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27C152A0" w:rsidR="00E964C6" w:rsidRPr="00F078CF" w:rsidRDefault="006C0EC3" w:rsidP="00B926BD">
                <w:pPr>
                  <w:pStyle w:val="NoSpacing"/>
                  <w:jc w:val="center"/>
                  <w:rPr>
                    <w:bCs/>
                    <w:sz w:val="36"/>
                    <w:szCs w:val="36"/>
                  </w:rPr>
                </w:pPr>
                <w:r>
                  <w:rPr>
                    <w:bCs/>
                    <w:color w:val="000000" w:themeColor="text1"/>
                    <w:sz w:val="36"/>
                    <w:szCs w:val="36"/>
                  </w:rPr>
                  <w:t xml:space="preserve">March </w:t>
                </w:r>
                <w:r w:rsidR="007F0180">
                  <w:rPr>
                    <w:bCs/>
                    <w:color w:val="000000" w:themeColor="text1"/>
                    <w:sz w:val="36"/>
                    <w:szCs w:val="36"/>
                  </w:rPr>
                  <w:t>8</w:t>
                </w:r>
                <w:r w:rsidR="00F078CF" w:rsidRPr="00F078CF">
                  <w:rPr>
                    <w:bCs/>
                    <w:color w:val="000000" w:themeColor="text1"/>
                    <w:sz w:val="36"/>
                    <w:szCs w:val="36"/>
                  </w:rPr>
                  <w:t>, 2021</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073E8C23" w14:textId="0636E27F" w:rsidR="00E964C6" w:rsidRDefault="00B91E99">
          <w:pPr>
            <w:rPr>
              <w:rFonts w:ascii="UHC Sans Medium" w:eastAsia="Calibri" w:hAnsi="UHC Sans Medium" w:cs="Arial"/>
              <w:b/>
              <w:color w:val="003DA1"/>
            </w:rPr>
          </w:pPr>
        </w:p>
      </w:sdtContent>
    </w:sdt>
    <w:bookmarkStart w:id="0" w:name="_Toc66089646" w:displacedByCustomXml="next"/>
    <w:sdt>
      <w:sdtPr>
        <w:rPr>
          <w:rFonts w:asciiTheme="minorHAnsi" w:eastAsiaTheme="minorHAnsi" w:hAnsiTheme="minorHAnsi" w:cstheme="minorBidi"/>
          <w:b w:val="0"/>
          <w:bCs w:val="0"/>
          <w:noProof/>
          <w:color w:val="auto"/>
          <w:sz w:val="22"/>
          <w:szCs w:val="22"/>
          <w:lang w:eastAsia="ja-JP"/>
        </w:rPr>
        <w:id w:val="-1037899141"/>
        <w:docPartObj>
          <w:docPartGallery w:val="Table of Contents"/>
          <w:docPartUnique/>
        </w:docPartObj>
      </w:sdtPr>
      <w:sdtEndPr>
        <w:rPr>
          <w:rFonts w:ascii="UHC Sans Medium" w:eastAsia="Calibri" w:hAnsi="UHC Sans Medium" w:cs="Times New Roman"/>
          <w:b/>
          <w:bCs/>
        </w:rPr>
      </w:sdtEndPr>
      <w:sdtContent>
        <w:p w14:paraId="0592D9CF" w14:textId="60797A93" w:rsidR="00724716" w:rsidRPr="00A46FF3" w:rsidRDefault="00D45624" w:rsidP="00724716">
          <w:pPr>
            <w:pStyle w:val="Heading1"/>
            <w:spacing w:before="80" w:line="240" w:lineRule="auto"/>
            <w:rPr>
              <w:rStyle w:val="Heading1Char"/>
              <w:b/>
              <w:sz w:val="20"/>
              <w:szCs w:val="20"/>
            </w:rPr>
          </w:pPr>
          <w:r w:rsidRPr="00A46FF3">
            <w:rPr>
              <w:rStyle w:val="Heading1Char"/>
              <w:b/>
              <w:sz w:val="20"/>
              <w:szCs w:val="20"/>
            </w:rPr>
            <w:t>TABLE O</w:t>
          </w:r>
          <w:r w:rsidR="00724716" w:rsidRPr="00A46FF3">
            <w:rPr>
              <w:rStyle w:val="Heading1Char"/>
              <w:b/>
              <w:sz w:val="20"/>
              <w:szCs w:val="20"/>
            </w:rPr>
            <w:t>F CONTENTS</w:t>
          </w:r>
          <w:bookmarkEnd w:id="0"/>
          <w:r w:rsidR="00C31D4A" w:rsidRPr="00A46FF3">
            <w:rPr>
              <w:rStyle w:val="Heading1Char"/>
              <w:b/>
              <w:sz w:val="20"/>
              <w:szCs w:val="20"/>
            </w:rPr>
            <w:t xml:space="preserve"> </w:t>
          </w:r>
        </w:p>
        <w:p w14:paraId="500634FB" w14:textId="6E7318DB" w:rsidR="00A551A4" w:rsidRDefault="004B33D2">
          <w:pPr>
            <w:pStyle w:val="TOC1"/>
            <w:rPr>
              <w:rFonts w:asciiTheme="minorHAnsi" w:eastAsiaTheme="minorEastAsia" w:hAnsiTheme="minorHAnsi" w:cstheme="minorBidi"/>
              <w:b w:val="0"/>
              <w:bCs w:val="0"/>
              <w:lang w:eastAsia="en-US"/>
            </w:rPr>
          </w:pPr>
          <w:r w:rsidRPr="00A46FF3">
            <w:rPr>
              <w:rFonts w:asciiTheme="majorHAnsi" w:hAnsiTheme="majorHAnsi"/>
              <w:sz w:val="20"/>
              <w:szCs w:val="20"/>
            </w:rPr>
            <w:fldChar w:fldCharType="begin"/>
          </w:r>
          <w:r w:rsidRPr="00A46FF3">
            <w:rPr>
              <w:rFonts w:asciiTheme="majorHAnsi" w:hAnsiTheme="majorHAnsi"/>
              <w:sz w:val="20"/>
              <w:szCs w:val="20"/>
            </w:rPr>
            <w:instrText xml:space="preserve"> TOC \o "1-3" \h \z \u </w:instrText>
          </w:r>
          <w:r w:rsidRPr="00A46FF3">
            <w:rPr>
              <w:rFonts w:asciiTheme="majorHAnsi" w:hAnsiTheme="majorHAnsi"/>
              <w:sz w:val="20"/>
              <w:szCs w:val="20"/>
            </w:rPr>
            <w:fldChar w:fldCharType="separate"/>
          </w:r>
          <w:hyperlink w:anchor="_Toc66089646" w:history="1">
            <w:r w:rsidR="00A551A4" w:rsidRPr="00AC1607">
              <w:rPr>
                <w:rStyle w:val="Hyperlink"/>
              </w:rPr>
              <w:t>TABLE OF CONTENTS</w:t>
            </w:r>
            <w:r w:rsidR="00A551A4">
              <w:rPr>
                <w:webHidden/>
              </w:rPr>
              <w:tab/>
            </w:r>
            <w:r w:rsidR="00A551A4">
              <w:rPr>
                <w:webHidden/>
              </w:rPr>
              <w:fldChar w:fldCharType="begin"/>
            </w:r>
            <w:r w:rsidR="00A551A4">
              <w:rPr>
                <w:webHidden/>
              </w:rPr>
              <w:instrText xml:space="preserve"> PAGEREF _Toc66089646 \h </w:instrText>
            </w:r>
            <w:r w:rsidR="00A551A4">
              <w:rPr>
                <w:webHidden/>
              </w:rPr>
            </w:r>
            <w:r w:rsidR="00A551A4">
              <w:rPr>
                <w:webHidden/>
              </w:rPr>
              <w:fldChar w:fldCharType="separate"/>
            </w:r>
            <w:r w:rsidR="00A551A4">
              <w:rPr>
                <w:webHidden/>
              </w:rPr>
              <w:t>1</w:t>
            </w:r>
            <w:r w:rsidR="00A551A4">
              <w:rPr>
                <w:webHidden/>
              </w:rPr>
              <w:fldChar w:fldCharType="end"/>
            </w:r>
          </w:hyperlink>
        </w:p>
        <w:p w14:paraId="192B55C8" w14:textId="31784E9D" w:rsidR="00A551A4" w:rsidRDefault="00B91E99">
          <w:pPr>
            <w:pStyle w:val="TOC1"/>
            <w:rPr>
              <w:rFonts w:asciiTheme="minorHAnsi" w:eastAsiaTheme="minorEastAsia" w:hAnsiTheme="minorHAnsi" w:cstheme="minorBidi"/>
              <w:b w:val="0"/>
              <w:bCs w:val="0"/>
              <w:lang w:eastAsia="en-US"/>
            </w:rPr>
          </w:pPr>
          <w:hyperlink w:anchor="_Toc66089647" w:history="1">
            <w:r w:rsidR="00A551A4" w:rsidRPr="00AC1607">
              <w:rPr>
                <w:rStyle w:val="Hyperlink"/>
              </w:rPr>
              <w:t>KEY RESOURCES – COVID-19</w:t>
            </w:r>
            <w:r w:rsidR="00A551A4">
              <w:rPr>
                <w:webHidden/>
              </w:rPr>
              <w:tab/>
            </w:r>
            <w:r w:rsidR="00A551A4">
              <w:rPr>
                <w:webHidden/>
              </w:rPr>
              <w:fldChar w:fldCharType="begin"/>
            </w:r>
            <w:r w:rsidR="00A551A4">
              <w:rPr>
                <w:webHidden/>
              </w:rPr>
              <w:instrText xml:space="preserve"> PAGEREF _Toc66089647 \h </w:instrText>
            </w:r>
            <w:r w:rsidR="00A551A4">
              <w:rPr>
                <w:webHidden/>
              </w:rPr>
            </w:r>
            <w:r w:rsidR="00A551A4">
              <w:rPr>
                <w:webHidden/>
              </w:rPr>
              <w:fldChar w:fldCharType="separate"/>
            </w:r>
            <w:r w:rsidR="00A551A4">
              <w:rPr>
                <w:webHidden/>
              </w:rPr>
              <w:t>2</w:t>
            </w:r>
            <w:r w:rsidR="00A551A4">
              <w:rPr>
                <w:webHidden/>
              </w:rPr>
              <w:fldChar w:fldCharType="end"/>
            </w:r>
          </w:hyperlink>
        </w:p>
        <w:p w14:paraId="2E868FE8" w14:textId="2AC05953" w:rsidR="00A551A4" w:rsidRDefault="00B91E99">
          <w:pPr>
            <w:pStyle w:val="TOC1"/>
            <w:rPr>
              <w:rFonts w:asciiTheme="minorHAnsi" w:eastAsiaTheme="minorEastAsia" w:hAnsiTheme="minorHAnsi" w:cstheme="minorBidi"/>
              <w:b w:val="0"/>
              <w:bCs w:val="0"/>
              <w:lang w:eastAsia="en-US"/>
            </w:rPr>
          </w:pPr>
          <w:hyperlink w:anchor="_Toc66089648" w:history="1">
            <w:r w:rsidR="00A551A4" w:rsidRPr="00AC1607">
              <w:rPr>
                <w:rStyle w:val="Hyperlink"/>
                <w:rFonts w:asciiTheme="majorHAnsi" w:hAnsiTheme="majorHAnsi"/>
              </w:rPr>
              <w:t>VACCINES</w:t>
            </w:r>
            <w:r w:rsidR="00A551A4">
              <w:rPr>
                <w:webHidden/>
              </w:rPr>
              <w:tab/>
            </w:r>
            <w:r w:rsidR="00A551A4">
              <w:rPr>
                <w:webHidden/>
              </w:rPr>
              <w:fldChar w:fldCharType="begin"/>
            </w:r>
            <w:r w:rsidR="00A551A4">
              <w:rPr>
                <w:webHidden/>
              </w:rPr>
              <w:instrText xml:space="preserve"> PAGEREF _Toc66089648 \h </w:instrText>
            </w:r>
            <w:r w:rsidR="00A551A4">
              <w:rPr>
                <w:webHidden/>
              </w:rPr>
            </w:r>
            <w:r w:rsidR="00A551A4">
              <w:rPr>
                <w:webHidden/>
              </w:rPr>
              <w:fldChar w:fldCharType="separate"/>
            </w:r>
            <w:r w:rsidR="00A551A4">
              <w:rPr>
                <w:webHidden/>
              </w:rPr>
              <w:t>3</w:t>
            </w:r>
            <w:r w:rsidR="00A551A4">
              <w:rPr>
                <w:webHidden/>
              </w:rPr>
              <w:fldChar w:fldCharType="end"/>
            </w:r>
          </w:hyperlink>
        </w:p>
        <w:p w14:paraId="7B4B7E3C" w14:textId="37A861C4" w:rsidR="00A551A4" w:rsidRDefault="00B91E99">
          <w:pPr>
            <w:pStyle w:val="TOC2"/>
            <w:tabs>
              <w:tab w:val="right" w:leader="dot" w:pos="9350"/>
            </w:tabs>
            <w:rPr>
              <w:noProof/>
              <w:lang w:eastAsia="en-US"/>
            </w:rPr>
          </w:pPr>
          <w:hyperlink w:anchor="_Toc66089649" w:history="1">
            <w:r w:rsidR="00A551A4" w:rsidRPr="00AC1607">
              <w:rPr>
                <w:rStyle w:val="Hyperlink"/>
                <w:noProof/>
              </w:rPr>
              <w:t>VACCINE CLAIM, BILLING AND REPORTING</w:t>
            </w:r>
            <w:r w:rsidR="00A551A4">
              <w:rPr>
                <w:noProof/>
                <w:webHidden/>
              </w:rPr>
              <w:tab/>
            </w:r>
            <w:r w:rsidR="00A551A4">
              <w:rPr>
                <w:noProof/>
                <w:webHidden/>
              </w:rPr>
              <w:fldChar w:fldCharType="begin"/>
            </w:r>
            <w:r w:rsidR="00A551A4">
              <w:rPr>
                <w:noProof/>
                <w:webHidden/>
              </w:rPr>
              <w:instrText xml:space="preserve"> PAGEREF _Toc66089649 \h </w:instrText>
            </w:r>
            <w:r w:rsidR="00A551A4">
              <w:rPr>
                <w:noProof/>
                <w:webHidden/>
              </w:rPr>
            </w:r>
            <w:r w:rsidR="00A551A4">
              <w:rPr>
                <w:noProof/>
                <w:webHidden/>
              </w:rPr>
              <w:fldChar w:fldCharType="separate"/>
            </w:r>
            <w:r w:rsidR="00A551A4">
              <w:rPr>
                <w:noProof/>
                <w:webHidden/>
              </w:rPr>
              <w:t>22</w:t>
            </w:r>
            <w:r w:rsidR="00A551A4">
              <w:rPr>
                <w:noProof/>
                <w:webHidden/>
              </w:rPr>
              <w:fldChar w:fldCharType="end"/>
            </w:r>
          </w:hyperlink>
        </w:p>
        <w:p w14:paraId="1A36C487" w14:textId="7B879395" w:rsidR="00A551A4" w:rsidRDefault="00B91E99">
          <w:pPr>
            <w:pStyle w:val="TOC1"/>
            <w:rPr>
              <w:rFonts w:asciiTheme="minorHAnsi" w:eastAsiaTheme="minorEastAsia" w:hAnsiTheme="minorHAnsi" w:cstheme="minorBidi"/>
              <w:b w:val="0"/>
              <w:bCs w:val="0"/>
              <w:lang w:eastAsia="en-US"/>
            </w:rPr>
          </w:pPr>
          <w:hyperlink w:anchor="_Toc66089650" w:history="1">
            <w:r w:rsidR="00A551A4" w:rsidRPr="00AC1607">
              <w:rPr>
                <w:rStyle w:val="Hyperlink"/>
              </w:rPr>
              <w:t>FEDERAL GUIDANCE</w:t>
            </w:r>
            <w:r w:rsidR="00A551A4">
              <w:rPr>
                <w:webHidden/>
              </w:rPr>
              <w:tab/>
            </w:r>
            <w:r w:rsidR="00A551A4">
              <w:rPr>
                <w:webHidden/>
              </w:rPr>
              <w:fldChar w:fldCharType="begin"/>
            </w:r>
            <w:r w:rsidR="00A551A4">
              <w:rPr>
                <w:webHidden/>
              </w:rPr>
              <w:instrText xml:space="preserve"> PAGEREF _Toc66089650 \h </w:instrText>
            </w:r>
            <w:r w:rsidR="00A551A4">
              <w:rPr>
                <w:webHidden/>
              </w:rPr>
            </w:r>
            <w:r w:rsidR="00A551A4">
              <w:rPr>
                <w:webHidden/>
              </w:rPr>
              <w:fldChar w:fldCharType="separate"/>
            </w:r>
            <w:r w:rsidR="00A551A4">
              <w:rPr>
                <w:webHidden/>
              </w:rPr>
              <w:t>26</w:t>
            </w:r>
            <w:r w:rsidR="00A551A4">
              <w:rPr>
                <w:webHidden/>
              </w:rPr>
              <w:fldChar w:fldCharType="end"/>
            </w:r>
          </w:hyperlink>
        </w:p>
        <w:p w14:paraId="421E24EB" w14:textId="3DD7E2D6" w:rsidR="00A551A4" w:rsidRDefault="00B91E99">
          <w:pPr>
            <w:pStyle w:val="TOC1"/>
            <w:rPr>
              <w:rFonts w:asciiTheme="minorHAnsi" w:eastAsiaTheme="minorEastAsia" w:hAnsiTheme="minorHAnsi" w:cstheme="minorBidi"/>
              <w:b w:val="0"/>
              <w:bCs w:val="0"/>
              <w:lang w:eastAsia="en-US"/>
            </w:rPr>
          </w:pPr>
          <w:hyperlink w:anchor="_Toc66089651" w:history="1">
            <w:r w:rsidR="00A551A4" w:rsidRPr="00AC1607">
              <w:rPr>
                <w:rStyle w:val="Hyperlink"/>
              </w:rPr>
              <w:t>BACK TO WORKSITE</w:t>
            </w:r>
            <w:r w:rsidR="00A551A4">
              <w:rPr>
                <w:webHidden/>
              </w:rPr>
              <w:tab/>
            </w:r>
            <w:r w:rsidR="00A551A4">
              <w:rPr>
                <w:webHidden/>
              </w:rPr>
              <w:fldChar w:fldCharType="begin"/>
            </w:r>
            <w:r w:rsidR="00A551A4">
              <w:rPr>
                <w:webHidden/>
              </w:rPr>
              <w:instrText xml:space="preserve"> PAGEREF _Toc66089651 \h </w:instrText>
            </w:r>
            <w:r w:rsidR="00A551A4">
              <w:rPr>
                <w:webHidden/>
              </w:rPr>
            </w:r>
            <w:r w:rsidR="00A551A4">
              <w:rPr>
                <w:webHidden/>
              </w:rPr>
              <w:fldChar w:fldCharType="separate"/>
            </w:r>
            <w:r w:rsidR="00A551A4">
              <w:rPr>
                <w:webHidden/>
              </w:rPr>
              <w:t>28</w:t>
            </w:r>
            <w:r w:rsidR="00A551A4">
              <w:rPr>
                <w:webHidden/>
              </w:rPr>
              <w:fldChar w:fldCharType="end"/>
            </w:r>
          </w:hyperlink>
        </w:p>
        <w:p w14:paraId="197B15DA" w14:textId="1BC1FD36" w:rsidR="00A551A4" w:rsidRDefault="00B91E99">
          <w:pPr>
            <w:pStyle w:val="TOC1"/>
            <w:rPr>
              <w:rFonts w:asciiTheme="minorHAnsi" w:eastAsiaTheme="minorEastAsia" w:hAnsiTheme="minorHAnsi" w:cstheme="minorBidi"/>
              <w:b w:val="0"/>
              <w:bCs w:val="0"/>
              <w:lang w:eastAsia="en-US"/>
            </w:rPr>
          </w:pPr>
          <w:hyperlink w:anchor="_Toc66089652" w:history="1">
            <w:r w:rsidR="00A551A4" w:rsidRPr="00AC1607">
              <w:rPr>
                <w:rStyle w:val="Hyperlink"/>
              </w:rPr>
              <w:t>CLINICAL</w:t>
            </w:r>
            <w:r w:rsidR="00A551A4">
              <w:rPr>
                <w:webHidden/>
              </w:rPr>
              <w:tab/>
            </w:r>
            <w:r w:rsidR="00A551A4">
              <w:rPr>
                <w:webHidden/>
              </w:rPr>
              <w:fldChar w:fldCharType="begin"/>
            </w:r>
            <w:r w:rsidR="00A551A4">
              <w:rPr>
                <w:webHidden/>
              </w:rPr>
              <w:instrText xml:space="preserve"> PAGEREF _Toc66089652 \h </w:instrText>
            </w:r>
            <w:r w:rsidR="00A551A4">
              <w:rPr>
                <w:webHidden/>
              </w:rPr>
            </w:r>
            <w:r w:rsidR="00A551A4">
              <w:rPr>
                <w:webHidden/>
              </w:rPr>
              <w:fldChar w:fldCharType="separate"/>
            </w:r>
            <w:r w:rsidR="00A551A4">
              <w:rPr>
                <w:webHidden/>
              </w:rPr>
              <w:t>29</w:t>
            </w:r>
            <w:r w:rsidR="00A551A4">
              <w:rPr>
                <w:webHidden/>
              </w:rPr>
              <w:fldChar w:fldCharType="end"/>
            </w:r>
          </w:hyperlink>
        </w:p>
        <w:p w14:paraId="220214CE" w14:textId="1A11DEE0" w:rsidR="00A551A4" w:rsidRDefault="00B91E99">
          <w:pPr>
            <w:pStyle w:val="TOC1"/>
            <w:rPr>
              <w:rFonts w:asciiTheme="minorHAnsi" w:eastAsiaTheme="minorEastAsia" w:hAnsiTheme="minorHAnsi" w:cstheme="minorBidi"/>
              <w:b w:val="0"/>
              <w:bCs w:val="0"/>
              <w:lang w:eastAsia="en-US"/>
            </w:rPr>
          </w:pPr>
          <w:hyperlink w:anchor="_Toc66089653" w:history="1">
            <w:r w:rsidR="00A551A4" w:rsidRPr="00AC1607">
              <w:rPr>
                <w:rStyle w:val="Hyperlink"/>
              </w:rPr>
              <w:t>PRIOR AUTHORIZATION AND UTILIZATION MANAGEMENT</w:t>
            </w:r>
            <w:r w:rsidR="00A551A4">
              <w:rPr>
                <w:webHidden/>
              </w:rPr>
              <w:tab/>
            </w:r>
            <w:r w:rsidR="00A551A4">
              <w:rPr>
                <w:webHidden/>
              </w:rPr>
              <w:fldChar w:fldCharType="begin"/>
            </w:r>
            <w:r w:rsidR="00A551A4">
              <w:rPr>
                <w:webHidden/>
              </w:rPr>
              <w:instrText xml:space="preserve"> PAGEREF _Toc66089653 \h </w:instrText>
            </w:r>
            <w:r w:rsidR="00A551A4">
              <w:rPr>
                <w:webHidden/>
              </w:rPr>
            </w:r>
            <w:r w:rsidR="00A551A4">
              <w:rPr>
                <w:webHidden/>
              </w:rPr>
              <w:fldChar w:fldCharType="separate"/>
            </w:r>
            <w:r w:rsidR="00A551A4">
              <w:rPr>
                <w:webHidden/>
              </w:rPr>
              <w:t>34</w:t>
            </w:r>
            <w:r w:rsidR="00A551A4">
              <w:rPr>
                <w:webHidden/>
              </w:rPr>
              <w:fldChar w:fldCharType="end"/>
            </w:r>
          </w:hyperlink>
        </w:p>
        <w:p w14:paraId="44E4D6B0" w14:textId="524B90A2" w:rsidR="00A551A4" w:rsidRDefault="00B91E99">
          <w:pPr>
            <w:pStyle w:val="TOC1"/>
            <w:rPr>
              <w:rFonts w:asciiTheme="minorHAnsi" w:eastAsiaTheme="minorEastAsia" w:hAnsiTheme="minorHAnsi" w:cstheme="minorBidi"/>
              <w:b w:val="0"/>
              <w:bCs w:val="0"/>
              <w:lang w:eastAsia="en-US"/>
            </w:rPr>
          </w:pPr>
          <w:hyperlink w:anchor="_Toc66089654" w:history="1">
            <w:r w:rsidR="00A551A4" w:rsidRPr="00AC1607">
              <w:rPr>
                <w:rStyle w:val="Hyperlink"/>
              </w:rPr>
              <w:t>MEMBER SUPPORT</w:t>
            </w:r>
            <w:r w:rsidR="00A551A4">
              <w:rPr>
                <w:webHidden/>
              </w:rPr>
              <w:tab/>
            </w:r>
            <w:r w:rsidR="00A551A4">
              <w:rPr>
                <w:webHidden/>
              </w:rPr>
              <w:fldChar w:fldCharType="begin"/>
            </w:r>
            <w:r w:rsidR="00A551A4">
              <w:rPr>
                <w:webHidden/>
              </w:rPr>
              <w:instrText xml:space="preserve"> PAGEREF _Toc66089654 \h </w:instrText>
            </w:r>
            <w:r w:rsidR="00A551A4">
              <w:rPr>
                <w:webHidden/>
              </w:rPr>
            </w:r>
            <w:r w:rsidR="00A551A4">
              <w:rPr>
                <w:webHidden/>
              </w:rPr>
              <w:fldChar w:fldCharType="separate"/>
            </w:r>
            <w:r w:rsidR="00A551A4">
              <w:rPr>
                <w:webHidden/>
              </w:rPr>
              <w:t>37</w:t>
            </w:r>
            <w:r w:rsidR="00A551A4">
              <w:rPr>
                <w:webHidden/>
              </w:rPr>
              <w:fldChar w:fldCharType="end"/>
            </w:r>
          </w:hyperlink>
        </w:p>
        <w:p w14:paraId="1A0CEC17" w14:textId="6B947E78" w:rsidR="00A551A4" w:rsidRDefault="00B91E99">
          <w:pPr>
            <w:pStyle w:val="TOC1"/>
            <w:rPr>
              <w:rFonts w:asciiTheme="minorHAnsi" w:eastAsiaTheme="minorEastAsia" w:hAnsiTheme="minorHAnsi" w:cstheme="minorBidi"/>
              <w:b w:val="0"/>
              <w:bCs w:val="0"/>
              <w:lang w:eastAsia="en-US"/>
            </w:rPr>
          </w:pPr>
          <w:hyperlink w:anchor="_Toc66089655" w:history="1">
            <w:r w:rsidR="00A551A4" w:rsidRPr="00AC1607">
              <w:rPr>
                <w:rStyle w:val="Hyperlink"/>
              </w:rPr>
              <w:t>COBRA</w:t>
            </w:r>
            <w:r w:rsidR="00A551A4">
              <w:rPr>
                <w:webHidden/>
              </w:rPr>
              <w:tab/>
            </w:r>
            <w:r w:rsidR="00A551A4">
              <w:rPr>
                <w:webHidden/>
              </w:rPr>
              <w:fldChar w:fldCharType="begin"/>
            </w:r>
            <w:r w:rsidR="00A551A4">
              <w:rPr>
                <w:webHidden/>
              </w:rPr>
              <w:instrText xml:space="preserve"> PAGEREF _Toc66089655 \h </w:instrText>
            </w:r>
            <w:r w:rsidR="00A551A4">
              <w:rPr>
                <w:webHidden/>
              </w:rPr>
            </w:r>
            <w:r w:rsidR="00A551A4">
              <w:rPr>
                <w:webHidden/>
              </w:rPr>
              <w:fldChar w:fldCharType="separate"/>
            </w:r>
            <w:r w:rsidR="00A551A4">
              <w:rPr>
                <w:webHidden/>
              </w:rPr>
              <w:t>41</w:t>
            </w:r>
            <w:r w:rsidR="00A551A4">
              <w:rPr>
                <w:webHidden/>
              </w:rPr>
              <w:fldChar w:fldCharType="end"/>
            </w:r>
          </w:hyperlink>
        </w:p>
        <w:p w14:paraId="7CC9F323" w14:textId="6F9DAE9F" w:rsidR="00A551A4" w:rsidRDefault="00B91E99">
          <w:pPr>
            <w:pStyle w:val="TOC1"/>
            <w:rPr>
              <w:rFonts w:asciiTheme="minorHAnsi" w:eastAsiaTheme="minorEastAsia" w:hAnsiTheme="minorHAnsi" w:cstheme="minorBidi"/>
              <w:b w:val="0"/>
              <w:bCs w:val="0"/>
              <w:lang w:eastAsia="en-US"/>
            </w:rPr>
          </w:pPr>
          <w:hyperlink w:anchor="_Toc66089656" w:history="1">
            <w:r w:rsidR="00A551A4" w:rsidRPr="00AC1607">
              <w:rPr>
                <w:rStyle w:val="Hyperlink"/>
              </w:rPr>
              <w:t>TESTING</w:t>
            </w:r>
            <w:r w:rsidR="00A551A4">
              <w:rPr>
                <w:webHidden/>
              </w:rPr>
              <w:tab/>
            </w:r>
            <w:r w:rsidR="00A551A4">
              <w:rPr>
                <w:webHidden/>
              </w:rPr>
              <w:fldChar w:fldCharType="begin"/>
            </w:r>
            <w:r w:rsidR="00A551A4">
              <w:rPr>
                <w:webHidden/>
              </w:rPr>
              <w:instrText xml:space="preserve"> PAGEREF _Toc66089656 \h </w:instrText>
            </w:r>
            <w:r w:rsidR="00A551A4">
              <w:rPr>
                <w:webHidden/>
              </w:rPr>
            </w:r>
            <w:r w:rsidR="00A551A4">
              <w:rPr>
                <w:webHidden/>
              </w:rPr>
              <w:fldChar w:fldCharType="separate"/>
            </w:r>
            <w:r w:rsidR="00A551A4">
              <w:rPr>
                <w:webHidden/>
              </w:rPr>
              <w:t>49</w:t>
            </w:r>
            <w:r w:rsidR="00A551A4">
              <w:rPr>
                <w:webHidden/>
              </w:rPr>
              <w:fldChar w:fldCharType="end"/>
            </w:r>
          </w:hyperlink>
        </w:p>
        <w:p w14:paraId="6A817C2D" w14:textId="2762E6EF" w:rsidR="00A551A4" w:rsidRDefault="00B91E99">
          <w:pPr>
            <w:pStyle w:val="TOC2"/>
            <w:tabs>
              <w:tab w:val="right" w:leader="dot" w:pos="9350"/>
            </w:tabs>
            <w:rPr>
              <w:noProof/>
              <w:lang w:eastAsia="en-US"/>
            </w:rPr>
          </w:pPr>
          <w:hyperlink w:anchor="_Toc66089657" w:history="1">
            <w:r w:rsidR="00A551A4" w:rsidRPr="00AC1607">
              <w:rPr>
                <w:rStyle w:val="Hyperlink"/>
                <w:noProof/>
              </w:rPr>
              <w:t>DIAGNOSIC TESTING</w:t>
            </w:r>
            <w:r w:rsidR="00A551A4">
              <w:rPr>
                <w:noProof/>
                <w:webHidden/>
              </w:rPr>
              <w:tab/>
            </w:r>
            <w:r w:rsidR="00A551A4">
              <w:rPr>
                <w:noProof/>
                <w:webHidden/>
              </w:rPr>
              <w:fldChar w:fldCharType="begin"/>
            </w:r>
            <w:r w:rsidR="00A551A4">
              <w:rPr>
                <w:noProof/>
                <w:webHidden/>
              </w:rPr>
              <w:instrText xml:space="preserve"> PAGEREF _Toc66089657 \h </w:instrText>
            </w:r>
            <w:r w:rsidR="00A551A4">
              <w:rPr>
                <w:noProof/>
                <w:webHidden/>
              </w:rPr>
            </w:r>
            <w:r w:rsidR="00A551A4">
              <w:rPr>
                <w:noProof/>
                <w:webHidden/>
              </w:rPr>
              <w:fldChar w:fldCharType="separate"/>
            </w:r>
            <w:r w:rsidR="00A551A4">
              <w:rPr>
                <w:noProof/>
                <w:webHidden/>
              </w:rPr>
              <w:t>50</w:t>
            </w:r>
            <w:r w:rsidR="00A551A4">
              <w:rPr>
                <w:noProof/>
                <w:webHidden/>
              </w:rPr>
              <w:fldChar w:fldCharType="end"/>
            </w:r>
          </w:hyperlink>
        </w:p>
        <w:p w14:paraId="0485AAEF" w14:textId="4D7B2FD4" w:rsidR="00A551A4" w:rsidRDefault="00B91E99">
          <w:pPr>
            <w:pStyle w:val="TOC2"/>
            <w:tabs>
              <w:tab w:val="right" w:leader="dot" w:pos="9350"/>
            </w:tabs>
            <w:rPr>
              <w:noProof/>
              <w:lang w:eastAsia="en-US"/>
            </w:rPr>
          </w:pPr>
          <w:hyperlink w:anchor="_Toc66089658" w:history="1">
            <w:r w:rsidR="00A551A4" w:rsidRPr="00AC1607">
              <w:rPr>
                <w:rStyle w:val="Hyperlink"/>
                <w:noProof/>
              </w:rPr>
              <w:t>ANTIBODY TESTING</w:t>
            </w:r>
            <w:r w:rsidR="00A551A4">
              <w:rPr>
                <w:noProof/>
                <w:webHidden/>
              </w:rPr>
              <w:tab/>
            </w:r>
            <w:r w:rsidR="00A551A4">
              <w:rPr>
                <w:noProof/>
                <w:webHidden/>
              </w:rPr>
              <w:fldChar w:fldCharType="begin"/>
            </w:r>
            <w:r w:rsidR="00A551A4">
              <w:rPr>
                <w:noProof/>
                <w:webHidden/>
              </w:rPr>
              <w:instrText xml:space="preserve"> PAGEREF _Toc66089658 \h </w:instrText>
            </w:r>
            <w:r w:rsidR="00A551A4">
              <w:rPr>
                <w:noProof/>
                <w:webHidden/>
              </w:rPr>
            </w:r>
            <w:r w:rsidR="00A551A4">
              <w:rPr>
                <w:noProof/>
                <w:webHidden/>
              </w:rPr>
              <w:fldChar w:fldCharType="separate"/>
            </w:r>
            <w:r w:rsidR="00A551A4">
              <w:rPr>
                <w:noProof/>
                <w:webHidden/>
              </w:rPr>
              <w:t>56</w:t>
            </w:r>
            <w:r w:rsidR="00A551A4">
              <w:rPr>
                <w:noProof/>
                <w:webHidden/>
              </w:rPr>
              <w:fldChar w:fldCharType="end"/>
            </w:r>
          </w:hyperlink>
        </w:p>
        <w:p w14:paraId="16FB4B79" w14:textId="04B31D21" w:rsidR="00A551A4" w:rsidRDefault="00B91E99">
          <w:pPr>
            <w:pStyle w:val="TOC1"/>
            <w:rPr>
              <w:rFonts w:asciiTheme="minorHAnsi" w:eastAsiaTheme="minorEastAsia" w:hAnsiTheme="minorHAnsi" w:cstheme="minorBidi"/>
              <w:b w:val="0"/>
              <w:bCs w:val="0"/>
              <w:lang w:eastAsia="en-US"/>
            </w:rPr>
          </w:pPr>
          <w:hyperlink w:anchor="_Toc66089659" w:history="1">
            <w:r w:rsidR="00A551A4" w:rsidRPr="00AC1607">
              <w:rPr>
                <w:rStyle w:val="Hyperlink"/>
                <w:rFonts w:eastAsia="Times New Roman"/>
              </w:rPr>
              <w:t>VIRTUAL VISITS AND TELEHEALTH</w:t>
            </w:r>
            <w:r w:rsidR="00A551A4">
              <w:rPr>
                <w:webHidden/>
              </w:rPr>
              <w:tab/>
            </w:r>
            <w:r w:rsidR="00A551A4">
              <w:rPr>
                <w:webHidden/>
              </w:rPr>
              <w:fldChar w:fldCharType="begin"/>
            </w:r>
            <w:r w:rsidR="00A551A4">
              <w:rPr>
                <w:webHidden/>
              </w:rPr>
              <w:instrText xml:space="preserve"> PAGEREF _Toc66089659 \h </w:instrText>
            </w:r>
            <w:r w:rsidR="00A551A4">
              <w:rPr>
                <w:webHidden/>
              </w:rPr>
            </w:r>
            <w:r w:rsidR="00A551A4">
              <w:rPr>
                <w:webHidden/>
              </w:rPr>
              <w:fldChar w:fldCharType="separate"/>
            </w:r>
            <w:r w:rsidR="00A551A4">
              <w:rPr>
                <w:webHidden/>
              </w:rPr>
              <w:t>59</w:t>
            </w:r>
            <w:r w:rsidR="00A551A4">
              <w:rPr>
                <w:webHidden/>
              </w:rPr>
              <w:fldChar w:fldCharType="end"/>
            </w:r>
          </w:hyperlink>
        </w:p>
        <w:p w14:paraId="418B20B9" w14:textId="610B5059" w:rsidR="00A551A4" w:rsidRDefault="00B91E99">
          <w:pPr>
            <w:pStyle w:val="TOC1"/>
            <w:rPr>
              <w:rFonts w:asciiTheme="minorHAnsi" w:eastAsiaTheme="minorEastAsia" w:hAnsiTheme="minorHAnsi" w:cstheme="minorBidi"/>
              <w:b w:val="0"/>
              <w:bCs w:val="0"/>
              <w:lang w:eastAsia="en-US"/>
            </w:rPr>
          </w:pPr>
          <w:hyperlink w:anchor="_Toc66089660" w:history="1">
            <w:r w:rsidR="00A551A4" w:rsidRPr="00AC1607">
              <w:rPr>
                <w:rStyle w:val="Hyperlink"/>
              </w:rPr>
              <w:t>TREATMENT AND COVERAGE</w:t>
            </w:r>
            <w:r w:rsidR="00A551A4">
              <w:rPr>
                <w:webHidden/>
              </w:rPr>
              <w:tab/>
            </w:r>
            <w:r w:rsidR="00A551A4">
              <w:rPr>
                <w:webHidden/>
              </w:rPr>
              <w:fldChar w:fldCharType="begin"/>
            </w:r>
            <w:r w:rsidR="00A551A4">
              <w:rPr>
                <w:webHidden/>
              </w:rPr>
              <w:instrText xml:space="preserve"> PAGEREF _Toc66089660 \h </w:instrText>
            </w:r>
            <w:r w:rsidR="00A551A4">
              <w:rPr>
                <w:webHidden/>
              </w:rPr>
            </w:r>
            <w:r w:rsidR="00A551A4">
              <w:rPr>
                <w:webHidden/>
              </w:rPr>
              <w:fldChar w:fldCharType="separate"/>
            </w:r>
            <w:r w:rsidR="00A551A4">
              <w:rPr>
                <w:webHidden/>
              </w:rPr>
              <w:t>68</w:t>
            </w:r>
            <w:r w:rsidR="00A551A4">
              <w:rPr>
                <w:webHidden/>
              </w:rPr>
              <w:fldChar w:fldCharType="end"/>
            </w:r>
          </w:hyperlink>
        </w:p>
        <w:p w14:paraId="117322CA" w14:textId="51EC01FB" w:rsidR="00A551A4" w:rsidRDefault="00B91E99">
          <w:pPr>
            <w:pStyle w:val="TOC1"/>
            <w:rPr>
              <w:rFonts w:asciiTheme="minorHAnsi" w:eastAsiaTheme="minorEastAsia" w:hAnsiTheme="minorHAnsi" w:cstheme="minorBidi"/>
              <w:b w:val="0"/>
              <w:bCs w:val="0"/>
              <w:lang w:eastAsia="en-US"/>
            </w:rPr>
          </w:pPr>
          <w:hyperlink w:anchor="_Toc66089661" w:history="1">
            <w:r w:rsidR="00A551A4" w:rsidRPr="00AC1607">
              <w:rPr>
                <w:rStyle w:val="Hyperlink"/>
              </w:rPr>
              <w:t>SPECIAL ENROLLMENT</w:t>
            </w:r>
            <w:r w:rsidR="00A551A4">
              <w:rPr>
                <w:webHidden/>
              </w:rPr>
              <w:tab/>
            </w:r>
            <w:r w:rsidR="00A551A4">
              <w:rPr>
                <w:webHidden/>
              </w:rPr>
              <w:fldChar w:fldCharType="begin"/>
            </w:r>
            <w:r w:rsidR="00A551A4">
              <w:rPr>
                <w:webHidden/>
              </w:rPr>
              <w:instrText xml:space="preserve"> PAGEREF _Toc66089661 \h </w:instrText>
            </w:r>
            <w:r w:rsidR="00A551A4">
              <w:rPr>
                <w:webHidden/>
              </w:rPr>
            </w:r>
            <w:r w:rsidR="00A551A4">
              <w:rPr>
                <w:webHidden/>
              </w:rPr>
              <w:fldChar w:fldCharType="separate"/>
            </w:r>
            <w:r w:rsidR="00A551A4">
              <w:rPr>
                <w:webHidden/>
              </w:rPr>
              <w:t>71</w:t>
            </w:r>
            <w:r w:rsidR="00A551A4">
              <w:rPr>
                <w:webHidden/>
              </w:rPr>
              <w:fldChar w:fldCharType="end"/>
            </w:r>
          </w:hyperlink>
        </w:p>
        <w:p w14:paraId="090A6119" w14:textId="04D72B16" w:rsidR="00A551A4" w:rsidRDefault="00B91E99">
          <w:pPr>
            <w:pStyle w:val="TOC1"/>
            <w:rPr>
              <w:rFonts w:asciiTheme="minorHAnsi" w:eastAsiaTheme="minorEastAsia" w:hAnsiTheme="minorHAnsi" w:cstheme="minorBidi"/>
              <w:b w:val="0"/>
              <w:bCs w:val="0"/>
              <w:lang w:eastAsia="en-US"/>
            </w:rPr>
          </w:pPr>
          <w:hyperlink w:anchor="_Toc66089662" w:history="1">
            <w:r w:rsidR="00A551A4" w:rsidRPr="00AC1607">
              <w:rPr>
                <w:rStyle w:val="Hyperlink"/>
                <w:rFonts w:eastAsia="Times New Roman"/>
              </w:rPr>
              <w:t>DENTAL &amp; VISION SPECIAL ENROLLMENT</w:t>
            </w:r>
            <w:r w:rsidR="00A551A4">
              <w:rPr>
                <w:webHidden/>
              </w:rPr>
              <w:tab/>
            </w:r>
            <w:r w:rsidR="00A551A4">
              <w:rPr>
                <w:webHidden/>
              </w:rPr>
              <w:fldChar w:fldCharType="begin"/>
            </w:r>
            <w:r w:rsidR="00A551A4">
              <w:rPr>
                <w:webHidden/>
              </w:rPr>
              <w:instrText xml:space="preserve"> PAGEREF _Toc66089662 \h </w:instrText>
            </w:r>
            <w:r w:rsidR="00A551A4">
              <w:rPr>
                <w:webHidden/>
              </w:rPr>
            </w:r>
            <w:r w:rsidR="00A551A4">
              <w:rPr>
                <w:webHidden/>
              </w:rPr>
              <w:fldChar w:fldCharType="separate"/>
            </w:r>
            <w:r w:rsidR="00A551A4">
              <w:rPr>
                <w:webHidden/>
              </w:rPr>
              <w:t>73</w:t>
            </w:r>
            <w:r w:rsidR="00A551A4">
              <w:rPr>
                <w:webHidden/>
              </w:rPr>
              <w:fldChar w:fldCharType="end"/>
            </w:r>
          </w:hyperlink>
        </w:p>
        <w:p w14:paraId="6E3BBB05" w14:textId="20F07948" w:rsidR="00A551A4" w:rsidRDefault="00B91E99">
          <w:pPr>
            <w:pStyle w:val="TOC1"/>
            <w:rPr>
              <w:rFonts w:asciiTheme="minorHAnsi" w:eastAsiaTheme="minorEastAsia" w:hAnsiTheme="minorHAnsi" w:cstheme="minorBidi"/>
              <w:b w:val="0"/>
              <w:bCs w:val="0"/>
              <w:lang w:eastAsia="en-US"/>
            </w:rPr>
          </w:pPr>
          <w:hyperlink w:anchor="_Toc66089663" w:history="1">
            <w:r w:rsidR="00A551A4" w:rsidRPr="00AC1607">
              <w:rPr>
                <w:rStyle w:val="Hyperlink"/>
                <w:rFonts w:eastAsia="Times New Roman"/>
              </w:rPr>
              <w:t>PHARMACY COVERAGE</w:t>
            </w:r>
            <w:r w:rsidR="00A551A4">
              <w:rPr>
                <w:webHidden/>
              </w:rPr>
              <w:tab/>
            </w:r>
            <w:r w:rsidR="00A551A4">
              <w:rPr>
                <w:webHidden/>
              </w:rPr>
              <w:fldChar w:fldCharType="begin"/>
            </w:r>
            <w:r w:rsidR="00A551A4">
              <w:rPr>
                <w:webHidden/>
              </w:rPr>
              <w:instrText xml:space="preserve"> PAGEREF _Toc66089663 \h </w:instrText>
            </w:r>
            <w:r w:rsidR="00A551A4">
              <w:rPr>
                <w:webHidden/>
              </w:rPr>
            </w:r>
            <w:r w:rsidR="00A551A4">
              <w:rPr>
                <w:webHidden/>
              </w:rPr>
              <w:fldChar w:fldCharType="separate"/>
            </w:r>
            <w:r w:rsidR="00A551A4">
              <w:rPr>
                <w:webHidden/>
              </w:rPr>
              <w:t>76</w:t>
            </w:r>
            <w:r w:rsidR="00A551A4">
              <w:rPr>
                <w:webHidden/>
              </w:rPr>
              <w:fldChar w:fldCharType="end"/>
            </w:r>
          </w:hyperlink>
        </w:p>
        <w:p w14:paraId="04829ED7" w14:textId="2DE92BA2" w:rsidR="00A551A4" w:rsidRDefault="00B91E99">
          <w:pPr>
            <w:pStyle w:val="TOC1"/>
            <w:rPr>
              <w:rFonts w:asciiTheme="minorHAnsi" w:eastAsiaTheme="minorEastAsia" w:hAnsiTheme="minorHAnsi" w:cstheme="minorBidi"/>
              <w:b w:val="0"/>
              <w:bCs w:val="0"/>
              <w:lang w:eastAsia="en-US"/>
            </w:rPr>
          </w:pPr>
          <w:hyperlink w:anchor="_Toc66089664" w:history="1">
            <w:r w:rsidR="00A551A4" w:rsidRPr="00AC1607">
              <w:rPr>
                <w:rStyle w:val="Hyperlink"/>
              </w:rPr>
              <w:t>PRODUCTS AND PROGRAMS</w:t>
            </w:r>
            <w:r w:rsidR="00A551A4">
              <w:rPr>
                <w:webHidden/>
              </w:rPr>
              <w:tab/>
            </w:r>
            <w:r w:rsidR="00A551A4">
              <w:rPr>
                <w:webHidden/>
              </w:rPr>
              <w:fldChar w:fldCharType="begin"/>
            </w:r>
            <w:r w:rsidR="00A551A4">
              <w:rPr>
                <w:webHidden/>
              </w:rPr>
              <w:instrText xml:space="preserve"> PAGEREF _Toc66089664 \h </w:instrText>
            </w:r>
            <w:r w:rsidR="00A551A4">
              <w:rPr>
                <w:webHidden/>
              </w:rPr>
            </w:r>
            <w:r w:rsidR="00A551A4">
              <w:rPr>
                <w:webHidden/>
              </w:rPr>
              <w:fldChar w:fldCharType="separate"/>
            </w:r>
            <w:r w:rsidR="00A551A4">
              <w:rPr>
                <w:webHidden/>
              </w:rPr>
              <w:t>79</w:t>
            </w:r>
            <w:r w:rsidR="00A551A4">
              <w:rPr>
                <w:webHidden/>
              </w:rPr>
              <w:fldChar w:fldCharType="end"/>
            </w:r>
          </w:hyperlink>
        </w:p>
        <w:p w14:paraId="22144080" w14:textId="2B86656F" w:rsidR="00A551A4" w:rsidRDefault="00B91E99">
          <w:pPr>
            <w:pStyle w:val="TOC1"/>
            <w:rPr>
              <w:rFonts w:asciiTheme="minorHAnsi" w:eastAsiaTheme="minorEastAsia" w:hAnsiTheme="minorHAnsi" w:cstheme="minorBidi"/>
              <w:b w:val="0"/>
              <w:bCs w:val="0"/>
              <w:lang w:eastAsia="en-US"/>
            </w:rPr>
          </w:pPr>
          <w:hyperlink w:anchor="_Toc66089665" w:history="1">
            <w:r w:rsidR="00A551A4" w:rsidRPr="00AC1607">
              <w:rPr>
                <w:rStyle w:val="Hyperlink"/>
              </w:rPr>
              <w:t>FULLY INSURED –BUSINESS DISRUPTION SUPPORT</w:t>
            </w:r>
            <w:r w:rsidR="00A551A4">
              <w:rPr>
                <w:webHidden/>
              </w:rPr>
              <w:tab/>
            </w:r>
            <w:r w:rsidR="00A551A4">
              <w:rPr>
                <w:webHidden/>
              </w:rPr>
              <w:fldChar w:fldCharType="begin"/>
            </w:r>
            <w:r w:rsidR="00A551A4">
              <w:rPr>
                <w:webHidden/>
              </w:rPr>
              <w:instrText xml:space="preserve"> PAGEREF _Toc66089665 \h </w:instrText>
            </w:r>
            <w:r w:rsidR="00A551A4">
              <w:rPr>
                <w:webHidden/>
              </w:rPr>
            </w:r>
            <w:r w:rsidR="00A551A4">
              <w:rPr>
                <w:webHidden/>
              </w:rPr>
              <w:fldChar w:fldCharType="separate"/>
            </w:r>
            <w:r w:rsidR="00A551A4">
              <w:rPr>
                <w:webHidden/>
              </w:rPr>
              <w:t>81</w:t>
            </w:r>
            <w:r w:rsidR="00A551A4">
              <w:rPr>
                <w:webHidden/>
              </w:rPr>
              <w:fldChar w:fldCharType="end"/>
            </w:r>
          </w:hyperlink>
        </w:p>
        <w:p w14:paraId="7DFB3049" w14:textId="47217137" w:rsidR="00A551A4" w:rsidRDefault="00B91E99">
          <w:pPr>
            <w:pStyle w:val="TOC1"/>
            <w:rPr>
              <w:rFonts w:asciiTheme="minorHAnsi" w:eastAsiaTheme="minorEastAsia" w:hAnsiTheme="minorHAnsi" w:cstheme="minorBidi"/>
              <w:b w:val="0"/>
              <w:bCs w:val="0"/>
              <w:lang w:eastAsia="en-US"/>
            </w:rPr>
          </w:pPr>
          <w:hyperlink w:anchor="_Toc66089666" w:history="1">
            <w:r w:rsidR="00A551A4" w:rsidRPr="00AC1607">
              <w:rPr>
                <w:rStyle w:val="Hyperlink"/>
              </w:rPr>
              <w:t>ASO – BUSINESS DISRUPTION AND STOP LOSS SUPPORT</w:t>
            </w:r>
            <w:r w:rsidR="00A551A4">
              <w:rPr>
                <w:webHidden/>
              </w:rPr>
              <w:tab/>
            </w:r>
            <w:r w:rsidR="00A551A4">
              <w:rPr>
                <w:webHidden/>
              </w:rPr>
              <w:fldChar w:fldCharType="begin"/>
            </w:r>
            <w:r w:rsidR="00A551A4">
              <w:rPr>
                <w:webHidden/>
              </w:rPr>
              <w:instrText xml:space="preserve"> PAGEREF _Toc66089666 \h </w:instrText>
            </w:r>
            <w:r w:rsidR="00A551A4">
              <w:rPr>
                <w:webHidden/>
              </w:rPr>
            </w:r>
            <w:r w:rsidR="00A551A4">
              <w:rPr>
                <w:webHidden/>
              </w:rPr>
              <w:fldChar w:fldCharType="separate"/>
            </w:r>
            <w:r w:rsidR="00A551A4">
              <w:rPr>
                <w:webHidden/>
              </w:rPr>
              <w:t>87</w:t>
            </w:r>
            <w:r w:rsidR="00A551A4">
              <w:rPr>
                <w:webHidden/>
              </w:rPr>
              <w:fldChar w:fldCharType="end"/>
            </w:r>
          </w:hyperlink>
        </w:p>
        <w:p w14:paraId="28784CCB" w14:textId="5CE41201" w:rsidR="00A551A4" w:rsidRDefault="00B91E99">
          <w:pPr>
            <w:pStyle w:val="TOC1"/>
            <w:rPr>
              <w:rFonts w:asciiTheme="minorHAnsi" w:eastAsiaTheme="minorEastAsia" w:hAnsiTheme="minorHAnsi" w:cstheme="minorBidi"/>
              <w:b w:val="0"/>
              <w:bCs w:val="0"/>
              <w:lang w:eastAsia="en-US"/>
            </w:rPr>
          </w:pPr>
          <w:hyperlink w:anchor="_Toc66089667" w:history="1">
            <w:r w:rsidR="00A551A4" w:rsidRPr="00AC1607">
              <w:rPr>
                <w:rStyle w:val="Hyperlink"/>
              </w:rPr>
              <w:t>FINANCIAL, BUSINESS CONTINUITY AND REPORTING</w:t>
            </w:r>
            <w:r w:rsidR="00A551A4">
              <w:rPr>
                <w:webHidden/>
              </w:rPr>
              <w:tab/>
            </w:r>
            <w:r w:rsidR="00A551A4">
              <w:rPr>
                <w:webHidden/>
              </w:rPr>
              <w:fldChar w:fldCharType="begin"/>
            </w:r>
            <w:r w:rsidR="00A551A4">
              <w:rPr>
                <w:webHidden/>
              </w:rPr>
              <w:instrText xml:space="preserve"> PAGEREF _Toc66089667 \h </w:instrText>
            </w:r>
            <w:r w:rsidR="00A551A4">
              <w:rPr>
                <w:webHidden/>
              </w:rPr>
            </w:r>
            <w:r w:rsidR="00A551A4">
              <w:rPr>
                <w:webHidden/>
              </w:rPr>
              <w:fldChar w:fldCharType="separate"/>
            </w:r>
            <w:r w:rsidR="00A551A4">
              <w:rPr>
                <w:webHidden/>
              </w:rPr>
              <w:t>93</w:t>
            </w:r>
            <w:r w:rsidR="00A551A4">
              <w:rPr>
                <w:webHidden/>
              </w:rPr>
              <w:fldChar w:fldCharType="end"/>
            </w:r>
          </w:hyperlink>
        </w:p>
        <w:p w14:paraId="2A26CD5B" w14:textId="1962EF3E" w:rsidR="00A551A4" w:rsidRDefault="00B91E99">
          <w:pPr>
            <w:pStyle w:val="TOC1"/>
            <w:rPr>
              <w:rFonts w:asciiTheme="minorHAnsi" w:eastAsiaTheme="minorEastAsia" w:hAnsiTheme="minorHAnsi" w:cstheme="minorBidi"/>
              <w:b w:val="0"/>
              <w:bCs w:val="0"/>
              <w:lang w:eastAsia="en-US"/>
            </w:rPr>
          </w:pPr>
          <w:hyperlink w:anchor="_Toc66089668" w:history="1">
            <w:r w:rsidR="00A551A4" w:rsidRPr="00AC1607">
              <w:rPr>
                <w:rStyle w:val="Hyperlink"/>
                <w:rFonts w:eastAsia="Times New Roman"/>
              </w:rPr>
              <w:t>CLAIMS AND APPEALS</w:t>
            </w:r>
            <w:r w:rsidR="00A551A4">
              <w:rPr>
                <w:webHidden/>
              </w:rPr>
              <w:tab/>
            </w:r>
            <w:r w:rsidR="00A551A4">
              <w:rPr>
                <w:webHidden/>
              </w:rPr>
              <w:fldChar w:fldCharType="begin"/>
            </w:r>
            <w:r w:rsidR="00A551A4">
              <w:rPr>
                <w:webHidden/>
              </w:rPr>
              <w:instrText xml:space="preserve"> PAGEREF _Toc66089668 \h </w:instrText>
            </w:r>
            <w:r w:rsidR="00A551A4">
              <w:rPr>
                <w:webHidden/>
              </w:rPr>
            </w:r>
            <w:r w:rsidR="00A551A4">
              <w:rPr>
                <w:webHidden/>
              </w:rPr>
              <w:fldChar w:fldCharType="separate"/>
            </w:r>
            <w:r w:rsidR="00A551A4">
              <w:rPr>
                <w:webHidden/>
              </w:rPr>
              <w:t>96</w:t>
            </w:r>
            <w:r w:rsidR="00A551A4">
              <w:rPr>
                <w:webHidden/>
              </w:rPr>
              <w:fldChar w:fldCharType="end"/>
            </w:r>
          </w:hyperlink>
        </w:p>
        <w:p w14:paraId="2DA0EC15" w14:textId="7098CF91" w:rsidR="00A551A4" w:rsidRDefault="00B91E99">
          <w:pPr>
            <w:pStyle w:val="TOC2"/>
            <w:tabs>
              <w:tab w:val="right" w:leader="dot" w:pos="9350"/>
            </w:tabs>
            <w:rPr>
              <w:noProof/>
              <w:lang w:eastAsia="en-US"/>
            </w:rPr>
          </w:pPr>
          <w:hyperlink w:anchor="_Toc66089669" w:history="1">
            <w:r w:rsidR="00A551A4" w:rsidRPr="00AC1607">
              <w:rPr>
                <w:rStyle w:val="Hyperlink"/>
                <w:rFonts w:eastAsia="Times New Roman"/>
                <w:noProof/>
              </w:rPr>
              <w:t>REPORTING</w:t>
            </w:r>
            <w:r w:rsidR="00A551A4">
              <w:rPr>
                <w:noProof/>
                <w:webHidden/>
              </w:rPr>
              <w:tab/>
            </w:r>
            <w:r w:rsidR="00A551A4">
              <w:rPr>
                <w:noProof/>
                <w:webHidden/>
              </w:rPr>
              <w:fldChar w:fldCharType="begin"/>
            </w:r>
            <w:r w:rsidR="00A551A4">
              <w:rPr>
                <w:noProof/>
                <w:webHidden/>
              </w:rPr>
              <w:instrText xml:space="preserve"> PAGEREF _Toc66089669 \h </w:instrText>
            </w:r>
            <w:r w:rsidR="00A551A4">
              <w:rPr>
                <w:noProof/>
                <w:webHidden/>
              </w:rPr>
            </w:r>
            <w:r w:rsidR="00A551A4">
              <w:rPr>
                <w:noProof/>
                <w:webHidden/>
              </w:rPr>
              <w:fldChar w:fldCharType="separate"/>
            </w:r>
            <w:r w:rsidR="00A551A4">
              <w:rPr>
                <w:noProof/>
                <w:webHidden/>
              </w:rPr>
              <w:t>100</w:t>
            </w:r>
            <w:r w:rsidR="00A551A4">
              <w:rPr>
                <w:noProof/>
                <w:webHidden/>
              </w:rPr>
              <w:fldChar w:fldCharType="end"/>
            </w:r>
          </w:hyperlink>
        </w:p>
        <w:p w14:paraId="118DBB2C" w14:textId="197D7209" w:rsidR="00A551A4" w:rsidRDefault="00B91E99">
          <w:pPr>
            <w:pStyle w:val="TOC1"/>
            <w:rPr>
              <w:rFonts w:asciiTheme="minorHAnsi" w:eastAsiaTheme="minorEastAsia" w:hAnsiTheme="minorHAnsi" w:cstheme="minorBidi"/>
              <w:b w:val="0"/>
              <w:bCs w:val="0"/>
              <w:lang w:eastAsia="en-US"/>
            </w:rPr>
          </w:pPr>
          <w:hyperlink w:anchor="_Toc66089670" w:history="1">
            <w:r w:rsidR="00A551A4" w:rsidRPr="00AC1607">
              <w:rPr>
                <w:rStyle w:val="Hyperlink"/>
                <w:rFonts w:eastAsia="Times New Roman"/>
              </w:rPr>
              <w:t>PAYMENT INTEGRITY</w:t>
            </w:r>
            <w:r w:rsidR="00A551A4">
              <w:rPr>
                <w:webHidden/>
              </w:rPr>
              <w:tab/>
            </w:r>
            <w:r w:rsidR="00A551A4">
              <w:rPr>
                <w:webHidden/>
              </w:rPr>
              <w:fldChar w:fldCharType="begin"/>
            </w:r>
            <w:r w:rsidR="00A551A4">
              <w:rPr>
                <w:webHidden/>
              </w:rPr>
              <w:instrText xml:space="preserve"> PAGEREF _Toc66089670 \h </w:instrText>
            </w:r>
            <w:r w:rsidR="00A551A4">
              <w:rPr>
                <w:webHidden/>
              </w:rPr>
            </w:r>
            <w:r w:rsidR="00A551A4">
              <w:rPr>
                <w:webHidden/>
              </w:rPr>
              <w:fldChar w:fldCharType="separate"/>
            </w:r>
            <w:r w:rsidR="00A551A4">
              <w:rPr>
                <w:webHidden/>
              </w:rPr>
              <w:t>102</w:t>
            </w:r>
            <w:r w:rsidR="00A551A4">
              <w:rPr>
                <w:webHidden/>
              </w:rPr>
              <w:fldChar w:fldCharType="end"/>
            </w:r>
          </w:hyperlink>
        </w:p>
        <w:p w14:paraId="05523CC9" w14:textId="50781B05" w:rsidR="00A551A4" w:rsidRDefault="00B91E99">
          <w:pPr>
            <w:pStyle w:val="TOC1"/>
            <w:rPr>
              <w:rFonts w:asciiTheme="minorHAnsi" w:eastAsiaTheme="minorEastAsia" w:hAnsiTheme="minorHAnsi" w:cstheme="minorBidi"/>
              <w:b w:val="0"/>
              <w:bCs w:val="0"/>
              <w:lang w:eastAsia="en-US"/>
            </w:rPr>
          </w:pPr>
          <w:hyperlink w:anchor="_Toc66089671" w:history="1">
            <w:r w:rsidR="00A551A4" w:rsidRPr="00AC1607">
              <w:rPr>
                <w:rStyle w:val="Hyperlink"/>
              </w:rPr>
              <w:t>FSA, HRA, HSA ACCOUNTS</w:t>
            </w:r>
            <w:r w:rsidR="00A551A4">
              <w:rPr>
                <w:webHidden/>
              </w:rPr>
              <w:tab/>
            </w:r>
            <w:r w:rsidR="00A551A4">
              <w:rPr>
                <w:webHidden/>
              </w:rPr>
              <w:fldChar w:fldCharType="begin"/>
            </w:r>
            <w:r w:rsidR="00A551A4">
              <w:rPr>
                <w:webHidden/>
              </w:rPr>
              <w:instrText xml:space="preserve"> PAGEREF _Toc66089671 \h </w:instrText>
            </w:r>
            <w:r w:rsidR="00A551A4">
              <w:rPr>
                <w:webHidden/>
              </w:rPr>
            </w:r>
            <w:r w:rsidR="00A551A4">
              <w:rPr>
                <w:webHidden/>
              </w:rPr>
              <w:fldChar w:fldCharType="separate"/>
            </w:r>
            <w:r w:rsidR="00A551A4">
              <w:rPr>
                <w:webHidden/>
              </w:rPr>
              <w:t>104</w:t>
            </w:r>
            <w:r w:rsidR="00A551A4">
              <w:rPr>
                <w:webHidden/>
              </w:rPr>
              <w:fldChar w:fldCharType="end"/>
            </w:r>
          </w:hyperlink>
        </w:p>
        <w:p w14:paraId="3EF2AE88" w14:textId="2B011FE6" w:rsidR="00A551A4" w:rsidRDefault="00B91E99">
          <w:pPr>
            <w:pStyle w:val="TOC1"/>
            <w:rPr>
              <w:rFonts w:asciiTheme="minorHAnsi" w:eastAsiaTheme="minorEastAsia" w:hAnsiTheme="minorHAnsi" w:cstheme="minorBidi"/>
              <w:b w:val="0"/>
              <w:bCs w:val="0"/>
              <w:lang w:eastAsia="en-US"/>
            </w:rPr>
          </w:pPr>
          <w:hyperlink w:anchor="_Toc66089672" w:history="1">
            <w:r w:rsidR="00A551A4" w:rsidRPr="00AC1607">
              <w:rPr>
                <w:rStyle w:val="Hyperlink"/>
              </w:rPr>
              <w:t>SPECIALTY — DENTAL, VISION, FINANCIAL PROTECTION</w:t>
            </w:r>
            <w:r w:rsidR="00A551A4">
              <w:rPr>
                <w:webHidden/>
              </w:rPr>
              <w:tab/>
            </w:r>
            <w:r w:rsidR="00A551A4">
              <w:rPr>
                <w:webHidden/>
              </w:rPr>
              <w:fldChar w:fldCharType="begin"/>
            </w:r>
            <w:r w:rsidR="00A551A4">
              <w:rPr>
                <w:webHidden/>
              </w:rPr>
              <w:instrText xml:space="preserve"> PAGEREF _Toc66089672 \h </w:instrText>
            </w:r>
            <w:r w:rsidR="00A551A4">
              <w:rPr>
                <w:webHidden/>
              </w:rPr>
            </w:r>
            <w:r w:rsidR="00A551A4">
              <w:rPr>
                <w:webHidden/>
              </w:rPr>
              <w:fldChar w:fldCharType="separate"/>
            </w:r>
            <w:r w:rsidR="00A551A4">
              <w:rPr>
                <w:webHidden/>
              </w:rPr>
              <w:t>113</w:t>
            </w:r>
            <w:r w:rsidR="00A551A4">
              <w:rPr>
                <w:webHidden/>
              </w:rPr>
              <w:fldChar w:fldCharType="end"/>
            </w:r>
          </w:hyperlink>
        </w:p>
        <w:p w14:paraId="7F1E6421" w14:textId="0120E9D0" w:rsidR="00A551A4" w:rsidRDefault="00B91E99">
          <w:pPr>
            <w:pStyle w:val="TOC2"/>
            <w:tabs>
              <w:tab w:val="right" w:leader="dot" w:pos="9350"/>
            </w:tabs>
            <w:rPr>
              <w:noProof/>
              <w:lang w:eastAsia="en-US"/>
            </w:rPr>
          </w:pPr>
          <w:hyperlink w:anchor="_Toc66089673" w:history="1">
            <w:r w:rsidR="00A551A4" w:rsidRPr="00AC1607">
              <w:rPr>
                <w:rStyle w:val="Hyperlink"/>
                <w:noProof/>
              </w:rPr>
              <w:t>FINANCIAL PROTECTION</w:t>
            </w:r>
            <w:r w:rsidR="00A551A4">
              <w:rPr>
                <w:noProof/>
                <w:webHidden/>
              </w:rPr>
              <w:tab/>
            </w:r>
            <w:r w:rsidR="00A551A4">
              <w:rPr>
                <w:noProof/>
                <w:webHidden/>
              </w:rPr>
              <w:fldChar w:fldCharType="begin"/>
            </w:r>
            <w:r w:rsidR="00A551A4">
              <w:rPr>
                <w:noProof/>
                <w:webHidden/>
              </w:rPr>
              <w:instrText xml:space="preserve"> PAGEREF _Toc66089673 \h </w:instrText>
            </w:r>
            <w:r w:rsidR="00A551A4">
              <w:rPr>
                <w:noProof/>
                <w:webHidden/>
              </w:rPr>
            </w:r>
            <w:r w:rsidR="00A551A4">
              <w:rPr>
                <w:noProof/>
                <w:webHidden/>
              </w:rPr>
              <w:fldChar w:fldCharType="separate"/>
            </w:r>
            <w:r w:rsidR="00A551A4">
              <w:rPr>
                <w:noProof/>
                <w:webHidden/>
              </w:rPr>
              <w:t>114</w:t>
            </w:r>
            <w:r w:rsidR="00A551A4">
              <w:rPr>
                <w:noProof/>
                <w:webHidden/>
              </w:rPr>
              <w:fldChar w:fldCharType="end"/>
            </w:r>
          </w:hyperlink>
        </w:p>
        <w:p w14:paraId="4BF44631" w14:textId="2024D295" w:rsidR="00A551A4" w:rsidRDefault="00B91E99">
          <w:pPr>
            <w:pStyle w:val="TOC2"/>
            <w:tabs>
              <w:tab w:val="right" w:leader="dot" w:pos="9350"/>
            </w:tabs>
            <w:rPr>
              <w:noProof/>
              <w:lang w:eastAsia="en-US"/>
            </w:rPr>
          </w:pPr>
          <w:hyperlink w:anchor="_Toc66089674" w:history="1">
            <w:r w:rsidR="00A551A4" w:rsidRPr="00AC1607">
              <w:rPr>
                <w:rStyle w:val="Hyperlink"/>
                <w:rFonts w:eastAsia="Calibri"/>
                <w:noProof/>
              </w:rPr>
              <w:t>DENTAL AND VISION</w:t>
            </w:r>
            <w:r w:rsidR="00A551A4">
              <w:rPr>
                <w:noProof/>
                <w:webHidden/>
              </w:rPr>
              <w:tab/>
            </w:r>
            <w:r w:rsidR="00A551A4">
              <w:rPr>
                <w:noProof/>
                <w:webHidden/>
              </w:rPr>
              <w:fldChar w:fldCharType="begin"/>
            </w:r>
            <w:r w:rsidR="00A551A4">
              <w:rPr>
                <w:noProof/>
                <w:webHidden/>
              </w:rPr>
              <w:instrText xml:space="preserve"> PAGEREF _Toc66089674 \h </w:instrText>
            </w:r>
            <w:r w:rsidR="00A551A4">
              <w:rPr>
                <w:noProof/>
                <w:webHidden/>
              </w:rPr>
            </w:r>
            <w:r w:rsidR="00A551A4">
              <w:rPr>
                <w:noProof/>
                <w:webHidden/>
              </w:rPr>
              <w:fldChar w:fldCharType="separate"/>
            </w:r>
            <w:r w:rsidR="00A551A4">
              <w:rPr>
                <w:noProof/>
                <w:webHidden/>
              </w:rPr>
              <w:t>119</w:t>
            </w:r>
            <w:r w:rsidR="00A551A4">
              <w:rPr>
                <w:noProof/>
                <w:webHidden/>
              </w:rPr>
              <w:fldChar w:fldCharType="end"/>
            </w:r>
          </w:hyperlink>
        </w:p>
        <w:p w14:paraId="7535978B" w14:textId="2C4DA17B" w:rsidR="00A551A4" w:rsidRDefault="00B91E99">
          <w:pPr>
            <w:pStyle w:val="TOC1"/>
            <w:rPr>
              <w:rFonts w:asciiTheme="minorHAnsi" w:eastAsiaTheme="minorEastAsia" w:hAnsiTheme="minorHAnsi" w:cstheme="minorBidi"/>
              <w:b w:val="0"/>
              <w:bCs w:val="0"/>
              <w:lang w:eastAsia="en-US"/>
            </w:rPr>
          </w:pPr>
          <w:hyperlink w:anchor="_Toc66089675" w:history="1">
            <w:r w:rsidR="00A551A4" w:rsidRPr="00AC1607">
              <w:rPr>
                <w:rStyle w:val="Hyperlink"/>
              </w:rPr>
              <w:t>ALL SAVERS</w:t>
            </w:r>
            <w:r w:rsidR="00A551A4">
              <w:rPr>
                <w:webHidden/>
              </w:rPr>
              <w:tab/>
            </w:r>
            <w:r w:rsidR="00A551A4">
              <w:rPr>
                <w:webHidden/>
              </w:rPr>
              <w:fldChar w:fldCharType="begin"/>
            </w:r>
            <w:r w:rsidR="00A551A4">
              <w:rPr>
                <w:webHidden/>
              </w:rPr>
              <w:instrText xml:space="preserve"> PAGEREF _Toc66089675 \h </w:instrText>
            </w:r>
            <w:r w:rsidR="00A551A4">
              <w:rPr>
                <w:webHidden/>
              </w:rPr>
            </w:r>
            <w:r w:rsidR="00A551A4">
              <w:rPr>
                <w:webHidden/>
              </w:rPr>
              <w:fldChar w:fldCharType="separate"/>
            </w:r>
            <w:r w:rsidR="00A551A4">
              <w:rPr>
                <w:webHidden/>
              </w:rPr>
              <w:t>123</w:t>
            </w:r>
            <w:r w:rsidR="00A551A4">
              <w:rPr>
                <w:webHidden/>
              </w:rPr>
              <w:fldChar w:fldCharType="end"/>
            </w:r>
          </w:hyperlink>
        </w:p>
        <w:p w14:paraId="2403B638" w14:textId="736BB72D" w:rsidR="00A551A4" w:rsidRDefault="00B91E99">
          <w:pPr>
            <w:pStyle w:val="TOC3"/>
            <w:rPr>
              <w:rFonts w:eastAsiaTheme="minorEastAsia"/>
              <w:b w:val="0"/>
              <w:bCs w:val="0"/>
              <w:lang w:eastAsia="en-US"/>
            </w:rPr>
          </w:pPr>
          <w:hyperlink w:anchor="_Toc66089676" w:history="1">
            <w:r w:rsidR="00A551A4" w:rsidRPr="00AC1607">
              <w:rPr>
                <w:rStyle w:val="Hyperlink"/>
              </w:rPr>
              <w:t>COVID-19 VACCINES</w:t>
            </w:r>
            <w:r w:rsidR="00A551A4">
              <w:rPr>
                <w:webHidden/>
              </w:rPr>
              <w:tab/>
            </w:r>
            <w:r w:rsidR="00A551A4">
              <w:rPr>
                <w:webHidden/>
              </w:rPr>
              <w:fldChar w:fldCharType="begin"/>
            </w:r>
            <w:r w:rsidR="00A551A4">
              <w:rPr>
                <w:webHidden/>
              </w:rPr>
              <w:instrText xml:space="preserve"> PAGEREF _Toc66089676 \h </w:instrText>
            </w:r>
            <w:r w:rsidR="00A551A4">
              <w:rPr>
                <w:webHidden/>
              </w:rPr>
            </w:r>
            <w:r w:rsidR="00A551A4">
              <w:rPr>
                <w:webHidden/>
              </w:rPr>
              <w:fldChar w:fldCharType="separate"/>
            </w:r>
            <w:r w:rsidR="00A551A4">
              <w:rPr>
                <w:webHidden/>
              </w:rPr>
              <w:t>126</w:t>
            </w:r>
            <w:r w:rsidR="00A551A4">
              <w:rPr>
                <w:webHidden/>
              </w:rPr>
              <w:fldChar w:fldCharType="end"/>
            </w:r>
          </w:hyperlink>
        </w:p>
        <w:p w14:paraId="3D724C99" w14:textId="32C50591" w:rsidR="00A551A4" w:rsidRDefault="00B91E99">
          <w:pPr>
            <w:pStyle w:val="TOC1"/>
            <w:rPr>
              <w:rFonts w:asciiTheme="minorHAnsi" w:eastAsiaTheme="minorEastAsia" w:hAnsiTheme="minorHAnsi" w:cstheme="minorBidi"/>
              <w:b w:val="0"/>
              <w:bCs w:val="0"/>
              <w:lang w:eastAsia="en-US"/>
            </w:rPr>
          </w:pPr>
          <w:hyperlink w:anchor="_Toc66089677" w:history="1">
            <w:r w:rsidR="00A551A4" w:rsidRPr="00AC1607">
              <w:rPr>
                <w:rStyle w:val="Hyperlink"/>
              </w:rPr>
              <w:t>UNITEDHEALTHCARE COMBATING COVID-19</w:t>
            </w:r>
            <w:r w:rsidR="00A551A4">
              <w:rPr>
                <w:webHidden/>
              </w:rPr>
              <w:tab/>
            </w:r>
            <w:r w:rsidR="00A551A4">
              <w:rPr>
                <w:webHidden/>
              </w:rPr>
              <w:fldChar w:fldCharType="begin"/>
            </w:r>
            <w:r w:rsidR="00A551A4">
              <w:rPr>
                <w:webHidden/>
              </w:rPr>
              <w:instrText xml:space="preserve"> PAGEREF _Toc66089677 \h </w:instrText>
            </w:r>
            <w:r w:rsidR="00A551A4">
              <w:rPr>
                <w:webHidden/>
              </w:rPr>
            </w:r>
            <w:r w:rsidR="00A551A4">
              <w:rPr>
                <w:webHidden/>
              </w:rPr>
              <w:fldChar w:fldCharType="separate"/>
            </w:r>
            <w:r w:rsidR="00A551A4">
              <w:rPr>
                <w:webHidden/>
              </w:rPr>
              <w:t>129</w:t>
            </w:r>
            <w:r w:rsidR="00A551A4">
              <w:rPr>
                <w:webHidden/>
              </w:rPr>
              <w:fldChar w:fldCharType="end"/>
            </w:r>
          </w:hyperlink>
        </w:p>
        <w:p w14:paraId="1010EEED" w14:textId="64F163A5" w:rsidR="004B33D2" w:rsidRDefault="004B33D2" w:rsidP="007A22A0">
          <w:pPr>
            <w:pStyle w:val="TOC1"/>
          </w:pPr>
          <w:r w:rsidRPr="00A46FF3">
            <w:rPr>
              <w:rFonts w:asciiTheme="majorHAnsi" w:hAnsiTheme="majorHAnsi"/>
              <w:b w:val="0"/>
              <w:sz w:val="20"/>
              <w:szCs w:val="20"/>
            </w:rPr>
            <w:fldChar w:fldCharType="end"/>
          </w:r>
        </w:p>
      </w:sdtContent>
    </w:sdt>
    <w:p w14:paraId="74AAA81A" w14:textId="67B85348"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66089647"/>
      <w:bookmarkStart w:id="4" w:name="_Hlk40368769"/>
      <w:bookmarkStart w:id="5" w:name="_Hlk41055168"/>
      <w:bookmarkEnd w:id="1"/>
      <w:bookmarkEnd w:id="2"/>
      <w:r w:rsidR="00695516">
        <w:lastRenderedPageBreak/>
        <w:t>KE</w:t>
      </w:r>
      <w:r w:rsidR="003058C6" w:rsidRPr="00753D37">
        <w:t>Y RESOURCES – COVID-19</w:t>
      </w:r>
      <w:bookmarkEnd w:id="3"/>
    </w:p>
    <w:p w14:paraId="53C73885" w14:textId="369DCB72"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11"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bookmarkEnd w:id="6"/>
    </w:p>
    <w:p w14:paraId="5705ED5A" w14:textId="277F186F" w:rsidR="00915D66" w:rsidRPr="00731665" w:rsidRDefault="00B91E9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12"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B91E9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3"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4" w:history="1">
        <w:r w:rsidRPr="00FC3418">
          <w:rPr>
            <w:rStyle w:val="Hyperlink"/>
            <w:rFonts w:ascii="UHC Sans Medium" w:hAnsi="UHC Sans Medium"/>
          </w:rPr>
          <w:t>FAQ</w:t>
        </w:r>
      </w:hyperlink>
      <w:r>
        <w:rPr>
          <w:rFonts w:ascii="UHC Sans Medium" w:hAnsi="UHC Sans Medium"/>
        </w:rPr>
        <w:t xml:space="preserve"> </w:t>
      </w:r>
    </w:p>
    <w:p w14:paraId="57FF1751" w14:textId="5E929D18"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5"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p>
    <w:p w14:paraId="78867889" w14:textId="59856E6C" w:rsidR="00390EE7" w:rsidRPr="001A2F70" w:rsidRDefault="00B91E99"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6"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7"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8" w:history="1">
        <w:r w:rsidRPr="00BA569B">
          <w:rPr>
            <w:rStyle w:val="Hyperlink"/>
            <w:rFonts w:ascii="UHC Sans Medium" w:hAnsi="UHC Sans Medium"/>
          </w:rPr>
          <w:t>Coronavirus Resources</w:t>
        </w:r>
      </w:hyperlink>
    </w:p>
    <w:p w14:paraId="61E3D633" w14:textId="77777777" w:rsidR="004057A2" w:rsidRPr="004057A2" w:rsidRDefault="00B91E99"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9"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20" w:history="1">
        <w:r w:rsidR="003058C6" w:rsidRPr="004057A2">
          <w:rPr>
            <w:rStyle w:val="Hyperlink"/>
            <w:rFonts w:ascii="UHC Sans Medium" w:hAnsi="UHC Sans Medium"/>
          </w:rPr>
          <w:t>COVID-19 FAQ</w:t>
        </w:r>
      </w:hyperlink>
    </w:p>
    <w:p w14:paraId="3B3524E0" w14:textId="77777777" w:rsidR="004057A2" w:rsidRPr="004057A2" w:rsidRDefault="00B91E99"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1" w:history="1">
        <w:r w:rsidR="003058C6" w:rsidRPr="004057A2">
          <w:rPr>
            <w:rStyle w:val="Hyperlink"/>
            <w:rFonts w:ascii="UHC Sans Medium" w:hAnsi="UHC Sans Medium" w:cs="Arial"/>
          </w:rPr>
          <w:t>IRS Notice on High Deductible Plans with HSA</w:t>
        </w:r>
      </w:hyperlink>
    </w:p>
    <w:p w14:paraId="00D47F11" w14:textId="2AFCA418" w:rsidR="00556FEB" w:rsidRDefault="00B91E99"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2" w:history="1">
        <w:r w:rsidR="00DC115A" w:rsidRPr="004057A2">
          <w:rPr>
            <w:rStyle w:val="Hyperlink"/>
            <w:rFonts w:ascii="UHC Sans Medium" w:hAnsi="UHC Sans Medium"/>
          </w:rPr>
          <w:t>Family First Coronavirus Response Act (H.R. 6201)</w:t>
        </w:r>
      </w:hyperlink>
    </w:p>
    <w:bookmarkStart w:id="7" w:name="_Hlk46215697"/>
    <w:p w14:paraId="39300090" w14:textId="39A182E7"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B91E99"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3"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4"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5"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6"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B91E99"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7"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8"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9"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0427A1F3" w:rsidR="00731665" w:rsidRPr="001A5E3C" w:rsidRDefault="00B91E99"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30"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p>
    <w:bookmarkStart w:id="10" w:name="_Hlk43880224"/>
    <w:p w14:paraId="6F7F2618" w14:textId="7F7CAC6F" w:rsidR="001A5E3C" w:rsidRPr="001459D7" w:rsidRDefault="001A5E3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p>
    <w:bookmarkStart w:id="11" w:name="_Hlk55815579"/>
    <w:p w14:paraId="4ECFF802" w14:textId="77777777" w:rsidR="001459D7" w:rsidRPr="00B044EC" w:rsidRDefault="001459D7" w:rsidP="001459D7">
      <w:pPr>
        <w:pStyle w:val="ListParagraph"/>
        <w:numPr>
          <w:ilvl w:val="0"/>
          <w:numId w:val="1"/>
        </w:numPr>
        <w:tabs>
          <w:tab w:val="left" w:pos="270"/>
        </w:tabs>
        <w:spacing w:before="240" w:after="0" w:line="240" w:lineRule="auto"/>
        <w:ind w:hanging="720"/>
        <w:contextualSpacing w:val="0"/>
        <w:rPr>
          <w:rFonts w:cstheme="minorHAnsi"/>
        </w:rPr>
      </w:pPr>
      <w:r w:rsidRPr="00B044EC">
        <w:rPr>
          <w:rFonts w:cstheme="minorHAnsi"/>
        </w:rPr>
        <w:fldChar w:fldCharType="begin"/>
      </w:r>
      <w:r w:rsidRPr="00B044EC">
        <w:rPr>
          <w:rFonts w:cstheme="minorHAnsi"/>
        </w:rPr>
        <w:instrText xml:space="preserve"> HYPERLINK "https://www.uhcprovider.com/content/provider/en/resource-library/telehealth/reimbursement-policy.html" </w:instrText>
      </w:r>
      <w:r w:rsidRPr="00B044EC">
        <w:rPr>
          <w:rFonts w:cstheme="minorHAnsi"/>
        </w:rPr>
        <w:fldChar w:fldCharType="separate"/>
      </w:r>
      <w:r w:rsidRPr="00B044EC">
        <w:rPr>
          <w:rStyle w:val="Hyperlink"/>
          <w:rFonts w:cstheme="minorHAnsi"/>
        </w:rPr>
        <w:t>Telehealth Reimbursement Policy</w:t>
      </w:r>
      <w:r w:rsidRPr="00B044EC">
        <w:rPr>
          <w:rFonts w:cstheme="minorHAnsi"/>
        </w:rPr>
        <w:fldChar w:fldCharType="end"/>
      </w:r>
      <w:r w:rsidRPr="00B044EC">
        <w:rPr>
          <w:rFonts w:cstheme="minorHAnsi"/>
        </w:rPr>
        <w:t xml:space="preserve"> </w:t>
      </w:r>
      <w:r>
        <w:rPr>
          <w:rFonts w:cstheme="minorHAnsi"/>
        </w:rPr>
        <w:t>–</w:t>
      </w:r>
      <w:r w:rsidRPr="00B044EC">
        <w:rPr>
          <w:rFonts w:cstheme="minorHAnsi"/>
        </w:rPr>
        <w:t xml:space="preserve"> EXTERNAL</w:t>
      </w:r>
      <w:r>
        <w:rPr>
          <w:rFonts w:cstheme="minorHAnsi"/>
        </w:rPr>
        <w:t xml:space="preserve"> </w:t>
      </w:r>
      <w:r w:rsidRPr="00B24A36">
        <w:rPr>
          <w:rFonts w:cstheme="minorHAnsi"/>
          <w:b/>
          <w:bCs/>
          <w:color w:val="C00000"/>
        </w:rPr>
        <w:t>New 11/11</w:t>
      </w:r>
    </w:p>
    <w:bookmarkEnd w:id="11"/>
    <w:p w14:paraId="18F4928E" w14:textId="77777777" w:rsidR="001459D7" w:rsidRPr="001459D7" w:rsidRDefault="001459D7" w:rsidP="001459D7">
      <w:pPr>
        <w:tabs>
          <w:tab w:val="left" w:pos="270"/>
        </w:tabs>
        <w:spacing w:before="120" w:after="0" w:line="240" w:lineRule="auto"/>
        <w:rPr>
          <w:rStyle w:val="Hyperlink"/>
          <w:rFonts w:ascii="UHC Sans Medium" w:hAnsi="UHC Sans Medium"/>
          <w:b/>
          <w:bCs/>
          <w:color w:val="C00000"/>
          <w:u w:val="none"/>
        </w:rPr>
      </w:pP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02A14CED"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238773BC" w14:textId="77777777" w:rsidR="00984313" w:rsidRPr="00C66245" w:rsidRDefault="00984313" w:rsidP="00984313">
      <w:pPr>
        <w:keepNext/>
        <w:keepLines/>
        <w:spacing w:before="480" w:after="0"/>
        <w:outlineLvl w:val="0"/>
        <w:rPr>
          <w:rFonts w:asciiTheme="majorHAnsi" w:eastAsia="Calibri" w:hAnsiTheme="majorHAnsi" w:cs="Times New Roman"/>
          <w:b/>
          <w:bCs/>
          <w:color w:val="00BCD6"/>
          <w:sz w:val="28"/>
          <w:szCs w:val="28"/>
        </w:rPr>
      </w:pPr>
      <w:bookmarkStart w:id="12" w:name="_Toc66089648"/>
      <w:bookmarkStart w:id="13" w:name="_Hlk58484988"/>
      <w:bookmarkStart w:id="14" w:name="_Hlk57193500"/>
      <w:bookmarkStart w:id="15" w:name="_Hlk37188370"/>
      <w:bookmarkStart w:id="16" w:name="_Hlk46753392"/>
      <w:bookmarkStart w:id="17" w:name="_Hlk37187478"/>
      <w:r w:rsidRPr="00C66245">
        <w:rPr>
          <w:rFonts w:asciiTheme="majorHAnsi" w:eastAsia="Calibri" w:hAnsiTheme="majorHAnsi" w:cs="Times New Roman"/>
          <w:b/>
          <w:bCs/>
          <w:color w:val="00BCD6"/>
          <w:sz w:val="28"/>
          <w:szCs w:val="28"/>
        </w:rPr>
        <w:lastRenderedPageBreak/>
        <w:t>VACCINES</w:t>
      </w:r>
      <w:bookmarkEnd w:id="12"/>
    </w:p>
    <w:p w14:paraId="16C9FCF8" w14:textId="77777777" w:rsidR="00D961FF" w:rsidRPr="00817299" w:rsidRDefault="00D961FF" w:rsidP="00984313">
      <w:pPr>
        <w:tabs>
          <w:tab w:val="left" w:pos="9630"/>
        </w:tabs>
        <w:spacing w:after="0" w:line="240" w:lineRule="auto"/>
        <w:ind w:right="270"/>
        <w:textAlignment w:val="baseline"/>
        <w:rPr>
          <w:rFonts w:asciiTheme="majorHAnsi" w:eastAsia="Calibri" w:hAnsiTheme="majorHAnsi" w:cs="Arial"/>
        </w:rPr>
      </w:pPr>
      <w:bookmarkStart w:id="18" w:name="_Hlk56696011"/>
    </w:p>
    <w:p w14:paraId="3EBC5050" w14:textId="44CED45B" w:rsidR="00984313" w:rsidRDefault="00D961FF" w:rsidP="003D0FC2">
      <w:pPr>
        <w:tabs>
          <w:tab w:val="left" w:pos="9630"/>
        </w:tabs>
        <w:spacing w:before="120" w:after="0" w:line="240" w:lineRule="auto"/>
        <w:ind w:right="270"/>
        <w:textAlignment w:val="baseline"/>
        <w:rPr>
          <w:rFonts w:asciiTheme="majorHAnsi" w:eastAsia="Calibri" w:hAnsiTheme="majorHAnsi" w:cs="Arial"/>
        </w:rPr>
      </w:pPr>
      <w:r w:rsidRPr="00755A23">
        <w:rPr>
          <w:rFonts w:asciiTheme="majorHAnsi" w:eastAsia="Calibri" w:hAnsiTheme="majorHAnsi" w:cs="Arial"/>
        </w:rPr>
        <w:t>Keeping you up to date on the latest developments for a COVID-19 vaccine is our top priority. It will be an important way to slow the spread of the disease. That’s why we are committed to helping you find vaccine information and get the vaccine. Your health care provider can help you understand more about the vaccine and your health.</w:t>
      </w:r>
      <w:bookmarkEnd w:id="18"/>
    </w:p>
    <w:p w14:paraId="5DA3C5CA" w14:textId="77777777" w:rsidR="00DE51E1" w:rsidRDefault="00DE51E1" w:rsidP="00DE51E1">
      <w:pPr>
        <w:spacing w:line="264" w:lineRule="auto"/>
        <w:rPr>
          <w:rFonts w:asciiTheme="majorHAnsi" w:hAnsiTheme="majorHAnsi" w:cs="Arial"/>
          <w:b/>
          <w:bCs/>
          <w:color w:val="003DA1"/>
        </w:rPr>
      </w:pPr>
    </w:p>
    <w:p w14:paraId="47E2406F" w14:textId="7122C31B" w:rsidR="00DE51E1" w:rsidRPr="00776D16" w:rsidRDefault="00DE51E1" w:rsidP="00DE51E1">
      <w:pPr>
        <w:spacing w:before="120" w:after="0" w:line="240" w:lineRule="auto"/>
        <w:rPr>
          <w:rFonts w:asciiTheme="majorHAnsi" w:hAnsiTheme="majorHAnsi" w:cs="Arial"/>
          <w:b/>
          <w:bCs/>
        </w:rPr>
      </w:pPr>
      <w:r w:rsidRPr="00776D16">
        <w:rPr>
          <w:rFonts w:asciiTheme="majorHAnsi" w:hAnsiTheme="majorHAnsi" w:cs="Arial"/>
          <w:b/>
          <w:bCs/>
          <w:color w:val="003DA1"/>
        </w:rPr>
        <w:t xml:space="preserve">Should members pay to get their name on a COVID-19 vaccination list? </w:t>
      </w:r>
      <w:r w:rsidRPr="00776D16">
        <w:rPr>
          <w:rFonts w:asciiTheme="majorHAnsi" w:hAnsiTheme="majorHAnsi" w:cs="Arial"/>
          <w:b/>
          <w:bCs/>
          <w:color w:val="C00000"/>
        </w:rPr>
        <w:t>New 2/10/2021</w:t>
      </w:r>
    </w:p>
    <w:p w14:paraId="4DCEB006" w14:textId="77777777" w:rsidR="00DE51E1" w:rsidRDefault="00DE51E1" w:rsidP="00DE51E1">
      <w:pPr>
        <w:spacing w:before="120" w:after="0" w:line="240" w:lineRule="auto"/>
        <w:rPr>
          <w:rFonts w:asciiTheme="majorHAnsi" w:hAnsiTheme="majorHAnsi" w:cs="Arial"/>
        </w:rPr>
      </w:pPr>
      <w:r w:rsidRPr="00776D16">
        <w:rPr>
          <w:rFonts w:asciiTheme="majorHAnsi" w:hAnsiTheme="majorHAnsi" w:cs="Arial"/>
        </w:rPr>
        <w:t>No. Be on alert for fraud. If someone calls, texts, or emails you promising access to the vaccine for a fee, don’t share your personal or financial information.</w:t>
      </w:r>
    </w:p>
    <w:p w14:paraId="0D43BDE2" w14:textId="77777777" w:rsidR="00DE51E1" w:rsidRDefault="00DE51E1" w:rsidP="00255DA6">
      <w:pPr>
        <w:pStyle w:val="ListParagraph"/>
        <w:numPr>
          <w:ilvl w:val="0"/>
          <w:numId w:val="80"/>
        </w:numPr>
        <w:spacing w:before="120" w:after="0" w:line="240" w:lineRule="auto"/>
        <w:ind w:left="630"/>
        <w:contextualSpacing w:val="0"/>
        <w:rPr>
          <w:rFonts w:asciiTheme="majorHAnsi" w:hAnsiTheme="majorHAnsi" w:cs="Arial"/>
        </w:rPr>
      </w:pPr>
      <w:r w:rsidRPr="00776D16">
        <w:rPr>
          <w:rFonts w:asciiTheme="majorHAnsi" w:hAnsiTheme="majorHAnsi" w:cs="Arial"/>
        </w:rPr>
        <w:t>No one should ask you to pay to put your name on a list to get the vaccine.</w:t>
      </w:r>
    </w:p>
    <w:p w14:paraId="7AD8498F" w14:textId="77777777" w:rsidR="00DE51E1" w:rsidRPr="00776D16" w:rsidRDefault="00DE51E1" w:rsidP="00255DA6">
      <w:pPr>
        <w:pStyle w:val="ListParagraph"/>
        <w:numPr>
          <w:ilvl w:val="0"/>
          <w:numId w:val="80"/>
        </w:numPr>
        <w:spacing w:before="120" w:after="0" w:line="240" w:lineRule="auto"/>
        <w:ind w:left="630"/>
        <w:contextualSpacing w:val="0"/>
        <w:rPr>
          <w:rFonts w:asciiTheme="majorHAnsi" w:hAnsiTheme="majorHAnsi" w:cs="Arial"/>
        </w:rPr>
      </w:pPr>
      <w:r w:rsidRPr="00776D16">
        <w:rPr>
          <w:rFonts w:asciiTheme="majorHAnsi" w:hAnsiTheme="majorHAnsi" w:cs="Arial"/>
        </w:rPr>
        <w:t>No one should ask you to pay to get early access to a vaccine</w:t>
      </w:r>
    </w:p>
    <w:p w14:paraId="568AF792" w14:textId="77777777" w:rsidR="00DE51E1" w:rsidRPr="00776D16" w:rsidRDefault="00DE51E1" w:rsidP="00DE51E1">
      <w:pPr>
        <w:spacing w:before="120" w:after="0" w:line="240" w:lineRule="auto"/>
        <w:rPr>
          <w:rFonts w:asciiTheme="majorHAnsi" w:hAnsiTheme="majorHAnsi" w:cs="Calibri"/>
          <w:color w:val="0563C1"/>
          <w:u w:val="single"/>
        </w:rPr>
      </w:pPr>
      <w:r w:rsidRPr="00776D16">
        <w:rPr>
          <w:rFonts w:asciiTheme="majorHAnsi" w:hAnsiTheme="majorHAnsi" w:cs="Arial"/>
        </w:rPr>
        <w:t xml:space="preserve">You can report </w:t>
      </w:r>
      <w:hyperlink r:id="rId31" w:history="1">
        <w:r w:rsidRPr="00776D16">
          <w:rPr>
            <w:rStyle w:val="Hyperlink"/>
            <w:rFonts w:asciiTheme="majorHAnsi" w:hAnsiTheme="majorHAnsi" w:cs="Arial"/>
            <w:color w:val="0563C1"/>
          </w:rPr>
          <w:t>suspected fraud</w:t>
        </w:r>
      </w:hyperlink>
      <w:r w:rsidRPr="00776D16">
        <w:rPr>
          <w:rFonts w:asciiTheme="majorHAnsi" w:hAnsiTheme="majorHAnsi" w:cs="Arial"/>
        </w:rPr>
        <w:t xml:space="preserve"> to UnitedHealthcare, and we’ll help you file a report, which could help you and others. </w:t>
      </w:r>
      <w:hyperlink r:id="rId32" w:tgtFrame="_self" w:history="1">
        <w:r w:rsidRPr="00776D16">
          <w:rPr>
            <w:rStyle w:val="Hyperlink"/>
            <w:rFonts w:asciiTheme="majorHAnsi" w:hAnsiTheme="majorHAnsi" w:cs="Arial"/>
            <w:color w:val="0563C1"/>
          </w:rPr>
          <w:t>Members can learn more about how to protect themselves from fraud on uhc.com.</w:t>
        </w:r>
      </w:hyperlink>
    </w:p>
    <w:p w14:paraId="4DB585FE" w14:textId="77777777" w:rsidR="00DE51E1" w:rsidRPr="00755A23" w:rsidRDefault="00DE51E1" w:rsidP="003D0FC2">
      <w:pPr>
        <w:tabs>
          <w:tab w:val="left" w:pos="9630"/>
        </w:tabs>
        <w:spacing w:before="120" w:after="0" w:line="240" w:lineRule="auto"/>
        <w:ind w:right="270"/>
        <w:textAlignment w:val="baseline"/>
        <w:rPr>
          <w:rFonts w:asciiTheme="majorHAnsi" w:eastAsia="Times New Roman" w:hAnsiTheme="majorHAnsi" w:cs="Arial"/>
        </w:rPr>
      </w:pPr>
    </w:p>
    <w:p w14:paraId="09233A11" w14:textId="77777777" w:rsidR="00255DA6" w:rsidRPr="00255DA6" w:rsidRDefault="00255DA6" w:rsidP="00255DA6">
      <w:pPr>
        <w:spacing w:before="120" w:after="0" w:line="264" w:lineRule="auto"/>
        <w:rPr>
          <w:rFonts w:ascii="UHC Sans Medium" w:eastAsia="Arial" w:hAnsi="UHC Sans Medium" w:cs="Arial"/>
          <w:b/>
          <w:bCs/>
          <w:color w:val="003DA1"/>
        </w:rPr>
      </w:pPr>
      <w:bookmarkStart w:id="19" w:name="_Hlk62912483"/>
      <w:r w:rsidRPr="00255DA6">
        <w:rPr>
          <w:rFonts w:ascii="UHC Sans Medium" w:eastAsia="Arial" w:hAnsi="UHC Sans Medium" w:cs="Arial"/>
          <w:b/>
          <w:bCs/>
          <w:color w:val="003DA1"/>
        </w:rPr>
        <w:t xml:space="preserve">What are the main things to know about COVID-19 vaccines? </w:t>
      </w:r>
      <w:r w:rsidRPr="00255DA6">
        <w:rPr>
          <w:rFonts w:ascii="UHC Sans Medium" w:eastAsia="Arial" w:hAnsi="UHC Sans Medium" w:cs="Arial"/>
          <w:b/>
          <w:bCs/>
          <w:color w:val="C00000"/>
        </w:rPr>
        <w:t>Update 3/1/2021</w:t>
      </w:r>
    </w:p>
    <w:p w14:paraId="27775420" w14:textId="77777777" w:rsidR="00255DA6" w:rsidRPr="00255DA6" w:rsidRDefault="00255DA6" w:rsidP="00255DA6">
      <w:pPr>
        <w:numPr>
          <w:ilvl w:val="0"/>
          <w:numId w:val="88"/>
        </w:numPr>
        <w:tabs>
          <w:tab w:val="left" w:pos="720"/>
        </w:tabs>
        <w:spacing w:before="120" w:afterLines="40" w:after="96" w:line="264" w:lineRule="auto"/>
        <w:rPr>
          <w:rFonts w:ascii="UHC Sans Medium" w:eastAsia="Arial" w:hAnsi="UHC Sans Medium" w:cs="Arial"/>
          <w:lang w:eastAsia="ja-JP"/>
        </w:rPr>
      </w:pPr>
      <w:r w:rsidRPr="00255DA6">
        <w:rPr>
          <w:rFonts w:ascii="UHC Sans Medium" w:eastAsia="Arial" w:hAnsi="UHC Sans Medium" w:cs="Arial"/>
          <w:lang w:eastAsia="ja-JP"/>
        </w:rPr>
        <w:t>COVID-19 vaccines are an important step in slowing the spread of the disease, and UnitedHealthcare encourages people to get a vaccine as soon as it’s available to them. We are helping members stay informed on COVID-19 vaccines through our digital tools and our customer service advocates. We also encourage people to stay informed on COVID-19 vaccines and to discuss vaccination with their health care providers.</w:t>
      </w:r>
    </w:p>
    <w:p w14:paraId="27E32113" w14:textId="77777777" w:rsidR="00255DA6" w:rsidRPr="00255DA6" w:rsidRDefault="00255DA6" w:rsidP="00255DA6">
      <w:pPr>
        <w:numPr>
          <w:ilvl w:val="0"/>
          <w:numId w:val="88"/>
        </w:numPr>
        <w:tabs>
          <w:tab w:val="left" w:pos="720"/>
        </w:tabs>
        <w:spacing w:afterLines="40" w:after="96" w:line="240" w:lineRule="auto"/>
        <w:rPr>
          <w:rFonts w:ascii="UHC Sans Medium" w:eastAsia="Times New Roman" w:hAnsi="UHC Sans Medium" w:cs="Arial"/>
          <w:lang w:eastAsia="ja-JP"/>
        </w:rPr>
      </w:pPr>
      <w:r w:rsidRPr="00255DA6">
        <w:rPr>
          <w:rFonts w:ascii="UHC Sans Medium" w:eastAsia="Arial" w:hAnsi="UHC Sans Medium" w:cs="Arial"/>
          <w:lang w:eastAsia="ja-JP"/>
        </w:rPr>
        <w:t>COVID-19 vaccine availability is changing quickly.</w:t>
      </w:r>
      <w:r w:rsidRPr="00255DA6">
        <w:rPr>
          <w:rFonts w:ascii="UHC Sans Medium" w:eastAsia="Times New Roman" w:hAnsi="UHC Sans Medium" w:cs="Arial"/>
          <w:lang w:eastAsia="ja-JP"/>
        </w:rPr>
        <w:t xml:space="preserve"> UnitedHealthcare is actively monitoring updates from the </w:t>
      </w:r>
      <w:hyperlink r:id="rId33" w:history="1">
        <w:r w:rsidRPr="00255DA6">
          <w:rPr>
            <w:rFonts w:ascii="UHC Sans Medium" w:eastAsia="Times New Roman" w:hAnsi="UHC Sans Medium" w:cs="Times New Roman"/>
            <w:color w:val="0000FF"/>
            <w:u w:val="single"/>
            <w:lang w:eastAsia="ja-JP"/>
          </w:rPr>
          <w:t>federal government</w:t>
        </w:r>
      </w:hyperlink>
      <w:r w:rsidRPr="00255DA6">
        <w:rPr>
          <w:rFonts w:ascii="UHC Sans Medium" w:eastAsia="Times New Roman" w:hAnsi="UHC Sans Medium" w:cs="Arial"/>
          <w:lang w:eastAsia="ja-JP"/>
        </w:rPr>
        <w:t xml:space="preserve">, </w:t>
      </w:r>
      <w:hyperlink r:id="rId34" w:history="1">
        <w:r w:rsidRPr="00255DA6">
          <w:rPr>
            <w:rFonts w:ascii="UHC Sans Medium" w:eastAsia="Times New Roman" w:hAnsi="UHC Sans Medium" w:cs="Times New Roman"/>
            <w:color w:val="0000FF"/>
            <w:u w:val="single"/>
            <w:lang w:eastAsia="ja-JP"/>
          </w:rPr>
          <w:t>Centers for Disease Control and Prevention (CDC)</w:t>
        </w:r>
      </w:hyperlink>
      <w:r w:rsidRPr="00255DA6">
        <w:rPr>
          <w:rFonts w:ascii="UHC Sans Medium" w:eastAsia="Times New Roman" w:hAnsi="UHC Sans Medium" w:cs="Arial"/>
          <w:lang w:eastAsia="ja-JP"/>
        </w:rPr>
        <w:t xml:space="preserve">, </w:t>
      </w:r>
      <w:hyperlink r:id="rId35" w:history="1">
        <w:r w:rsidRPr="00255DA6">
          <w:rPr>
            <w:rFonts w:ascii="UHC Sans Medium" w:eastAsia="Arial" w:hAnsi="UHC Sans Medium" w:cs="Times New Roman"/>
            <w:color w:val="0000FF"/>
            <w:u w:val="single"/>
            <w:lang w:eastAsia="ja-JP"/>
          </w:rPr>
          <w:t>U.S. Food &amp; Drug Administration (FDA)</w:t>
        </w:r>
      </w:hyperlink>
      <w:r w:rsidRPr="00255DA6">
        <w:rPr>
          <w:rFonts w:ascii="UHC Sans Medium" w:eastAsia="Times New Roman" w:hAnsi="UHC Sans Medium" w:cs="Arial"/>
          <w:lang w:eastAsia="ja-JP"/>
        </w:rPr>
        <w:t xml:space="preserve"> and </w:t>
      </w:r>
      <w:hyperlink r:id="rId36" w:history="1">
        <w:r w:rsidRPr="00255DA6">
          <w:rPr>
            <w:rFonts w:ascii="UHC Sans Medium" w:eastAsia="Times New Roman" w:hAnsi="UHC Sans Medium" w:cs="Times New Roman"/>
            <w:color w:val="0000FF"/>
            <w:u w:val="single"/>
            <w:lang w:eastAsia="ja-JP"/>
          </w:rPr>
          <w:t>Centers for Medicare &amp; Medicaid Services (CMS</w:t>
        </w:r>
      </w:hyperlink>
      <w:r w:rsidRPr="00255DA6">
        <w:rPr>
          <w:rFonts w:ascii="UHC Sans Medium" w:eastAsia="Times New Roman" w:hAnsi="UHC Sans Medium" w:cs="Arial"/>
          <w:lang w:eastAsia="ja-JP"/>
        </w:rPr>
        <w:t xml:space="preserve">), as well as state and local public </w:t>
      </w:r>
      <w:hyperlink r:id="rId37" w:history="1">
        <w:r w:rsidRPr="00255DA6">
          <w:rPr>
            <w:rFonts w:ascii="UHC Sans Medium" w:eastAsia="Times New Roman" w:hAnsi="UHC Sans Medium" w:cs="Times New Roman"/>
            <w:color w:val="0000FF"/>
            <w:u w:val="single"/>
            <w:lang w:eastAsia="ja-JP"/>
          </w:rPr>
          <w:t>health departments</w:t>
        </w:r>
      </w:hyperlink>
      <w:r w:rsidRPr="00255DA6">
        <w:rPr>
          <w:rFonts w:ascii="UHC Sans Medium" w:eastAsia="Times New Roman" w:hAnsi="UHC Sans Medium" w:cs="Arial"/>
          <w:lang w:eastAsia="ja-JP"/>
        </w:rPr>
        <w:t xml:space="preserve">. </w:t>
      </w:r>
    </w:p>
    <w:p w14:paraId="4F789A63" w14:textId="77777777" w:rsidR="00255DA6" w:rsidRPr="00255DA6" w:rsidRDefault="00255DA6" w:rsidP="00255DA6">
      <w:pPr>
        <w:numPr>
          <w:ilvl w:val="0"/>
          <w:numId w:val="88"/>
        </w:numPr>
        <w:tabs>
          <w:tab w:val="left" w:pos="720"/>
        </w:tabs>
        <w:spacing w:afterLines="40" w:after="96" w:line="240" w:lineRule="auto"/>
        <w:ind w:left="1080"/>
        <w:rPr>
          <w:rFonts w:ascii="UHC Sans Medium" w:eastAsia="Times New Roman" w:hAnsi="UHC Sans Medium" w:cs="Arial"/>
          <w:lang w:eastAsia="ja-JP"/>
        </w:rPr>
      </w:pPr>
      <w:r w:rsidRPr="00255DA6">
        <w:rPr>
          <w:rFonts w:ascii="UHC Sans Medium" w:eastAsia="Times New Roman" w:hAnsi="UHC Sans Medium" w:cs="Arial"/>
          <w:lang w:eastAsia="ja-JP"/>
        </w:rPr>
        <w:t xml:space="preserve">On January 21, 2021, the Administration of President Joseph R. Biden, Jr. released a </w:t>
      </w:r>
      <w:hyperlink r:id="rId38" w:history="1">
        <w:r w:rsidRPr="00255DA6">
          <w:rPr>
            <w:rFonts w:ascii="UHC Sans Medium" w:eastAsia="Times New Roman" w:hAnsi="UHC Sans Medium" w:cs="Times New Roman"/>
            <w:color w:val="0000FF"/>
            <w:u w:val="single"/>
            <w:lang w:eastAsia="ja-JP"/>
          </w:rPr>
          <w:t>National Strategy for the COVID-19 Response and Pandemic Preparedness</w:t>
        </w:r>
      </w:hyperlink>
      <w:r w:rsidRPr="00255DA6">
        <w:rPr>
          <w:rFonts w:ascii="UHC Sans Medium" w:eastAsia="Times New Roman" w:hAnsi="UHC Sans Medium" w:cs="Arial"/>
          <w:lang w:eastAsia="ja-JP"/>
        </w:rPr>
        <w:t xml:space="preserve">. Through this, the federal government is initiating an action plan to provide additional support to help end the pandemic. </w:t>
      </w:r>
    </w:p>
    <w:p w14:paraId="60C7A28D" w14:textId="77777777" w:rsidR="00255DA6" w:rsidRPr="00255DA6" w:rsidRDefault="00255DA6" w:rsidP="00255DA6">
      <w:pPr>
        <w:numPr>
          <w:ilvl w:val="0"/>
          <w:numId w:val="62"/>
        </w:numPr>
        <w:tabs>
          <w:tab w:val="left" w:pos="720"/>
        </w:tabs>
        <w:spacing w:before="120" w:afterLines="40" w:after="96" w:line="264" w:lineRule="auto"/>
        <w:ind w:left="1080"/>
        <w:rPr>
          <w:rFonts w:ascii="UHC Sans Medium" w:eastAsia="Arial" w:hAnsi="UHC Sans Medium" w:cs="Arial"/>
          <w:lang w:eastAsia="ja-JP"/>
        </w:rPr>
      </w:pPr>
      <w:r w:rsidRPr="00255DA6">
        <w:rPr>
          <w:rFonts w:ascii="UHC Sans Medium" w:eastAsia="Times New Roman" w:hAnsi="UHC Sans Medium" w:cs="Arial"/>
          <w:lang w:eastAsia="ja-JP"/>
        </w:rPr>
        <w:t>We’re committed to working with federal, state and local organizations to help our members access vaccines and help end the pandemic.  </w:t>
      </w:r>
    </w:p>
    <w:p w14:paraId="65B3EC36" w14:textId="77777777" w:rsidR="00255DA6" w:rsidRPr="00255DA6" w:rsidRDefault="00255DA6" w:rsidP="00255DA6">
      <w:pPr>
        <w:numPr>
          <w:ilvl w:val="0"/>
          <w:numId w:val="89"/>
        </w:numPr>
        <w:spacing w:before="120" w:after="0" w:line="264" w:lineRule="auto"/>
        <w:rPr>
          <w:rFonts w:ascii="UHC Sans Medium" w:eastAsia="Arial" w:hAnsi="UHC Sans Medium" w:cs="Arial"/>
        </w:rPr>
      </w:pPr>
      <w:r w:rsidRPr="00255DA6">
        <w:rPr>
          <w:rFonts w:ascii="UHC Sans Medium" w:eastAsia="Arial" w:hAnsi="UHC Sans Medium" w:cs="Arial"/>
        </w:rPr>
        <w:t>UnitedHealthcare encourages people to get vaccinated for COVID-19 as soon as a vaccine becomes available to them. COVID-19 vaccines are an important step in slowing the spread of the disease, and key to helping protect members, their families and friends. We encourage people to stay informed on COVID-19 vaccines and to discuss vaccination with their health care providers.  </w:t>
      </w:r>
    </w:p>
    <w:p w14:paraId="4279D086" w14:textId="77777777" w:rsidR="00255DA6" w:rsidRPr="00255DA6" w:rsidRDefault="00255DA6" w:rsidP="00255DA6">
      <w:pPr>
        <w:widowControl w:val="0"/>
        <w:numPr>
          <w:ilvl w:val="0"/>
          <w:numId w:val="89"/>
        </w:numPr>
        <w:autoSpaceDE w:val="0"/>
        <w:autoSpaceDN w:val="0"/>
        <w:adjustRightInd w:val="0"/>
        <w:spacing w:before="120" w:after="0" w:line="264" w:lineRule="auto"/>
        <w:rPr>
          <w:rFonts w:ascii="UHC Sans Medium" w:eastAsia="Arial" w:hAnsi="UHC Sans Medium" w:cs="Arial"/>
          <w:color w:val="000000"/>
          <w:sz w:val="24"/>
          <w:szCs w:val="24"/>
        </w:rPr>
      </w:pPr>
      <w:r w:rsidRPr="00255DA6">
        <w:rPr>
          <w:rFonts w:ascii="UHC Sans Medium" w:eastAsia="UHC Sans" w:hAnsi="UHC Sans Medium" w:cs="Arial"/>
          <w:color w:val="000000"/>
        </w:rPr>
        <w:t xml:space="preserve">To help members access public resources for their area, they can use our </w:t>
      </w:r>
      <w:hyperlink r:id="rId39" w:history="1">
        <w:r w:rsidRPr="00255DA6">
          <w:rPr>
            <w:rFonts w:ascii="UHC Sans Medium" w:eastAsia="UHC Sans" w:hAnsi="UHC Sans Medium" w:cs="Arial"/>
            <w:color w:val="0000FF"/>
            <w:u w:val="single"/>
          </w:rPr>
          <w:t>COVID-19 vaccine resource locator</w:t>
        </w:r>
      </w:hyperlink>
      <w:r w:rsidRPr="00255DA6">
        <w:rPr>
          <w:rFonts w:ascii="UHC Sans Medium" w:eastAsia="UHC Sans" w:hAnsi="UHC Sans Medium" w:cs="Arial"/>
          <w:color w:val="000000"/>
        </w:rPr>
        <w:t xml:space="preserve">. UnitedHealthcare has gathered links to public resources to help people stay informed. This zip-code based tool finds online vaccine resources available through health departments and national retail pharmacies near you. </w:t>
      </w:r>
      <w:bookmarkStart w:id="20" w:name="_Hlk62744822"/>
      <w:r w:rsidRPr="00255DA6">
        <w:rPr>
          <w:rFonts w:ascii="UHC Sans Medium" w:eastAsia="UHC Sans" w:hAnsi="UHC Sans Medium" w:cs="Arial"/>
          <w:color w:val="000000"/>
        </w:rPr>
        <w:t>These public resources may include information on who is eligible to get the vaccine, where vaccines may be available, how to sign up for alerts and in some places, scheduling an appointment.</w:t>
      </w:r>
      <w:bookmarkEnd w:id="20"/>
      <w:r w:rsidRPr="00255DA6">
        <w:rPr>
          <w:rFonts w:ascii="UHC Sans Medium" w:eastAsia="Arial" w:hAnsi="UHC Sans Medium" w:cs="Arial"/>
          <w:color w:val="000000"/>
          <w:sz w:val="24"/>
          <w:szCs w:val="24"/>
        </w:rPr>
        <w:t> </w:t>
      </w:r>
    </w:p>
    <w:p w14:paraId="564176A6" w14:textId="77777777" w:rsidR="00255DA6" w:rsidRPr="00255DA6" w:rsidRDefault="00255DA6" w:rsidP="00255DA6">
      <w:pPr>
        <w:numPr>
          <w:ilvl w:val="0"/>
          <w:numId w:val="89"/>
        </w:numPr>
        <w:tabs>
          <w:tab w:val="left" w:pos="360"/>
        </w:tabs>
        <w:spacing w:before="120" w:after="0" w:line="264" w:lineRule="auto"/>
        <w:rPr>
          <w:rFonts w:ascii="UHC Sans Medium" w:eastAsia="Arial" w:hAnsi="UHC Sans Medium" w:cs="Arial"/>
          <w:lang w:eastAsia="ja-JP"/>
        </w:rPr>
      </w:pPr>
      <w:r w:rsidRPr="00255DA6">
        <w:rPr>
          <w:rFonts w:ascii="UHC Sans Medium" w:eastAsia="Arial" w:hAnsi="UHC Sans Medium" w:cs="Arial"/>
          <w:lang w:eastAsia="ja-JP"/>
        </w:rPr>
        <w:lastRenderedPageBreak/>
        <w:t xml:space="preserve">Our top priorities in helping members, customers and providers at this point in the vaccine roll-out are 1) making sure members know there is $0 cost-share on vaccines through the national public health emergency period, 2) providing resources to help them find COVID-19 vaccine information and 3) providing tools to help them navigate when and where to receive a vaccine. </w:t>
      </w:r>
    </w:p>
    <w:p w14:paraId="2871B392" w14:textId="77777777" w:rsidR="00255DA6" w:rsidRPr="00255DA6" w:rsidRDefault="00255DA6" w:rsidP="00255DA6">
      <w:pPr>
        <w:numPr>
          <w:ilvl w:val="0"/>
          <w:numId w:val="89"/>
        </w:numPr>
        <w:spacing w:afterLines="40" w:after="96" w:line="240" w:lineRule="auto"/>
        <w:rPr>
          <w:rFonts w:ascii="UHC Sans Medium" w:eastAsia="Arial" w:hAnsi="UHC Sans Medium" w:cs="Arial"/>
          <w:lang w:eastAsia="ja-JP"/>
        </w:rPr>
      </w:pPr>
      <w:r w:rsidRPr="00255DA6">
        <w:rPr>
          <w:rFonts w:ascii="UHC Sans Medium" w:eastAsia="Arial" w:hAnsi="UHC Sans Medium" w:cs="Arial"/>
          <w:lang w:eastAsia="ja-JP"/>
        </w:rPr>
        <w:t xml:space="preserve">There are currently 3 COVID-19 vaccines authorized for emergency use by the </w:t>
      </w:r>
      <w:hyperlink r:id="rId40" w:history="1">
        <w:r w:rsidRPr="00255DA6">
          <w:rPr>
            <w:rFonts w:ascii="UHC Sans Medium" w:eastAsia="Arial" w:hAnsi="UHC Sans Medium" w:cs="Times New Roman"/>
            <w:color w:val="0000FF"/>
            <w:u w:val="single"/>
            <w:lang w:eastAsia="ja-JP"/>
          </w:rPr>
          <w:t>FDA</w:t>
        </w:r>
      </w:hyperlink>
      <w:r w:rsidRPr="00255DA6">
        <w:rPr>
          <w:rFonts w:ascii="UHC Sans Medium" w:eastAsia="Arial" w:hAnsi="UHC Sans Medium" w:cs="Arial"/>
          <w:lang w:eastAsia="ja-JP"/>
        </w:rPr>
        <w:t xml:space="preserve">. These vaccines are as safe and as effective as possible at preventing COVID-19, according to the </w:t>
      </w:r>
      <w:hyperlink r:id="rId41" w:history="1">
        <w:r w:rsidRPr="00255DA6">
          <w:rPr>
            <w:rFonts w:ascii="UHC Sans Medium" w:eastAsia="Arial" w:hAnsi="UHC Sans Medium" w:cs="Times New Roman"/>
            <w:color w:val="0000FF"/>
            <w:u w:val="single"/>
            <w:lang w:eastAsia="ja-JP"/>
          </w:rPr>
          <w:t>CDC</w:t>
        </w:r>
      </w:hyperlink>
      <w:r w:rsidRPr="00255DA6">
        <w:rPr>
          <w:rFonts w:ascii="UHC Sans Medium" w:eastAsia="Arial" w:hAnsi="UHC Sans Medium" w:cs="Arial"/>
          <w:lang w:eastAsia="ja-JP"/>
        </w:rPr>
        <w:t xml:space="preserve">. There is 1 one-dose vaccine (Johnson and Johnson) and 2 two-dose vaccines (Pfizer and Moderna). The two-dose vaccines require the second dose within 3-4 weeks of the first dose. Follow vaccination instructions from the manufacturer, which will be provided to members by their vaccination provider.  </w:t>
      </w:r>
    </w:p>
    <w:p w14:paraId="2D02A5C8" w14:textId="77777777" w:rsidR="00255DA6" w:rsidRPr="00255DA6" w:rsidRDefault="00255DA6" w:rsidP="00255DA6">
      <w:pPr>
        <w:numPr>
          <w:ilvl w:val="0"/>
          <w:numId w:val="71"/>
        </w:numPr>
        <w:spacing w:before="120" w:after="0" w:line="264" w:lineRule="auto"/>
        <w:rPr>
          <w:rFonts w:ascii="UHC Sans Medium" w:eastAsia="Arial" w:hAnsi="UHC Sans Medium" w:cs="Arial"/>
        </w:rPr>
      </w:pPr>
      <w:r w:rsidRPr="00255DA6">
        <w:rPr>
          <w:rFonts w:ascii="UHC Sans Medium" w:eastAsia="Arial" w:hAnsi="UHC Sans Medium" w:cs="Arial"/>
        </w:rPr>
        <w:t>Due to limited supply, the federal government, </w:t>
      </w:r>
      <w:hyperlink r:id="rId42" w:tgtFrame="_blank" w:history="1">
        <w:r w:rsidRPr="00255DA6">
          <w:rPr>
            <w:rFonts w:ascii="UHC Sans Medium" w:eastAsia="Arial" w:hAnsi="UHC Sans Medium" w:cs="Arial"/>
            <w:color w:val="0000FF"/>
            <w:u w:val="single"/>
          </w:rPr>
          <w:t>CDC</w:t>
        </w:r>
      </w:hyperlink>
      <w:r w:rsidRPr="00255DA6">
        <w:rPr>
          <w:rFonts w:ascii="UHC Sans Medium" w:eastAsia="Arial" w:hAnsi="UHC Sans Medium" w:cs="Arial"/>
        </w:rPr>
        <w:t> and </w:t>
      </w:r>
      <w:hyperlink r:id="rId43" w:tgtFrame="_blank" w:history="1">
        <w:r w:rsidRPr="00255DA6">
          <w:rPr>
            <w:rFonts w:ascii="UHC Sans Medium" w:eastAsia="Arial" w:hAnsi="UHC Sans Medium" w:cs="Arial"/>
            <w:color w:val="0000FF"/>
            <w:u w:val="single"/>
          </w:rPr>
          <w:t>state and local health departments</w:t>
        </w:r>
      </w:hyperlink>
      <w:r w:rsidRPr="00255DA6">
        <w:rPr>
          <w:rFonts w:ascii="UHC Sans Medium" w:eastAsia="Arial" w:hAnsi="UHC Sans Medium" w:cs="Arial"/>
        </w:rPr>
        <w:t> are working to prioritize distribution and availability locally. Vaccination is occurring in phases, with those at highest risk getting access to vaccines first. The availability of vaccines varies locally.  </w:t>
      </w:r>
    </w:p>
    <w:p w14:paraId="599EB6E8" w14:textId="77777777" w:rsidR="00255DA6" w:rsidRPr="00255DA6" w:rsidRDefault="00255DA6" w:rsidP="00255DA6">
      <w:pPr>
        <w:numPr>
          <w:ilvl w:val="0"/>
          <w:numId w:val="71"/>
        </w:numPr>
        <w:tabs>
          <w:tab w:val="left" w:pos="360"/>
        </w:tabs>
        <w:spacing w:before="120" w:after="0" w:line="264" w:lineRule="auto"/>
        <w:rPr>
          <w:rFonts w:ascii="UHC Sans Medium" w:eastAsia="Arial" w:hAnsi="UHC Sans Medium" w:cs="Arial"/>
          <w:lang w:eastAsia="ja-JP"/>
        </w:rPr>
      </w:pPr>
      <w:r w:rsidRPr="00255DA6">
        <w:rPr>
          <w:rFonts w:ascii="UHC Sans Medium" w:eastAsia="Arial" w:hAnsi="UHC Sans Medium" w:cs="Arial"/>
          <w:lang w:eastAsia="ja-JP"/>
        </w:rPr>
        <w:t xml:space="preserve">COVID-19 vaccines may be more available in the spring to mid-year time frame as additional vaccines may be FDA-authorized, produced and distributed. As these vaccines may become more widely available, we’re committed to helping members get the COVID-19 vaccine easily and conveniently. </w:t>
      </w:r>
    </w:p>
    <w:p w14:paraId="38DBC689" w14:textId="77777777" w:rsidR="00255DA6" w:rsidRPr="00255DA6" w:rsidRDefault="00255DA6" w:rsidP="00255DA6">
      <w:pPr>
        <w:numPr>
          <w:ilvl w:val="0"/>
          <w:numId w:val="71"/>
        </w:numPr>
        <w:spacing w:before="120" w:after="0" w:line="264" w:lineRule="auto"/>
        <w:rPr>
          <w:rFonts w:ascii="UHC Sans Medium" w:eastAsia="Arial" w:hAnsi="UHC Sans Medium" w:cs="Arial"/>
        </w:rPr>
      </w:pPr>
      <w:r w:rsidRPr="00255DA6">
        <w:rPr>
          <w:rFonts w:ascii="UHC Sans Medium" w:eastAsia="Arial" w:hAnsi="UHC Sans Medium" w:cs="Arial"/>
        </w:rPr>
        <w:t>UnitedHealthcare is committed to providing helpful information to our members </w:t>
      </w:r>
      <w:hyperlink r:id="rId44" w:tgtFrame="_blank" w:history="1">
        <w:r w:rsidRPr="00255DA6">
          <w:rPr>
            <w:rFonts w:ascii="UHC Sans Medium" w:eastAsia="Arial" w:hAnsi="UHC Sans Medium" w:cs="Arial"/>
            <w:color w:val="0000FF"/>
            <w:u w:val="single"/>
          </w:rPr>
          <w:t>digitally</w:t>
        </w:r>
      </w:hyperlink>
      <w:r w:rsidRPr="00255DA6">
        <w:rPr>
          <w:rFonts w:ascii="UHC Sans Medium" w:eastAsia="Arial" w:hAnsi="UHC Sans Medium" w:cs="Arial"/>
        </w:rPr>
        <w:t> and through our call centers. However, members should monitor updates from their local news, health departments, pharmacies and health care providers, who may have more specific information and resources on local vaccine availability. We have compiled </w:t>
      </w:r>
      <w:hyperlink r:id="rId45" w:tgtFrame="_blank" w:history="1">
        <w:r w:rsidRPr="00255DA6">
          <w:rPr>
            <w:rFonts w:ascii="UHC Sans Medium" w:eastAsia="Arial" w:hAnsi="UHC Sans Medium" w:cs="Arial"/>
            <w:color w:val="0000FF"/>
            <w:u w:val="single"/>
          </w:rPr>
          <w:t>website links</w:t>
        </w:r>
      </w:hyperlink>
      <w:r w:rsidRPr="00255DA6">
        <w:rPr>
          <w:rFonts w:ascii="UHC Sans Medium" w:eastAsia="Arial" w:hAnsi="UHC Sans Medium" w:cs="Arial"/>
        </w:rPr>
        <w:t> to state and local health departments’ COVID-19 vaccine resources for customer and member convenience.  </w:t>
      </w:r>
    </w:p>
    <w:p w14:paraId="625C50F5" w14:textId="77777777" w:rsidR="00255DA6" w:rsidRPr="00255DA6" w:rsidRDefault="00255DA6" w:rsidP="00255DA6">
      <w:pPr>
        <w:widowControl w:val="0"/>
        <w:numPr>
          <w:ilvl w:val="0"/>
          <w:numId w:val="71"/>
        </w:numPr>
        <w:autoSpaceDE w:val="0"/>
        <w:autoSpaceDN w:val="0"/>
        <w:adjustRightInd w:val="0"/>
        <w:spacing w:before="120" w:after="0" w:line="264" w:lineRule="auto"/>
        <w:rPr>
          <w:rFonts w:ascii="UHC Sans Medium" w:eastAsia="Arial" w:hAnsi="UHC Sans Medium" w:cs="Arial"/>
          <w:color w:val="000000"/>
        </w:rPr>
      </w:pPr>
      <w:r w:rsidRPr="00255DA6">
        <w:rPr>
          <w:rFonts w:ascii="UHC Sans Medium" w:eastAsia="UHC Sans" w:hAnsi="UHC Sans Medium" w:cs="Arial"/>
          <w:color w:val="000000"/>
        </w:rPr>
        <w:t xml:space="preserve">Members may use our </w:t>
      </w:r>
      <w:hyperlink r:id="rId46" w:history="1">
        <w:r w:rsidRPr="00255DA6">
          <w:rPr>
            <w:rFonts w:ascii="UHC Sans Medium" w:eastAsia="UHC Sans" w:hAnsi="UHC Sans Medium" w:cs="Arial"/>
            <w:color w:val="0000FF"/>
            <w:u w:val="single"/>
          </w:rPr>
          <w:t>COVID-19 vaccine resource locator</w:t>
        </w:r>
      </w:hyperlink>
      <w:r w:rsidRPr="00255DA6">
        <w:rPr>
          <w:rFonts w:ascii="UHC Sans Medium" w:eastAsia="UHC Sans" w:hAnsi="UHC Sans Medium" w:cs="Arial"/>
          <w:color w:val="000000"/>
        </w:rPr>
        <w:t>, which is a zip-code based tool locating online vaccine resources available through health departments and national retail pharmacies near you. These public resources may include information on who is eligible to get the vaccine, where vaccines may be available, how to sign up for alerts and in some places, scheduling an appointment.</w:t>
      </w:r>
    </w:p>
    <w:p w14:paraId="0A9AA305" w14:textId="77777777" w:rsidR="00255DA6" w:rsidRPr="00255DA6" w:rsidRDefault="00255DA6" w:rsidP="00255DA6">
      <w:pPr>
        <w:numPr>
          <w:ilvl w:val="0"/>
          <w:numId w:val="71"/>
        </w:numPr>
        <w:spacing w:before="120" w:after="0" w:line="264" w:lineRule="auto"/>
        <w:rPr>
          <w:rFonts w:ascii="UHC Sans Medium" w:eastAsia="Arial" w:hAnsi="UHC Sans Medium" w:cs="Arial"/>
        </w:rPr>
      </w:pPr>
      <w:r w:rsidRPr="00255DA6">
        <w:rPr>
          <w:rFonts w:ascii="UHC Sans Medium" w:eastAsia="Arial" w:hAnsi="UHC Sans Medium" w:cs="Arial"/>
        </w:rPr>
        <w:t>COVID-19 vaccines may be more available in the spring to mid-year time frame as additional vaccines may be FDA-authorized, produced and distributed. As these vaccines may become more widely available, we’re committed to helping members get the COVID-19 vaccine easily and conveniently.  </w:t>
      </w:r>
    </w:p>
    <w:p w14:paraId="696CAC63" w14:textId="77777777" w:rsidR="00255DA6" w:rsidRPr="00255DA6" w:rsidRDefault="00255DA6" w:rsidP="00255DA6">
      <w:pPr>
        <w:numPr>
          <w:ilvl w:val="0"/>
          <w:numId w:val="71"/>
        </w:numPr>
        <w:tabs>
          <w:tab w:val="left" w:pos="360"/>
        </w:tabs>
        <w:spacing w:afterLines="40" w:after="96" w:line="240" w:lineRule="auto"/>
        <w:rPr>
          <w:rFonts w:ascii="UHC Sans Medium" w:eastAsia="Arial" w:hAnsi="UHC Sans Medium" w:cs="Arial"/>
          <w:lang w:eastAsia="ja-JP"/>
        </w:rPr>
      </w:pPr>
      <w:r w:rsidRPr="00255DA6">
        <w:rPr>
          <w:rFonts w:ascii="UHC Sans Medium" w:eastAsia="Times New Roman" w:hAnsi="UHC Sans Medium" w:cs="Arial"/>
          <w:lang w:eastAsia="ja-JP"/>
        </w:rPr>
        <w:t xml:space="preserve">To help people access COVID-19 vaccine resources in their area, we created the COVID-19 Vaccine Resource Locator. This zip-code based tool finds online vaccine resources and scheduling tools available through health departments and large retail pharmacies. It is available at </w:t>
      </w:r>
      <w:hyperlink r:id="rId47" w:history="1">
        <w:r w:rsidRPr="00255DA6">
          <w:rPr>
            <w:rFonts w:ascii="UHC Sans Medium" w:eastAsia="Times New Roman" w:hAnsi="UHC Sans Medium" w:cs="Times New Roman"/>
            <w:color w:val="0000FF"/>
            <w:u w:val="single"/>
            <w:lang w:eastAsia="ja-JP"/>
          </w:rPr>
          <w:t>uhc.com/</w:t>
        </w:r>
        <w:proofErr w:type="spellStart"/>
        <w:r w:rsidRPr="00255DA6">
          <w:rPr>
            <w:rFonts w:ascii="UHC Sans Medium" w:eastAsia="Times New Roman" w:hAnsi="UHC Sans Medium" w:cs="Times New Roman"/>
            <w:color w:val="0000FF"/>
            <w:u w:val="single"/>
            <w:lang w:eastAsia="ja-JP"/>
          </w:rPr>
          <w:t>vaccinelocator</w:t>
        </w:r>
        <w:proofErr w:type="spellEnd"/>
      </w:hyperlink>
      <w:r w:rsidRPr="00255DA6">
        <w:rPr>
          <w:rFonts w:ascii="UHC Sans Medium" w:eastAsia="Times New Roman" w:hAnsi="UHC Sans Medium" w:cs="Arial"/>
          <w:lang w:eastAsia="ja-JP"/>
        </w:rPr>
        <w:t xml:space="preserve">. Members should also look to their local news, health care providers and local pharmacies for vaccine availability. </w:t>
      </w:r>
    </w:p>
    <w:p w14:paraId="091E4D4D" w14:textId="77777777" w:rsidR="00255DA6" w:rsidRPr="00255DA6" w:rsidRDefault="00255DA6" w:rsidP="00255DA6">
      <w:pPr>
        <w:numPr>
          <w:ilvl w:val="0"/>
          <w:numId w:val="71"/>
        </w:numPr>
        <w:tabs>
          <w:tab w:val="left" w:pos="360"/>
        </w:tabs>
        <w:spacing w:afterLines="40" w:after="96" w:line="240" w:lineRule="auto"/>
        <w:rPr>
          <w:rFonts w:ascii="UHC Sans Medium" w:eastAsia="Arial" w:hAnsi="UHC Sans Medium" w:cs="Arial"/>
          <w:lang w:eastAsia="ja-JP"/>
        </w:rPr>
      </w:pPr>
      <w:r w:rsidRPr="00255DA6">
        <w:rPr>
          <w:rFonts w:ascii="UHC Sans Medium" w:eastAsia="Arial" w:hAnsi="UHC Sans Medium" w:cs="Arial"/>
          <w:lang w:eastAsia="ja-JP"/>
        </w:rPr>
        <w:t xml:space="preserve">Members should continue to follow public health safety guidelines to slow the spread of the disease: wear a face mask, continue to physically distance and wash hands regularly. Members should also make sure they are up to date on their doctor appointments, such as annual checkups and receive care they may need for anxiety, depression and loneliness. Most providers also offer </w:t>
      </w:r>
      <w:hyperlink r:id="rId48" w:history="1">
        <w:r w:rsidRPr="00255DA6">
          <w:rPr>
            <w:rFonts w:ascii="UHC Sans Medium" w:eastAsia="Arial" w:hAnsi="UHC Sans Medium" w:cs="Arial"/>
            <w:lang w:eastAsia="ja-JP"/>
          </w:rPr>
          <w:t>telehealth visits</w:t>
        </w:r>
      </w:hyperlink>
      <w:r w:rsidRPr="00255DA6">
        <w:rPr>
          <w:rFonts w:ascii="UHC Sans Medium" w:eastAsia="Arial" w:hAnsi="UHC Sans Medium" w:cs="Arial"/>
          <w:lang w:eastAsia="ja-JP"/>
        </w:rPr>
        <w:t xml:space="preserve"> to help members get the care they need.</w:t>
      </w:r>
    </w:p>
    <w:p w14:paraId="6A8835B2" w14:textId="77777777" w:rsidR="00255DA6" w:rsidRPr="00255DA6" w:rsidRDefault="00255DA6" w:rsidP="00255DA6">
      <w:pPr>
        <w:numPr>
          <w:ilvl w:val="0"/>
          <w:numId w:val="71"/>
        </w:numPr>
        <w:spacing w:before="120" w:after="0" w:line="264" w:lineRule="auto"/>
        <w:rPr>
          <w:rFonts w:ascii="UHC Sans Medium" w:eastAsia="Arial" w:hAnsi="UHC Sans Medium" w:cs="Arial"/>
        </w:rPr>
      </w:pPr>
      <w:r w:rsidRPr="00255DA6">
        <w:rPr>
          <w:rFonts w:ascii="UHC Sans Medium" w:eastAsia="Arial" w:hAnsi="UHC Sans Medium" w:cs="Arial"/>
        </w:rPr>
        <w:t> </w:t>
      </w:r>
    </w:p>
    <w:p w14:paraId="0680ECBF" w14:textId="77777777" w:rsidR="00255DA6" w:rsidRPr="00255DA6" w:rsidRDefault="00255DA6" w:rsidP="00255DA6">
      <w:pPr>
        <w:numPr>
          <w:ilvl w:val="0"/>
          <w:numId w:val="72"/>
        </w:numPr>
        <w:spacing w:before="120" w:after="0" w:line="264" w:lineRule="auto"/>
        <w:rPr>
          <w:rFonts w:ascii="UHC Sans Medium" w:eastAsia="Arial" w:hAnsi="UHC Sans Medium" w:cs="Arial"/>
        </w:rPr>
      </w:pPr>
      <w:r w:rsidRPr="00255DA6">
        <w:rPr>
          <w:rFonts w:ascii="UHC Sans Medium" w:eastAsia="Arial" w:hAnsi="UHC Sans Medium" w:cs="Arial"/>
        </w:rPr>
        <w:lastRenderedPageBreak/>
        <w:t>Members will have $0 cost-share (copayment, coinsurance or deductible) on FDA-authorized COVID-19 vaccines, no matter where they get the vaccine and including when 2 doses are required, as outlined below:   </w:t>
      </w:r>
    </w:p>
    <w:p w14:paraId="1B071143" w14:textId="77777777" w:rsidR="00255DA6" w:rsidRPr="00255DA6" w:rsidRDefault="00255DA6" w:rsidP="00255DA6">
      <w:pPr>
        <w:numPr>
          <w:ilvl w:val="0"/>
          <w:numId w:val="72"/>
        </w:numPr>
        <w:spacing w:before="120" w:after="0" w:line="264" w:lineRule="auto"/>
        <w:rPr>
          <w:rFonts w:ascii="UHC Sans Medium" w:eastAsia="Arial" w:hAnsi="UHC Sans Medium" w:cs="Arial"/>
        </w:rPr>
      </w:pPr>
      <w:r w:rsidRPr="00255DA6">
        <w:rPr>
          <w:rFonts w:ascii="UHC Sans Medium" w:eastAsia="Arial" w:hAnsi="UHC Sans Medium" w:cs="Arial"/>
        </w:rPr>
        <w:t>Plans through Employers and Individual health plans, including Student Resources, Short Term Limited Liability and Exchange plans</w:t>
      </w:r>
      <w:r w:rsidRPr="00255DA6">
        <w:rPr>
          <w:rFonts w:ascii="UHC Sans Medium" w:eastAsia="Arial" w:hAnsi="UHC Sans Medium" w:cs="Arial"/>
          <w:b/>
          <w:bCs/>
        </w:rPr>
        <w:t>,</w:t>
      </w:r>
      <w:r w:rsidRPr="00255DA6">
        <w:rPr>
          <w:rFonts w:ascii="UHC Sans Medium" w:eastAsia="Arial" w:hAnsi="UHC Sans Medium" w:cs="Arial"/>
        </w:rPr>
        <w:t> members will have $0 cost-share for the vaccine at both in- and out-of-network providers through the national public health emergency period.   </w:t>
      </w:r>
    </w:p>
    <w:p w14:paraId="792E01D1" w14:textId="77777777" w:rsidR="00255DA6" w:rsidRPr="00255DA6" w:rsidRDefault="00255DA6" w:rsidP="00255DA6">
      <w:pPr>
        <w:numPr>
          <w:ilvl w:val="0"/>
          <w:numId w:val="72"/>
        </w:numPr>
        <w:spacing w:before="120" w:after="0" w:line="264" w:lineRule="auto"/>
        <w:rPr>
          <w:rFonts w:ascii="UHC Sans Medium" w:eastAsia="Arial" w:hAnsi="UHC Sans Medium" w:cs="Arial"/>
        </w:rPr>
      </w:pPr>
      <w:r w:rsidRPr="00255DA6">
        <w:rPr>
          <w:rFonts w:ascii="UHC Sans Medium" w:eastAsia="Arial" w:hAnsi="UHC Sans Medium" w:cs="Arial"/>
        </w:rPr>
        <w:t>For Medicare health plans, members will have $0 cost-share for the vaccine at both in- and out-of-network providers through Dec. 31, 2021. Providers should not ask Medicare members for vaccine payment upfront or after the vaccine is received. </w:t>
      </w:r>
    </w:p>
    <w:p w14:paraId="75089DE4" w14:textId="77777777" w:rsidR="00255DA6" w:rsidRPr="00255DA6" w:rsidRDefault="00255DA6" w:rsidP="00255DA6">
      <w:pPr>
        <w:numPr>
          <w:ilvl w:val="0"/>
          <w:numId w:val="72"/>
        </w:numPr>
        <w:spacing w:before="120" w:after="0" w:line="264" w:lineRule="auto"/>
        <w:rPr>
          <w:rFonts w:ascii="UHC Sans Medium" w:eastAsia="Arial" w:hAnsi="UHC Sans Medium" w:cs="Arial"/>
        </w:rPr>
      </w:pPr>
      <w:r w:rsidRPr="00255DA6">
        <w:rPr>
          <w:rFonts w:ascii="UHC Sans Medium" w:eastAsia="Arial" w:hAnsi="UHC Sans Medium" w:cs="Arial"/>
        </w:rPr>
        <w:t>For Medicaid individuals in UnitedHealthcare Community Plans, members will have $0 cost-share for the vaccine for both in- and out-of-network providers through the national public health emergency period. State variations and regulations may apply during this time. Please review the</w:t>
      </w:r>
      <w:r w:rsidRPr="00255DA6">
        <w:rPr>
          <w:rFonts w:ascii="Cambria Math" w:eastAsia="Arial" w:hAnsi="Cambria Math" w:cs="Cambria Math"/>
        </w:rPr>
        <w:t> </w:t>
      </w:r>
      <w:hyperlink r:id="rId49" w:tgtFrame="_blank" w:history="1">
        <w:r w:rsidRPr="00255DA6">
          <w:rPr>
            <w:rFonts w:ascii="UHC Sans Medium" w:eastAsia="Arial" w:hAnsi="UHC Sans Medium" w:cs="Arial"/>
            <w:color w:val="0000FF"/>
            <w:u w:val="single"/>
          </w:rPr>
          <w:t>UnitedHealthcare Community Plan website</w:t>
        </w:r>
      </w:hyperlink>
      <w:r w:rsidRPr="00255DA6">
        <w:rPr>
          <w:rFonts w:ascii="Cambria Math" w:eastAsia="Arial" w:hAnsi="Cambria Math" w:cs="Cambria Math"/>
        </w:rPr>
        <w:t> </w:t>
      </w:r>
      <w:r w:rsidRPr="00255DA6">
        <w:rPr>
          <w:rFonts w:ascii="UHC Sans Medium" w:eastAsia="Arial" w:hAnsi="UHC Sans Medium" w:cs="Arial"/>
        </w:rPr>
        <w:t>and the state’s site for the latest information. If no state-specific guidance is available, UnitedHealthcare plan guidelines will apply. </w:t>
      </w:r>
    </w:p>
    <w:p w14:paraId="669E347A" w14:textId="77777777" w:rsidR="00255DA6" w:rsidRPr="00255DA6" w:rsidRDefault="00255DA6" w:rsidP="00255DA6">
      <w:pPr>
        <w:numPr>
          <w:ilvl w:val="0"/>
          <w:numId w:val="73"/>
        </w:numPr>
        <w:spacing w:before="120" w:after="0" w:line="264" w:lineRule="auto"/>
        <w:rPr>
          <w:rFonts w:ascii="UHC Sans Medium" w:eastAsia="Arial" w:hAnsi="UHC Sans Medium" w:cs="Arial"/>
        </w:rPr>
      </w:pPr>
      <w:r w:rsidRPr="00255DA6">
        <w:rPr>
          <w:rFonts w:ascii="UHC Sans Medium" w:eastAsia="Arial" w:hAnsi="UHC Sans Medium" w:cs="Arial"/>
        </w:rPr>
        <w:t>If a member gets a vaccine during a regular office visit, the office visit will be covered according to plan benefits and the member may have a cost-share for the office visit. </w:t>
      </w:r>
    </w:p>
    <w:p w14:paraId="5E5027E0" w14:textId="77777777" w:rsidR="00255DA6" w:rsidRPr="00255DA6" w:rsidRDefault="00255DA6" w:rsidP="00255DA6">
      <w:pPr>
        <w:numPr>
          <w:ilvl w:val="0"/>
          <w:numId w:val="73"/>
        </w:numPr>
        <w:spacing w:before="120" w:after="0" w:line="264" w:lineRule="auto"/>
        <w:rPr>
          <w:rFonts w:ascii="UHC Sans Medium" w:eastAsia="Arial" w:hAnsi="UHC Sans Medium" w:cs="Arial"/>
        </w:rPr>
      </w:pPr>
      <w:r w:rsidRPr="00255DA6">
        <w:rPr>
          <w:rFonts w:ascii="UHC Sans Medium" w:eastAsia="Arial" w:hAnsi="UHC Sans Medium" w:cs="Arial"/>
        </w:rPr>
        <w:t>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4416AA5F" w14:textId="77777777" w:rsidR="00255DA6" w:rsidRPr="00255DA6" w:rsidRDefault="00255DA6" w:rsidP="00255DA6">
      <w:pPr>
        <w:numPr>
          <w:ilvl w:val="0"/>
          <w:numId w:val="73"/>
        </w:numPr>
        <w:spacing w:before="120" w:after="0" w:line="264" w:lineRule="auto"/>
        <w:rPr>
          <w:rFonts w:ascii="UHC Sans Medium" w:eastAsia="Arial" w:hAnsi="UHC Sans Medium" w:cs="Arial"/>
        </w:rPr>
      </w:pPr>
      <w:r w:rsidRPr="00255DA6">
        <w:rPr>
          <w:rFonts w:ascii="UHC Sans Medium" w:eastAsia="Arial" w:hAnsi="UHC Sans Medium" w:cs="Arial"/>
        </w:rPr>
        <w:t>Be aware of fraud. If someone calls, texts, or emails a member promising access to the vaccine for a fee, the member should not share their personal or financial information. No one should ask a member to pay to put their name on a list to get the vaccine. No one should ask a member to pay to get early access to a vaccine. </w:t>
      </w:r>
    </w:p>
    <w:p w14:paraId="3492CADD" w14:textId="77777777" w:rsidR="00255DA6" w:rsidRPr="00255DA6" w:rsidRDefault="00255DA6" w:rsidP="00255DA6">
      <w:pPr>
        <w:numPr>
          <w:ilvl w:val="0"/>
          <w:numId w:val="73"/>
        </w:numPr>
        <w:spacing w:before="120" w:after="0" w:line="264" w:lineRule="auto"/>
        <w:rPr>
          <w:rFonts w:ascii="UHC Sans Medium" w:eastAsia="Arial" w:hAnsi="UHC Sans Medium" w:cs="Arial"/>
        </w:rPr>
      </w:pPr>
      <w:r w:rsidRPr="00255DA6">
        <w:rPr>
          <w:rFonts w:ascii="UHC Sans Medium" w:eastAsia="Arial" w:hAnsi="UHC Sans Medium" w:cs="Arial"/>
        </w:rPr>
        <w:t>Once members get their COVID-19 vaccinations, they should keep their COVID-19 vaccination card with them. Members should also keep their health care provider informed of the COVID-19 vaccines they get. </w:t>
      </w:r>
    </w:p>
    <w:bookmarkEnd w:id="19"/>
    <w:p w14:paraId="2ED30CC9" w14:textId="77777777" w:rsidR="00255DA6" w:rsidRDefault="00255DA6" w:rsidP="00255DA6">
      <w:pPr>
        <w:tabs>
          <w:tab w:val="left" w:pos="8475"/>
        </w:tabs>
        <w:spacing w:after="0" w:line="240" w:lineRule="auto"/>
        <w:rPr>
          <w:rFonts w:ascii="UHC Sans Medium" w:hAnsi="UHC Sans Medium" w:cs="Arial"/>
          <w:b/>
          <w:bCs/>
          <w:color w:val="003DA1"/>
          <w:sz w:val="28"/>
          <w:szCs w:val="28"/>
        </w:rPr>
      </w:pPr>
    </w:p>
    <w:p w14:paraId="624FABE9" w14:textId="77777777" w:rsidR="00255DA6" w:rsidRDefault="00255DA6" w:rsidP="00255DA6">
      <w:pPr>
        <w:tabs>
          <w:tab w:val="left" w:pos="8475"/>
        </w:tabs>
        <w:spacing w:after="0" w:line="240" w:lineRule="auto"/>
        <w:rPr>
          <w:rFonts w:ascii="UHC Sans Medium" w:hAnsi="UHC Sans Medium" w:cs="Arial"/>
          <w:b/>
          <w:bCs/>
          <w:color w:val="003DA1"/>
          <w:sz w:val="28"/>
          <w:szCs w:val="28"/>
        </w:rPr>
      </w:pPr>
    </w:p>
    <w:p w14:paraId="334645D6" w14:textId="719E55D4" w:rsidR="00255DA6" w:rsidRPr="009134C9" w:rsidRDefault="00255DA6" w:rsidP="00255DA6">
      <w:pPr>
        <w:tabs>
          <w:tab w:val="left" w:pos="8475"/>
        </w:tabs>
        <w:spacing w:after="0" w:line="240" w:lineRule="auto"/>
        <w:rPr>
          <w:rFonts w:ascii="UHC Sans Medium" w:hAnsi="UHC Sans Medium" w:cs="Arial"/>
          <w:b/>
          <w:bCs/>
          <w:color w:val="003DA1"/>
          <w:sz w:val="28"/>
          <w:szCs w:val="28"/>
        </w:rPr>
      </w:pPr>
      <w:r w:rsidRPr="009134C9">
        <w:rPr>
          <w:rFonts w:ascii="UHC Sans Medium" w:hAnsi="UHC Sans Medium" w:cs="Arial"/>
          <w:b/>
          <w:bCs/>
          <w:color w:val="003DA1"/>
          <w:sz w:val="28"/>
          <w:szCs w:val="28"/>
        </w:rPr>
        <w:t>Frequently asked questions</w:t>
      </w:r>
    </w:p>
    <w:p w14:paraId="29F1FCE2" w14:textId="77777777" w:rsidR="00255DA6" w:rsidRPr="005446C7" w:rsidRDefault="00255DA6" w:rsidP="00255DA6">
      <w:pPr>
        <w:tabs>
          <w:tab w:val="left" w:pos="8475"/>
        </w:tabs>
        <w:spacing w:after="0" w:line="240" w:lineRule="auto"/>
        <w:rPr>
          <w:rFonts w:ascii="UHC Sans Medium" w:hAnsi="UHC Sans Medium" w:cs="Arial"/>
        </w:rPr>
      </w:pPr>
      <w:r w:rsidRPr="005446C7">
        <w:rPr>
          <w:rFonts w:ascii="UHC Sans Medium" w:hAnsi="UHC Sans Medium" w:cs="Arial"/>
        </w:rPr>
        <w:t xml:space="preserve">The CDC remains the best source for COVID-19 vaccine education. UnitedHealthcare will provide helpful information to our members </w:t>
      </w:r>
      <w:hyperlink r:id="rId50" w:history="1">
        <w:r w:rsidRPr="005446C7">
          <w:rPr>
            <w:rStyle w:val="Hyperlink"/>
            <w:rFonts w:ascii="UHC Sans Medium" w:hAnsi="UHC Sans Medium"/>
          </w:rPr>
          <w:t>digitally</w:t>
        </w:r>
      </w:hyperlink>
      <w:r w:rsidRPr="005446C7">
        <w:rPr>
          <w:rFonts w:ascii="UHC Sans Medium" w:hAnsi="UHC Sans Medium" w:cs="Arial"/>
        </w:rPr>
        <w:t xml:space="preserve"> and through our call centers. Members should monitor updates from the local news, health departments, pharmacies and health care providers, who may have more specific information and resources on local vaccine availability. </w:t>
      </w:r>
    </w:p>
    <w:p w14:paraId="437F3149" w14:textId="77777777" w:rsidR="00255DA6" w:rsidRPr="005446C7" w:rsidRDefault="00255DA6" w:rsidP="00255DA6">
      <w:pPr>
        <w:tabs>
          <w:tab w:val="left" w:pos="8475"/>
        </w:tabs>
        <w:spacing w:after="0" w:line="240" w:lineRule="auto"/>
        <w:rPr>
          <w:rFonts w:ascii="UHC Sans Medium" w:hAnsi="UHC Sans Medium" w:cs="Arial"/>
        </w:rPr>
      </w:pPr>
    </w:p>
    <w:p w14:paraId="0192866E" w14:textId="77777777" w:rsidR="00255DA6" w:rsidRPr="005446C7" w:rsidRDefault="00255DA6" w:rsidP="00255DA6">
      <w:pPr>
        <w:tabs>
          <w:tab w:val="left" w:pos="8475"/>
        </w:tabs>
        <w:spacing w:after="0" w:line="240" w:lineRule="auto"/>
        <w:rPr>
          <w:rFonts w:ascii="UHC Sans Medium" w:hAnsi="UHC Sans Medium" w:cs="Arial"/>
        </w:rPr>
      </w:pPr>
      <w:r w:rsidRPr="005446C7">
        <w:rPr>
          <w:rFonts w:ascii="UHC Sans Medium" w:hAnsi="UHC Sans Medium" w:cs="Arial"/>
        </w:rPr>
        <w:t>There are multiple sections of frequently asked questions (FAQs) to help guide people to the right content:</w:t>
      </w:r>
    </w:p>
    <w:p w14:paraId="6D3BD352" w14:textId="77777777" w:rsidR="00255DA6" w:rsidRPr="005446C7" w:rsidRDefault="00255DA6" w:rsidP="00255DA6">
      <w:pPr>
        <w:tabs>
          <w:tab w:val="left" w:pos="8475"/>
        </w:tabs>
        <w:spacing w:after="0" w:line="240" w:lineRule="auto"/>
        <w:rPr>
          <w:rFonts w:ascii="UHC Sans Medium" w:hAnsi="UHC Sans Medium" w:cs="Arial"/>
        </w:rPr>
      </w:pPr>
    </w:p>
    <w:p w14:paraId="2B26D4D2" w14:textId="77777777" w:rsidR="00255DA6" w:rsidRDefault="00255DA6" w:rsidP="00255DA6">
      <w:pPr>
        <w:pStyle w:val="ListParagraph"/>
        <w:numPr>
          <w:ilvl w:val="0"/>
          <w:numId w:val="90"/>
        </w:numPr>
        <w:tabs>
          <w:tab w:val="left" w:pos="8475"/>
        </w:tabs>
        <w:spacing w:after="0" w:line="240" w:lineRule="auto"/>
        <w:rPr>
          <w:rFonts w:ascii="UHC Sans Medium" w:hAnsi="UHC Sans Medium" w:cs="Arial"/>
        </w:rPr>
      </w:pPr>
      <w:r>
        <w:rPr>
          <w:rFonts w:ascii="UHC Sans Medium" w:hAnsi="UHC Sans Medium" w:cs="Arial"/>
        </w:rPr>
        <w:t>General commonly asked questions</w:t>
      </w:r>
    </w:p>
    <w:p w14:paraId="0BBF4E30"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Protection and safety </w:t>
      </w:r>
    </w:p>
    <w:p w14:paraId="45274F5E"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Distribution and availability </w:t>
      </w:r>
    </w:p>
    <w:p w14:paraId="101CB160"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First dose appointment preparation </w:t>
      </w:r>
    </w:p>
    <w:p w14:paraId="37CD7CC1"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lastRenderedPageBreak/>
        <w:t xml:space="preserve">Getting the second dose </w:t>
      </w:r>
    </w:p>
    <w:p w14:paraId="6137B986"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Cost and coverage  </w:t>
      </w:r>
    </w:p>
    <w:p w14:paraId="31D53979" w14:textId="77777777" w:rsidR="00255DA6" w:rsidRPr="005446C7" w:rsidRDefault="00255DA6" w:rsidP="00255DA6">
      <w:pPr>
        <w:pStyle w:val="ListParagraph"/>
        <w:numPr>
          <w:ilvl w:val="0"/>
          <w:numId w:val="90"/>
        </w:numPr>
        <w:tabs>
          <w:tab w:val="left" w:pos="8475"/>
        </w:tabs>
        <w:spacing w:after="0" w:line="240" w:lineRule="auto"/>
        <w:rPr>
          <w:rFonts w:ascii="UHC Sans Medium" w:hAnsi="UHC Sans Medium" w:cs="Arial"/>
        </w:rPr>
      </w:pPr>
      <w:r w:rsidRPr="005446C7">
        <w:rPr>
          <w:rFonts w:ascii="UHC Sans Medium" w:hAnsi="UHC Sans Medium" w:cs="Arial"/>
        </w:rPr>
        <w:t xml:space="preserve">Additional resources </w:t>
      </w:r>
    </w:p>
    <w:p w14:paraId="5C0AB118" w14:textId="77777777" w:rsidR="00255DA6" w:rsidRPr="005446C7" w:rsidRDefault="00255DA6" w:rsidP="00255DA6">
      <w:pPr>
        <w:tabs>
          <w:tab w:val="left" w:pos="8475"/>
        </w:tabs>
        <w:spacing w:after="0" w:line="240" w:lineRule="auto"/>
        <w:rPr>
          <w:rFonts w:ascii="UHC Sans Medium" w:hAnsi="UHC Sans Medium" w:cs="Arial"/>
        </w:rPr>
      </w:pPr>
    </w:p>
    <w:p w14:paraId="1C0DA09C" w14:textId="77777777" w:rsidR="00255DA6" w:rsidRPr="009134C9" w:rsidRDefault="00255DA6" w:rsidP="00255DA6">
      <w:pPr>
        <w:spacing w:before="120" w:after="0" w:line="240" w:lineRule="auto"/>
        <w:textAlignment w:val="baseline"/>
        <w:rPr>
          <w:rFonts w:asciiTheme="majorHAnsi" w:eastAsia="Times New Roman" w:hAnsiTheme="majorHAnsi" w:cs="Times New Roman"/>
          <w:b/>
          <w:bCs/>
          <w:color w:val="00BCD6" w:themeColor="accent3"/>
          <w:sz w:val="28"/>
          <w:szCs w:val="28"/>
        </w:rPr>
      </w:pPr>
      <w:r w:rsidRPr="009134C9">
        <w:rPr>
          <w:rFonts w:asciiTheme="majorHAnsi" w:eastAsia="Times New Roman" w:hAnsiTheme="majorHAnsi" w:cs="Times New Roman"/>
          <w:b/>
          <w:bCs/>
          <w:color w:val="00BCD6" w:themeColor="accent3"/>
          <w:sz w:val="28"/>
          <w:szCs w:val="28"/>
        </w:rPr>
        <w:t xml:space="preserve">General Commonly Asked Questions  </w:t>
      </w:r>
    </w:p>
    <w:p w14:paraId="7B396694" w14:textId="77777777" w:rsidR="0029145D" w:rsidRPr="0029145D" w:rsidRDefault="0029145D" w:rsidP="0029145D">
      <w:pPr>
        <w:spacing w:before="120" w:after="0" w:line="240" w:lineRule="auto"/>
        <w:textAlignment w:val="baseline"/>
        <w:rPr>
          <w:rFonts w:ascii="UHC Sans Medium" w:eastAsia="Times New Roman" w:hAnsi="UHC Sans Medium" w:cs="Times New Roman"/>
          <w:b/>
          <w:bCs/>
          <w:color w:val="000000"/>
        </w:rPr>
      </w:pPr>
    </w:p>
    <w:p w14:paraId="0CC68C8E" w14:textId="77777777" w:rsidR="000E5640" w:rsidRPr="000E5640" w:rsidRDefault="000E5640" w:rsidP="000E5640">
      <w:pPr>
        <w:tabs>
          <w:tab w:val="left" w:pos="360"/>
        </w:tabs>
        <w:spacing w:after="0" w:line="240" w:lineRule="auto"/>
        <w:rPr>
          <w:rFonts w:ascii="UHC Sans Medium" w:eastAsia="Times New Roman" w:hAnsi="UHC Sans Medium" w:cs="Arial"/>
          <w:b/>
          <w:bCs/>
          <w:color w:val="C00000"/>
        </w:rPr>
      </w:pPr>
      <w:r w:rsidRPr="000E5640">
        <w:rPr>
          <w:rFonts w:ascii="UHC Sans Medium" w:eastAsia="Times New Roman" w:hAnsi="UHC Sans Medium" w:cs="Arial"/>
          <w:b/>
          <w:bCs/>
          <w:color w:val="003DA1"/>
        </w:rPr>
        <w:t xml:space="preserve">Coverage of authorized vaccines applies to which UnitedHealthcare Commercial </w:t>
      </w:r>
      <w:proofErr w:type="gramStart"/>
      <w:r w:rsidRPr="000E5640">
        <w:rPr>
          <w:rFonts w:ascii="UHC Sans Medium" w:eastAsia="Times New Roman" w:hAnsi="UHC Sans Medium" w:cs="Arial"/>
          <w:b/>
          <w:bCs/>
          <w:color w:val="003DA1"/>
        </w:rPr>
        <w:t>plans?</w:t>
      </w:r>
      <w:proofErr w:type="gramEnd"/>
      <w:r w:rsidRPr="000E5640">
        <w:rPr>
          <w:rFonts w:ascii="UHC Sans Medium" w:eastAsia="Times New Roman" w:hAnsi="UHC Sans Medium" w:cs="Arial"/>
          <w:color w:val="003DA1"/>
        </w:rPr>
        <w:t xml:space="preserve"> </w:t>
      </w:r>
      <w:r w:rsidRPr="000E5640">
        <w:rPr>
          <w:rFonts w:ascii="UHC Sans Medium" w:eastAsia="Times New Roman" w:hAnsi="UHC Sans Medium" w:cs="Arial"/>
          <w:b/>
          <w:bCs/>
          <w:color w:val="C00000"/>
        </w:rPr>
        <w:t>New 1/14</w:t>
      </w:r>
    </w:p>
    <w:p w14:paraId="380AE1C7" w14:textId="4038BBE9" w:rsidR="000E5640" w:rsidRPr="000E5640" w:rsidRDefault="000E5640" w:rsidP="000E5640">
      <w:pPr>
        <w:tabs>
          <w:tab w:val="left" w:pos="360"/>
        </w:tabs>
        <w:spacing w:after="0" w:line="240" w:lineRule="auto"/>
        <w:rPr>
          <w:rFonts w:ascii="UHC Sans Medium" w:eastAsia="Times New Roman" w:hAnsi="UHC Sans Medium" w:cs="Arial"/>
        </w:rPr>
      </w:pPr>
      <w:r w:rsidRPr="000E5640">
        <w:rPr>
          <w:rFonts w:ascii="UHC Sans Medium" w:eastAsia="Times New Roman" w:hAnsi="UHC Sans Medium" w:cs="Arial"/>
        </w:rPr>
        <w:t>Individual, Exchanges, group health plans including Student Resources, grandfathered plans. It does not apply to excepted benefit plans. We strongly encouraged alignment for self-funded groups, who have a</w:t>
      </w:r>
      <w:r>
        <w:rPr>
          <w:rFonts w:ascii="UHC Sans Medium" w:eastAsia="Times New Roman" w:hAnsi="UHC Sans Medium" w:cs="Arial"/>
        </w:rPr>
        <w:t>n</w:t>
      </w:r>
      <w:r w:rsidRPr="000E5640">
        <w:rPr>
          <w:rFonts w:ascii="UHC Sans Medium" w:eastAsia="Times New Roman" w:hAnsi="UHC Sans Medium" w:cs="Arial"/>
        </w:rPr>
        <w:t xml:space="preserve"> opt-out option.  </w:t>
      </w:r>
    </w:p>
    <w:p w14:paraId="02754509" w14:textId="77777777" w:rsidR="000E5640" w:rsidRDefault="000E5640" w:rsidP="003D0FC2">
      <w:pPr>
        <w:spacing w:before="120" w:after="0" w:line="240" w:lineRule="auto"/>
        <w:ind w:left="1440" w:hanging="1440"/>
        <w:rPr>
          <w:rFonts w:asciiTheme="majorHAnsi" w:eastAsia="Calibri" w:hAnsiTheme="majorHAnsi" w:cs="Arial"/>
          <w:b/>
          <w:bCs/>
          <w:color w:val="003DA1"/>
        </w:rPr>
      </w:pPr>
    </w:p>
    <w:p w14:paraId="63C13802" w14:textId="2A686847" w:rsidR="004A7A6B" w:rsidRPr="00755A23" w:rsidRDefault="004A7A6B" w:rsidP="003D0FC2">
      <w:pPr>
        <w:spacing w:before="120" w:after="0" w:line="240" w:lineRule="auto"/>
        <w:ind w:left="1440" w:hanging="1440"/>
        <w:rPr>
          <w:rFonts w:asciiTheme="majorHAnsi" w:eastAsia="Calibri" w:hAnsiTheme="majorHAnsi" w:cs="Arial"/>
          <w:b/>
          <w:bCs/>
        </w:rPr>
      </w:pPr>
      <w:r w:rsidRPr="00755A23">
        <w:rPr>
          <w:rFonts w:asciiTheme="majorHAnsi" w:eastAsia="Calibri" w:hAnsiTheme="majorHAnsi" w:cs="Arial"/>
          <w:b/>
          <w:bCs/>
          <w:color w:val="003DA1"/>
        </w:rPr>
        <w:t xml:space="preserve">What should </w:t>
      </w:r>
      <w:r w:rsidR="00BE14F5" w:rsidRPr="00755A23">
        <w:rPr>
          <w:rFonts w:asciiTheme="majorHAnsi" w:eastAsia="Calibri" w:hAnsiTheme="majorHAnsi" w:cs="Arial"/>
          <w:b/>
          <w:bCs/>
          <w:color w:val="003DA1"/>
        </w:rPr>
        <w:t>members</w:t>
      </w:r>
      <w:r w:rsidRPr="00755A23">
        <w:rPr>
          <w:rFonts w:asciiTheme="majorHAnsi" w:eastAsia="Calibri" w:hAnsiTheme="majorHAnsi" w:cs="Arial"/>
          <w:b/>
          <w:bCs/>
          <w:color w:val="003DA1"/>
        </w:rPr>
        <w:t xml:space="preserve"> know about COVID-19 vaccines? </w:t>
      </w:r>
      <w:r w:rsidR="008100E4" w:rsidRPr="00755A23">
        <w:rPr>
          <w:rFonts w:asciiTheme="majorHAnsi" w:eastAsia="Calibri" w:hAnsiTheme="majorHAnsi" w:cs="Arial"/>
          <w:b/>
          <w:bCs/>
          <w:color w:val="C00000"/>
        </w:rPr>
        <w:t>Update</w:t>
      </w:r>
      <w:r w:rsidRPr="00755A23">
        <w:rPr>
          <w:rFonts w:asciiTheme="majorHAnsi" w:eastAsia="Calibri" w:hAnsiTheme="majorHAnsi" w:cs="Arial"/>
          <w:b/>
          <w:bCs/>
          <w:color w:val="C00000"/>
        </w:rPr>
        <w:t xml:space="preserve"> 12/</w:t>
      </w:r>
      <w:r w:rsidR="003B6CC5" w:rsidRPr="00755A23">
        <w:rPr>
          <w:rFonts w:asciiTheme="majorHAnsi" w:eastAsia="Calibri" w:hAnsiTheme="majorHAnsi" w:cs="Arial"/>
          <w:b/>
          <w:bCs/>
          <w:color w:val="C00000"/>
        </w:rPr>
        <w:t>21</w:t>
      </w:r>
    </w:p>
    <w:p w14:paraId="068E8B15" w14:textId="77777777" w:rsidR="004A7A6B" w:rsidRPr="00755A23" w:rsidRDefault="004A7A6B" w:rsidP="003D0FC2">
      <w:pPr>
        <w:spacing w:before="120" w:after="0" w:line="240" w:lineRule="auto"/>
        <w:rPr>
          <w:rFonts w:asciiTheme="majorHAnsi" w:eastAsia="Calibri" w:hAnsiTheme="majorHAnsi" w:cs="Arial"/>
        </w:rPr>
      </w:pPr>
      <w:bookmarkStart w:id="21" w:name="_Hlk56683887"/>
      <w:r w:rsidRPr="00755A23">
        <w:rPr>
          <w:rFonts w:asciiTheme="majorHAnsi" w:eastAsia="Calibri" w:hAnsiTheme="majorHAnsi" w:cs="Arial"/>
        </w:rPr>
        <w:t xml:space="preserve">COVID-19 vaccines are an important step in slowing the spread of the disease. We are committed to helping you stay informed on COVID-19 vaccines and encourage you to discuss the vaccine with your health care provider. </w:t>
      </w:r>
      <w:bookmarkEnd w:id="21"/>
    </w:p>
    <w:p w14:paraId="257A5CC1" w14:textId="77777777" w:rsidR="004A7A6B" w:rsidRPr="00755A23" w:rsidRDefault="004A7A6B" w:rsidP="003D0FC2">
      <w:pPr>
        <w:spacing w:before="120" w:after="0" w:line="240" w:lineRule="auto"/>
        <w:rPr>
          <w:rFonts w:asciiTheme="majorHAnsi" w:eastAsia="Calibri" w:hAnsiTheme="majorHAnsi" w:cs="Arial"/>
        </w:rPr>
      </w:pPr>
    </w:p>
    <w:p w14:paraId="62450D76" w14:textId="77777777" w:rsidR="004A7A6B" w:rsidRPr="00755A23" w:rsidRDefault="004A7A6B" w:rsidP="00C7573F">
      <w:pPr>
        <w:spacing w:before="120" w:after="0" w:line="240" w:lineRule="auto"/>
        <w:rPr>
          <w:rFonts w:asciiTheme="majorHAnsi" w:eastAsia="Calibri" w:hAnsiTheme="majorHAnsi" w:cs="Arial"/>
          <w:b/>
          <w:bCs/>
        </w:rPr>
      </w:pPr>
      <w:r w:rsidRPr="00755A23">
        <w:rPr>
          <w:rFonts w:asciiTheme="majorHAnsi" w:eastAsia="Calibri" w:hAnsiTheme="majorHAnsi" w:cs="Arial"/>
          <w:b/>
          <w:bCs/>
        </w:rPr>
        <w:t>1. There is a COVID-19 vaccine authorized by the FDA</w:t>
      </w:r>
    </w:p>
    <w:p w14:paraId="6B27F3E5" w14:textId="6264A3A8" w:rsidR="00C7573F" w:rsidRPr="00755A23" w:rsidRDefault="00C7573F" w:rsidP="00C7573F">
      <w:pPr>
        <w:spacing w:before="120" w:after="0" w:line="240" w:lineRule="auto"/>
        <w:ind w:left="270"/>
        <w:rPr>
          <w:rFonts w:asciiTheme="majorHAnsi" w:eastAsia="Calibri" w:hAnsiTheme="majorHAnsi" w:cs="Arial"/>
        </w:rPr>
      </w:pPr>
      <w:r w:rsidRPr="00755A23">
        <w:rPr>
          <w:rFonts w:asciiTheme="majorHAnsi" w:eastAsia="Calibri" w:hAnsiTheme="majorHAnsi" w:cs="Arial"/>
        </w:rPr>
        <w:t xml:space="preserve">The </w:t>
      </w:r>
      <w:hyperlink r:id="rId51" w:history="1">
        <w:r w:rsidRPr="00755A23">
          <w:rPr>
            <w:rFonts w:asciiTheme="majorHAnsi" w:eastAsia="Calibri" w:hAnsiTheme="majorHAnsi" w:cs="Arial"/>
            <w:color w:val="0563C1"/>
            <w:u w:val="single"/>
          </w:rPr>
          <w:t>U.S. Food &amp; Drug Administration (FDA)</w:t>
        </w:r>
      </w:hyperlink>
      <w:r w:rsidRPr="00755A23">
        <w:rPr>
          <w:rFonts w:asciiTheme="majorHAnsi" w:eastAsia="Calibri" w:hAnsiTheme="majorHAnsi" w:cs="Arial"/>
        </w:rPr>
        <w:t xml:space="preserve"> has authorized </w:t>
      </w:r>
      <w:r w:rsidR="00255DA6">
        <w:rPr>
          <w:rFonts w:asciiTheme="majorHAnsi" w:eastAsia="Calibri" w:hAnsiTheme="majorHAnsi" w:cs="Arial"/>
        </w:rPr>
        <w:t>three</w:t>
      </w:r>
      <w:r w:rsidR="00DA36B4" w:rsidRPr="00755A23">
        <w:rPr>
          <w:rFonts w:asciiTheme="majorHAnsi" w:eastAsia="Calibri" w:hAnsiTheme="majorHAnsi" w:cs="Arial"/>
        </w:rPr>
        <w:t xml:space="preserve"> </w:t>
      </w:r>
      <w:r w:rsidRPr="00755A23">
        <w:rPr>
          <w:rFonts w:asciiTheme="majorHAnsi" w:eastAsia="Calibri" w:hAnsiTheme="majorHAnsi" w:cs="Arial"/>
        </w:rPr>
        <w:t xml:space="preserve">COVID-19 vaccines for emergency use. These vaccines were developed to protect </w:t>
      </w:r>
      <w:r w:rsidR="00DA36B4" w:rsidRPr="00755A23">
        <w:rPr>
          <w:rFonts w:asciiTheme="majorHAnsi" w:eastAsia="Calibri" w:hAnsiTheme="majorHAnsi" w:cs="Arial"/>
        </w:rPr>
        <w:t>people</w:t>
      </w:r>
      <w:r w:rsidRPr="00755A23">
        <w:rPr>
          <w:rFonts w:asciiTheme="majorHAnsi" w:eastAsia="Calibri" w:hAnsiTheme="majorHAnsi" w:cs="Arial"/>
        </w:rPr>
        <w:t xml:space="preserve"> from COVID-</w:t>
      </w:r>
      <w:r w:rsidR="00255DA6">
        <w:rPr>
          <w:rFonts w:asciiTheme="majorHAnsi" w:eastAsia="Calibri" w:hAnsiTheme="majorHAnsi" w:cs="Arial"/>
        </w:rPr>
        <w:t>1</w:t>
      </w:r>
      <w:r w:rsidRPr="00755A23">
        <w:rPr>
          <w:rFonts w:asciiTheme="majorHAnsi" w:eastAsia="Calibri" w:hAnsiTheme="majorHAnsi" w:cs="Arial"/>
        </w:rPr>
        <w:t>9</w:t>
      </w:r>
      <w:r w:rsidR="00255DA6">
        <w:rPr>
          <w:rFonts w:asciiTheme="majorHAnsi" w:eastAsia="Calibri" w:hAnsiTheme="majorHAnsi" w:cs="Arial"/>
        </w:rPr>
        <w:t>,</w:t>
      </w:r>
      <w:r w:rsidRPr="00755A23">
        <w:rPr>
          <w:rFonts w:asciiTheme="majorHAnsi" w:eastAsia="Calibri" w:hAnsiTheme="majorHAnsi" w:cs="Arial"/>
        </w:rPr>
        <w:t xml:space="preserve"> and </w:t>
      </w:r>
      <w:proofErr w:type="gramStart"/>
      <w:r w:rsidR="00255DA6">
        <w:rPr>
          <w:rFonts w:asciiTheme="majorHAnsi" w:eastAsia="Calibri" w:hAnsiTheme="majorHAnsi" w:cs="Arial"/>
        </w:rPr>
        <w:t xml:space="preserve">two </w:t>
      </w:r>
      <w:r w:rsidR="00DA36B4" w:rsidRPr="00755A23">
        <w:rPr>
          <w:rFonts w:asciiTheme="majorHAnsi" w:eastAsia="Calibri" w:hAnsiTheme="majorHAnsi" w:cs="Arial"/>
        </w:rPr>
        <w:t xml:space="preserve"> require</w:t>
      </w:r>
      <w:proofErr w:type="gramEnd"/>
      <w:r w:rsidR="00DA36B4" w:rsidRPr="00755A23">
        <w:rPr>
          <w:rFonts w:asciiTheme="majorHAnsi" w:eastAsia="Calibri" w:hAnsiTheme="majorHAnsi" w:cs="Arial"/>
        </w:rPr>
        <w:t xml:space="preserve"> two</w:t>
      </w:r>
      <w:r w:rsidRPr="00755A23">
        <w:rPr>
          <w:rFonts w:asciiTheme="majorHAnsi" w:eastAsia="Calibri" w:hAnsiTheme="majorHAnsi" w:cs="Arial"/>
        </w:rPr>
        <w:t xml:space="preserve"> doses</w:t>
      </w:r>
      <w:r w:rsidR="00255DA6">
        <w:rPr>
          <w:rFonts w:asciiTheme="majorHAnsi" w:eastAsia="Calibri" w:hAnsiTheme="majorHAnsi" w:cs="Arial"/>
        </w:rPr>
        <w:t xml:space="preserve"> (Pfizer and Moderna) and one requires a single dose (Johnson and Johnson)</w:t>
      </w:r>
      <w:r w:rsidRPr="00755A23">
        <w:rPr>
          <w:rFonts w:asciiTheme="majorHAnsi" w:eastAsia="Calibri" w:hAnsiTheme="majorHAnsi" w:cs="Arial"/>
        </w:rPr>
        <w:t xml:space="preserve">. Be sure to follow the vaccination instructions from the manufacturer. You should also continue to follow public health safety guidelines to help slow the spread of the disease. </w:t>
      </w:r>
    </w:p>
    <w:p w14:paraId="6B991BE3" w14:textId="77777777" w:rsidR="00C7573F" w:rsidRPr="00755A23" w:rsidRDefault="00C7573F" w:rsidP="00C7573F">
      <w:pPr>
        <w:spacing w:before="120" w:after="0" w:line="240" w:lineRule="auto"/>
        <w:ind w:left="270"/>
        <w:rPr>
          <w:rFonts w:asciiTheme="majorHAnsi" w:eastAsia="Calibri" w:hAnsiTheme="majorHAnsi" w:cs="Arial"/>
        </w:rPr>
      </w:pPr>
      <w:bookmarkStart w:id="22" w:name="_Hlk59178452"/>
      <w:r w:rsidRPr="00755A23">
        <w:rPr>
          <w:rFonts w:asciiTheme="majorHAnsi" w:eastAsia="Calibri" w:hAnsiTheme="majorHAnsi" w:cs="Arial"/>
        </w:rPr>
        <w:t xml:space="preserve">Several trials from multiple companies are continuing, with promising results that you may have read about. It’s also helpful to know that the FDA has a </w:t>
      </w:r>
      <w:bookmarkStart w:id="23" w:name="_Hlk59178382"/>
      <w:r w:rsidRPr="00755A23">
        <w:rPr>
          <w:rFonts w:asciiTheme="majorHAnsi" w:eastAsia="Calibri" w:hAnsiTheme="majorHAnsi" w:cs="Times New Roman"/>
        </w:rPr>
        <w:fldChar w:fldCharType="begin"/>
      </w:r>
      <w:r w:rsidRPr="00755A23">
        <w:rPr>
          <w:rFonts w:asciiTheme="majorHAnsi" w:eastAsia="Calibri" w:hAnsiTheme="majorHAnsi" w:cs="Arial"/>
        </w:rPr>
        <w:instrText>HYPERLINK "https://www.fda.gov/regulatory-information/search-fda-guidance-documents/development-and-licensure-vaccines-prevent-covid-19"</w:instrText>
      </w:r>
      <w:r w:rsidRPr="00755A23">
        <w:rPr>
          <w:rFonts w:asciiTheme="majorHAnsi" w:eastAsia="Calibri" w:hAnsiTheme="majorHAnsi" w:cs="Times New Roman"/>
        </w:rPr>
        <w:fldChar w:fldCharType="separate"/>
      </w:r>
      <w:r w:rsidRPr="00755A23">
        <w:rPr>
          <w:rFonts w:asciiTheme="majorHAnsi" w:eastAsia="Calibri" w:hAnsiTheme="majorHAnsi" w:cs="Arial"/>
          <w:color w:val="0563C1"/>
          <w:u w:val="single"/>
        </w:rPr>
        <w:t>review process</w:t>
      </w:r>
      <w:r w:rsidRPr="00755A23">
        <w:rPr>
          <w:rFonts w:asciiTheme="majorHAnsi" w:eastAsia="Calibri" w:hAnsiTheme="majorHAnsi" w:cs="Arial"/>
          <w:color w:val="0563C1"/>
          <w:u w:val="single"/>
        </w:rPr>
        <w:fldChar w:fldCharType="end"/>
      </w:r>
      <w:bookmarkEnd w:id="23"/>
      <w:r w:rsidRPr="00755A23">
        <w:rPr>
          <w:rFonts w:asciiTheme="majorHAnsi" w:eastAsia="Calibri" w:hAnsiTheme="majorHAnsi" w:cs="Arial"/>
        </w:rPr>
        <w:t xml:space="preserve"> that it completes before it will authorize vaccines for emergency use by the general public. The CDC is your best resource for the latest information on </w:t>
      </w:r>
      <w:hyperlink r:id="rId52" w:history="1">
        <w:r w:rsidRPr="00755A23">
          <w:rPr>
            <w:rFonts w:asciiTheme="majorHAnsi" w:eastAsia="Calibri" w:hAnsiTheme="majorHAnsi" w:cs="Arial"/>
            <w:color w:val="0563C1"/>
            <w:u w:val="single"/>
          </w:rPr>
          <w:t>FDA-authorized COVID-19 vaccines</w:t>
        </w:r>
      </w:hyperlink>
      <w:r w:rsidRPr="00755A23">
        <w:rPr>
          <w:rFonts w:asciiTheme="majorHAnsi" w:eastAsia="Calibri" w:hAnsiTheme="majorHAnsi" w:cs="Arial"/>
        </w:rPr>
        <w:t xml:space="preserve">. </w:t>
      </w:r>
    </w:p>
    <w:bookmarkEnd w:id="22"/>
    <w:p w14:paraId="198B447A" w14:textId="77777777" w:rsidR="003D0FC2" w:rsidRPr="00755A23" w:rsidRDefault="003D0FC2" w:rsidP="003D0FC2">
      <w:pPr>
        <w:spacing w:before="120" w:after="0" w:line="240" w:lineRule="auto"/>
        <w:ind w:left="1440" w:hanging="1440"/>
        <w:rPr>
          <w:rFonts w:asciiTheme="majorHAnsi" w:eastAsia="Calibri" w:hAnsiTheme="majorHAnsi" w:cs="Arial"/>
          <w:b/>
          <w:bCs/>
          <w:color w:val="000000"/>
        </w:rPr>
      </w:pPr>
    </w:p>
    <w:p w14:paraId="2ECFE756" w14:textId="0ECEB62B" w:rsidR="004A7A6B" w:rsidRPr="00C7573F" w:rsidRDefault="004A7A6B" w:rsidP="00C7573F">
      <w:pPr>
        <w:spacing w:before="120" w:after="0" w:line="240" w:lineRule="auto"/>
        <w:ind w:left="1440" w:hanging="1440"/>
        <w:rPr>
          <w:rFonts w:asciiTheme="majorHAnsi" w:eastAsia="Calibri" w:hAnsiTheme="majorHAnsi" w:cs="Arial"/>
          <w:b/>
          <w:bCs/>
          <w:color w:val="000000"/>
        </w:rPr>
      </w:pPr>
      <w:r w:rsidRPr="00755A23">
        <w:rPr>
          <w:rFonts w:asciiTheme="majorHAnsi" w:eastAsia="Calibri" w:hAnsiTheme="majorHAnsi" w:cs="Arial"/>
          <w:b/>
          <w:bCs/>
          <w:color w:val="000000"/>
        </w:rPr>
        <w:t>2. The COVID-19 vaccine will have limited availability at first</w:t>
      </w:r>
      <w:r w:rsidRPr="00C7573F">
        <w:rPr>
          <w:rFonts w:asciiTheme="majorHAnsi" w:eastAsia="Calibri" w:hAnsiTheme="majorHAnsi" w:cs="Arial"/>
          <w:b/>
          <w:bCs/>
          <w:color w:val="000000"/>
        </w:rPr>
        <w:t xml:space="preserve"> </w:t>
      </w:r>
    </w:p>
    <w:p w14:paraId="309DD5D0" w14:textId="77777777" w:rsidR="00DA36B4" w:rsidRPr="00BB1422" w:rsidRDefault="00DA36B4" w:rsidP="00DA36B4">
      <w:pPr>
        <w:spacing w:after="0" w:line="240" w:lineRule="auto"/>
        <w:ind w:left="270"/>
        <w:rPr>
          <w:rFonts w:asciiTheme="majorHAnsi" w:eastAsia="Calibri" w:hAnsiTheme="majorHAnsi" w:cs="Arial"/>
        </w:rPr>
      </w:pPr>
      <w:bookmarkStart w:id="24" w:name="_Hlk59170057"/>
      <w:r w:rsidRPr="00BB1422">
        <w:rPr>
          <w:rFonts w:asciiTheme="majorHAnsi" w:eastAsia="Calibri" w:hAnsiTheme="majorHAnsi" w:cs="Arial"/>
        </w:rPr>
        <w:t xml:space="preserve">Vaccine distribution is being coordinated by the </w:t>
      </w:r>
      <w:hyperlink r:id="rId53" w:history="1">
        <w:r w:rsidRPr="00BB1422">
          <w:rPr>
            <w:rFonts w:asciiTheme="majorHAnsi" w:eastAsia="Calibri" w:hAnsiTheme="majorHAnsi" w:cs="Arial"/>
            <w:color w:val="0563C1"/>
            <w:u w:val="single"/>
          </w:rPr>
          <w:t>Centers for Disease Control and Prevention (CDC)</w:t>
        </w:r>
      </w:hyperlink>
      <w:r w:rsidRPr="00BB1422">
        <w:rPr>
          <w:rFonts w:asciiTheme="majorHAnsi" w:eastAsia="Calibri" w:hAnsiTheme="majorHAnsi" w:cs="Arial"/>
          <w:color w:val="0563C1"/>
          <w:u w:val="single"/>
        </w:rPr>
        <w:t xml:space="preserve"> </w:t>
      </w:r>
      <w:r w:rsidRPr="00BB1422">
        <w:rPr>
          <w:rFonts w:asciiTheme="majorHAnsi" w:eastAsia="Calibri" w:hAnsiTheme="majorHAnsi" w:cs="Arial"/>
        </w:rPr>
        <w:t xml:space="preserve">and </w:t>
      </w:r>
      <w:hyperlink r:id="rId54" w:history="1">
        <w:r w:rsidRPr="00BB1422">
          <w:rPr>
            <w:rFonts w:asciiTheme="majorHAnsi" w:eastAsia="Calibri" w:hAnsiTheme="majorHAnsi" w:cs="Arial"/>
            <w:color w:val="0563C1"/>
            <w:u w:val="single"/>
          </w:rPr>
          <w:t>state health departments</w:t>
        </w:r>
      </w:hyperlink>
      <w:r w:rsidRPr="00BB1422">
        <w:rPr>
          <w:rFonts w:asciiTheme="majorHAnsi" w:eastAsia="Calibri" w:hAnsiTheme="majorHAnsi" w:cs="Arial"/>
        </w:rPr>
        <w:t xml:space="preserve">. Since supplies are limited at this time, health care workers and residents of long-term care facilities will be the first to be vaccinated. </w:t>
      </w:r>
    </w:p>
    <w:p w14:paraId="1CF1727C" w14:textId="21C94AA3" w:rsidR="00C7573F" w:rsidRPr="00BB1422" w:rsidRDefault="00C7573F" w:rsidP="00DA36B4">
      <w:pPr>
        <w:tabs>
          <w:tab w:val="left" w:pos="270"/>
        </w:tabs>
        <w:spacing w:line="264" w:lineRule="auto"/>
        <w:ind w:left="270"/>
        <w:rPr>
          <w:rFonts w:asciiTheme="majorHAnsi" w:eastAsia="Arial" w:hAnsiTheme="majorHAnsi" w:cs="Arial"/>
        </w:rPr>
      </w:pPr>
      <w:r w:rsidRPr="00BB1422">
        <w:rPr>
          <w:rFonts w:asciiTheme="majorHAnsi" w:eastAsia="Calibri" w:hAnsiTheme="majorHAnsi" w:cs="Arial"/>
        </w:rPr>
        <w:t>COVID-19 vaccines may be more available in the spring to mid-year time frame as additional vaccines are FDA-authorized, produced and distributed. The goal will be for you to have the information you need about vaccines and to get the COVID-19 vaccine easily and conveniently.</w:t>
      </w:r>
      <w:r w:rsidR="00DA36B4" w:rsidRPr="00BB1422">
        <w:rPr>
          <w:rFonts w:asciiTheme="majorHAnsi" w:eastAsia="Calibri" w:hAnsiTheme="majorHAnsi" w:cs="Arial"/>
        </w:rPr>
        <w:t xml:space="preserve"> UnitedHealthcare’s COVID-19 </w:t>
      </w:r>
      <w:hyperlink r:id="rId55" w:history="1">
        <w:r w:rsidR="00DA36B4" w:rsidRPr="00BB1422">
          <w:rPr>
            <w:rStyle w:val="Hyperlink"/>
            <w:rFonts w:asciiTheme="majorHAnsi" w:eastAsia="Calibri" w:hAnsiTheme="majorHAnsi" w:cs="Arial"/>
          </w:rPr>
          <w:t>consumer site</w:t>
        </w:r>
      </w:hyperlink>
      <w:r w:rsidR="00DA36B4" w:rsidRPr="00BB1422">
        <w:rPr>
          <w:rFonts w:asciiTheme="majorHAnsi" w:eastAsia="Calibri" w:hAnsiTheme="majorHAnsi" w:cs="Arial"/>
        </w:rPr>
        <w:t xml:space="preserve"> and the</w:t>
      </w:r>
      <w:r w:rsidR="00DA36B4" w:rsidRPr="00BB1422">
        <w:rPr>
          <w:rFonts w:asciiTheme="majorHAnsi" w:eastAsia="Arial" w:hAnsiTheme="majorHAnsi" w:cs="Arial"/>
        </w:rPr>
        <w:t xml:space="preserve"> member’s </w:t>
      </w:r>
      <w:hyperlink r:id="rId56" w:history="1">
        <w:r w:rsidR="00DA36B4" w:rsidRPr="00BB1422">
          <w:rPr>
            <w:rStyle w:val="Hyperlink"/>
            <w:rFonts w:asciiTheme="majorHAnsi" w:eastAsia="Arial" w:hAnsiTheme="majorHAnsi" w:cs="Arial"/>
          </w:rPr>
          <w:t>online UnitedHealthcare account</w:t>
        </w:r>
      </w:hyperlink>
      <w:r w:rsidR="00DA36B4" w:rsidRPr="00BB1422">
        <w:rPr>
          <w:rFonts w:asciiTheme="majorHAnsi" w:eastAsia="Arial" w:hAnsiTheme="majorHAnsi" w:cs="Arial"/>
        </w:rPr>
        <w:t xml:space="preserve"> will have the latest information for members.</w:t>
      </w:r>
      <w:bookmarkEnd w:id="24"/>
    </w:p>
    <w:p w14:paraId="35F29522" w14:textId="05BC9429" w:rsidR="00BB1422" w:rsidRPr="00BB1422" w:rsidRDefault="00BB1422" w:rsidP="00BB1422">
      <w:pPr>
        <w:pStyle w:val="Default"/>
        <w:widowControl w:val="0"/>
        <w:ind w:left="270"/>
        <w:rPr>
          <w:rFonts w:asciiTheme="majorHAnsi" w:hAnsiTheme="majorHAnsi" w:cs="Arial"/>
          <w:color w:val="1F3377"/>
          <w:sz w:val="22"/>
          <w:szCs w:val="22"/>
        </w:rPr>
      </w:pPr>
      <w:r w:rsidRPr="00BB1422">
        <w:rPr>
          <w:rFonts w:asciiTheme="majorHAnsi" w:hAnsiTheme="majorHAnsi" w:cs="Arial"/>
          <w:sz w:val="22"/>
          <w:szCs w:val="22"/>
        </w:rPr>
        <w:t xml:space="preserve">To find state health department resources in Spanish and other languages, visit </w:t>
      </w:r>
      <w:hyperlink r:id="rId57" w:history="1">
        <w:r w:rsidRPr="00BB1422">
          <w:rPr>
            <w:rStyle w:val="Hyperlink"/>
            <w:rFonts w:asciiTheme="majorHAnsi" w:hAnsiTheme="majorHAnsi" w:cs="Arial"/>
            <w:sz w:val="22"/>
            <w:szCs w:val="22"/>
          </w:rPr>
          <w:t>uhccommunityplan.com</w:t>
        </w:r>
      </w:hyperlink>
      <w:r>
        <w:rPr>
          <w:rStyle w:val="Hyperlink"/>
          <w:rFonts w:asciiTheme="majorHAnsi" w:hAnsiTheme="majorHAnsi" w:cs="Arial"/>
          <w:sz w:val="22"/>
          <w:szCs w:val="22"/>
        </w:rPr>
        <w:t>.</w:t>
      </w:r>
      <w:r w:rsidRPr="00BB1422">
        <w:rPr>
          <w:rFonts w:asciiTheme="majorHAnsi" w:hAnsiTheme="majorHAnsi" w:cs="Arial"/>
          <w:sz w:val="22"/>
          <w:szCs w:val="22"/>
        </w:rPr>
        <w:t xml:space="preserve">  </w:t>
      </w:r>
    </w:p>
    <w:p w14:paraId="42410A1C" w14:textId="77777777" w:rsidR="00BB1422" w:rsidRPr="00BB1422" w:rsidRDefault="00BB1422" w:rsidP="00DA36B4">
      <w:pPr>
        <w:tabs>
          <w:tab w:val="left" w:pos="270"/>
        </w:tabs>
        <w:spacing w:line="264" w:lineRule="auto"/>
        <w:ind w:left="270"/>
        <w:rPr>
          <w:rFonts w:asciiTheme="majorHAnsi" w:eastAsia="Calibri" w:hAnsiTheme="majorHAnsi" w:cs="Arial"/>
        </w:rPr>
      </w:pPr>
    </w:p>
    <w:p w14:paraId="03CD1ACC" w14:textId="4C16E402" w:rsidR="004A7A6B" w:rsidRPr="00BB1422" w:rsidRDefault="00BB1422" w:rsidP="00255DA6">
      <w:pPr>
        <w:pStyle w:val="Default"/>
        <w:widowControl w:val="0"/>
        <w:numPr>
          <w:ilvl w:val="0"/>
          <w:numId w:val="79"/>
        </w:numPr>
        <w:spacing w:before="120"/>
        <w:ind w:left="270" w:hanging="270"/>
        <w:rPr>
          <w:rFonts w:asciiTheme="majorHAnsi" w:eastAsia="Calibri" w:hAnsiTheme="majorHAnsi" w:cs="Arial"/>
          <w:b/>
          <w:bCs/>
        </w:rPr>
      </w:pPr>
      <w:r w:rsidRPr="00BB1422">
        <w:rPr>
          <w:rFonts w:asciiTheme="majorHAnsi" w:eastAsia="Calibri" w:hAnsiTheme="majorHAnsi" w:cs="Arial"/>
        </w:rPr>
        <w:t xml:space="preserve">The UnitedHealthcare </w:t>
      </w:r>
      <w:hyperlink r:id="rId58" w:history="1">
        <w:r w:rsidRPr="00BB1422">
          <w:rPr>
            <w:rStyle w:val="Hyperlink"/>
            <w:rFonts w:asciiTheme="majorHAnsi" w:eastAsia="Calibri" w:hAnsiTheme="majorHAnsi" w:cs="Arial"/>
          </w:rPr>
          <w:t>Vaccine Resource Locator tool</w:t>
        </w:r>
      </w:hyperlink>
      <w:r w:rsidRPr="00BB1422">
        <w:rPr>
          <w:rFonts w:asciiTheme="majorHAnsi" w:eastAsia="Calibri" w:hAnsiTheme="majorHAnsi" w:cs="Arial"/>
        </w:rPr>
        <w:t xml:space="preserve"> and t</w:t>
      </w:r>
      <w:r w:rsidR="00DA36B4" w:rsidRPr="00BB1422">
        <w:rPr>
          <w:rFonts w:asciiTheme="majorHAnsi" w:eastAsia="Calibri" w:hAnsiTheme="majorHAnsi" w:cs="Arial"/>
        </w:rPr>
        <w:t xml:space="preserve">he </w:t>
      </w:r>
      <w:r w:rsidR="004A7A6B" w:rsidRPr="00BB1422">
        <w:rPr>
          <w:rFonts w:asciiTheme="majorHAnsi" w:eastAsia="Calibri" w:hAnsiTheme="majorHAnsi" w:cs="Arial"/>
        </w:rPr>
        <w:t xml:space="preserve"> </w:t>
      </w:r>
      <w:hyperlink r:id="rId59" w:history="1">
        <w:r w:rsidR="004A7A6B" w:rsidRPr="00BB1422">
          <w:rPr>
            <w:rFonts w:asciiTheme="majorHAnsi" w:eastAsia="Calibri" w:hAnsiTheme="majorHAnsi" w:cs="Arial"/>
            <w:color w:val="0563C1"/>
            <w:u w:val="single"/>
          </w:rPr>
          <w:t>state health department</w:t>
        </w:r>
      </w:hyperlink>
      <w:r w:rsidR="004A7A6B" w:rsidRPr="00BB1422">
        <w:rPr>
          <w:rFonts w:asciiTheme="majorHAnsi" w:eastAsia="Calibri" w:hAnsiTheme="majorHAnsi" w:cs="Arial"/>
        </w:rPr>
        <w:t xml:space="preserve"> </w:t>
      </w:r>
      <w:r w:rsidRPr="00BB1422">
        <w:rPr>
          <w:rFonts w:asciiTheme="majorHAnsi" w:eastAsia="Calibri" w:hAnsiTheme="majorHAnsi" w:cs="Arial"/>
          <w:sz w:val="22"/>
          <w:szCs w:val="22"/>
        </w:rPr>
        <w:t xml:space="preserve">are </w:t>
      </w:r>
      <w:r>
        <w:rPr>
          <w:rFonts w:asciiTheme="majorHAnsi" w:eastAsia="Calibri" w:hAnsiTheme="majorHAnsi" w:cs="Arial"/>
          <w:sz w:val="22"/>
          <w:szCs w:val="22"/>
        </w:rPr>
        <w:t>good</w:t>
      </w:r>
      <w:r w:rsidR="00DA36B4" w:rsidRPr="00BB1422">
        <w:rPr>
          <w:rFonts w:asciiTheme="majorHAnsi" w:eastAsia="Calibri" w:hAnsiTheme="majorHAnsi" w:cs="Arial"/>
          <w:sz w:val="22"/>
          <w:szCs w:val="22"/>
        </w:rPr>
        <w:t xml:space="preserve"> resource</w:t>
      </w:r>
      <w:r>
        <w:rPr>
          <w:rFonts w:asciiTheme="majorHAnsi" w:eastAsia="Calibri" w:hAnsiTheme="majorHAnsi" w:cs="Arial"/>
          <w:sz w:val="22"/>
          <w:szCs w:val="22"/>
        </w:rPr>
        <w:t>s</w:t>
      </w:r>
      <w:r w:rsidR="00DA36B4" w:rsidRPr="00BB1422">
        <w:rPr>
          <w:rFonts w:asciiTheme="majorHAnsi" w:eastAsia="Calibri" w:hAnsiTheme="majorHAnsi" w:cs="Arial"/>
          <w:sz w:val="22"/>
          <w:szCs w:val="22"/>
        </w:rPr>
        <w:t xml:space="preserve"> </w:t>
      </w:r>
      <w:r w:rsidR="004A7A6B" w:rsidRPr="00BB1422">
        <w:rPr>
          <w:rFonts w:asciiTheme="majorHAnsi" w:eastAsia="Calibri" w:hAnsiTheme="majorHAnsi" w:cs="Arial"/>
          <w:sz w:val="22"/>
          <w:szCs w:val="22"/>
        </w:rPr>
        <w:t xml:space="preserve">for information on COVID-19 vaccine availability in </w:t>
      </w:r>
      <w:r>
        <w:rPr>
          <w:rFonts w:asciiTheme="majorHAnsi" w:eastAsia="Calibri" w:hAnsiTheme="majorHAnsi" w:cs="Arial"/>
          <w:sz w:val="22"/>
          <w:szCs w:val="22"/>
        </w:rPr>
        <w:t>an</w:t>
      </w:r>
      <w:r w:rsidR="004A7A6B" w:rsidRPr="00BB1422">
        <w:rPr>
          <w:rFonts w:asciiTheme="majorHAnsi" w:eastAsia="Calibri" w:hAnsiTheme="majorHAnsi" w:cs="Arial"/>
          <w:sz w:val="22"/>
          <w:szCs w:val="22"/>
        </w:rPr>
        <w:t xml:space="preserve"> area. </w:t>
      </w:r>
      <w:r w:rsidRPr="00BB1422">
        <w:rPr>
          <w:rFonts w:asciiTheme="majorHAnsi" w:hAnsiTheme="majorHAnsi" w:cs="Arial"/>
          <w:sz w:val="22"/>
          <w:szCs w:val="22"/>
        </w:rPr>
        <w:t>At this time, the</w:t>
      </w:r>
      <w:r>
        <w:rPr>
          <w:rFonts w:asciiTheme="majorHAnsi" w:hAnsiTheme="majorHAnsi" w:cs="Arial"/>
          <w:sz w:val="22"/>
          <w:szCs w:val="22"/>
        </w:rPr>
        <w:t xml:space="preserve"> Vaccine R</w:t>
      </w:r>
      <w:r w:rsidRPr="00BB1422">
        <w:rPr>
          <w:rFonts w:asciiTheme="majorHAnsi" w:hAnsiTheme="majorHAnsi" w:cs="Arial"/>
          <w:sz w:val="22"/>
          <w:szCs w:val="22"/>
        </w:rPr>
        <w:t xml:space="preserve">esource </w:t>
      </w:r>
      <w:r>
        <w:rPr>
          <w:rFonts w:asciiTheme="majorHAnsi" w:hAnsiTheme="majorHAnsi" w:cs="Arial"/>
          <w:sz w:val="22"/>
          <w:szCs w:val="22"/>
        </w:rPr>
        <w:t>L</w:t>
      </w:r>
      <w:r w:rsidRPr="00BB1422">
        <w:rPr>
          <w:rFonts w:asciiTheme="majorHAnsi" w:hAnsiTheme="majorHAnsi" w:cs="Arial"/>
          <w:sz w:val="22"/>
          <w:szCs w:val="22"/>
        </w:rPr>
        <w:t>ocator will not include information available from specific health care providers or physician offices.</w:t>
      </w:r>
      <w:r w:rsidRPr="00BB1422">
        <w:rPr>
          <w:rFonts w:ascii="Arial" w:hAnsi="Arial" w:cs="Arial"/>
          <w:sz w:val="18"/>
          <w:szCs w:val="18"/>
        </w:rPr>
        <w:t xml:space="preserve"> </w:t>
      </w:r>
    </w:p>
    <w:p w14:paraId="6E89B304" w14:textId="77777777" w:rsidR="004A7A6B" w:rsidRPr="00755A23" w:rsidRDefault="004A7A6B" w:rsidP="003D0FC2">
      <w:pPr>
        <w:spacing w:before="120" w:after="0" w:line="240" w:lineRule="auto"/>
        <w:ind w:left="1440" w:hanging="1440"/>
        <w:rPr>
          <w:rFonts w:asciiTheme="majorHAnsi" w:eastAsia="Calibri" w:hAnsiTheme="majorHAnsi" w:cs="Arial"/>
          <w:b/>
          <w:bCs/>
          <w:color w:val="000000"/>
        </w:rPr>
      </w:pPr>
    </w:p>
    <w:p w14:paraId="33A5860C" w14:textId="52C4C180" w:rsidR="004A7A6B" w:rsidRPr="00755A23" w:rsidRDefault="004A7A6B" w:rsidP="003D0FC2">
      <w:pPr>
        <w:spacing w:before="120" w:after="0" w:line="240" w:lineRule="auto"/>
        <w:ind w:left="1440" w:hanging="1440"/>
        <w:rPr>
          <w:rFonts w:asciiTheme="majorHAnsi" w:eastAsia="Calibri" w:hAnsiTheme="majorHAnsi" w:cs="Arial"/>
          <w:color w:val="000000"/>
        </w:rPr>
      </w:pPr>
      <w:r w:rsidRPr="00755A23">
        <w:rPr>
          <w:rFonts w:asciiTheme="majorHAnsi" w:eastAsia="Calibri" w:hAnsiTheme="majorHAnsi" w:cs="Arial"/>
          <w:b/>
          <w:bCs/>
          <w:color w:val="000000"/>
        </w:rPr>
        <w:t xml:space="preserve">3. </w:t>
      </w:r>
      <w:r w:rsidR="00BE14F5" w:rsidRPr="00755A23">
        <w:rPr>
          <w:rFonts w:asciiTheme="majorHAnsi" w:eastAsia="Calibri" w:hAnsiTheme="majorHAnsi" w:cs="Arial"/>
          <w:b/>
          <w:bCs/>
          <w:color w:val="000000"/>
        </w:rPr>
        <w:t>Members</w:t>
      </w:r>
      <w:r w:rsidRPr="00755A23">
        <w:rPr>
          <w:rFonts w:asciiTheme="majorHAnsi" w:eastAsia="Calibri" w:hAnsiTheme="majorHAnsi" w:cs="Arial"/>
          <w:b/>
          <w:bCs/>
          <w:color w:val="000000"/>
        </w:rPr>
        <w:t xml:space="preserve"> will be able to get the vaccine at no charge</w:t>
      </w:r>
    </w:p>
    <w:p w14:paraId="701450C0" w14:textId="75255078" w:rsidR="004A7A6B" w:rsidRPr="00755A23" w:rsidRDefault="00BE14F5" w:rsidP="003D0FC2">
      <w:pPr>
        <w:spacing w:before="120" w:after="0" w:line="240" w:lineRule="auto"/>
        <w:ind w:left="360"/>
        <w:rPr>
          <w:rFonts w:asciiTheme="majorHAnsi" w:eastAsia="Calibri" w:hAnsiTheme="majorHAnsi" w:cs="Arial"/>
        </w:rPr>
      </w:pPr>
      <w:bookmarkStart w:id="25" w:name="_Hlk57131912"/>
      <w:r w:rsidRPr="00755A23">
        <w:rPr>
          <w:rFonts w:asciiTheme="majorHAnsi" w:eastAsia="Calibri" w:hAnsiTheme="majorHAnsi" w:cs="Arial"/>
        </w:rPr>
        <w:t xml:space="preserve">Members </w:t>
      </w:r>
      <w:r w:rsidR="004A7A6B" w:rsidRPr="00755A23">
        <w:rPr>
          <w:rFonts w:asciiTheme="majorHAnsi" w:eastAsia="Calibri" w:hAnsiTheme="majorHAnsi" w:cs="Arial"/>
        </w:rPr>
        <w:t xml:space="preserve">will be able to get the vaccine at $0 cost-share (copayments, deductibles and co-insurance) as noted below, no matter where </w:t>
      </w:r>
      <w:r w:rsidRPr="00755A23">
        <w:rPr>
          <w:rFonts w:asciiTheme="majorHAnsi" w:eastAsia="Calibri" w:hAnsiTheme="majorHAnsi" w:cs="Arial"/>
        </w:rPr>
        <w:t xml:space="preserve">they </w:t>
      </w:r>
      <w:r w:rsidR="004A7A6B" w:rsidRPr="00755A23">
        <w:rPr>
          <w:rFonts w:asciiTheme="majorHAnsi" w:eastAsia="Calibri" w:hAnsiTheme="majorHAnsi" w:cs="Arial"/>
        </w:rPr>
        <w:t xml:space="preserve">get the vaccine and including when 2 doses are required. In fact, </w:t>
      </w:r>
      <w:r w:rsidRPr="00755A23">
        <w:rPr>
          <w:rFonts w:asciiTheme="majorHAnsi" w:eastAsia="Calibri" w:hAnsiTheme="majorHAnsi" w:cs="Arial"/>
        </w:rPr>
        <w:t>members</w:t>
      </w:r>
      <w:r w:rsidR="004A7A6B" w:rsidRPr="00755A23">
        <w:rPr>
          <w:rFonts w:asciiTheme="majorHAnsi" w:eastAsia="Calibri" w:hAnsiTheme="majorHAnsi" w:cs="Arial"/>
        </w:rPr>
        <w:t xml:space="preserve"> shouldn’t receive a bill for the COVID-19 vaccine.  </w:t>
      </w:r>
    </w:p>
    <w:p w14:paraId="566AC026" w14:textId="0AF85C9C" w:rsidR="004A7A6B" w:rsidRPr="00F41380" w:rsidRDefault="004A7A6B" w:rsidP="00255DA6">
      <w:pPr>
        <w:numPr>
          <w:ilvl w:val="0"/>
          <w:numId w:val="61"/>
        </w:numPr>
        <w:tabs>
          <w:tab w:val="left" w:pos="360"/>
        </w:tabs>
        <w:spacing w:before="120" w:after="0" w:line="240" w:lineRule="auto"/>
        <w:ind w:left="1080"/>
        <w:rPr>
          <w:rFonts w:asciiTheme="majorHAnsi" w:eastAsia="Arial" w:hAnsiTheme="majorHAnsi" w:cs="Arial"/>
        </w:rPr>
      </w:pPr>
      <w:r w:rsidRPr="00F41380">
        <w:rPr>
          <w:rFonts w:asciiTheme="majorHAnsi" w:eastAsia="Arial" w:hAnsiTheme="majorHAnsi" w:cs="Arial"/>
          <w:b/>
          <w:bCs/>
        </w:rPr>
        <w:t>Employer and Individual* health plans</w:t>
      </w:r>
      <w:r w:rsidRPr="00F41380">
        <w:rPr>
          <w:rFonts w:asciiTheme="majorHAnsi" w:eastAsia="Arial" w:hAnsiTheme="majorHAnsi" w:cs="Arial"/>
        </w:rPr>
        <w:t>: Members will have $0 cost-share</w:t>
      </w:r>
      <w:r w:rsidR="00255DA6">
        <w:rPr>
          <w:rFonts w:asciiTheme="majorHAnsi" w:eastAsia="Arial" w:hAnsiTheme="majorHAnsi" w:cs="Arial"/>
        </w:rPr>
        <w:t xml:space="preserve"> for COVID-19 vaccines</w:t>
      </w:r>
      <w:r w:rsidRPr="00F41380">
        <w:rPr>
          <w:rFonts w:asciiTheme="majorHAnsi" w:eastAsia="Arial" w:hAnsiTheme="majorHAnsi" w:cs="Arial"/>
        </w:rPr>
        <w:t xml:space="preserve"> </w:t>
      </w:r>
      <w:r w:rsidR="00DA36B4" w:rsidRPr="00F41380">
        <w:rPr>
          <w:rFonts w:asciiTheme="majorHAnsi" w:eastAsia="Arial" w:hAnsiTheme="majorHAnsi" w:cs="Arial"/>
        </w:rPr>
        <w:t xml:space="preserve">for </w:t>
      </w:r>
      <w:r w:rsidRPr="00F41380">
        <w:rPr>
          <w:rFonts w:asciiTheme="majorHAnsi" w:eastAsia="Arial" w:hAnsiTheme="majorHAnsi" w:cs="Arial"/>
        </w:rPr>
        <w:t xml:space="preserve">both in- and out-of-network providers through the national public health emergency period. </w:t>
      </w:r>
    </w:p>
    <w:p w14:paraId="77484363" w14:textId="5EE97510" w:rsidR="003B6CC5" w:rsidRPr="00F41380" w:rsidRDefault="004A7A6B" w:rsidP="00255DA6">
      <w:pPr>
        <w:numPr>
          <w:ilvl w:val="0"/>
          <w:numId w:val="61"/>
        </w:numPr>
        <w:tabs>
          <w:tab w:val="left" w:pos="720"/>
        </w:tabs>
        <w:spacing w:before="120" w:after="0" w:line="264" w:lineRule="auto"/>
        <w:ind w:left="1080"/>
        <w:rPr>
          <w:rFonts w:asciiTheme="majorHAnsi" w:eastAsia="Arial" w:hAnsiTheme="majorHAnsi" w:cs="Arial"/>
        </w:rPr>
      </w:pPr>
      <w:r w:rsidRPr="00F41380">
        <w:rPr>
          <w:rFonts w:asciiTheme="majorHAnsi" w:eastAsia="Arial" w:hAnsiTheme="majorHAnsi" w:cs="Arial"/>
          <w:b/>
          <w:bCs/>
        </w:rPr>
        <w:t>Medicare health plans</w:t>
      </w:r>
      <w:r w:rsidRPr="00F41380">
        <w:rPr>
          <w:rFonts w:asciiTheme="majorHAnsi" w:eastAsia="Arial" w:hAnsiTheme="majorHAnsi" w:cs="Arial"/>
        </w:rPr>
        <w:t xml:space="preserve">: Members will have $0 cost-share </w:t>
      </w:r>
      <w:r w:rsidR="00255DA6">
        <w:rPr>
          <w:rFonts w:asciiTheme="majorHAnsi" w:eastAsia="Arial" w:hAnsiTheme="majorHAnsi" w:cs="Arial"/>
        </w:rPr>
        <w:t>for COVID-19</w:t>
      </w:r>
      <w:r w:rsidRPr="00F41380">
        <w:rPr>
          <w:rFonts w:asciiTheme="majorHAnsi" w:eastAsia="Arial" w:hAnsiTheme="majorHAnsi" w:cs="Arial"/>
        </w:rPr>
        <w:t xml:space="preserve"> vaccines at both in- and out-of-network providers through Dec. 31, 2021. </w:t>
      </w:r>
    </w:p>
    <w:p w14:paraId="09A1010B" w14:textId="01C7BCD9" w:rsidR="00F41380" w:rsidRPr="006F0430" w:rsidRDefault="004A7A6B" w:rsidP="00255DA6">
      <w:pPr>
        <w:pStyle w:val="ListParagraph"/>
        <w:widowControl w:val="0"/>
        <w:numPr>
          <w:ilvl w:val="0"/>
          <w:numId w:val="61"/>
        </w:numPr>
        <w:tabs>
          <w:tab w:val="left" w:pos="1170"/>
        </w:tabs>
        <w:spacing w:after="0" w:line="240" w:lineRule="auto"/>
        <w:ind w:left="1080"/>
        <w:textAlignment w:val="baseline"/>
        <w:rPr>
          <w:rFonts w:asciiTheme="majorHAnsi" w:hAnsiTheme="majorHAnsi" w:cs="Arial"/>
        </w:rPr>
      </w:pPr>
      <w:r w:rsidRPr="00F41380">
        <w:rPr>
          <w:rFonts w:asciiTheme="majorHAnsi" w:eastAsia="Calibri" w:hAnsiTheme="majorHAnsi" w:cs="Arial"/>
          <w:b/>
          <w:bCs/>
          <w:color w:val="333333"/>
        </w:rPr>
        <w:t xml:space="preserve">Medicaid </w:t>
      </w:r>
      <w:r w:rsidR="00DA36B4" w:rsidRPr="00F41380">
        <w:rPr>
          <w:rFonts w:asciiTheme="majorHAnsi" w:eastAsia="Arial" w:hAnsiTheme="majorHAnsi" w:cs="Arial"/>
        </w:rPr>
        <w:t xml:space="preserve">members </w:t>
      </w:r>
      <w:r w:rsidRPr="00F41380">
        <w:rPr>
          <w:rFonts w:asciiTheme="majorHAnsi" w:eastAsia="Arial" w:hAnsiTheme="majorHAnsi" w:cs="Arial"/>
        </w:rPr>
        <w:t>in UnitedHealthcare Community Plans</w:t>
      </w:r>
      <w:r w:rsidR="003B6CC5" w:rsidRPr="00F41380">
        <w:rPr>
          <w:rFonts w:asciiTheme="majorHAnsi" w:eastAsia="Arial" w:hAnsiTheme="majorHAnsi" w:cs="Arial"/>
        </w:rPr>
        <w:t xml:space="preserve">: Members will have $0 cost-share for </w:t>
      </w:r>
      <w:r w:rsidR="00255DA6">
        <w:rPr>
          <w:rFonts w:asciiTheme="majorHAnsi" w:eastAsia="Arial" w:hAnsiTheme="majorHAnsi" w:cs="Arial"/>
        </w:rPr>
        <w:t xml:space="preserve">COVID-19 vaccines </w:t>
      </w:r>
      <w:r w:rsidR="003B6CC5" w:rsidRPr="00F41380">
        <w:rPr>
          <w:rFonts w:asciiTheme="majorHAnsi" w:eastAsia="Arial" w:hAnsiTheme="majorHAnsi" w:cs="Arial"/>
        </w:rPr>
        <w:t>both in- and out-of-network providers through the national public health emergency period. State variations and regulations may apply during this time. Please review the </w:t>
      </w:r>
      <w:hyperlink r:id="rId60" w:history="1">
        <w:r w:rsidR="003B6CC5" w:rsidRPr="00F41380">
          <w:rPr>
            <w:rFonts w:asciiTheme="majorHAnsi" w:eastAsia="Arial" w:hAnsiTheme="majorHAnsi" w:cs="Arial"/>
            <w:color w:val="0563C1"/>
            <w:u w:val="single"/>
          </w:rPr>
          <w:t>UnitedHealthcare Community Plan website</w:t>
        </w:r>
        <w:r w:rsidR="003B6CC5" w:rsidRPr="00F41380">
          <w:rPr>
            <w:rFonts w:asciiTheme="majorHAnsi" w:eastAsia="Arial" w:hAnsiTheme="majorHAnsi" w:cs="Arial"/>
            <w:color w:val="0563C1"/>
          </w:rPr>
          <w:t> </w:t>
        </w:r>
      </w:hyperlink>
      <w:r w:rsidR="003B6CC5" w:rsidRPr="00F41380">
        <w:rPr>
          <w:rFonts w:asciiTheme="majorHAnsi" w:eastAsia="Arial" w:hAnsiTheme="majorHAnsi" w:cs="Arial"/>
        </w:rPr>
        <w:t>and your state’s site for the latest information.</w:t>
      </w:r>
    </w:p>
    <w:p w14:paraId="46035301" w14:textId="5BDF97DD" w:rsidR="00F41380" w:rsidRPr="006F0430" w:rsidRDefault="006F0430" w:rsidP="00255DA6">
      <w:pPr>
        <w:pStyle w:val="ListParagraph"/>
        <w:widowControl w:val="0"/>
        <w:numPr>
          <w:ilvl w:val="0"/>
          <w:numId w:val="61"/>
        </w:numPr>
        <w:tabs>
          <w:tab w:val="left" w:pos="1170"/>
        </w:tabs>
        <w:spacing w:before="120" w:after="0" w:line="240" w:lineRule="auto"/>
        <w:ind w:left="1080"/>
        <w:textAlignment w:val="baseline"/>
        <w:rPr>
          <w:rStyle w:val="eop"/>
          <w:rFonts w:asciiTheme="majorHAnsi" w:eastAsia="Arial" w:hAnsiTheme="majorHAnsi" w:cs="Arial"/>
        </w:rPr>
      </w:pPr>
      <w:r w:rsidRPr="006F0430">
        <w:rPr>
          <w:rFonts w:asciiTheme="majorHAnsi" w:eastAsia="Calibri" w:hAnsiTheme="majorHAnsi" w:cs="Arial"/>
          <w:b/>
          <w:bCs/>
          <w:color w:val="333333"/>
        </w:rPr>
        <w:t xml:space="preserve">Members should not receive any bills for COVID-19 vaccines from their vaccination provider or UnitedHealthcare during the public health emergency period. </w:t>
      </w:r>
      <w:r w:rsidR="00F41380" w:rsidRPr="006F0430">
        <w:rPr>
          <w:rStyle w:val="normaltextrun"/>
          <w:rFonts w:asciiTheme="majorHAnsi" w:hAnsiTheme="majorHAnsi" w:cs="Arial"/>
        </w:rPr>
        <w:t>If a member receives a bill, they should call the number on their UnitedHealthcare card and we can help them determine what to do. </w:t>
      </w:r>
      <w:r w:rsidR="00F41380" w:rsidRPr="006F0430">
        <w:rPr>
          <w:rStyle w:val="eop"/>
          <w:rFonts w:asciiTheme="majorHAnsi" w:hAnsiTheme="majorHAnsi" w:cs="Arial"/>
        </w:rPr>
        <w:t> </w:t>
      </w:r>
    </w:p>
    <w:p w14:paraId="2BD1D6F2" w14:textId="4F6388A9" w:rsidR="006F0430" w:rsidRPr="006F0430" w:rsidRDefault="006F0430" w:rsidP="00255DA6">
      <w:pPr>
        <w:pStyle w:val="ListParagraph"/>
        <w:widowControl w:val="0"/>
        <w:numPr>
          <w:ilvl w:val="0"/>
          <w:numId w:val="61"/>
        </w:numPr>
        <w:tabs>
          <w:tab w:val="left" w:pos="1170"/>
        </w:tabs>
        <w:spacing w:before="120" w:after="0" w:line="240" w:lineRule="auto"/>
        <w:ind w:left="1080"/>
        <w:textAlignment w:val="baseline"/>
        <w:rPr>
          <w:rStyle w:val="eop"/>
          <w:rFonts w:asciiTheme="majorHAnsi" w:eastAsia="Arial" w:hAnsiTheme="majorHAnsi" w:cs="Arial"/>
        </w:rPr>
      </w:pPr>
      <w:r>
        <w:rPr>
          <w:rFonts w:asciiTheme="majorHAnsi" w:eastAsia="Calibri" w:hAnsiTheme="majorHAnsi" w:cs="Arial"/>
          <w:b/>
          <w:bCs/>
          <w:color w:val="333333"/>
        </w:rPr>
        <w:t>Be awar</w:t>
      </w:r>
      <w:r w:rsidR="00255DA6">
        <w:rPr>
          <w:rFonts w:asciiTheme="majorHAnsi" w:eastAsia="Calibri" w:hAnsiTheme="majorHAnsi" w:cs="Arial"/>
          <w:b/>
          <w:bCs/>
          <w:color w:val="333333"/>
        </w:rPr>
        <w:t>e</w:t>
      </w:r>
      <w:r>
        <w:rPr>
          <w:rFonts w:asciiTheme="majorHAnsi" w:eastAsia="Calibri" w:hAnsiTheme="majorHAnsi" w:cs="Arial"/>
          <w:b/>
          <w:bCs/>
          <w:color w:val="333333"/>
        </w:rPr>
        <w:t xml:space="preserve"> of fraud.</w:t>
      </w:r>
      <w:r>
        <w:rPr>
          <w:rStyle w:val="eop"/>
          <w:rFonts w:asciiTheme="majorHAnsi" w:eastAsia="Arial" w:hAnsiTheme="majorHAnsi" w:cs="Arial"/>
        </w:rPr>
        <w:t xml:space="preserve"> If someone calls, tests, or emails a member promising access to the vaccine for a fee, the member should not share their personal or financial information. No one should ask a member to pay to put their name on a list to get the vaccine. No one should ask a member to pay to get early access to a vaccine.</w:t>
      </w:r>
    </w:p>
    <w:p w14:paraId="53FCA685" w14:textId="279635F5" w:rsidR="003B6CC5" w:rsidRPr="00755A23" w:rsidRDefault="003B6CC5" w:rsidP="00255DA6">
      <w:pPr>
        <w:pStyle w:val="ListParagraph"/>
        <w:widowControl w:val="0"/>
        <w:numPr>
          <w:ilvl w:val="0"/>
          <w:numId w:val="62"/>
        </w:numPr>
        <w:tabs>
          <w:tab w:val="left" w:pos="360"/>
        </w:tabs>
        <w:spacing w:before="120" w:after="0" w:line="240" w:lineRule="auto"/>
        <w:ind w:left="1080"/>
        <w:rPr>
          <w:rFonts w:asciiTheme="majorHAnsi" w:eastAsia="Arial" w:hAnsiTheme="majorHAnsi" w:cs="Arial"/>
        </w:rPr>
      </w:pPr>
      <w:r w:rsidRPr="00F41380">
        <w:rPr>
          <w:rFonts w:asciiTheme="majorHAnsi" w:hAnsiTheme="majorHAnsi" w:cs="Arial"/>
        </w:rPr>
        <w:t xml:space="preserve">Be sure to follow the vaccination instructions, which you will receive when you get the vaccine. Most FDA-authorized COVID-19 vaccines will require a second dose. </w:t>
      </w:r>
      <w:r w:rsidRPr="00F41380">
        <w:rPr>
          <w:rFonts w:asciiTheme="majorHAnsi" w:eastAsia="Arial" w:hAnsiTheme="majorHAnsi" w:cs="Arial"/>
        </w:rPr>
        <w:t xml:space="preserve">You will need to get both doses in the required time frame to have protection from COVID-19. </w:t>
      </w:r>
      <w:r w:rsidRPr="00F41380">
        <w:rPr>
          <w:rFonts w:asciiTheme="majorHAnsi" w:hAnsiTheme="majorHAnsi" w:cs="Arial"/>
        </w:rPr>
        <w:t>To help slow the spread of the disease, it’s important you continue to wear a face mask, physically distancing</w:t>
      </w:r>
      <w:r w:rsidRPr="00755A23">
        <w:rPr>
          <w:rFonts w:asciiTheme="majorHAnsi" w:hAnsiTheme="majorHAnsi" w:cs="Arial"/>
        </w:rPr>
        <w:t xml:space="preserve"> and wash your hands regularly.</w:t>
      </w:r>
    </w:p>
    <w:p w14:paraId="33A47E76" w14:textId="29E1BC2C" w:rsidR="00DF54A6" w:rsidRPr="00755A23" w:rsidRDefault="00DF54A6" w:rsidP="00255DA6">
      <w:pPr>
        <w:widowControl w:val="0"/>
        <w:numPr>
          <w:ilvl w:val="0"/>
          <w:numId w:val="62"/>
        </w:numPr>
        <w:tabs>
          <w:tab w:val="left" w:pos="360"/>
        </w:tabs>
        <w:spacing w:before="120" w:after="0" w:line="240" w:lineRule="auto"/>
        <w:ind w:left="1080"/>
        <w:rPr>
          <w:rFonts w:asciiTheme="majorHAnsi" w:eastAsia="Arial" w:hAnsiTheme="majorHAnsi" w:cs="Arial"/>
        </w:rPr>
      </w:pPr>
      <w:r w:rsidRPr="00755A23">
        <w:rPr>
          <w:rFonts w:asciiTheme="majorHAnsi" w:eastAsia="Arial" w:hAnsiTheme="majorHAnsi" w:cs="Arial"/>
        </w:rPr>
        <w:t>Members who have questions about the COVID-19 vaccine should speak with their primary care provider or a health care professional regarding vaccine recommendations given their specific health conditions.</w:t>
      </w:r>
    </w:p>
    <w:p w14:paraId="48944650" w14:textId="77777777" w:rsidR="00DF54A6" w:rsidRPr="00755A23" w:rsidRDefault="00DF54A6" w:rsidP="00255DA6">
      <w:pPr>
        <w:pStyle w:val="Default"/>
        <w:widowControl w:val="0"/>
        <w:numPr>
          <w:ilvl w:val="0"/>
          <w:numId w:val="6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plan on bringing specific documents with them to get their COVID-19 vaccine, including their insurance card or Medicare insurance card as well as their health status information. </w:t>
      </w:r>
    </w:p>
    <w:p w14:paraId="7B5A55E8" w14:textId="77777777" w:rsidR="00DF54A6" w:rsidRPr="00755A23" w:rsidRDefault="00DF54A6" w:rsidP="00255DA6">
      <w:pPr>
        <w:pStyle w:val="Default"/>
        <w:widowControl w:val="0"/>
        <w:numPr>
          <w:ilvl w:val="0"/>
          <w:numId w:val="6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Once a member gets the COVID-19 vaccine, members should keep their COVID-19 vaccination documentation with them. Members should also keep their primary care provider informed of the COVID-19 vaccines they get.</w:t>
      </w:r>
    </w:p>
    <w:p w14:paraId="539EA63B" w14:textId="22487240" w:rsidR="00DF54A6" w:rsidRPr="00755A23" w:rsidRDefault="00DF54A6" w:rsidP="00255DA6">
      <w:pPr>
        <w:pStyle w:val="Default"/>
        <w:widowControl w:val="0"/>
        <w:numPr>
          <w:ilvl w:val="0"/>
          <w:numId w:val="62"/>
        </w:numPr>
        <w:spacing w:before="120"/>
        <w:ind w:left="1080"/>
        <w:rPr>
          <w:rFonts w:asciiTheme="majorHAnsi" w:eastAsia="Arial" w:hAnsiTheme="majorHAnsi" w:cs="Arial"/>
          <w:sz w:val="22"/>
          <w:szCs w:val="22"/>
        </w:rPr>
      </w:pPr>
      <w:r w:rsidRPr="00755A23">
        <w:rPr>
          <w:rFonts w:asciiTheme="majorHAnsi" w:eastAsia="Arial" w:hAnsiTheme="majorHAnsi" w:cs="Arial"/>
          <w:sz w:val="22"/>
          <w:szCs w:val="22"/>
        </w:rPr>
        <w:t xml:space="preserve">Members should not receive any bills for COVID-19 vaccines from their vaccination provider or UnitedHealthcare during the national public health emergency period. If a member receives a bill, they should call the number on their UnitedHealthcare card and we can help them determine what to do. </w:t>
      </w:r>
    </w:p>
    <w:p w14:paraId="7114CC73" w14:textId="77777777" w:rsidR="00DF54A6" w:rsidRPr="00755A23" w:rsidRDefault="00DF54A6" w:rsidP="004A7A6B">
      <w:pPr>
        <w:tabs>
          <w:tab w:val="left" w:pos="360"/>
        </w:tabs>
        <w:spacing w:after="0" w:line="264" w:lineRule="auto"/>
        <w:rPr>
          <w:rFonts w:asciiTheme="majorHAnsi" w:eastAsia="Calibri" w:hAnsiTheme="majorHAnsi" w:cs="Arial"/>
        </w:rPr>
      </w:pPr>
    </w:p>
    <w:p w14:paraId="66FD2A1E" w14:textId="3C0042F0" w:rsidR="004A7A6B" w:rsidRPr="00755A23" w:rsidRDefault="004A7A6B" w:rsidP="004A7A6B">
      <w:pPr>
        <w:tabs>
          <w:tab w:val="left" w:pos="360"/>
        </w:tabs>
        <w:spacing w:after="0" w:line="264" w:lineRule="auto"/>
        <w:rPr>
          <w:rFonts w:asciiTheme="majorHAnsi" w:eastAsia="Arial" w:hAnsiTheme="majorHAnsi" w:cs="Arial"/>
        </w:rPr>
      </w:pPr>
      <w:r w:rsidRPr="00755A23">
        <w:rPr>
          <w:rFonts w:asciiTheme="majorHAnsi" w:eastAsia="Calibri" w:hAnsiTheme="majorHAnsi" w:cs="Arial"/>
        </w:rPr>
        <w:t xml:space="preserve">We will help keep you informed on the groups of people prioritized by the CDC to get the COVID-19 vaccine and where to find vaccination providers. Continue to check this page for the latest information. </w:t>
      </w:r>
    </w:p>
    <w:p w14:paraId="1945C021" w14:textId="3272A4B2" w:rsidR="004A7A6B" w:rsidRPr="00755A23" w:rsidRDefault="004A7A6B" w:rsidP="00BE14F5">
      <w:pPr>
        <w:tabs>
          <w:tab w:val="left" w:pos="360"/>
        </w:tabs>
        <w:spacing w:after="0" w:line="264" w:lineRule="auto"/>
        <w:rPr>
          <w:rFonts w:asciiTheme="majorHAnsi" w:eastAsia="Arial" w:hAnsiTheme="majorHAnsi" w:cs="Arial"/>
        </w:rPr>
      </w:pPr>
    </w:p>
    <w:p w14:paraId="690CFAE5" w14:textId="77777777" w:rsidR="006F0430" w:rsidRPr="006F0430" w:rsidRDefault="006F0430" w:rsidP="006F0430">
      <w:pPr>
        <w:spacing w:before="120" w:after="0"/>
        <w:textAlignment w:val="baseline"/>
        <w:rPr>
          <w:rFonts w:ascii="UHC Sans Medium" w:eastAsia="Times New Roman" w:hAnsi="UHC Sans Medium" w:cs="Segoe UI"/>
          <w:color w:val="00BCD6"/>
          <w:sz w:val="28"/>
          <w:szCs w:val="28"/>
        </w:rPr>
      </w:pPr>
      <w:r w:rsidRPr="006F0430">
        <w:rPr>
          <w:rFonts w:ascii="UHC Sans Medium" w:eastAsia="Times New Roman" w:hAnsi="UHC Sans Medium" w:cs="Segoe UI"/>
          <w:b/>
          <w:bCs/>
          <w:color w:val="00BCD6"/>
          <w:sz w:val="28"/>
          <w:szCs w:val="28"/>
        </w:rPr>
        <w:t>Protection and safety  </w:t>
      </w:r>
      <w:r w:rsidRPr="006F0430">
        <w:rPr>
          <w:rFonts w:ascii="UHC Sans Medium" w:eastAsia="Times New Roman" w:hAnsi="UHC Sans Medium" w:cs="Segoe UI"/>
          <w:color w:val="00BCD6"/>
          <w:sz w:val="28"/>
          <w:szCs w:val="28"/>
        </w:rPr>
        <w:t> </w:t>
      </w:r>
    </w:p>
    <w:p w14:paraId="17A874A8" w14:textId="77777777" w:rsidR="00255DA6" w:rsidRPr="00255DA6" w:rsidRDefault="00255DA6" w:rsidP="00255DA6">
      <w:pPr>
        <w:spacing w:before="120" w:after="0" w:line="264" w:lineRule="auto"/>
        <w:rPr>
          <w:rFonts w:ascii="UHC Sans Medium" w:eastAsia="UHC Sans" w:hAnsi="UHC Sans Medium" w:cs="Arial"/>
          <w:b/>
          <w:bCs/>
          <w:color w:val="003DA1"/>
        </w:rPr>
      </w:pPr>
      <w:bookmarkStart w:id="26" w:name="_Hlk58257777"/>
      <w:bookmarkEnd w:id="25"/>
      <w:r w:rsidRPr="00255DA6">
        <w:rPr>
          <w:rFonts w:ascii="UHC Sans Medium" w:eastAsia="UHC Sans" w:hAnsi="UHC Sans Medium" w:cs="Arial"/>
          <w:b/>
          <w:bCs/>
          <w:color w:val="003DA1"/>
        </w:rPr>
        <w:lastRenderedPageBreak/>
        <w:t xml:space="preserve">Will the COVID-19 vaccines provide protection from COVID-19? </w:t>
      </w:r>
      <w:r w:rsidRPr="00255DA6">
        <w:rPr>
          <w:rFonts w:ascii="UHC Sans Medium" w:eastAsia="UHC Sans" w:hAnsi="UHC Sans Medium" w:cs="Arial"/>
          <w:b/>
          <w:bCs/>
          <w:color w:val="C00000"/>
        </w:rPr>
        <w:t>Update 3/1/2021</w:t>
      </w:r>
    </w:p>
    <w:p w14:paraId="3490210E" w14:textId="77777777" w:rsidR="00255DA6" w:rsidRPr="00255DA6" w:rsidRDefault="00255DA6" w:rsidP="00255DA6">
      <w:pPr>
        <w:spacing w:before="120" w:after="0" w:line="264" w:lineRule="auto"/>
        <w:rPr>
          <w:rFonts w:ascii="UHC Sans Medium" w:eastAsia="UHC Sans" w:hAnsi="UHC Sans Medium" w:cs="Arial"/>
        </w:rPr>
      </w:pPr>
      <w:r w:rsidRPr="00255DA6">
        <w:rPr>
          <w:rFonts w:ascii="UHC Sans Medium" w:eastAsia="UHC Sans" w:hAnsi="UHC Sans Medium" w:cs="Arial"/>
        </w:rPr>
        <w:t xml:space="preserve">The </w:t>
      </w:r>
      <w:hyperlink r:id="rId61" w:history="1">
        <w:r w:rsidRPr="00255DA6">
          <w:rPr>
            <w:rFonts w:ascii="UHC Sans Medium" w:eastAsia="UHC Sans" w:hAnsi="UHC Sans Medium" w:cs="Times New Roman"/>
            <w:color w:val="0000FF"/>
            <w:u w:val="single"/>
          </w:rPr>
          <w:t>FDA</w:t>
        </w:r>
      </w:hyperlink>
      <w:r w:rsidRPr="00255DA6">
        <w:rPr>
          <w:rFonts w:ascii="UHC Sans Medium" w:eastAsia="UHC Sans" w:hAnsi="UHC Sans Medium" w:cs="Arial"/>
        </w:rPr>
        <w:t xml:space="preserve"> has authorized 3 COVID-19 vaccines for emergency use.</w:t>
      </w:r>
      <w:bookmarkStart w:id="27" w:name="_Hlk59220571"/>
      <w:r w:rsidRPr="00255DA6">
        <w:rPr>
          <w:rFonts w:ascii="UHC Sans Medium" w:eastAsia="Arial" w:hAnsi="UHC Sans Medium" w:cs="Arial"/>
        </w:rPr>
        <w:t xml:space="preserve"> These vaccines are as safe and as effective as possible at preventing COVID-19, according to the </w:t>
      </w:r>
      <w:hyperlink r:id="rId62" w:history="1">
        <w:r w:rsidRPr="00255DA6">
          <w:rPr>
            <w:rFonts w:ascii="UHC Sans Medium" w:eastAsia="Arial" w:hAnsi="UHC Sans Medium" w:cs="Times New Roman"/>
            <w:color w:val="0000FF"/>
            <w:u w:val="single"/>
          </w:rPr>
          <w:t>CDC</w:t>
        </w:r>
      </w:hyperlink>
      <w:r w:rsidRPr="00255DA6">
        <w:rPr>
          <w:rFonts w:ascii="UHC Sans Medium" w:eastAsia="Arial" w:hAnsi="UHC Sans Medium" w:cs="Arial"/>
        </w:rPr>
        <w:t>.</w:t>
      </w:r>
      <w:r w:rsidRPr="00255DA6">
        <w:rPr>
          <w:rFonts w:ascii="UHC Sans Medium" w:eastAsia="UHC Sans" w:hAnsi="UHC Sans Medium" w:cs="Arial"/>
        </w:rPr>
        <w:t xml:space="preserve"> There is 1 one-dose vaccine and 2 two-dose vaccines. Like other vaccines, COVID-19 vaccines can take several weeks after vaccination completion for full effectiveness.  </w:t>
      </w:r>
      <w:bookmarkEnd w:id="27"/>
    </w:p>
    <w:p w14:paraId="1850EFA1" w14:textId="77777777" w:rsidR="00255DA6" w:rsidRPr="00255DA6" w:rsidRDefault="00255DA6" w:rsidP="00255DA6">
      <w:pPr>
        <w:spacing w:after="40" w:line="264" w:lineRule="auto"/>
        <w:contextualSpacing/>
        <w:rPr>
          <w:rFonts w:ascii="UHC Sans Medium" w:eastAsia="UHC Sans" w:hAnsi="UHC Sans Medium" w:cs="Arial"/>
        </w:rPr>
      </w:pPr>
    </w:p>
    <w:p w14:paraId="7405A949" w14:textId="77777777" w:rsidR="00255DA6" w:rsidRPr="00255DA6" w:rsidRDefault="00255DA6" w:rsidP="00255DA6">
      <w:pPr>
        <w:spacing w:after="40" w:line="264" w:lineRule="auto"/>
        <w:contextualSpacing/>
        <w:rPr>
          <w:rFonts w:ascii="UHC Sans Medium" w:eastAsia="UHC Sans" w:hAnsi="UHC Sans Medium" w:cs="Arial"/>
        </w:rPr>
      </w:pPr>
    </w:p>
    <w:p w14:paraId="183C3F65" w14:textId="77777777" w:rsidR="00255DA6" w:rsidRPr="00255DA6" w:rsidRDefault="00255DA6" w:rsidP="00255DA6">
      <w:pPr>
        <w:spacing w:after="40" w:line="264" w:lineRule="auto"/>
        <w:contextualSpacing/>
        <w:rPr>
          <w:rFonts w:ascii="UHC Sans Medium" w:eastAsia="UHC Sans" w:hAnsi="UHC Sans Medium" w:cs="Arial"/>
        </w:rPr>
      </w:pPr>
    </w:p>
    <w:p w14:paraId="5A58D27E" w14:textId="77777777" w:rsidR="00255DA6" w:rsidRPr="00255DA6" w:rsidRDefault="00255DA6" w:rsidP="00255DA6">
      <w:pPr>
        <w:spacing w:after="40" w:line="264" w:lineRule="auto"/>
        <w:contextualSpacing/>
        <w:rPr>
          <w:rFonts w:ascii="UHC Sans Medium" w:eastAsia="UHC Sans" w:hAnsi="UHC Sans Medium" w:cs="Arial"/>
        </w:rPr>
      </w:pPr>
    </w:p>
    <w:p w14:paraId="1C900C95" w14:textId="77777777" w:rsidR="00255DA6" w:rsidRPr="00255DA6" w:rsidRDefault="00255DA6" w:rsidP="00255DA6">
      <w:pPr>
        <w:spacing w:after="40" w:line="264" w:lineRule="auto"/>
        <w:contextualSpacing/>
        <w:rPr>
          <w:rFonts w:ascii="UHC Sans Medium" w:eastAsia="UHC Sans" w:hAnsi="UHC Sans Medium" w:cs="Arial"/>
          <w:b/>
          <w:bCs/>
        </w:rPr>
      </w:pPr>
      <w:r w:rsidRPr="00255DA6">
        <w:rPr>
          <w:rFonts w:ascii="UHC Sans Medium" w:eastAsia="UHC Sans" w:hAnsi="UHC Sans Medium" w:cs="Arial"/>
          <w:b/>
          <w:bCs/>
        </w:rPr>
        <w:t>FDA-authorized COVID-19 vaccines</w:t>
      </w:r>
    </w:p>
    <w:tbl>
      <w:tblPr>
        <w:tblStyle w:val="TableGrid"/>
        <w:tblW w:w="0" w:type="auto"/>
        <w:tblLook w:val="04A0" w:firstRow="1" w:lastRow="0" w:firstColumn="1" w:lastColumn="0" w:noHBand="0" w:noVBand="1"/>
      </w:tblPr>
      <w:tblGrid>
        <w:gridCol w:w="2065"/>
        <w:gridCol w:w="2160"/>
        <w:gridCol w:w="1440"/>
        <w:gridCol w:w="3330"/>
      </w:tblGrid>
      <w:tr w:rsidR="00255DA6" w:rsidRPr="00255DA6" w14:paraId="0DACC1A8" w14:textId="77777777" w:rsidTr="00255DA6">
        <w:tc>
          <w:tcPr>
            <w:tcW w:w="2065" w:type="dxa"/>
            <w:shd w:val="clear" w:color="auto" w:fill="CBF6CA"/>
          </w:tcPr>
          <w:p w14:paraId="5D3F7DAE"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Vaccine manufacturer</w:t>
            </w:r>
          </w:p>
        </w:tc>
        <w:tc>
          <w:tcPr>
            <w:tcW w:w="2160" w:type="dxa"/>
            <w:shd w:val="clear" w:color="auto" w:fill="CBF6CA"/>
          </w:tcPr>
          <w:p w14:paraId="67C555F9"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Doses</w:t>
            </w:r>
            <w:r w:rsidRPr="00255DA6">
              <w:rPr>
                <w:rFonts w:ascii="UHC Sans" w:eastAsia="UHC Sans" w:hAnsi="UHC Sans" w:cs="Arial"/>
                <w:sz w:val="18"/>
                <w:szCs w:val="18"/>
                <w:vertAlign w:val="superscript"/>
              </w:rPr>
              <w:t>1</w:t>
            </w:r>
          </w:p>
        </w:tc>
        <w:tc>
          <w:tcPr>
            <w:tcW w:w="1440" w:type="dxa"/>
            <w:shd w:val="clear" w:color="auto" w:fill="CBF6CA"/>
          </w:tcPr>
          <w:p w14:paraId="18802287"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Ages for EAU</w:t>
            </w:r>
            <w:r w:rsidRPr="00255DA6">
              <w:rPr>
                <w:rFonts w:ascii="UHC Sans" w:eastAsia="UHC Sans" w:hAnsi="UHC Sans" w:cs="Arial"/>
                <w:sz w:val="18"/>
                <w:szCs w:val="18"/>
                <w:vertAlign w:val="superscript"/>
              </w:rPr>
              <w:t>2</w:t>
            </w:r>
            <w:r w:rsidRPr="00255DA6">
              <w:rPr>
                <w:rFonts w:ascii="UHC Sans" w:eastAsia="UHC Sans" w:hAnsi="UHC Sans" w:cs="Arial"/>
                <w:sz w:val="18"/>
                <w:szCs w:val="18"/>
              </w:rPr>
              <w:t xml:space="preserve"> </w:t>
            </w:r>
          </w:p>
        </w:tc>
        <w:tc>
          <w:tcPr>
            <w:tcW w:w="3330" w:type="dxa"/>
            <w:shd w:val="clear" w:color="auto" w:fill="CBF6CA"/>
          </w:tcPr>
          <w:p w14:paraId="06B94C32"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FDA Fact Sheets</w:t>
            </w:r>
          </w:p>
        </w:tc>
      </w:tr>
      <w:tr w:rsidR="00255DA6" w:rsidRPr="00255DA6" w14:paraId="0204448D" w14:textId="77777777" w:rsidTr="00C33063">
        <w:trPr>
          <w:trHeight w:val="773"/>
        </w:trPr>
        <w:tc>
          <w:tcPr>
            <w:tcW w:w="2065" w:type="dxa"/>
            <w:vAlign w:val="center"/>
          </w:tcPr>
          <w:p w14:paraId="378DF2F1" w14:textId="77777777" w:rsidR="00255DA6" w:rsidRPr="00255DA6" w:rsidRDefault="00B91E99" w:rsidP="00255DA6">
            <w:pPr>
              <w:spacing w:after="40" w:line="264" w:lineRule="auto"/>
              <w:contextualSpacing/>
              <w:rPr>
                <w:rFonts w:ascii="UHC Sans" w:eastAsia="UHC Sans" w:hAnsi="UHC Sans" w:cs="Arial"/>
                <w:sz w:val="18"/>
                <w:szCs w:val="18"/>
              </w:rPr>
            </w:pPr>
            <w:hyperlink r:id="rId63" w:anchor="additional" w:history="1">
              <w:r w:rsidR="00255DA6" w:rsidRPr="00255DA6">
                <w:rPr>
                  <w:rFonts w:ascii="UHC Sans" w:eastAsia="UHC Sans" w:hAnsi="UHC Sans" w:cs="Times New Roman"/>
                  <w:color w:val="0000FF"/>
                  <w:sz w:val="18"/>
                  <w:szCs w:val="18"/>
                  <w:u w:val="single"/>
                </w:rPr>
                <w:t>Pfizer-BioNTech</w:t>
              </w:r>
            </w:hyperlink>
          </w:p>
        </w:tc>
        <w:tc>
          <w:tcPr>
            <w:tcW w:w="2160" w:type="dxa"/>
            <w:vAlign w:val="center"/>
          </w:tcPr>
          <w:p w14:paraId="5BADE822"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2 doses, 21 days apart</w:t>
            </w:r>
          </w:p>
        </w:tc>
        <w:tc>
          <w:tcPr>
            <w:tcW w:w="1440" w:type="dxa"/>
            <w:vAlign w:val="center"/>
          </w:tcPr>
          <w:p w14:paraId="39AF3F5D" w14:textId="77777777" w:rsidR="00255DA6" w:rsidRPr="00255DA6" w:rsidRDefault="00255DA6" w:rsidP="00255DA6">
            <w:pPr>
              <w:spacing w:after="40" w:line="264" w:lineRule="auto"/>
              <w:rPr>
                <w:rFonts w:ascii="UHC Sans" w:eastAsia="UHC Sans" w:hAnsi="UHC Sans" w:cs="Arial"/>
                <w:sz w:val="18"/>
                <w:szCs w:val="18"/>
              </w:rPr>
            </w:pPr>
            <w:r w:rsidRPr="00255DA6">
              <w:rPr>
                <w:rFonts w:ascii="UHC Sans" w:eastAsia="UHC Sans" w:hAnsi="UHC Sans" w:cs="Arial"/>
                <w:sz w:val="18"/>
                <w:szCs w:val="18"/>
              </w:rPr>
              <w:t>16 and older</w:t>
            </w:r>
          </w:p>
        </w:tc>
        <w:tc>
          <w:tcPr>
            <w:tcW w:w="3330" w:type="dxa"/>
            <w:vAlign w:val="center"/>
          </w:tcPr>
          <w:p w14:paraId="131E928D" w14:textId="77777777" w:rsidR="00255DA6" w:rsidRPr="00255DA6" w:rsidRDefault="00B91E99" w:rsidP="00255DA6">
            <w:pPr>
              <w:numPr>
                <w:ilvl w:val="0"/>
                <w:numId w:val="96"/>
              </w:numPr>
              <w:spacing w:after="40" w:line="264" w:lineRule="auto"/>
              <w:ind w:left="250" w:hanging="250"/>
              <w:contextualSpacing/>
              <w:rPr>
                <w:rFonts w:ascii="UHC Sans" w:eastAsia="Arial" w:hAnsi="UHC Sans" w:cs="Times New Roman"/>
                <w:color w:val="0000FF"/>
                <w:sz w:val="18"/>
                <w:szCs w:val="18"/>
                <w:u w:val="single"/>
              </w:rPr>
            </w:pPr>
            <w:hyperlink r:id="rId64" w:history="1">
              <w:r w:rsidR="00255DA6" w:rsidRPr="00255DA6">
                <w:rPr>
                  <w:rFonts w:ascii="UHC Sans" w:eastAsia="Arial" w:hAnsi="UHC Sans" w:cs="Times New Roman"/>
                  <w:color w:val="0000FF"/>
                  <w:sz w:val="18"/>
                  <w:szCs w:val="18"/>
                  <w:u w:val="single"/>
                </w:rPr>
                <w:t>Pfizer for health care providers</w:t>
              </w:r>
            </w:hyperlink>
          </w:p>
          <w:p w14:paraId="16E8F4CE" w14:textId="77777777" w:rsidR="00255DA6" w:rsidRPr="00255DA6" w:rsidRDefault="00B91E99" w:rsidP="00255DA6">
            <w:pPr>
              <w:numPr>
                <w:ilvl w:val="0"/>
                <w:numId w:val="96"/>
              </w:numPr>
              <w:spacing w:after="40" w:line="264" w:lineRule="auto"/>
              <w:ind w:left="250" w:hanging="250"/>
              <w:contextualSpacing/>
              <w:rPr>
                <w:rFonts w:ascii="UHC Sans" w:eastAsia="Arial" w:hAnsi="UHC Sans" w:cs="Arial"/>
                <w:color w:val="0000FF"/>
                <w:sz w:val="18"/>
                <w:szCs w:val="18"/>
                <w:u w:val="single"/>
              </w:rPr>
            </w:pPr>
            <w:hyperlink r:id="rId65" w:history="1">
              <w:r w:rsidR="00255DA6" w:rsidRPr="00255DA6">
                <w:rPr>
                  <w:rFonts w:ascii="UHC Sans" w:eastAsia="UHC Sans" w:hAnsi="UHC Sans" w:cs="Times New Roman"/>
                  <w:color w:val="0000FF"/>
                  <w:sz w:val="18"/>
                  <w:szCs w:val="18"/>
                  <w:u w:val="single"/>
                </w:rPr>
                <w:t xml:space="preserve">Pfizer for </w:t>
              </w:r>
              <w:r w:rsidR="00255DA6" w:rsidRPr="00255DA6">
                <w:rPr>
                  <w:rFonts w:ascii="UHC Sans" w:eastAsia="Arial" w:hAnsi="UHC Sans" w:cs="Times New Roman"/>
                  <w:color w:val="0000FF"/>
                  <w:sz w:val="18"/>
                  <w:szCs w:val="18"/>
                  <w:u w:val="single"/>
                </w:rPr>
                <w:t>patients and caregivers</w:t>
              </w:r>
            </w:hyperlink>
          </w:p>
        </w:tc>
      </w:tr>
      <w:tr w:rsidR="00255DA6" w:rsidRPr="00255DA6" w14:paraId="7E1E8B8B" w14:textId="77777777" w:rsidTr="00C33063">
        <w:trPr>
          <w:trHeight w:val="953"/>
        </w:trPr>
        <w:tc>
          <w:tcPr>
            <w:tcW w:w="2065" w:type="dxa"/>
            <w:vAlign w:val="center"/>
          </w:tcPr>
          <w:p w14:paraId="78C69429" w14:textId="77777777" w:rsidR="00255DA6" w:rsidRPr="00255DA6" w:rsidRDefault="00B91E99" w:rsidP="00255DA6">
            <w:pPr>
              <w:spacing w:after="40" w:line="264" w:lineRule="auto"/>
              <w:contextualSpacing/>
              <w:rPr>
                <w:rFonts w:ascii="UHC Sans" w:eastAsia="UHC Sans" w:hAnsi="UHC Sans" w:cs="Arial"/>
                <w:sz w:val="18"/>
                <w:szCs w:val="18"/>
              </w:rPr>
            </w:pPr>
            <w:hyperlink r:id="rId66" w:history="1">
              <w:r w:rsidR="00255DA6" w:rsidRPr="00255DA6">
                <w:rPr>
                  <w:rFonts w:ascii="UHC Sans" w:eastAsia="UHC Sans" w:hAnsi="UHC Sans" w:cs="Times New Roman"/>
                  <w:color w:val="0000FF"/>
                  <w:sz w:val="18"/>
                  <w:szCs w:val="18"/>
                  <w:u w:val="single"/>
                </w:rPr>
                <w:t>Moderna</w:t>
              </w:r>
            </w:hyperlink>
          </w:p>
        </w:tc>
        <w:tc>
          <w:tcPr>
            <w:tcW w:w="2160" w:type="dxa"/>
            <w:vAlign w:val="center"/>
          </w:tcPr>
          <w:p w14:paraId="752ED8E9"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2-doses, 1 month apart</w:t>
            </w:r>
          </w:p>
        </w:tc>
        <w:tc>
          <w:tcPr>
            <w:tcW w:w="1440" w:type="dxa"/>
            <w:vAlign w:val="center"/>
          </w:tcPr>
          <w:p w14:paraId="214468B2" w14:textId="77777777" w:rsidR="00255DA6" w:rsidRPr="00255DA6" w:rsidRDefault="00255DA6" w:rsidP="00255DA6">
            <w:pPr>
              <w:spacing w:after="40" w:line="264" w:lineRule="auto"/>
              <w:rPr>
                <w:rFonts w:ascii="UHC Sans" w:eastAsia="UHC Sans" w:hAnsi="UHC Sans" w:cs="Arial"/>
                <w:sz w:val="18"/>
                <w:szCs w:val="18"/>
              </w:rPr>
            </w:pPr>
            <w:r w:rsidRPr="00255DA6">
              <w:rPr>
                <w:rFonts w:ascii="UHC Sans" w:eastAsia="UHC Sans" w:hAnsi="UHC Sans" w:cs="Arial"/>
                <w:sz w:val="18"/>
                <w:szCs w:val="18"/>
              </w:rPr>
              <w:t>18 and older</w:t>
            </w:r>
          </w:p>
        </w:tc>
        <w:tc>
          <w:tcPr>
            <w:tcW w:w="3330" w:type="dxa"/>
            <w:vAlign w:val="center"/>
          </w:tcPr>
          <w:p w14:paraId="5871267D" w14:textId="77777777" w:rsidR="00255DA6" w:rsidRPr="00255DA6" w:rsidRDefault="00B91E99" w:rsidP="00255DA6">
            <w:pPr>
              <w:numPr>
                <w:ilvl w:val="0"/>
                <w:numId w:val="96"/>
              </w:numPr>
              <w:spacing w:after="40" w:line="264" w:lineRule="auto"/>
              <w:ind w:left="250" w:hanging="250"/>
              <w:contextualSpacing/>
              <w:rPr>
                <w:rFonts w:ascii="UHC Sans" w:eastAsia="UHC Sans" w:hAnsi="UHC Sans" w:cs="Times New Roman"/>
                <w:sz w:val="18"/>
                <w:szCs w:val="18"/>
                <w:u w:val="single"/>
              </w:rPr>
            </w:pPr>
            <w:hyperlink r:id="rId67" w:history="1">
              <w:r w:rsidR="00255DA6" w:rsidRPr="00255DA6">
                <w:rPr>
                  <w:rFonts w:ascii="UHC Sans" w:eastAsia="UHC Sans" w:hAnsi="UHC Sans" w:cs="Times New Roman"/>
                  <w:color w:val="0000FF"/>
                  <w:sz w:val="18"/>
                  <w:szCs w:val="18"/>
                  <w:u w:val="single"/>
                </w:rPr>
                <w:t xml:space="preserve">Moderna for </w:t>
              </w:r>
              <w:r w:rsidR="00255DA6" w:rsidRPr="00255DA6">
                <w:rPr>
                  <w:rFonts w:ascii="UHC Sans" w:eastAsia="Arial" w:hAnsi="UHC Sans" w:cs="Times New Roman"/>
                  <w:color w:val="0000FF"/>
                  <w:sz w:val="18"/>
                  <w:szCs w:val="18"/>
                  <w:u w:val="single"/>
                </w:rPr>
                <w:t>health care providers</w:t>
              </w:r>
            </w:hyperlink>
          </w:p>
          <w:p w14:paraId="07DE8199" w14:textId="77777777" w:rsidR="00255DA6" w:rsidRPr="00255DA6" w:rsidRDefault="00B91E99" w:rsidP="00255DA6">
            <w:pPr>
              <w:numPr>
                <w:ilvl w:val="0"/>
                <w:numId w:val="96"/>
              </w:numPr>
              <w:spacing w:after="40" w:line="264" w:lineRule="auto"/>
              <w:ind w:left="250" w:hanging="250"/>
              <w:contextualSpacing/>
              <w:rPr>
                <w:rFonts w:ascii="UHC Sans" w:eastAsia="UHC Sans" w:hAnsi="UHC Sans" w:cs="Arial"/>
                <w:sz w:val="18"/>
                <w:szCs w:val="18"/>
              </w:rPr>
            </w:pPr>
            <w:hyperlink r:id="rId68" w:history="1">
              <w:r w:rsidR="00255DA6" w:rsidRPr="00255DA6">
                <w:rPr>
                  <w:rFonts w:ascii="UHC Sans" w:eastAsia="UHC Sans" w:hAnsi="UHC Sans" w:cs="Times New Roman"/>
                  <w:color w:val="0000FF"/>
                  <w:sz w:val="18"/>
                  <w:szCs w:val="18"/>
                  <w:u w:val="single"/>
                </w:rPr>
                <w:t xml:space="preserve">Moderna for </w:t>
              </w:r>
              <w:r w:rsidR="00255DA6" w:rsidRPr="00255DA6">
                <w:rPr>
                  <w:rFonts w:ascii="UHC Sans" w:eastAsia="Arial" w:hAnsi="UHC Sans" w:cs="Times New Roman"/>
                  <w:color w:val="0000FF"/>
                  <w:sz w:val="18"/>
                  <w:szCs w:val="18"/>
                  <w:u w:val="single"/>
                </w:rPr>
                <w:t>patients and caregivers</w:t>
              </w:r>
            </w:hyperlink>
            <w:r w:rsidR="00255DA6" w:rsidRPr="00255DA6">
              <w:rPr>
                <w:rFonts w:ascii="UHC Sans" w:eastAsia="UHC Sans" w:hAnsi="UHC Sans" w:cs="Arial"/>
                <w:sz w:val="18"/>
                <w:szCs w:val="18"/>
              </w:rPr>
              <w:t xml:space="preserve"> </w:t>
            </w:r>
          </w:p>
        </w:tc>
      </w:tr>
      <w:tr w:rsidR="00255DA6" w:rsidRPr="00255DA6" w14:paraId="5029A274" w14:textId="77777777" w:rsidTr="00C33063">
        <w:trPr>
          <w:trHeight w:val="989"/>
        </w:trPr>
        <w:tc>
          <w:tcPr>
            <w:tcW w:w="2065" w:type="dxa"/>
            <w:vAlign w:val="center"/>
          </w:tcPr>
          <w:p w14:paraId="74DC3FD7" w14:textId="77777777" w:rsidR="00255DA6" w:rsidRPr="00255DA6" w:rsidRDefault="00B91E99" w:rsidP="00255DA6">
            <w:pPr>
              <w:spacing w:after="40" w:line="264" w:lineRule="auto"/>
              <w:contextualSpacing/>
              <w:rPr>
                <w:rFonts w:ascii="UHC Sans" w:eastAsia="UHC Sans" w:hAnsi="UHC Sans" w:cs="Arial"/>
                <w:sz w:val="18"/>
                <w:szCs w:val="18"/>
              </w:rPr>
            </w:pPr>
            <w:hyperlink r:id="rId69" w:history="1">
              <w:r w:rsidR="00255DA6" w:rsidRPr="00255DA6">
                <w:rPr>
                  <w:rFonts w:ascii="UHC Sans" w:eastAsia="UHC Sans" w:hAnsi="UHC Sans" w:cs="Times New Roman"/>
                  <w:color w:val="0000FF"/>
                  <w:sz w:val="18"/>
                  <w:szCs w:val="18"/>
                  <w:u w:val="single"/>
                </w:rPr>
                <w:t>Janssen</w:t>
              </w:r>
            </w:hyperlink>
            <w:r w:rsidR="00255DA6" w:rsidRPr="00255DA6">
              <w:rPr>
                <w:rFonts w:ascii="UHC Sans" w:eastAsia="UHC Sans" w:hAnsi="UHC Sans" w:cs="Arial"/>
                <w:sz w:val="18"/>
                <w:szCs w:val="18"/>
              </w:rPr>
              <w:t xml:space="preserve"> </w:t>
            </w:r>
          </w:p>
        </w:tc>
        <w:tc>
          <w:tcPr>
            <w:tcW w:w="2160" w:type="dxa"/>
            <w:vAlign w:val="center"/>
          </w:tcPr>
          <w:p w14:paraId="408A0E1F" w14:textId="77777777" w:rsidR="00255DA6" w:rsidRPr="00255DA6" w:rsidRDefault="00255DA6" w:rsidP="00255DA6">
            <w:pPr>
              <w:spacing w:after="40" w:line="264" w:lineRule="auto"/>
              <w:contextualSpacing/>
              <w:rPr>
                <w:rFonts w:ascii="UHC Sans" w:eastAsia="UHC Sans" w:hAnsi="UHC Sans" w:cs="Arial"/>
                <w:sz w:val="18"/>
                <w:szCs w:val="18"/>
              </w:rPr>
            </w:pPr>
            <w:r w:rsidRPr="00255DA6">
              <w:rPr>
                <w:rFonts w:ascii="UHC Sans" w:eastAsia="UHC Sans" w:hAnsi="UHC Sans" w:cs="Arial"/>
                <w:sz w:val="18"/>
                <w:szCs w:val="18"/>
              </w:rPr>
              <w:t xml:space="preserve">1 dose </w:t>
            </w:r>
          </w:p>
        </w:tc>
        <w:tc>
          <w:tcPr>
            <w:tcW w:w="1440" w:type="dxa"/>
            <w:vAlign w:val="center"/>
          </w:tcPr>
          <w:p w14:paraId="0B4C8E36" w14:textId="77777777" w:rsidR="00255DA6" w:rsidRPr="00255DA6" w:rsidRDefault="00255DA6" w:rsidP="00255DA6">
            <w:pPr>
              <w:spacing w:after="40" w:line="264" w:lineRule="auto"/>
              <w:rPr>
                <w:rFonts w:ascii="UHC Sans" w:eastAsia="UHC Sans" w:hAnsi="UHC Sans" w:cs="Arial"/>
                <w:sz w:val="18"/>
                <w:szCs w:val="18"/>
              </w:rPr>
            </w:pPr>
            <w:r w:rsidRPr="00255DA6">
              <w:rPr>
                <w:rFonts w:ascii="UHC Sans" w:eastAsia="UHC Sans" w:hAnsi="UHC Sans" w:cs="Arial"/>
                <w:sz w:val="18"/>
                <w:szCs w:val="18"/>
              </w:rPr>
              <w:t xml:space="preserve">18 and older </w:t>
            </w:r>
          </w:p>
        </w:tc>
        <w:tc>
          <w:tcPr>
            <w:tcW w:w="3330" w:type="dxa"/>
            <w:vAlign w:val="center"/>
          </w:tcPr>
          <w:p w14:paraId="12F86405" w14:textId="77777777" w:rsidR="00255DA6" w:rsidRPr="00255DA6" w:rsidRDefault="00B91E99" w:rsidP="00255DA6">
            <w:pPr>
              <w:numPr>
                <w:ilvl w:val="0"/>
                <w:numId w:val="96"/>
              </w:numPr>
              <w:spacing w:after="40" w:line="264" w:lineRule="auto"/>
              <w:ind w:left="250" w:hanging="250"/>
              <w:contextualSpacing/>
              <w:rPr>
                <w:rFonts w:ascii="UHC Sans" w:eastAsia="UHC Sans" w:hAnsi="UHC Sans" w:cs="Arial"/>
                <w:sz w:val="18"/>
                <w:szCs w:val="18"/>
              </w:rPr>
            </w:pPr>
            <w:hyperlink r:id="rId70" w:history="1">
              <w:r w:rsidR="00255DA6" w:rsidRPr="00255DA6">
                <w:rPr>
                  <w:rFonts w:ascii="UHC Sans" w:eastAsia="UHC Sans" w:hAnsi="UHC Sans" w:cs="Times New Roman"/>
                  <w:color w:val="0000FF"/>
                  <w:sz w:val="18"/>
                  <w:szCs w:val="18"/>
                  <w:u w:val="single"/>
                </w:rPr>
                <w:t>Janssen for health care providers</w:t>
              </w:r>
            </w:hyperlink>
            <w:r w:rsidR="00255DA6" w:rsidRPr="00255DA6">
              <w:rPr>
                <w:rFonts w:ascii="UHC Sans" w:eastAsia="UHC Sans" w:hAnsi="UHC Sans" w:cs="Arial"/>
                <w:sz w:val="18"/>
                <w:szCs w:val="18"/>
              </w:rPr>
              <w:t xml:space="preserve"> </w:t>
            </w:r>
          </w:p>
          <w:p w14:paraId="5E21C258" w14:textId="77777777" w:rsidR="00255DA6" w:rsidRPr="00255DA6" w:rsidRDefault="00B91E99" w:rsidP="00255DA6">
            <w:pPr>
              <w:numPr>
                <w:ilvl w:val="0"/>
                <w:numId w:val="96"/>
              </w:numPr>
              <w:spacing w:after="40" w:line="264" w:lineRule="auto"/>
              <w:ind w:left="250" w:hanging="250"/>
              <w:contextualSpacing/>
              <w:rPr>
                <w:rFonts w:ascii="UHC Sans" w:eastAsia="UHC Sans" w:hAnsi="UHC Sans" w:cs="Arial"/>
                <w:sz w:val="18"/>
                <w:szCs w:val="18"/>
              </w:rPr>
            </w:pPr>
            <w:hyperlink r:id="rId71" w:history="1">
              <w:r w:rsidR="00255DA6" w:rsidRPr="00255DA6">
                <w:rPr>
                  <w:rFonts w:ascii="UHC Sans" w:eastAsia="UHC Sans" w:hAnsi="UHC Sans" w:cs="Times New Roman"/>
                  <w:color w:val="0000FF"/>
                  <w:sz w:val="18"/>
                  <w:szCs w:val="18"/>
                  <w:u w:val="single"/>
                </w:rPr>
                <w:t>Janssen for patients and caregivers</w:t>
              </w:r>
            </w:hyperlink>
            <w:r w:rsidR="00255DA6" w:rsidRPr="00255DA6">
              <w:rPr>
                <w:rFonts w:ascii="UHC Sans" w:eastAsia="UHC Sans" w:hAnsi="UHC Sans" w:cs="Arial"/>
                <w:sz w:val="18"/>
                <w:szCs w:val="18"/>
              </w:rPr>
              <w:t xml:space="preserve"> </w:t>
            </w:r>
          </w:p>
        </w:tc>
      </w:tr>
    </w:tbl>
    <w:p w14:paraId="684A18FA" w14:textId="77777777" w:rsidR="00255DA6" w:rsidRPr="00255DA6" w:rsidRDefault="00255DA6" w:rsidP="00255DA6">
      <w:pPr>
        <w:spacing w:after="120" w:line="264" w:lineRule="auto"/>
        <w:contextualSpacing/>
        <w:rPr>
          <w:rFonts w:ascii="UHC Sans Medium" w:eastAsia="UHC Sans" w:hAnsi="UHC Sans Medium" w:cs="Arial"/>
        </w:rPr>
      </w:pPr>
      <w:r w:rsidRPr="00255DA6">
        <w:rPr>
          <w:rFonts w:ascii="UHC Sans Medium" w:eastAsia="UHC Sans" w:hAnsi="UHC Sans Medium" w:cs="Arial"/>
        </w:rPr>
        <w:t xml:space="preserve">1 Always follow vaccination instructions from the manufacturer. </w:t>
      </w:r>
    </w:p>
    <w:p w14:paraId="7DAD0AAE" w14:textId="77777777" w:rsidR="00255DA6" w:rsidRPr="00255DA6" w:rsidRDefault="00255DA6" w:rsidP="00255DA6">
      <w:pPr>
        <w:spacing w:after="40" w:line="264" w:lineRule="auto"/>
        <w:contextualSpacing/>
        <w:rPr>
          <w:rFonts w:ascii="UHC Sans Medium" w:eastAsia="UHC Sans" w:hAnsi="UHC Sans Medium" w:cs="Arial"/>
        </w:rPr>
      </w:pPr>
      <w:r w:rsidRPr="00255DA6">
        <w:rPr>
          <w:rFonts w:ascii="UHC Sans Medium" w:eastAsia="UHC Sans" w:hAnsi="UHC Sans Medium" w:cs="Arial"/>
        </w:rPr>
        <w:t>2 Emergency Use Authorization (EUA) for use among people these ages.</w:t>
      </w:r>
    </w:p>
    <w:p w14:paraId="727FA992" w14:textId="77777777" w:rsidR="00255DA6" w:rsidRPr="00255DA6" w:rsidRDefault="00255DA6" w:rsidP="00255DA6">
      <w:pPr>
        <w:spacing w:after="120" w:line="264" w:lineRule="auto"/>
        <w:contextualSpacing/>
        <w:rPr>
          <w:rFonts w:ascii="UHC Sans Medium" w:eastAsia="UHC Sans" w:hAnsi="UHC Sans Medium" w:cs="Arial"/>
        </w:rPr>
      </w:pPr>
    </w:p>
    <w:p w14:paraId="269949B1" w14:textId="77777777" w:rsidR="00255DA6" w:rsidRPr="00255DA6" w:rsidRDefault="00255DA6" w:rsidP="00255DA6">
      <w:pPr>
        <w:spacing w:after="120" w:line="264" w:lineRule="auto"/>
        <w:contextualSpacing/>
        <w:rPr>
          <w:rFonts w:ascii="UHC Sans Medium" w:eastAsia="UHC Sans" w:hAnsi="UHC Sans Medium" w:cs="Arial"/>
        </w:rPr>
      </w:pPr>
      <w:r w:rsidRPr="00255DA6">
        <w:rPr>
          <w:rFonts w:ascii="UHC Sans Medium" w:eastAsia="UHC Sans" w:hAnsi="UHC Sans Medium" w:cs="Arial"/>
        </w:rPr>
        <w:t>Like the flu vaccine, vaccination providers will administer the COVID-19 vaccine based on availability. Vaccination providers may not have all FDA-authorized COVID-19 vaccines at their location.</w:t>
      </w:r>
    </w:p>
    <w:p w14:paraId="61ACC452" w14:textId="77777777" w:rsidR="00255DA6" w:rsidRPr="00255DA6" w:rsidRDefault="00255DA6" w:rsidP="00255DA6">
      <w:pPr>
        <w:spacing w:afterLines="40" w:after="96" w:line="264" w:lineRule="auto"/>
        <w:contextualSpacing/>
        <w:rPr>
          <w:rFonts w:ascii="UHC Sans Medium" w:eastAsia="UHC Sans" w:hAnsi="UHC Sans Medium" w:cs="Arial"/>
        </w:rPr>
      </w:pPr>
    </w:p>
    <w:p w14:paraId="3BF46065" w14:textId="77777777" w:rsidR="00255DA6" w:rsidRPr="00255DA6" w:rsidRDefault="00255DA6" w:rsidP="00255DA6">
      <w:pPr>
        <w:spacing w:afterLines="40" w:after="96" w:line="264" w:lineRule="auto"/>
        <w:contextualSpacing/>
        <w:rPr>
          <w:rFonts w:ascii="UHC Sans Medium" w:eastAsia="UHC Sans" w:hAnsi="UHC Sans Medium" w:cs="Arial"/>
        </w:rPr>
      </w:pPr>
      <w:r w:rsidRPr="00255DA6">
        <w:rPr>
          <w:rFonts w:ascii="UHC Sans Medium" w:eastAsia="UHC Sans" w:hAnsi="UHC Sans Medium" w:cs="Arial"/>
        </w:rPr>
        <w:t xml:space="preserve">Important reminders on the protection COVID-19 vaccines provide: </w:t>
      </w:r>
    </w:p>
    <w:p w14:paraId="2922DE08" w14:textId="77777777" w:rsidR="00255DA6" w:rsidRPr="00255DA6" w:rsidRDefault="00255DA6" w:rsidP="00255DA6">
      <w:pPr>
        <w:numPr>
          <w:ilvl w:val="0"/>
          <w:numId w:val="63"/>
        </w:numPr>
        <w:spacing w:afterLines="40" w:after="96" w:line="264" w:lineRule="auto"/>
        <w:contextualSpacing/>
        <w:rPr>
          <w:rFonts w:ascii="UHC Sans Medium" w:eastAsia="UHC Sans" w:hAnsi="UHC Sans Medium" w:cs="Arial"/>
        </w:rPr>
      </w:pPr>
      <w:r w:rsidRPr="00255DA6">
        <w:rPr>
          <w:rFonts w:ascii="UHC Sans Medium" w:eastAsia="UHC Sans" w:hAnsi="UHC Sans Medium" w:cs="Arial"/>
        </w:rPr>
        <w:t xml:space="preserve">While COVID-19 vaccines may help protect the individual from the virus, it is not yet known if vaccinated people can still give the COVID-19 virus to others.  </w:t>
      </w:r>
    </w:p>
    <w:p w14:paraId="39AC9C7E" w14:textId="77777777" w:rsidR="00255DA6" w:rsidRPr="00255DA6" w:rsidRDefault="00255DA6" w:rsidP="00255DA6">
      <w:pPr>
        <w:numPr>
          <w:ilvl w:val="0"/>
          <w:numId w:val="63"/>
        </w:numPr>
        <w:spacing w:afterLines="40" w:after="96" w:line="264" w:lineRule="auto"/>
        <w:contextualSpacing/>
        <w:rPr>
          <w:rFonts w:ascii="UHC Sans Medium" w:eastAsia="UHC Sans" w:hAnsi="UHC Sans Medium" w:cs="Arial"/>
        </w:rPr>
      </w:pPr>
      <w:r w:rsidRPr="00255DA6">
        <w:rPr>
          <w:rFonts w:ascii="UHC Sans Medium" w:eastAsia="UHC Sans" w:hAnsi="UHC Sans Medium" w:cs="Arial"/>
        </w:rPr>
        <w:t xml:space="preserve">The duration of protection against COVID-19 is currently unknown. </w:t>
      </w:r>
    </w:p>
    <w:p w14:paraId="2DFC6178" w14:textId="77777777" w:rsidR="00255DA6" w:rsidRPr="00255DA6" w:rsidRDefault="00255DA6" w:rsidP="00255DA6">
      <w:pPr>
        <w:spacing w:afterLines="40" w:after="96" w:line="264" w:lineRule="auto"/>
        <w:contextualSpacing/>
        <w:rPr>
          <w:rFonts w:ascii="UHC Sans Medium" w:eastAsia="UHC Sans" w:hAnsi="UHC Sans Medium" w:cs="Arial"/>
        </w:rPr>
      </w:pPr>
      <w:r w:rsidRPr="00255DA6">
        <w:rPr>
          <w:rFonts w:ascii="UHC Sans Medium" w:eastAsia="UHC Sans" w:hAnsi="UHC Sans Medium" w:cs="Arial"/>
        </w:rPr>
        <w:t>Because of this, members should follow public health safety guidelines to help protect themselves and others. Wear a face mask, practice physical distancing and wash hands regularly.</w:t>
      </w:r>
    </w:p>
    <w:p w14:paraId="46340E50" w14:textId="77777777" w:rsidR="00255DA6" w:rsidRPr="00255DA6" w:rsidRDefault="00255DA6" w:rsidP="00255DA6">
      <w:pPr>
        <w:spacing w:afterLines="40" w:after="96" w:line="264" w:lineRule="auto"/>
        <w:contextualSpacing/>
        <w:rPr>
          <w:rFonts w:ascii="UHC Sans Medium" w:eastAsia="UHC Sans" w:hAnsi="UHC Sans Medium" w:cs="Arial"/>
        </w:rPr>
      </w:pPr>
    </w:p>
    <w:p w14:paraId="419429EA" w14:textId="77777777" w:rsidR="00255DA6" w:rsidRPr="00255DA6" w:rsidRDefault="00255DA6" w:rsidP="00255DA6">
      <w:pPr>
        <w:spacing w:after="120" w:line="264" w:lineRule="auto"/>
        <w:contextualSpacing/>
        <w:rPr>
          <w:rFonts w:ascii="UHC Sans Medium" w:eastAsia="UHC Sans" w:hAnsi="UHC Sans Medium" w:cs="Arial"/>
          <w:b/>
          <w:bCs/>
          <w:color w:val="003DA1"/>
        </w:rPr>
      </w:pPr>
      <w:r w:rsidRPr="00255DA6">
        <w:rPr>
          <w:rFonts w:ascii="UHC Sans Medium" w:eastAsia="UHC Sans" w:hAnsi="UHC Sans Medium" w:cs="Arial"/>
          <w:b/>
          <w:bCs/>
          <w:color w:val="003DA1"/>
        </w:rPr>
        <w:t xml:space="preserve">Are COVID-19 vaccines safe? </w:t>
      </w:r>
      <w:r w:rsidRPr="00255DA6">
        <w:rPr>
          <w:rFonts w:ascii="UHC Sans Medium" w:eastAsia="UHC Sans" w:hAnsi="UHC Sans Medium" w:cs="Arial"/>
          <w:b/>
          <w:bCs/>
          <w:color w:val="C00000"/>
        </w:rPr>
        <w:t>Update 3/1/2021</w:t>
      </w:r>
    </w:p>
    <w:p w14:paraId="6C18BC97" w14:textId="77777777" w:rsidR="00255DA6" w:rsidRPr="00255DA6" w:rsidRDefault="00255DA6" w:rsidP="00255DA6">
      <w:pPr>
        <w:spacing w:after="120" w:line="264" w:lineRule="auto"/>
        <w:contextualSpacing/>
        <w:rPr>
          <w:rFonts w:ascii="UHC Sans Medium" w:eastAsia="UHC Sans" w:hAnsi="UHC Sans Medium" w:cs="Arial"/>
          <w:b/>
          <w:bCs/>
          <w:color w:val="E91B18"/>
        </w:rPr>
      </w:pPr>
      <w:bookmarkStart w:id="28" w:name="_Hlk59264523"/>
      <w:r w:rsidRPr="00255DA6">
        <w:rPr>
          <w:rFonts w:ascii="UHC Sans Medium" w:eastAsia="UHC Sans" w:hAnsi="UHC Sans Medium" w:cs="Arial"/>
        </w:rPr>
        <w:t xml:space="preserve">All FDA-authorized COVID-19 vaccines are as safe and as effective as possible at preventing COVID-19, according to the </w:t>
      </w:r>
      <w:hyperlink r:id="rId72" w:history="1">
        <w:r w:rsidRPr="00255DA6">
          <w:rPr>
            <w:rFonts w:ascii="UHC Sans Medium" w:eastAsia="UHC Sans" w:hAnsi="UHC Sans Medium" w:cs="Times New Roman"/>
            <w:color w:val="0000FF"/>
            <w:u w:val="single"/>
          </w:rPr>
          <w:t>CDC</w:t>
        </w:r>
      </w:hyperlink>
      <w:r w:rsidRPr="00255DA6">
        <w:rPr>
          <w:rFonts w:ascii="UHC Sans Medium" w:eastAsia="UHC Sans" w:hAnsi="UHC Sans Medium" w:cs="Arial"/>
        </w:rPr>
        <w:t xml:space="preserve">. They are key to slowing the pandemic. The U.S. vaccine safety system makes sure all vaccines go through an extensive process to confirm levels of safety, including the recently FDA-authorized COVID-19 vaccines. Even after emergency use authorization (EUA), the FDA continues to review clinical data about the vaccines. The CDC website has additional </w:t>
      </w:r>
      <w:hyperlink r:id="rId73" w:history="1">
        <w:r w:rsidRPr="00255DA6">
          <w:rPr>
            <w:rFonts w:ascii="UHC Sans Medium" w:eastAsia="UHC Sans" w:hAnsi="UHC Sans Medium" w:cs="Times New Roman"/>
            <w:color w:val="0000FF"/>
            <w:u w:val="single"/>
          </w:rPr>
          <w:t>COVID-19 vaccine safety information</w:t>
        </w:r>
      </w:hyperlink>
      <w:r w:rsidRPr="00255DA6">
        <w:rPr>
          <w:rFonts w:ascii="UHC Sans Medium" w:eastAsia="UHC Sans" w:hAnsi="UHC Sans Medium" w:cs="Arial"/>
        </w:rPr>
        <w:t xml:space="preserve">. </w:t>
      </w:r>
      <w:bookmarkEnd w:id="28"/>
      <w:r w:rsidRPr="00255DA6">
        <w:rPr>
          <w:rFonts w:ascii="UHC Sans Medium" w:eastAsia="UHC Sans" w:hAnsi="UHC Sans Medium" w:cs="Arial"/>
        </w:rPr>
        <w:br/>
      </w:r>
    </w:p>
    <w:p w14:paraId="0C07CABE" w14:textId="77777777" w:rsidR="00255DA6" w:rsidRPr="00255DA6" w:rsidRDefault="00255DA6" w:rsidP="00255DA6">
      <w:pPr>
        <w:spacing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t xml:space="preserve">Are there side effects associated with COVID-19 vaccines? </w:t>
      </w:r>
      <w:r w:rsidRPr="00255DA6">
        <w:rPr>
          <w:rFonts w:ascii="UHC Sans Medium" w:eastAsia="UHC Sans" w:hAnsi="UHC Sans Medium" w:cs="Arial"/>
          <w:b/>
          <w:bCs/>
          <w:color w:val="C00000"/>
        </w:rPr>
        <w:t>Update 3/1/2021</w:t>
      </w:r>
    </w:p>
    <w:p w14:paraId="21F9A56E"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As with other vaccines, and according to the CDC, people report some </w:t>
      </w:r>
      <w:hyperlink r:id="rId74" w:history="1">
        <w:r w:rsidRPr="00255DA6">
          <w:rPr>
            <w:rFonts w:ascii="UHC Sans Medium" w:eastAsia="UHC Sans" w:hAnsi="UHC Sans Medium" w:cs="Times New Roman"/>
            <w:color w:val="0000FF"/>
            <w:u w:val="single"/>
          </w:rPr>
          <w:t>side effects</w:t>
        </w:r>
      </w:hyperlink>
      <w:r w:rsidRPr="00255DA6">
        <w:rPr>
          <w:rFonts w:ascii="UHC Sans Medium" w:eastAsia="UHC Sans" w:hAnsi="UHC Sans Medium" w:cs="Arial"/>
        </w:rPr>
        <w:t xml:space="preserve"> with the FDA-authorized COVID-19 vaccines. The most common side effect is a sore arm. Some other side effects may feel like flu and might even affect members’ ability to do daily activities, but they should go away in a few days.</w:t>
      </w:r>
    </w:p>
    <w:p w14:paraId="014C2E9A" w14:textId="77777777" w:rsidR="00255DA6" w:rsidRPr="00255DA6" w:rsidRDefault="00255DA6" w:rsidP="00255DA6">
      <w:pPr>
        <w:spacing w:after="0" w:line="264" w:lineRule="auto"/>
        <w:rPr>
          <w:rFonts w:ascii="UHC Sans Medium" w:eastAsia="UHC Sans" w:hAnsi="UHC Sans Medium" w:cs="Arial"/>
        </w:rPr>
      </w:pPr>
    </w:p>
    <w:p w14:paraId="62A481EA"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In the event of an emergency, call 911 or go to the nearest hospital.  </w:t>
      </w:r>
    </w:p>
    <w:p w14:paraId="5C18E225" w14:textId="77777777" w:rsidR="00255DA6" w:rsidRPr="00255DA6" w:rsidRDefault="00255DA6" w:rsidP="00255DA6">
      <w:pPr>
        <w:spacing w:after="0" w:line="264" w:lineRule="auto"/>
        <w:rPr>
          <w:rFonts w:ascii="UHC Sans Medium" w:eastAsia="UHC Sans" w:hAnsi="UHC Sans Medium" w:cs="Arial"/>
        </w:rPr>
      </w:pPr>
    </w:p>
    <w:p w14:paraId="41A89F93"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If members have side effects that bother them or do not go away, they should report them to their vaccination provider or primary care provider. They should also notify the CDC at 1-800-822-7967, as the CDC and FDA continue to monitor the safety of the FDA-authorized COVID-19 vaccines. Members can also use the CDC’s </w:t>
      </w:r>
      <w:hyperlink r:id="rId75" w:history="1">
        <w:r w:rsidRPr="00255DA6">
          <w:rPr>
            <w:rFonts w:ascii="UHC Sans Medium" w:eastAsia="UHC Sans" w:hAnsi="UHC Sans Medium" w:cs="Times New Roman"/>
            <w:color w:val="0000FF"/>
            <w:u w:val="single"/>
          </w:rPr>
          <w:t>v-safe mobile app</w:t>
        </w:r>
      </w:hyperlink>
      <w:r w:rsidRPr="00255DA6">
        <w:rPr>
          <w:rFonts w:ascii="UHC Sans Medium" w:eastAsia="UHC Sans" w:hAnsi="UHC Sans Medium" w:cs="Arial"/>
        </w:rPr>
        <w:t xml:space="preserve">, which will help them monitor side effects and get second dose reminders. </w:t>
      </w:r>
    </w:p>
    <w:p w14:paraId="7CFEA716" w14:textId="77777777" w:rsidR="00255DA6" w:rsidRPr="00255DA6" w:rsidRDefault="00255DA6" w:rsidP="00255DA6">
      <w:pPr>
        <w:spacing w:after="0"/>
        <w:rPr>
          <w:rFonts w:ascii="UHC Sans Medium" w:eastAsia="UHC Sans" w:hAnsi="UHC Sans Medium" w:cs="Arial"/>
          <w:b/>
          <w:bCs/>
          <w:color w:val="E91B18"/>
        </w:rPr>
      </w:pPr>
    </w:p>
    <w:p w14:paraId="505CEB48" w14:textId="77777777" w:rsidR="00255DA6" w:rsidRPr="00255DA6" w:rsidRDefault="00255DA6" w:rsidP="00255DA6">
      <w:pPr>
        <w:spacing w:after="0"/>
        <w:rPr>
          <w:rFonts w:ascii="UHC Sans Medium" w:eastAsia="UHC Sans" w:hAnsi="UHC Sans Medium" w:cs="Arial"/>
          <w:b/>
          <w:bCs/>
          <w:color w:val="003DA1"/>
        </w:rPr>
      </w:pPr>
      <w:r w:rsidRPr="00255DA6">
        <w:rPr>
          <w:rFonts w:ascii="UHC Sans Medium" w:eastAsia="UHC Sans" w:hAnsi="UHC Sans Medium" w:cs="Arial"/>
          <w:b/>
          <w:bCs/>
          <w:color w:val="003DA1"/>
        </w:rPr>
        <w:t xml:space="preserve">What is an emergency use authorization? </w:t>
      </w:r>
      <w:r w:rsidRPr="00255DA6">
        <w:rPr>
          <w:rFonts w:ascii="UHC Sans Medium" w:eastAsia="UHC Sans" w:hAnsi="UHC Sans Medium" w:cs="Arial"/>
          <w:b/>
          <w:bCs/>
          <w:color w:val="C00000"/>
        </w:rPr>
        <w:t>Update 3/1/2021</w:t>
      </w:r>
    </w:p>
    <w:p w14:paraId="17BAFF67"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The FDA has a review process for safety and effectiveness that it completes before granting emergency use authorization (EUA) for the general public. Once the FDA authorizes a vaccine for emergency use, the </w:t>
      </w:r>
      <w:hyperlink r:id="rId76" w:history="1">
        <w:r w:rsidRPr="00255DA6">
          <w:rPr>
            <w:rFonts w:ascii="UHC Sans Medium" w:eastAsia="UHC Sans" w:hAnsi="UHC Sans Medium" w:cs="Times New Roman"/>
            <w:color w:val="0000FF"/>
            <w:u w:val="single"/>
          </w:rPr>
          <w:t>Advisory Committee of Immunization Practices (ACIP)</w:t>
        </w:r>
      </w:hyperlink>
      <w:r w:rsidRPr="00255DA6">
        <w:rPr>
          <w:rFonts w:ascii="UHC Sans Medium" w:eastAsia="UHC Sans" w:hAnsi="UHC Sans Medium" w:cs="Arial"/>
        </w:rPr>
        <w:t xml:space="preserve"> will meet to vote on recommending the vaccine. </w:t>
      </w:r>
    </w:p>
    <w:p w14:paraId="7BE4C883" w14:textId="77777777" w:rsidR="00255DA6" w:rsidRPr="00255DA6" w:rsidRDefault="00255DA6" w:rsidP="00255DA6">
      <w:pPr>
        <w:spacing w:after="0" w:line="264" w:lineRule="auto"/>
        <w:rPr>
          <w:rFonts w:ascii="UHC Sans Medium" w:eastAsia="UHC Sans" w:hAnsi="UHC Sans Medium" w:cs="Arial"/>
        </w:rPr>
      </w:pPr>
    </w:p>
    <w:p w14:paraId="12ED4F57" w14:textId="77777777" w:rsidR="00255DA6" w:rsidRPr="00255DA6" w:rsidRDefault="00255DA6" w:rsidP="00255DA6">
      <w:pPr>
        <w:tabs>
          <w:tab w:val="num" w:pos="360"/>
        </w:tabs>
        <w:spacing w:after="0" w:line="264" w:lineRule="auto"/>
        <w:rPr>
          <w:rFonts w:ascii="UHC Sans Medium" w:eastAsia="UHC Sans" w:hAnsi="UHC Sans Medium" w:cs="Arial"/>
        </w:rPr>
      </w:pPr>
      <w:r w:rsidRPr="00255DA6">
        <w:rPr>
          <w:rFonts w:ascii="UHC Sans Medium" w:eastAsia="UHC Sans" w:hAnsi="UHC Sans Medium" w:cs="Arial"/>
        </w:rPr>
        <w:t xml:space="preserve">When evaluating an EUA, the FDA carefully balances the potential risks and benefits of the products based on the data currently available. During the national public health emergency period, the FDA continues to monitor both the safety and effectiveness of the vaccine. </w:t>
      </w:r>
    </w:p>
    <w:p w14:paraId="350978EC" w14:textId="77777777" w:rsidR="00255DA6" w:rsidRPr="00255DA6" w:rsidRDefault="00255DA6" w:rsidP="00255DA6">
      <w:pPr>
        <w:spacing w:after="0" w:line="264" w:lineRule="auto"/>
        <w:rPr>
          <w:rFonts w:ascii="UHC Sans Medium" w:eastAsia="UHC Sans" w:hAnsi="UHC Sans Medium" w:cs="Arial"/>
        </w:rPr>
      </w:pPr>
    </w:p>
    <w:p w14:paraId="4770D80A" w14:textId="77777777" w:rsidR="00255DA6" w:rsidRPr="00255DA6" w:rsidRDefault="00255DA6" w:rsidP="00255DA6">
      <w:pPr>
        <w:spacing w:after="0" w:line="264" w:lineRule="auto"/>
        <w:rPr>
          <w:rFonts w:ascii="UHC Sans Medium" w:eastAsia="UHC Sans" w:hAnsi="UHC Sans Medium" w:cs="Times New Roman"/>
          <w:color w:val="0000FF"/>
          <w:u w:val="single"/>
        </w:rPr>
      </w:pPr>
      <w:r w:rsidRPr="00255DA6">
        <w:rPr>
          <w:rFonts w:ascii="UHC Sans Medium" w:eastAsia="UHC Sans" w:hAnsi="UHC Sans Medium" w:cs="Arial"/>
        </w:rPr>
        <w:t xml:space="preserve">As more COVID-19 vaccines are authorized for emergency use by the FDA, </w:t>
      </w:r>
      <w:hyperlink r:id="rId77" w:history="1">
        <w:r w:rsidRPr="00255DA6">
          <w:rPr>
            <w:rFonts w:ascii="UHC Sans Medium" w:eastAsia="UHC Sans" w:hAnsi="UHC Sans Medium" w:cs="Times New Roman"/>
            <w:color w:val="0000FF"/>
            <w:u w:val="single"/>
          </w:rPr>
          <w:t>ACIP</w:t>
        </w:r>
      </w:hyperlink>
      <w:r w:rsidRPr="00255DA6">
        <w:rPr>
          <w:rFonts w:ascii="UHC Sans Medium" w:eastAsia="UHC Sans" w:hAnsi="UHC Sans Medium" w:cs="Arial"/>
        </w:rPr>
        <w:t> will quickly hold public meetings to review all available data about each vaccine and make recommendations for their use in the United States. </w:t>
      </w:r>
      <w:hyperlink r:id="rId78" w:history="1">
        <w:r w:rsidRPr="00255DA6">
          <w:rPr>
            <w:rFonts w:ascii="UHC Sans Medium" w:eastAsia="UHC Sans" w:hAnsi="UHC Sans Medium" w:cs="Times New Roman"/>
            <w:color w:val="0000FF"/>
            <w:u w:val="single"/>
          </w:rPr>
          <w:t>Learn more about how CDC is making COVID-19 vaccine recommendations.</w:t>
        </w:r>
      </w:hyperlink>
    </w:p>
    <w:p w14:paraId="4F1CDD76" w14:textId="77777777" w:rsidR="00255DA6" w:rsidRPr="00255DA6" w:rsidRDefault="00255DA6" w:rsidP="00255DA6">
      <w:pPr>
        <w:rPr>
          <w:rFonts w:ascii="UHC Sans Medium" w:eastAsia="UHC Sans" w:hAnsi="UHC Sans Medium" w:cs="Arial"/>
          <w:b/>
          <w:bCs/>
          <w:color w:val="003DA1"/>
        </w:rPr>
      </w:pPr>
      <w:r w:rsidRPr="00255DA6">
        <w:rPr>
          <w:rFonts w:ascii="UHC Sans Medium" w:eastAsia="UHC Sans" w:hAnsi="UHC Sans Medium" w:cs="Arial"/>
        </w:rPr>
        <w:br/>
      </w:r>
      <w:r w:rsidRPr="00255DA6">
        <w:rPr>
          <w:rFonts w:ascii="UHC Sans Medium" w:eastAsia="UHC Sans" w:hAnsi="UHC Sans Medium" w:cs="Arial"/>
          <w:b/>
          <w:bCs/>
          <w:color w:val="003DA1"/>
        </w:rPr>
        <w:t xml:space="preserve">Are there people who should not get the COVID-19 vaccine? </w:t>
      </w:r>
      <w:r w:rsidRPr="00255DA6">
        <w:rPr>
          <w:rFonts w:ascii="UHC Sans Medium" w:eastAsia="UHC Sans" w:hAnsi="UHC Sans Medium" w:cs="Arial"/>
          <w:b/>
          <w:bCs/>
          <w:color w:val="C00000"/>
        </w:rPr>
        <w:t>Update 3/1/2021</w:t>
      </w:r>
    </w:p>
    <w:p w14:paraId="2168CBF0" w14:textId="77777777" w:rsidR="00255DA6" w:rsidRPr="00255DA6" w:rsidRDefault="00255DA6" w:rsidP="00255DA6">
      <w:pPr>
        <w:spacing w:after="0" w:line="264" w:lineRule="auto"/>
        <w:rPr>
          <w:rFonts w:ascii="UHC Sans Medium" w:eastAsia="Arial" w:hAnsi="UHC Sans Medium" w:cs="Arial"/>
          <w:lang w:eastAsia="ja-JP"/>
        </w:rPr>
      </w:pPr>
      <w:bookmarkStart w:id="29" w:name="_Hlk59221139"/>
      <w:r w:rsidRPr="00255DA6">
        <w:rPr>
          <w:rFonts w:ascii="UHC Sans Medium" w:eastAsia="Arial" w:hAnsi="UHC Sans Medium" w:cs="Arial"/>
          <w:lang w:eastAsia="ja-JP"/>
        </w:rPr>
        <w:t xml:space="preserve">The current FDA-authorized COVID-19 vaccines are not recommended for people with certain conditions or people of certain ages. </w:t>
      </w:r>
      <w:bookmarkEnd w:id="29"/>
      <w:r w:rsidRPr="00255DA6">
        <w:rPr>
          <w:rFonts w:ascii="UHC Sans Medium" w:eastAsia="Arial" w:hAnsi="UHC Sans Medium" w:cs="Arial"/>
          <w:lang w:eastAsia="ja-JP"/>
        </w:rPr>
        <w:t xml:space="preserve">The current vaccines are authorized for use among the following ages: </w:t>
      </w:r>
    </w:p>
    <w:p w14:paraId="4C648862" w14:textId="77777777" w:rsidR="00255DA6" w:rsidRPr="00255DA6" w:rsidRDefault="00B91E99" w:rsidP="00255DA6">
      <w:pPr>
        <w:numPr>
          <w:ilvl w:val="0"/>
          <w:numId w:val="95"/>
        </w:numPr>
        <w:spacing w:after="0" w:line="264" w:lineRule="auto"/>
        <w:rPr>
          <w:rFonts w:ascii="UHC Sans Medium" w:eastAsia="Arial" w:hAnsi="UHC Sans Medium" w:cs="Arial"/>
          <w:lang w:eastAsia="ja-JP"/>
        </w:rPr>
      </w:pPr>
      <w:hyperlink r:id="rId79" w:history="1">
        <w:r w:rsidR="00255DA6" w:rsidRPr="00255DA6">
          <w:rPr>
            <w:rFonts w:ascii="UHC Sans Medium" w:eastAsia="Times New Roman" w:hAnsi="UHC Sans Medium" w:cs="Times New Roman"/>
            <w:color w:val="0000FF"/>
            <w:u w:val="single"/>
            <w:lang w:eastAsia="ja-JP"/>
          </w:rPr>
          <w:t>Pfizer</w:t>
        </w:r>
      </w:hyperlink>
      <w:r w:rsidR="00255DA6" w:rsidRPr="00255DA6">
        <w:rPr>
          <w:rFonts w:ascii="UHC Sans Medium" w:eastAsia="Arial" w:hAnsi="UHC Sans Medium" w:cs="Arial"/>
          <w:lang w:eastAsia="ja-JP"/>
        </w:rPr>
        <w:t xml:space="preserve"> is not authorized for people under the age of 16. </w:t>
      </w:r>
    </w:p>
    <w:p w14:paraId="47D0FB68" w14:textId="77777777" w:rsidR="00255DA6" w:rsidRPr="00255DA6" w:rsidRDefault="00B91E99" w:rsidP="00255DA6">
      <w:pPr>
        <w:numPr>
          <w:ilvl w:val="0"/>
          <w:numId w:val="95"/>
        </w:numPr>
        <w:spacing w:after="0" w:line="264" w:lineRule="auto"/>
        <w:rPr>
          <w:rFonts w:ascii="UHC Sans Medium" w:eastAsia="Arial" w:hAnsi="UHC Sans Medium" w:cs="Arial"/>
          <w:lang w:eastAsia="ja-JP"/>
        </w:rPr>
      </w:pPr>
      <w:hyperlink r:id="rId80" w:history="1">
        <w:r w:rsidR="00255DA6" w:rsidRPr="00255DA6">
          <w:rPr>
            <w:rFonts w:ascii="UHC Sans Medium" w:eastAsia="Arial" w:hAnsi="UHC Sans Medium" w:cs="Times New Roman"/>
            <w:color w:val="0000FF"/>
            <w:u w:val="single"/>
            <w:lang w:eastAsia="ja-JP"/>
          </w:rPr>
          <w:t>Moderna</w:t>
        </w:r>
      </w:hyperlink>
      <w:r w:rsidR="00255DA6" w:rsidRPr="00255DA6">
        <w:rPr>
          <w:rFonts w:ascii="UHC Sans Medium" w:eastAsia="Arial" w:hAnsi="UHC Sans Medium" w:cs="Arial"/>
          <w:lang w:eastAsia="ja-JP"/>
        </w:rPr>
        <w:t xml:space="preserve"> i</w:t>
      </w:r>
      <w:r w:rsidR="00255DA6" w:rsidRPr="00255DA6">
        <w:rPr>
          <w:rFonts w:ascii="UHC Sans Medium" w:eastAsia="Times New Roman" w:hAnsi="UHC Sans Medium" w:cs="Arial"/>
          <w:lang w:eastAsia="ja-JP"/>
        </w:rPr>
        <w:t xml:space="preserve">s </w:t>
      </w:r>
      <w:r w:rsidR="00255DA6" w:rsidRPr="00255DA6">
        <w:rPr>
          <w:rFonts w:ascii="UHC Sans Medium" w:eastAsia="Arial" w:hAnsi="UHC Sans Medium" w:cs="Arial"/>
          <w:lang w:eastAsia="ja-JP"/>
        </w:rPr>
        <w:t xml:space="preserve">not authorized for people under the age of 18. </w:t>
      </w:r>
    </w:p>
    <w:p w14:paraId="37499C86" w14:textId="77777777" w:rsidR="00255DA6" w:rsidRPr="00255DA6" w:rsidRDefault="00B91E99" w:rsidP="00255DA6">
      <w:pPr>
        <w:numPr>
          <w:ilvl w:val="0"/>
          <w:numId w:val="95"/>
        </w:numPr>
        <w:spacing w:after="0" w:line="264" w:lineRule="auto"/>
        <w:rPr>
          <w:rFonts w:ascii="UHC Sans Medium" w:eastAsia="Arial" w:hAnsi="UHC Sans Medium" w:cs="Arial"/>
          <w:lang w:eastAsia="ja-JP"/>
        </w:rPr>
      </w:pPr>
      <w:hyperlink r:id="rId81" w:history="1">
        <w:r w:rsidR="00255DA6" w:rsidRPr="00255DA6">
          <w:rPr>
            <w:rFonts w:ascii="UHC Sans Medium" w:eastAsia="Arial" w:hAnsi="UHC Sans Medium" w:cs="Times New Roman"/>
            <w:color w:val="0000FF"/>
            <w:u w:val="single"/>
            <w:lang w:eastAsia="ja-JP"/>
          </w:rPr>
          <w:t>Janssen</w:t>
        </w:r>
      </w:hyperlink>
      <w:r w:rsidR="00255DA6" w:rsidRPr="00255DA6">
        <w:rPr>
          <w:rFonts w:ascii="UHC Sans Medium" w:eastAsia="Arial" w:hAnsi="UHC Sans Medium" w:cs="Arial"/>
          <w:color w:val="FF0000"/>
          <w:lang w:eastAsia="ja-JP"/>
        </w:rPr>
        <w:t xml:space="preserve"> </w:t>
      </w:r>
      <w:r w:rsidR="00255DA6" w:rsidRPr="00255DA6">
        <w:rPr>
          <w:rFonts w:ascii="UHC Sans Medium" w:eastAsia="Arial" w:hAnsi="UHC Sans Medium" w:cs="Arial"/>
          <w:lang w:eastAsia="ja-JP"/>
        </w:rPr>
        <w:t>is not authorized for people under the age of 18.</w:t>
      </w:r>
      <w:r w:rsidR="00255DA6" w:rsidRPr="00255DA6">
        <w:rPr>
          <w:rFonts w:ascii="UHC Sans Medium" w:eastAsia="Arial" w:hAnsi="UHC Sans Medium" w:cs="Arial"/>
          <w:color w:val="FF0000"/>
          <w:lang w:eastAsia="ja-JP"/>
        </w:rPr>
        <w:t xml:space="preserve">  </w:t>
      </w:r>
    </w:p>
    <w:p w14:paraId="1E068F0F" w14:textId="77777777" w:rsidR="00255DA6" w:rsidRPr="00255DA6" w:rsidRDefault="00255DA6" w:rsidP="00255DA6">
      <w:pPr>
        <w:spacing w:after="40" w:line="264" w:lineRule="auto"/>
        <w:rPr>
          <w:rFonts w:ascii="UHC Sans Medium" w:eastAsia="Arial" w:hAnsi="UHC Sans Medium" w:cs="Arial"/>
          <w:lang w:eastAsia="ja-JP"/>
        </w:rPr>
      </w:pPr>
    </w:p>
    <w:p w14:paraId="7CAAE5C6" w14:textId="77777777" w:rsidR="00255DA6" w:rsidRPr="00255DA6" w:rsidRDefault="00255DA6" w:rsidP="00255DA6">
      <w:pPr>
        <w:spacing w:after="40" w:line="264" w:lineRule="auto"/>
        <w:rPr>
          <w:rFonts w:ascii="UHC Sans Medium" w:eastAsia="Arial" w:hAnsi="UHC Sans Medium" w:cs="Arial"/>
          <w:lang w:eastAsia="ja-JP"/>
        </w:rPr>
      </w:pPr>
      <w:r w:rsidRPr="00255DA6">
        <w:rPr>
          <w:rFonts w:ascii="UHC Sans Medium" w:eastAsia="Arial" w:hAnsi="UHC Sans Medium" w:cs="Arial"/>
          <w:lang w:eastAsia="ja-JP"/>
        </w:rPr>
        <w:t xml:space="preserve">There are other special considerations for when it might not be a good time to get the vaccine: </w:t>
      </w:r>
    </w:p>
    <w:p w14:paraId="433DC707" w14:textId="77777777" w:rsidR="00255DA6" w:rsidRPr="00255DA6" w:rsidRDefault="00255DA6" w:rsidP="00255DA6">
      <w:pPr>
        <w:numPr>
          <w:ilvl w:val="0"/>
          <w:numId w:val="91"/>
        </w:numPr>
        <w:spacing w:after="0" w:line="264" w:lineRule="auto"/>
        <w:ind w:left="810"/>
        <w:rPr>
          <w:rFonts w:ascii="UHC Sans Medium" w:eastAsia="Arial" w:hAnsi="UHC Sans Medium" w:cs="Arial"/>
          <w:lang w:eastAsia="ja-JP"/>
        </w:rPr>
      </w:pPr>
      <w:r w:rsidRPr="00255DA6">
        <w:rPr>
          <w:rFonts w:ascii="UHC Sans Medium" w:eastAsia="Arial" w:hAnsi="UHC Sans Medium" w:cs="Arial"/>
          <w:lang w:eastAsia="ja-JP"/>
        </w:rPr>
        <w:t>If a person has recently been exposed to COVID-19, see the</w:t>
      </w:r>
      <w:r w:rsidRPr="00255DA6">
        <w:rPr>
          <w:rFonts w:ascii="UHC Sans Medium" w:eastAsia="Times New Roman" w:hAnsi="UHC Sans Medium" w:cs="Arial"/>
          <w:color w:val="636363"/>
          <w:lang w:eastAsia="ja-JP"/>
        </w:rPr>
        <w:t xml:space="preserve"> </w:t>
      </w:r>
      <w:hyperlink r:id="rId82" w:history="1">
        <w:r w:rsidRPr="00255DA6">
          <w:rPr>
            <w:rFonts w:ascii="UHC Sans Medium" w:eastAsia="Times New Roman" w:hAnsi="UHC Sans Medium" w:cs="Times New Roman"/>
            <w:color w:val="0000FF"/>
            <w:u w:val="single"/>
            <w:lang w:eastAsia="ja-JP"/>
          </w:rPr>
          <w:t>CDC guidelines</w:t>
        </w:r>
      </w:hyperlink>
      <w:r w:rsidRPr="00255DA6">
        <w:rPr>
          <w:rFonts w:ascii="UHC Sans Medium" w:eastAsia="Times New Roman" w:hAnsi="UHC Sans Medium" w:cs="Arial"/>
          <w:color w:val="196ED0"/>
          <w:lang w:eastAsia="ja-JP"/>
        </w:rPr>
        <w:t xml:space="preserve"> </w:t>
      </w:r>
      <w:r w:rsidRPr="00255DA6">
        <w:rPr>
          <w:rFonts w:ascii="UHC Sans Medium" w:eastAsia="Arial" w:hAnsi="UHC Sans Medium" w:cs="Arial"/>
          <w:lang w:eastAsia="ja-JP"/>
        </w:rPr>
        <w:t>for getting the vaccine.</w:t>
      </w:r>
      <w:r w:rsidRPr="00255DA6">
        <w:rPr>
          <w:rFonts w:ascii="UHC Sans Medium" w:eastAsia="Times New Roman" w:hAnsi="UHC Sans Medium" w:cs="Arial"/>
          <w:color w:val="636363"/>
          <w:lang w:eastAsia="ja-JP"/>
        </w:rPr>
        <w:t xml:space="preserve"> </w:t>
      </w:r>
    </w:p>
    <w:p w14:paraId="3409392D" w14:textId="77777777" w:rsidR="00255DA6" w:rsidRPr="00255DA6" w:rsidRDefault="00255DA6" w:rsidP="00255DA6">
      <w:pPr>
        <w:numPr>
          <w:ilvl w:val="0"/>
          <w:numId w:val="91"/>
        </w:numPr>
        <w:spacing w:after="0" w:line="264" w:lineRule="auto"/>
        <w:ind w:left="810"/>
        <w:rPr>
          <w:rFonts w:ascii="UHC Sans Medium" w:eastAsia="Arial" w:hAnsi="UHC Sans Medium" w:cs="Arial"/>
          <w:lang w:eastAsia="ja-JP"/>
        </w:rPr>
      </w:pPr>
      <w:r w:rsidRPr="00255DA6">
        <w:rPr>
          <w:rFonts w:ascii="UHC Sans Medium" w:eastAsia="Arial" w:hAnsi="UHC Sans Medium" w:cs="Arial"/>
          <w:lang w:eastAsia="ja-JP"/>
        </w:rPr>
        <w:t>If a person had monoclonal antibody treatment or received convalescent plasma, the</w:t>
      </w:r>
      <w:r w:rsidRPr="00255DA6">
        <w:rPr>
          <w:rFonts w:ascii="UHC Sans Medium" w:eastAsia="Times New Roman" w:hAnsi="UHC Sans Medium" w:cs="Arial"/>
          <w:color w:val="636363"/>
          <w:lang w:eastAsia="ja-JP"/>
        </w:rPr>
        <w:t xml:space="preserve"> </w:t>
      </w:r>
      <w:hyperlink r:id="rId83" w:history="1">
        <w:r w:rsidRPr="00255DA6">
          <w:rPr>
            <w:rFonts w:ascii="UHC Sans Medium" w:eastAsia="Times New Roman" w:hAnsi="UHC Sans Medium" w:cs="Times New Roman"/>
            <w:color w:val="0000FF"/>
            <w:u w:val="single"/>
            <w:lang w:eastAsia="ja-JP"/>
          </w:rPr>
          <w:t>CDC states</w:t>
        </w:r>
      </w:hyperlink>
      <w:r w:rsidRPr="00255DA6">
        <w:rPr>
          <w:rFonts w:ascii="UHC Sans Medium" w:eastAsia="Times New Roman" w:hAnsi="UHC Sans Medium" w:cs="Arial"/>
          <w:color w:val="636363"/>
          <w:lang w:eastAsia="ja-JP"/>
        </w:rPr>
        <w:t xml:space="preserve"> </w:t>
      </w:r>
      <w:r w:rsidRPr="00255DA6">
        <w:rPr>
          <w:rFonts w:ascii="UHC Sans Medium" w:eastAsia="Arial" w:hAnsi="UHC Sans Medium" w:cs="Arial"/>
          <w:lang w:eastAsia="ja-JP"/>
        </w:rPr>
        <w:t xml:space="preserve">vaccination should not occur for at least 90 days. </w:t>
      </w:r>
    </w:p>
    <w:p w14:paraId="60E340D2" w14:textId="77777777" w:rsidR="00255DA6" w:rsidRPr="00255DA6" w:rsidRDefault="00255DA6" w:rsidP="00255DA6">
      <w:pPr>
        <w:spacing w:after="40" w:line="264" w:lineRule="auto"/>
        <w:rPr>
          <w:rFonts w:ascii="UHC Sans Medium" w:eastAsia="Arial" w:hAnsi="UHC Sans Medium" w:cs="Arial"/>
          <w:lang w:eastAsia="ja-JP"/>
        </w:rPr>
      </w:pPr>
      <w:r w:rsidRPr="00255DA6">
        <w:rPr>
          <w:rFonts w:ascii="UHC Sans Medium" w:eastAsia="Arial" w:hAnsi="UHC Sans Medium" w:cs="Arial"/>
          <w:lang w:eastAsia="ja-JP"/>
        </w:rPr>
        <w:t xml:space="preserve">Members should talk to their health care provider if they have questions about getting vaccinated for COVID-19.  </w:t>
      </w:r>
    </w:p>
    <w:p w14:paraId="093AB174" w14:textId="77777777" w:rsidR="00255DA6" w:rsidRPr="00255DA6" w:rsidRDefault="00255DA6" w:rsidP="00255DA6">
      <w:pPr>
        <w:spacing w:after="0" w:line="264" w:lineRule="auto"/>
        <w:rPr>
          <w:rFonts w:ascii="UHC Sans Medium" w:eastAsia="Arial" w:hAnsi="UHC Sans Medium" w:cs="Arial"/>
          <w:lang w:eastAsia="ja-JP"/>
        </w:rPr>
      </w:pPr>
    </w:p>
    <w:p w14:paraId="2BB6579A" w14:textId="77777777" w:rsidR="00255DA6" w:rsidRPr="00255DA6" w:rsidRDefault="00255DA6" w:rsidP="00255DA6">
      <w:pPr>
        <w:spacing w:after="0" w:line="264" w:lineRule="auto"/>
        <w:rPr>
          <w:rFonts w:ascii="UHC Sans Medium" w:eastAsia="Arial" w:hAnsi="UHC Sans Medium" w:cs="Arial"/>
          <w:lang w:eastAsia="ja-JP"/>
        </w:rPr>
      </w:pPr>
      <w:bookmarkStart w:id="30" w:name="_Hlk59368796"/>
      <w:r w:rsidRPr="00255DA6">
        <w:rPr>
          <w:rFonts w:ascii="UHC Sans Medium" w:eastAsia="Arial" w:hAnsi="UHC Sans Medium" w:cs="Arial"/>
          <w:lang w:eastAsia="ja-JP"/>
        </w:rPr>
        <w:t xml:space="preserve">According to the </w:t>
      </w:r>
      <w:hyperlink r:id="rId84" w:history="1">
        <w:r w:rsidRPr="00255DA6">
          <w:rPr>
            <w:rFonts w:ascii="UHC Sans Medium" w:eastAsia="Arial" w:hAnsi="UHC Sans Medium" w:cs="Times New Roman"/>
            <w:color w:val="0000FF"/>
            <w:u w:val="single"/>
            <w:lang w:eastAsia="ja-JP"/>
          </w:rPr>
          <w:t>CDC</w:t>
        </w:r>
      </w:hyperlink>
      <w:r w:rsidRPr="00255DA6">
        <w:rPr>
          <w:rFonts w:ascii="UHC Sans Medium" w:eastAsia="Arial" w:hAnsi="UHC Sans Medium" w:cs="Arial"/>
          <w:lang w:eastAsia="ja-JP"/>
        </w:rPr>
        <w:t xml:space="preserve">, if people have ever had a severe allergic reaction to a vaccine or an injected medicine, they should ask their doctor if they should get the COVID-19 vaccine. A severe reaction is one that requires treatment at a hospital or with medications like an EpiPen (epinephrine). According to the CDC, the likelihood of severe reaction to the FDA-authorized COVID-19 vaccines is very low.    </w:t>
      </w:r>
    </w:p>
    <w:p w14:paraId="0D4B8C16" w14:textId="77777777" w:rsidR="00255DA6" w:rsidRPr="00255DA6" w:rsidRDefault="00255DA6" w:rsidP="00255DA6">
      <w:pPr>
        <w:spacing w:after="0" w:line="264" w:lineRule="auto"/>
        <w:rPr>
          <w:rFonts w:ascii="UHC Sans Medium" w:eastAsia="Arial" w:hAnsi="UHC Sans Medium" w:cs="Arial"/>
          <w:lang w:eastAsia="ja-JP"/>
        </w:rPr>
      </w:pPr>
    </w:p>
    <w:p w14:paraId="2649D301"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Arial" w:hAnsi="UHC Sans Medium" w:cs="Arial"/>
        </w:rPr>
        <w:t xml:space="preserve">The CDC recommends people who have seasonal allergies or allergies to food, pets or oral medications, can still be vaccinated. If members have questions, they should check with their health care provider. </w:t>
      </w:r>
      <w:bookmarkEnd w:id="30"/>
    </w:p>
    <w:p w14:paraId="79308AE0" w14:textId="77777777" w:rsidR="00255DA6" w:rsidRPr="00255DA6" w:rsidRDefault="00255DA6" w:rsidP="00255DA6">
      <w:pPr>
        <w:spacing w:after="0" w:line="264" w:lineRule="auto"/>
        <w:rPr>
          <w:rFonts w:ascii="UHC Sans Medium" w:eastAsia="UHC Sans" w:hAnsi="UHC Sans Medium" w:cs="Arial"/>
          <w:b/>
          <w:bCs/>
          <w:color w:val="E91B18"/>
        </w:rPr>
      </w:pPr>
      <w:r w:rsidRPr="00255DA6">
        <w:rPr>
          <w:rFonts w:ascii="UHC Sans Medium" w:eastAsia="Arial" w:hAnsi="UHC Sans Medium" w:cs="Arial"/>
        </w:rPr>
        <w:lastRenderedPageBreak/>
        <w:t xml:space="preserve">For more information, read the FDA’s </w:t>
      </w:r>
      <w:hyperlink r:id="rId85" w:history="1">
        <w:r w:rsidRPr="00255DA6">
          <w:rPr>
            <w:rFonts w:ascii="UHC Sans Medium" w:eastAsia="Arial" w:hAnsi="UHC Sans Medium" w:cs="Times New Roman"/>
            <w:color w:val="0000FF"/>
            <w:u w:val="single"/>
          </w:rPr>
          <w:t>Pfizer Patient Fact Sheet</w:t>
        </w:r>
      </w:hyperlink>
      <w:r w:rsidRPr="00255DA6">
        <w:rPr>
          <w:rFonts w:ascii="UHC Sans Medium" w:eastAsia="Arial" w:hAnsi="UHC Sans Medium" w:cs="Arial"/>
        </w:rPr>
        <w:t xml:space="preserve">, </w:t>
      </w:r>
      <w:hyperlink r:id="rId86" w:history="1">
        <w:r w:rsidRPr="00255DA6">
          <w:rPr>
            <w:rFonts w:ascii="UHC Sans Medium" w:eastAsia="Arial" w:hAnsi="UHC Sans Medium" w:cs="Times New Roman"/>
            <w:color w:val="0000FF"/>
            <w:u w:val="single"/>
          </w:rPr>
          <w:t>Moderna Patient Fact Sheet</w:t>
        </w:r>
      </w:hyperlink>
      <w:r w:rsidRPr="00255DA6">
        <w:rPr>
          <w:rFonts w:ascii="UHC Sans Medium" w:eastAsia="Arial" w:hAnsi="UHC Sans Medium" w:cs="Arial"/>
        </w:rPr>
        <w:t xml:space="preserve"> and </w:t>
      </w:r>
      <w:hyperlink r:id="rId87" w:history="1">
        <w:r w:rsidRPr="00255DA6">
          <w:rPr>
            <w:rFonts w:ascii="UHC Sans Medium" w:eastAsia="Arial" w:hAnsi="UHC Sans Medium" w:cs="Times New Roman"/>
            <w:color w:val="0000FF"/>
            <w:u w:val="single"/>
          </w:rPr>
          <w:t>Janssen Patient Fact Sheet</w:t>
        </w:r>
      </w:hyperlink>
      <w:r w:rsidRPr="00255DA6">
        <w:rPr>
          <w:rFonts w:ascii="UHC Sans Medium" w:eastAsia="Arial" w:hAnsi="UHC Sans Medium" w:cs="Arial"/>
        </w:rPr>
        <w:t xml:space="preserve">. Health care professionals can also look to the FDA’s health care provider fact sheets available for </w:t>
      </w:r>
      <w:hyperlink r:id="rId88" w:history="1">
        <w:r w:rsidRPr="00255DA6">
          <w:rPr>
            <w:rFonts w:ascii="UHC Sans Medium" w:eastAsia="Arial" w:hAnsi="UHC Sans Medium" w:cs="Times New Roman"/>
            <w:color w:val="0000FF"/>
            <w:u w:val="single"/>
          </w:rPr>
          <w:t>Pfizer</w:t>
        </w:r>
      </w:hyperlink>
      <w:r w:rsidRPr="00255DA6">
        <w:rPr>
          <w:rFonts w:ascii="UHC Sans Medium" w:eastAsia="Arial" w:hAnsi="UHC Sans Medium" w:cs="Arial"/>
        </w:rPr>
        <w:t xml:space="preserve">, </w:t>
      </w:r>
      <w:hyperlink r:id="rId89" w:history="1">
        <w:r w:rsidRPr="00255DA6">
          <w:rPr>
            <w:rFonts w:ascii="UHC Sans Medium" w:eastAsia="Arial" w:hAnsi="UHC Sans Medium" w:cs="Times New Roman"/>
            <w:color w:val="0000FF"/>
            <w:u w:val="single"/>
          </w:rPr>
          <w:t>Moderna</w:t>
        </w:r>
      </w:hyperlink>
      <w:r w:rsidRPr="00255DA6">
        <w:rPr>
          <w:rFonts w:ascii="UHC Sans Medium" w:eastAsia="Arial" w:hAnsi="UHC Sans Medium" w:cs="Arial"/>
        </w:rPr>
        <w:t xml:space="preserve"> and </w:t>
      </w:r>
      <w:hyperlink r:id="rId90" w:history="1">
        <w:r w:rsidRPr="00255DA6">
          <w:rPr>
            <w:rFonts w:ascii="UHC Sans Medium" w:eastAsia="Arial" w:hAnsi="UHC Sans Medium" w:cs="Times New Roman"/>
            <w:color w:val="0000FF"/>
            <w:u w:val="single"/>
          </w:rPr>
          <w:t>Janssen</w:t>
        </w:r>
      </w:hyperlink>
      <w:r w:rsidRPr="00255DA6">
        <w:rPr>
          <w:rFonts w:ascii="UHC Sans Medium" w:eastAsia="Arial" w:hAnsi="UHC Sans Medium" w:cs="Arial"/>
        </w:rPr>
        <w:t>.</w:t>
      </w:r>
      <w:r w:rsidRPr="00255DA6">
        <w:rPr>
          <w:rFonts w:ascii="UHC Sans Medium" w:eastAsia="Arial" w:hAnsi="UHC Sans Medium" w:cs="Arial"/>
          <w:color w:val="FF0000"/>
        </w:rPr>
        <w:t xml:space="preserve"> </w:t>
      </w:r>
      <w:r w:rsidRPr="00255DA6">
        <w:rPr>
          <w:rFonts w:ascii="UHC Sans Medium" w:eastAsia="Arial" w:hAnsi="UHC Sans Medium" w:cs="Arial"/>
        </w:rPr>
        <w:br/>
      </w:r>
    </w:p>
    <w:p w14:paraId="564CB872" w14:textId="77777777" w:rsidR="00255DA6" w:rsidRPr="00255DA6" w:rsidRDefault="00255DA6" w:rsidP="00255DA6">
      <w:pPr>
        <w:spacing w:before="120" w:after="0" w:line="264" w:lineRule="auto"/>
        <w:rPr>
          <w:rFonts w:ascii="UHC Sans Medium" w:eastAsia="UHC Sans" w:hAnsi="UHC Sans Medium" w:cs="Arial"/>
          <w:b/>
          <w:bCs/>
          <w:color w:val="E91B18"/>
        </w:rPr>
      </w:pPr>
      <w:r w:rsidRPr="00255DA6">
        <w:rPr>
          <w:rFonts w:ascii="UHC Sans Medium" w:eastAsia="UHC Sans" w:hAnsi="UHC Sans Medium" w:cs="Arial"/>
          <w:b/>
          <w:bCs/>
          <w:color w:val="003DA1"/>
        </w:rPr>
        <w:t xml:space="preserve">If a member has had COVID-19, can they get vaccinated? </w:t>
      </w:r>
      <w:r w:rsidRPr="00255DA6">
        <w:rPr>
          <w:rFonts w:ascii="UHC Sans Medium" w:eastAsia="UHC Sans" w:hAnsi="UHC Sans Medium" w:cs="Arial"/>
          <w:b/>
          <w:bCs/>
          <w:color w:val="C00000"/>
        </w:rPr>
        <w:t>Update 3/1/2021</w:t>
      </w:r>
    </w:p>
    <w:p w14:paraId="584CDE08" w14:textId="77777777" w:rsidR="00255DA6" w:rsidRPr="00255DA6" w:rsidRDefault="00255DA6" w:rsidP="00255DA6">
      <w:pPr>
        <w:shd w:val="clear" w:color="auto" w:fill="FFFFFF"/>
        <w:spacing w:before="120" w:after="0" w:line="264" w:lineRule="auto"/>
        <w:rPr>
          <w:rFonts w:ascii="UHC Sans Medium" w:eastAsia="Arial" w:hAnsi="UHC Sans Medium" w:cs="Arial"/>
        </w:rPr>
      </w:pPr>
      <w:r w:rsidRPr="00255DA6">
        <w:rPr>
          <w:rFonts w:ascii="UHC Sans Medium" w:eastAsia="Arial" w:hAnsi="UHC Sans Medium" w:cs="Arial"/>
        </w:rPr>
        <w:t xml:space="preserve">According to the </w:t>
      </w:r>
      <w:hyperlink r:id="rId91" w:history="1">
        <w:r w:rsidRPr="00255DA6">
          <w:rPr>
            <w:rFonts w:ascii="UHC Sans Medium" w:eastAsia="Arial" w:hAnsi="UHC Sans Medium" w:cs="Times New Roman"/>
            <w:color w:val="0000FF"/>
            <w:u w:val="single"/>
          </w:rPr>
          <w:t>CDC</w:t>
        </w:r>
      </w:hyperlink>
      <w:r w:rsidRPr="00255DA6">
        <w:rPr>
          <w:rFonts w:ascii="UHC Sans Medium" w:eastAsia="Arial" w:hAnsi="UHC Sans Medium" w:cs="Arial"/>
        </w:rPr>
        <w:t>, COVID-19 vaccination should be offered to people regardless of whether they’ve already had COVID-19 infection. And members do not need an antibody or diagnostic test before or after they are vaccinated to learn if the vaccine worked.</w:t>
      </w:r>
    </w:p>
    <w:p w14:paraId="17EEB2F9" w14:textId="77777777" w:rsidR="00255DA6" w:rsidRPr="00255DA6" w:rsidRDefault="00255DA6" w:rsidP="00255DA6">
      <w:pPr>
        <w:shd w:val="clear" w:color="auto" w:fill="FFFFFF"/>
        <w:spacing w:after="0" w:line="264" w:lineRule="auto"/>
        <w:rPr>
          <w:rFonts w:ascii="UHC Sans Medium" w:eastAsia="Arial" w:hAnsi="UHC Sans Medium" w:cs="Arial"/>
        </w:rPr>
      </w:pPr>
    </w:p>
    <w:p w14:paraId="3B54BAAC" w14:textId="77777777" w:rsidR="00255DA6" w:rsidRPr="00255DA6" w:rsidRDefault="00255DA6" w:rsidP="00255DA6">
      <w:pPr>
        <w:shd w:val="clear" w:color="auto" w:fill="FFFFFF"/>
        <w:spacing w:after="0" w:line="264" w:lineRule="auto"/>
        <w:rPr>
          <w:rFonts w:ascii="UHC Sans Medium" w:eastAsia="Arial" w:hAnsi="UHC Sans Medium" w:cs="Arial"/>
        </w:rPr>
      </w:pPr>
      <w:r w:rsidRPr="00255DA6">
        <w:rPr>
          <w:rFonts w:ascii="UHC Sans Medium" w:eastAsia="Arial" w:hAnsi="UHC Sans Medium" w:cs="Arial"/>
        </w:rPr>
        <w:t>Anyone currently infected with COVID-19 should wait to get vaccinated until after their illness has resolved and after they have met the </w:t>
      </w:r>
      <w:hyperlink r:id="rId92" w:history="1">
        <w:r w:rsidRPr="00255DA6">
          <w:rPr>
            <w:rFonts w:ascii="UHC Sans Medium" w:eastAsia="Arial" w:hAnsi="UHC Sans Medium" w:cs="Arial"/>
          </w:rPr>
          <w:t>criteria</w:t>
        </w:r>
      </w:hyperlink>
      <w:r w:rsidRPr="00255DA6">
        <w:rPr>
          <w:rFonts w:ascii="UHC Sans Medium" w:eastAsia="Arial" w:hAnsi="UHC Sans Medium" w:cs="Arial"/>
        </w:rPr>
        <w:t> to discontinue isolation. Additionally, current evidence suggests that reinfection with the virus that causes COVID-19 is uncommon in the 90 days after initial infection. People with a recent infection may delay vaccination until the end of that 90-day period.</w:t>
      </w:r>
    </w:p>
    <w:p w14:paraId="3C8A2583" w14:textId="77777777" w:rsidR="00255DA6" w:rsidRPr="00255DA6" w:rsidRDefault="00255DA6" w:rsidP="00255DA6">
      <w:pPr>
        <w:spacing w:after="0" w:line="240" w:lineRule="auto"/>
        <w:rPr>
          <w:rFonts w:ascii="UHC Sans Medium" w:eastAsia="UHC Sans" w:hAnsi="UHC Sans Medium" w:cs="Arial"/>
          <w:b/>
          <w:bCs/>
          <w:color w:val="E91B18"/>
        </w:rPr>
      </w:pPr>
    </w:p>
    <w:p w14:paraId="1ACDE1F1" w14:textId="77777777" w:rsidR="00255DA6" w:rsidRPr="00255DA6" w:rsidRDefault="00255DA6" w:rsidP="00255DA6">
      <w:pPr>
        <w:spacing w:before="120" w:after="0" w:line="240" w:lineRule="auto"/>
        <w:rPr>
          <w:rFonts w:ascii="UHC Sans Medium" w:eastAsia="UHC Sans" w:hAnsi="UHC Sans Medium" w:cs="Arial"/>
          <w:b/>
          <w:bCs/>
          <w:color w:val="003DA1"/>
        </w:rPr>
      </w:pPr>
      <w:r w:rsidRPr="00255DA6">
        <w:rPr>
          <w:rFonts w:ascii="UHC Sans Medium" w:eastAsia="UHC Sans" w:hAnsi="UHC Sans Medium" w:cs="Arial"/>
          <w:b/>
          <w:bCs/>
          <w:color w:val="003DA1"/>
        </w:rPr>
        <w:t>What is known about the virus variants and vaccine protection?  </w:t>
      </w:r>
      <w:r w:rsidRPr="00255DA6">
        <w:rPr>
          <w:rFonts w:ascii="UHC Sans Medium" w:eastAsia="UHC Sans" w:hAnsi="UHC Sans Medium" w:cs="Arial"/>
          <w:b/>
          <w:bCs/>
          <w:color w:val="C00000"/>
        </w:rPr>
        <w:t>Update 3/1/2021</w:t>
      </w:r>
    </w:p>
    <w:p w14:paraId="67619BBC" w14:textId="77777777" w:rsidR="00255DA6" w:rsidRPr="00255DA6" w:rsidRDefault="00255DA6" w:rsidP="00255DA6">
      <w:pPr>
        <w:spacing w:before="120" w:after="0" w:line="240" w:lineRule="auto"/>
        <w:rPr>
          <w:rFonts w:ascii="UHC Sans Medium" w:eastAsia="UHC Sans" w:hAnsi="UHC Sans Medium" w:cs="Arial"/>
          <w:color w:val="000000"/>
        </w:rPr>
      </w:pPr>
      <w:r w:rsidRPr="00255DA6">
        <w:rPr>
          <w:rFonts w:ascii="UHC Sans Medium" w:eastAsia="UHC Sans" w:hAnsi="UHC Sans Medium" w:cs="Arial"/>
        </w:rPr>
        <w:t xml:space="preserve">According to the CDC, experts are continuing to study the variants of the virus that causes COVID-19. Viruses constantly change through mutation, and new variants of a virus are expected to occur over time. There are </w:t>
      </w:r>
      <w:hyperlink r:id="rId93" w:history="1">
        <w:r w:rsidRPr="00255DA6">
          <w:rPr>
            <w:rFonts w:ascii="UHC Sans Medium" w:eastAsia="UHC Sans" w:hAnsi="UHC Sans Medium" w:cs="Times New Roman"/>
            <w:color w:val="0000FF"/>
            <w:u w:val="single"/>
          </w:rPr>
          <w:t>multiple variants</w:t>
        </w:r>
      </w:hyperlink>
      <w:r w:rsidRPr="00255DA6">
        <w:rPr>
          <w:rFonts w:ascii="UHC Sans Medium" w:eastAsia="UHC Sans" w:hAnsi="UHC Sans Medium" w:cs="Times New Roman"/>
          <w:color w:val="0000FF"/>
          <w:u w:val="single"/>
        </w:rPr>
        <w:t xml:space="preserve"> of the virus that causes COVID-19</w:t>
      </w:r>
      <w:r w:rsidRPr="00255DA6">
        <w:rPr>
          <w:rFonts w:ascii="UHC Sans Medium" w:eastAsia="UHC Sans" w:hAnsi="UHC Sans Medium" w:cs="Arial"/>
        </w:rPr>
        <w:t xml:space="preserve">, and these variants seem to </w:t>
      </w:r>
      <w:hyperlink r:id="rId94" w:history="1">
        <w:r w:rsidRPr="00255DA6">
          <w:rPr>
            <w:rFonts w:ascii="UHC Sans Medium" w:eastAsia="UHC Sans" w:hAnsi="UHC Sans Medium" w:cs="Times New Roman"/>
            <w:color w:val="0000FF"/>
            <w:u w:val="single"/>
          </w:rPr>
          <w:t>spread more easily</w:t>
        </w:r>
      </w:hyperlink>
      <w:r w:rsidRPr="00255DA6">
        <w:rPr>
          <w:rFonts w:ascii="UHC Sans Medium" w:eastAsia="UHC Sans" w:hAnsi="UHC Sans Medium" w:cs="Arial"/>
        </w:rPr>
        <w:t xml:space="preserve"> than other variants. </w:t>
      </w:r>
      <w:r w:rsidRPr="00255DA6">
        <w:rPr>
          <w:rFonts w:ascii="UHC Sans Medium" w:eastAsia="UHC Sans" w:hAnsi="UHC Sans Medium" w:cs="Arial"/>
          <w:color w:val="000000"/>
        </w:rPr>
        <w:t>Currently, there is no evidence that these variants cause more severe illness or increased risk of death. </w:t>
      </w:r>
    </w:p>
    <w:p w14:paraId="26A07C8D" w14:textId="77777777" w:rsidR="00255DA6" w:rsidRPr="00255DA6" w:rsidRDefault="00255DA6" w:rsidP="00255DA6">
      <w:pPr>
        <w:spacing w:after="0" w:line="240" w:lineRule="auto"/>
        <w:rPr>
          <w:rFonts w:ascii="UHC Sans Medium" w:eastAsia="UHC Sans" w:hAnsi="UHC Sans Medium" w:cs="Arial"/>
          <w:color w:val="000000"/>
        </w:rPr>
      </w:pPr>
    </w:p>
    <w:p w14:paraId="75D6ED5C" w14:textId="77777777" w:rsidR="00255DA6" w:rsidRPr="00255DA6" w:rsidRDefault="00255DA6" w:rsidP="00255DA6">
      <w:pPr>
        <w:spacing w:after="0" w:line="240" w:lineRule="auto"/>
        <w:rPr>
          <w:rFonts w:ascii="UHC Sans Medium" w:eastAsia="UHC Sans" w:hAnsi="UHC Sans Medium" w:cs="Arial"/>
        </w:rPr>
      </w:pPr>
      <w:r w:rsidRPr="00255DA6">
        <w:rPr>
          <w:rFonts w:ascii="UHC Sans Medium" w:eastAsia="UHC Sans" w:hAnsi="UHC Sans Medium" w:cs="Arial"/>
          <w:color w:val="000000"/>
        </w:rPr>
        <w:t>FDA-authorized</w:t>
      </w:r>
      <w:r w:rsidRPr="00255DA6">
        <w:rPr>
          <w:rFonts w:ascii="UHC Sans Medium" w:eastAsia="UHC Sans" w:hAnsi="UHC Sans Medium" w:cs="Arial"/>
          <w:color w:val="000000"/>
          <w:shd w:val="clear" w:color="auto" w:fill="FFFFFF"/>
        </w:rPr>
        <w:t xml:space="preserve"> </w:t>
      </w:r>
      <w:r w:rsidRPr="00255DA6">
        <w:rPr>
          <w:rFonts w:ascii="UHC Sans Medium" w:eastAsia="UHC Sans" w:hAnsi="UHC Sans Medium" w:cs="Arial"/>
        </w:rPr>
        <w:t xml:space="preserve">COVID-19 vaccines play an essential role in limiting the spread of COVID-19 and protecting people’s health. To help protect the member’s health, they need to follow public health safety practices: wear face masks, physically distance, wash hands regularly and isolate or quarantine when sick. Visit the </w:t>
      </w:r>
      <w:hyperlink r:id="rId95" w:history="1">
        <w:r w:rsidRPr="00255DA6">
          <w:rPr>
            <w:rFonts w:ascii="UHC Sans Medium" w:eastAsia="UHC Sans" w:hAnsi="UHC Sans Medium" w:cs="Times New Roman"/>
            <w:color w:val="0000FF"/>
            <w:u w:val="single"/>
          </w:rPr>
          <w:t>CDC website</w:t>
        </w:r>
      </w:hyperlink>
      <w:r w:rsidRPr="00255DA6">
        <w:rPr>
          <w:rFonts w:ascii="UHC Sans Medium" w:eastAsia="UHC Sans" w:hAnsi="UHC Sans Medium" w:cs="Arial"/>
        </w:rPr>
        <w:t xml:space="preserve"> to learn more about the virus variants. </w:t>
      </w:r>
    </w:p>
    <w:p w14:paraId="515CCED8" w14:textId="77777777" w:rsidR="00255DA6" w:rsidRPr="00255DA6" w:rsidRDefault="00255DA6" w:rsidP="00255DA6">
      <w:pPr>
        <w:spacing w:after="0" w:line="264" w:lineRule="auto"/>
        <w:rPr>
          <w:rFonts w:ascii="UHC Sans Medium" w:eastAsia="UHC Sans" w:hAnsi="UHC Sans Medium" w:cs="Arial"/>
          <w:b/>
          <w:bCs/>
          <w:color w:val="E91B18"/>
        </w:rPr>
      </w:pPr>
    </w:p>
    <w:p w14:paraId="70780803" w14:textId="77777777" w:rsidR="00255DA6" w:rsidRPr="00255DA6" w:rsidRDefault="00255DA6" w:rsidP="00255DA6">
      <w:pPr>
        <w:spacing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t xml:space="preserve">What is known about masks and protecting health? </w:t>
      </w:r>
      <w:r w:rsidRPr="00255DA6">
        <w:rPr>
          <w:rFonts w:ascii="UHC Sans Medium" w:eastAsia="UHC Sans" w:hAnsi="UHC Sans Medium" w:cs="Arial"/>
          <w:b/>
          <w:bCs/>
          <w:color w:val="C00000"/>
          <w:sz w:val="20"/>
          <w:szCs w:val="20"/>
        </w:rPr>
        <w:t>Update 3/1/2021</w:t>
      </w:r>
    </w:p>
    <w:p w14:paraId="47D8493C"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The CDC recommends wearing a mask to protect others as well as oneself, along with other public health safety practices: washing hands regularly, physically distancing and avoiding crowds. </w:t>
      </w:r>
    </w:p>
    <w:p w14:paraId="4F7E5D3C" w14:textId="77777777" w:rsidR="00255DA6" w:rsidRPr="00255DA6" w:rsidRDefault="00255DA6" w:rsidP="00255DA6">
      <w:pPr>
        <w:spacing w:after="0" w:line="264" w:lineRule="auto"/>
        <w:rPr>
          <w:rFonts w:ascii="UHC Sans Medium" w:eastAsia="Times New Roman" w:hAnsi="UHC Sans Medium" w:cs="Arial"/>
        </w:rPr>
      </w:pPr>
    </w:p>
    <w:p w14:paraId="3DCBA9DA"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Important reminders to make sure masks work as well as they can, </w:t>
      </w:r>
      <w:hyperlink r:id="rId96" w:history="1">
        <w:r w:rsidRPr="00255DA6">
          <w:rPr>
            <w:rFonts w:ascii="UHC Sans Medium" w:eastAsia="Times New Roman" w:hAnsi="UHC Sans Medium" w:cs="Calibri"/>
            <w:color w:val="0000FF"/>
            <w:u w:val="single"/>
          </w:rPr>
          <w:t>according to the CDC</w:t>
        </w:r>
      </w:hyperlink>
      <w:r w:rsidRPr="00255DA6">
        <w:rPr>
          <w:rFonts w:ascii="UHC Sans Medium" w:eastAsia="Times New Roman" w:hAnsi="UHC Sans Medium" w:cs="Arial"/>
        </w:rPr>
        <w:t xml:space="preserve">: </w:t>
      </w:r>
    </w:p>
    <w:p w14:paraId="493FEEFB" w14:textId="77777777" w:rsidR="00255DA6" w:rsidRPr="00255DA6" w:rsidRDefault="00255DA6" w:rsidP="00255DA6">
      <w:pPr>
        <w:numPr>
          <w:ilvl w:val="0"/>
          <w:numId w:val="93"/>
        </w:numPr>
        <w:spacing w:after="0" w:line="264" w:lineRule="auto"/>
        <w:rPr>
          <w:rFonts w:ascii="UHC Sans Medium" w:eastAsia="Times New Roman" w:hAnsi="UHC Sans Medium" w:cs="Arial"/>
        </w:rPr>
      </w:pPr>
      <w:r w:rsidRPr="00255DA6">
        <w:rPr>
          <w:rFonts w:ascii="UHC Sans Medium" w:eastAsia="Times New Roman" w:hAnsi="UHC Sans Medium" w:cs="Arial"/>
        </w:rPr>
        <w:t xml:space="preserve">Make sure the mask fits snugly against your face. Gaps can let air with respiratory droplets in and out around the edges of the mask. </w:t>
      </w:r>
    </w:p>
    <w:p w14:paraId="34BFE468" w14:textId="77777777" w:rsidR="00255DA6" w:rsidRPr="00255DA6" w:rsidRDefault="00255DA6" w:rsidP="00255DA6">
      <w:pPr>
        <w:numPr>
          <w:ilvl w:val="0"/>
          <w:numId w:val="93"/>
        </w:numPr>
        <w:spacing w:after="0" w:line="264" w:lineRule="auto"/>
        <w:rPr>
          <w:rFonts w:ascii="UHC Sans Medium" w:eastAsia="Times New Roman" w:hAnsi="UHC Sans Medium" w:cs="Arial"/>
        </w:rPr>
      </w:pPr>
      <w:r w:rsidRPr="00255DA6">
        <w:rPr>
          <w:rFonts w:ascii="UHC Sans Medium" w:eastAsia="Times New Roman" w:hAnsi="UHC Sans Medium" w:cs="Arial"/>
        </w:rPr>
        <w:t xml:space="preserve">Pick a mask with layers to keep your respiratory droplets in and others’ out. </w:t>
      </w:r>
    </w:p>
    <w:p w14:paraId="40AA3FB9" w14:textId="77777777" w:rsidR="00255DA6" w:rsidRPr="00255DA6" w:rsidRDefault="00255DA6" w:rsidP="00255DA6">
      <w:pPr>
        <w:numPr>
          <w:ilvl w:val="0"/>
          <w:numId w:val="93"/>
        </w:numPr>
        <w:spacing w:after="0" w:line="264" w:lineRule="auto"/>
        <w:rPr>
          <w:rFonts w:ascii="UHC Sans Medium" w:eastAsia="Times New Roman" w:hAnsi="UHC Sans Medium" w:cs="Arial"/>
        </w:rPr>
      </w:pPr>
      <w:r w:rsidRPr="00255DA6">
        <w:rPr>
          <w:rFonts w:ascii="UHC Sans Medium" w:eastAsia="Times New Roman" w:hAnsi="UHC Sans Medium" w:cs="Arial"/>
        </w:rPr>
        <w:t>Two masks used together, such as a surgical mask with a cloth mask offers better protection to you and those around you.</w:t>
      </w:r>
    </w:p>
    <w:p w14:paraId="5E5B8328"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Learn more about mask fit on the </w:t>
      </w:r>
      <w:hyperlink r:id="rId97" w:history="1">
        <w:r w:rsidRPr="00255DA6">
          <w:rPr>
            <w:rFonts w:ascii="UHC Sans Medium" w:eastAsia="Times New Roman" w:hAnsi="UHC Sans Medium" w:cs="Calibri"/>
            <w:color w:val="0000FF"/>
            <w:u w:val="single"/>
          </w:rPr>
          <w:t>CDC website</w:t>
        </w:r>
      </w:hyperlink>
      <w:r w:rsidRPr="00255DA6">
        <w:rPr>
          <w:rFonts w:ascii="UHC Sans Medium" w:eastAsia="Times New Roman" w:hAnsi="UHC Sans Medium" w:cs="Arial"/>
        </w:rPr>
        <w:t xml:space="preserve">. </w:t>
      </w:r>
    </w:p>
    <w:p w14:paraId="77C38565" w14:textId="77777777" w:rsidR="00255DA6" w:rsidRPr="00255DA6" w:rsidRDefault="00255DA6" w:rsidP="00255DA6">
      <w:pPr>
        <w:spacing w:after="0" w:line="264" w:lineRule="auto"/>
        <w:rPr>
          <w:rFonts w:ascii="UHC Sans Medium" w:eastAsia="Times New Roman" w:hAnsi="UHC Sans Medium" w:cs="Arial"/>
        </w:rPr>
      </w:pPr>
    </w:p>
    <w:p w14:paraId="22E17B2A"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According to the CDC, masks should be worn: </w:t>
      </w:r>
    </w:p>
    <w:p w14:paraId="3F3EBD52" w14:textId="77777777" w:rsidR="00255DA6" w:rsidRPr="00255DA6" w:rsidRDefault="00255DA6" w:rsidP="00255DA6">
      <w:pPr>
        <w:numPr>
          <w:ilvl w:val="0"/>
          <w:numId w:val="92"/>
        </w:numPr>
        <w:spacing w:after="0" w:line="264" w:lineRule="auto"/>
        <w:rPr>
          <w:rFonts w:ascii="UHC Sans Medium" w:eastAsia="Times New Roman" w:hAnsi="UHC Sans Medium" w:cs="Arial"/>
        </w:rPr>
      </w:pPr>
      <w:r w:rsidRPr="00255DA6">
        <w:rPr>
          <w:rFonts w:ascii="UHC Sans Medium" w:eastAsia="Times New Roman" w:hAnsi="UHC Sans Medium" w:cs="Arial"/>
        </w:rPr>
        <w:t xml:space="preserve">By people 2 years of age and older </w:t>
      </w:r>
    </w:p>
    <w:p w14:paraId="64F1BC11" w14:textId="77777777" w:rsidR="00255DA6" w:rsidRPr="00255DA6" w:rsidRDefault="00255DA6" w:rsidP="00255DA6">
      <w:pPr>
        <w:numPr>
          <w:ilvl w:val="0"/>
          <w:numId w:val="92"/>
        </w:numPr>
        <w:spacing w:after="0" w:line="264" w:lineRule="auto"/>
        <w:rPr>
          <w:rFonts w:ascii="UHC Sans Medium" w:eastAsia="Times New Roman" w:hAnsi="UHC Sans Medium" w:cs="Arial"/>
        </w:rPr>
      </w:pPr>
      <w:r w:rsidRPr="00255DA6">
        <w:rPr>
          <w:rFonts w:ascii="UHC Sans Medium" w:eastAsia="Times New Roman" w:hAnsi="UHC Sans Medium" w:cs="Arial"/>
        </w:rPr>
        <w:t>Any time you are in a public setting</w:t>
      </w:r>
    </w:p>
    <w:p w14:paraId="28C8CABE" w14:textId="77777777" w:rsidR="00255DA6" w:rsidRPr="00255DA6" w:rsidRDefault="00255DA6" w:rsidP="00255DA6">
      <w:pPr>
        <w:numPr>
          <w:ilvl w:val="0"/>
          <w:numId w:val="92"/>
        </w:numPr>
        <w:spacing w:after="0" w:line="264" w:lineRule="auto"/>
        <w:rPr>
          <w:rFonts w:ascii="UHC Sans Medium" w:eastAsia="Times New Roman" w:hAnsi="UHC Sans Medium" w:cs="Arial"/>
        </w:rPr>
      </w:pPr>
      <w:r w:rsidRPr="00255DA6">
        <w:rPr>
          <w:rFonts w:ascii="UHC Sans Medium" w:eastAsia="Times New Roman" w:hAnsi="UHC Sans Medium" w:cs="Arial"/>
        </w:rPr>
        <w:t>When you are with people who do not live with you, including inside your home or someone else’s home</w:t>
      </w:r>
    </w:p>
    <w:p w14:paraId="3A16AA73" w14:textId="77777777" w:rsidR="00255DA6" w:rsidRPr="00255DA6" w:rsidRDefault="00255DA6" w:rsidP="00255DA6">
      <w:pPr>
        <w:numPr>
          <w:ilvl w:val="0"/>
          <w:numId w:val="92"/>
        </w:numPr>
        <w:spacing w:after="0" w:line="264" w:lineRule="auto"/>
        <w:rPr>
          <w:rFonts w:ascii="UHC Sans Medium" w:eastAsia="Times New Roman" w:hAnsi="UHC Sans Medium" w:cs="Arial"/>
        </w:rPr>
      </w:pPr>
      <w:r w:rsidRPr="00255DA6">
        <w:rPr>
          <w:rFonts w:ascii="UHC Sans Medium" w:eastAsia="Times New Roman" w:hAnsi="UHC Sans Medium" w:cs="Arial"/>
        </w:rPr>
        <w:t xml:space="preserve">Inside your home if someone you live with is sick with </w:t>
      </w:r>
      <w:hyperlink r:id="rId98" w:history="1">
        <w:r w:rsidRPr="00255DA6">
          <w:rPr>
            <w:rFonts w:ascii="UHC Sans Medium" w:eastAsia="Times New Roman" w:hAnsi="UHC Sans Medium" w:cs="Calibri"/>
            <w:color w:val="0000FF"/>
            <w:u w:val="single"/>
          </w:rPr>
          <w:t>symptoms</w:t>
        </w:r>
      </w:hyperlink>
      <w:r w:rsidRPr="00255DA6">
        <w:rPr>
          <w:rFonts w:ascii="UHC Sans Medium" w:eastAsia="Times New Roman" w:hAnsi="UHC Sans Medium" w:cs="Arial"/>
        </w:rPr>
        <w:t xml:space="preserve"> of COVID-19 or has tested positive for COVID-19</w:t>
      </w:r>
    </w:p>
    <w:p w14:paraId="1295C5F0"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Learn more on the </w:t>
      </w:r>
      <w:hyperlink r:id="rId99" w:anchor="mask-adaptations-alternatives" w:history="1">
        <w:r w:rsidRPr="00255DA6">
          <w:rPr>
            <w:rFonts w:ascii="UHC Sans Medium" w:eastAsia="Times New Roman" w:hAnsi="UHC Sans Medium" w:cs="Calibri"/>
            <w:color w:val="0000FF"/>
            <w:u w:val="single"/>
          </w:rPr>
          <w:t>CDC site</w:t>
        </w:r>
      </w:hyperlink>
      <w:r w:rsidRPr="00255DA6">
        <w:rPr>
          <w:rFonts w:ascii="UHC Sans Medium" w:eastAsia="Times New Roman" w:hAnsi="UHC Sans Medium" w:cs="Arial"/>
        </w:rPr>
        <w:t xml:space="preserve">. </w:t>
      </w:r>
    </w:p>
    <w:p w14:paraId="16D73898" w14:textId="77777777" w:rsidR="00255DA6" w:rsidRPr="00255DA6" w:rsidRDefault="00255DA6" w:rsidP="00255DA6">
      <w:pPr>
        <w:spacing w:after="0" w:line="240" w:lineRule="auto"/>
        <w:rPr>
          <w:rFonts w:ascii="UHC Sans Medium" w:eastAsia="UHC Sans" w:hAnsi="UHC Sans Medium" w:cs="Arial"/>
          <w:b/>
          <w:bCs/>
          <w:color w:val="E91B18"/>
        </w:rPr>
      </w:pPr>
    </w:p>
    <w:p w14:paraId="59A2DFBB" w14:textId="77777777" w:rsidR="00255DA6" w:rsidRPr="00255DA6" w:rsidRDefault="00255DA6" w:rsidP="00255DA6">
      <w:pPr>
        <w:spacing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t xml:space="preserve">When do members need to quarantine? </w:t>
      </w:r>
      <w:r w:rsidRPr="00255DA6">
        <w:rPr>
          <w:rFonts w:ascii="UHC Sans Medium" w:eastAsia="UHC Sans" w:hAnsi="UHC Sans Medium" w:cs="Arial"/>
          <w:b/>
          <w:bCs/>
          <w:color w:val="C00000"/>
          <w:sz w:val="20"/>
          <w:szCs w:val="20"/>
        </w:rPr>
        <w:t>Update 3/1/2021</w:t>
      </w:r>
    </w:p>
    <w:p w14:paraId="586DF1D5" w14:textId="77777777" w:rsidR="00255DA6" w:rsidRPr="00255DA6" w:rsidRDefault="00255DA6" w:rsidP="00255DA6">
      <w:pPr>
        <w:spacing w:after="0" w:line="264" w:lineRule="auto"/>
        <w:rPr>
          <w:rFonts w:ascii="UHC Sans Medium" w:eastAsia="Times New Roman" w:hAnsi="UHC Sans Medium" w:cs="Arial"/>
        </w:rPr>
      </w:pPr>
      <w:r w:rsidRPr="00255DA6">
        <w:rPr>
          <w:rFonts w:ascii="UHC Sans Medium" w:eastAsia="Times New Roman" w:hAnsi="UHC Sans Medium" w:cs="Arial"/>
        </w:rPr>
        <w:t xml:space="preserve">Local public health agencies determine </w:t>
      </w:r>
      <w:hyperlink r:id="rId100" w:history="1">
        <w:r w:rsidRPr="00255DA6">
          <w:rPr>
            <w:rFonts w:ascii="UHC Sans Medium" w:eastAsia="Times New Roman" w:hAnsi="UHC Sans Medium" w:cs="Calibri"/>
            <w:color w:val="0000FF"/>
            <w:u w:val="single"/>
          </w:rPr>
          <w:t>quarantine recommendations</w:t>
        </w:r>
      </w:hyperlink>
      <w:r w:rsidRPr="00255DA6">
        <w:rPr>
          <w:rFonts w:ascii="UHC Sans Medium" w:eastAsia="Times New Roman" w:hAnsi="UHC Sans Medium" w:cs="Arial"/>
        </w:rPr>
        <w:t xml:space="preserve">. </w:t>
      </w:r>
      <w:hyperlink r:id="rId101" w:anchor=":~:text=Quarantine%20helps%20prevent%20spread%20of,or%20local%20health%20department." w:history="1">
        <w:r w:rsidRPr="00255DA6">
          <w:rPr>
            <w:rFonts w:ascii="UHC Sans Medium" w:eastAsia="Times New Roman" w:hAnsi="UHC Sans Medium" w:cs="Calibri"/>
            <w:color w:val="0000FF"/>
            <w:u w:val="single"/>
          </w:rPr>
          <w:t>According to the CDC</w:t>
        </w:r>
      </w:hyperlink>
      <w:r w:rsidRPr="00255DA6">
        <w:rPr>
          <w:rFonts w:ascii="UHC Sans Medium" w:eastAsia="Times New Roman" w:hAnsi="UHC Sans Medium" w:cs="Arial"/>
        </w:rPr>
        <w:t xml:space="preserve">, quarantine is used to keep someone who might have been exposed to COVID-19 away from others. </w:t>
      </w:r>
      <w:hyperlink r:id="rId102" w:history="1">
        <w:r w:rsidRPr="00255DA6">
          <w:rPr>
            <w:rFonts w:ascii="UHC Sans Medium" w:eastAsia="Times New Roman" w:hAnsi="UHC Sans Medium" w:cs="Calibri"/>
            <w:color w:val="0000FF"/>
            <w:u w:val="single"/>
          </w:rPr>
          <w:t>Exposure is defined</w:t>
        </w:r>
      </w:hyperlink>
      <w:r w:rsidRPr="00255DA6">
        <w:rPr>
          <w:rFonts w:ascii="UHC Sans Medium" w:eastAsia="Times New Roman" w:hAnsi="UHC Sans Medium" w:cs="Arial"/>
        </w:rPr>
        <w:t xml:space="preserve"> as 15 minutes or more of being within 6 feet of an individual who tested positive or had symptoms within 2 days of exposure. By not going in public or staying home, quarantine helps prevent disease spread before a person knows if they have it.</w:t>
      </w:r>
    </w:p>
    <w:p w14:paraId="0CE35D9C" w14:textId="77777777" w:rsidR="00255DA6" w:rsidRPr="00255DA6" w:rsidRDefault="00255DA6" w:rsidP="00255DA6">
      <w:pPr>
        <w:autoSpaceDE w:val="0"/>
        <w:autoSpaceDN w:val="0"/>
        <w:adjustRightInd w:val="0"/>
        <w:spacing w:after="0" w:line="264" w:lineRule="auto"/>
        <w:rPr>
          <w:rFonts w:ascii="UHC Sans Medium" w:eastAsia="UHC Sans" w:hAnsi="UHC Sans Medium" w:cs="Arial"/>
          <w:color w:val="000000"/>
        </w:rPr>
      </w:pPr>
    </w:p>
    <w:p w14:paraId="098AEC5D" w14:textId="77777777" w:rsidR="00255DA6" w:rsidRPr="00255DA6" w:rsidRDefault="00255DA6" w:rsidP="00255DA6">
      <w:pPr>
        <w:autoSpaceDE w:val="0"/>
        <w:autoSpaceDN w:val="0"/>
        <w:adjustRightInd w:val="0"/>
        <w:spacing w:after="0" w:line="264" w:lineRule="auto"/>
        <w:rPr>
          <w:rFonts w:ascii="UHC Sans Medium" w:eastAsia="UHC Sans" w:hAnsi="UHC Sans Medium" w:cs="Arial"/>
          <w:color w:val="000000"/>
        </w:rPr>
      </w:pPr>
      <w:r w:rsidRPr="00255DA6">
        <w:rPr>
          <w:rFonts w:ascii="UHC Sans Medium" w:eastAsia="UHC Sans" w:hAnsi="UHC Sans Medium" w:cs="Arial"/>
          <w:color w:val="000000"/>
        </w:rPr>
        <w:t xml:space="preserve">The CDC has identified 2 groups of people who </w:t>
      </w:r>
      <w:r w:rsidRPr="00255DA6">
        <w:rPr>
          <w:rFonts w:ascii="UHC Sans Medium" w:eastAsia="UHC Sans" w:hAnsi="UHC Sans Medium" w:cs="Arial"/>
          <w:b/>
          <w:bCs/>
          <w:color w:val="000000"/>
        </w:rPr>
        <w:t>do not</w:t>
      </w:r>
      <w:r w:rsidRPr="00255DA6">
        <w:rPr>
          <w:rFonts w:ascii="UHC Sans Medium" w:eastAsia="UHC Sans" w:hAnsi="UHC Sans Medium" w:cs="Arial"/>
          <w:color w:val="000000"/>
        </w:rPr>
        <w:t xml:space="preserve"> need to quarantine when exposed: </w:t>
      </w:r>
    </w:p>
    <w:p w14:paraId="319A5239" w14:textId="77777777" w:rsidR="00255DA6" w:rsidRPr="00255DA6" w:rsidRDefault="00255DA6" w:rsidP="00255DA6">
      <w:pPr>
        <w:widowControl w:val="0"/>
        <w:numPr>
          <w:ilvl w:val="0"/>
          <w:numId w:val="94"/>
        </w:numPr>
        <w:autoSpaceDE w:val="0"/>
        <w:autoSpaceDN w:val="0"/>
        <w:adjustRightInd w:val="0"/>
        <w:spacing w:after="0" w:line="264" w:lineRule="auto"/>
        <w:rPr>
          <w:rFonts w:ascii="UHC Sans Medium" w:eastAsia="UHC Sans" w:hAnsi="UHC Sans Medium" w:cs="Arial"/>
        </w:rPr>
      </w:pPr>
      <w:r w:rsidRPr="00255DA6">
        <w:rPr>
          <w:rFonts w:ascii="UHC Sans Medium" w:eastAsia="UHC Sans" w:hAnsi="UHC Sans Medium" w:cs="Arial"/>
        </w:rPr>
        <w:t xml:space="preserve">People who are fully vaccinated will no longer be required to quarantine following a direct exposure to someone with COVID-19. Fully vaccinated people are considered those who have had a dose of the one-dose vaccine or both doses of a two-dose vaccine, and 2 weeks have passed to allow for the vaccine to work. There are </w:t>
      </w:r>
      <w:hyperlink r:id="rId103" w:history="1">
        <w:r w:rsidRPr="00255DA6">
          <w:rPr>
            <w:rFonts w:ascii="UHC Sans Medium" w:eastAsia="UHC Sans" w:hAnsi="UHC Sans Medium" w:cs="Calibri"/>
            <w:color w:val="0000FF"/>
            <w:u w:val="single"/>
          </w:rPr>
          <w:t>additional considerations</w:t>
        </w:r>
      </w:hyperlink>
      <w:r w:rsidRPr="00255DA6">
        <w:rPr>
          <w:rFonts w:ascii="UHC Sans Medium" w:eastAsia="UHC Sans" w:hAnsi="UHC Sans Medium" w:cs="Arial"/>
        </w:rPr>
        <w:t xml:space="preserve"> for people who are fully vaccinated and in health care settings. </w:t>
      </w:r>
    </w:p>
    <w:p w14:paraId="08513585" w14:textId="77777777" w:rsidR="00255DA6" w:rsidRPr="00255DA6" w:rsidRDefault="00255DA6" w:rsidP="00255DA6">
      <w:pPr>
        <w:widowControl w:val="0"/>
        <w:numPr>
          <w:ilvl w:val="0"/>
          <w:numId w:val="94"/>
        </w:numPr>
        <w:autoSpaceDE w:val="0"/>
        <w:autoSpaceDN w:val="0"/>
        <w:adjustRightInd w:val="0"/>
        <w:spacing w:after="120" w:line="264" w:lineRule="auto"/>
        <w:rPr>
          <w:rFonts w:ascii="UHC Sans Medium" w:eastAsia="UHC Sans" w:hAnsi="UHC Sans Medium" w:cs="Arial"/>
        </w:rPr>
      </w:pPr>
      <w:r w:rsidRPr="00255DA6">
        <w:rPr>
          <w:rFonts w:ascii="UHC Sans Medium" w:eastAsia="UHC Sans" w:hAnsi="UHC Sans Medium" w:cs="Arial"/>
        </w:rPr>
        <w:t>People who have recovered from COVID-19 in the past 3 months do not need to quarantine.</w:t>
      </w:r>
      <w:r w:rsidRPr="00255DA6">
        <w:rPr>
          <w:rFonts w:ascii="UHC Sans Medium" w:eastAsia="UHC Sans" w:hAnsi="UHC Sans Medium" w:cs="Arial"/>
          <w:color w:val="1F3377"/>
        </w:rPr>
        <w:t xml:space="preserve"> </w:t>
      </w:r>
    </w:p>
    <w:p w14:paraId="2E7ED681" w14:textId="77777777" w:rsidR="00255DA6" w:rsidRPr="00255DA6" w:rsidRDefault="00255DA6" w:rsidP="00255DA6">
      <w:pPr>
        <w:autoSpaceDE w:val="0"/>
        <w:autoSpaceDN w:val="0"/>
        <w:adjustRightInd w:val="0"/>
        <w:spacing w:after="120" w:line="264" w:lineRule="auto"/>
        <w:rPr>
          <w:rFonts w:ascii="UHC Sans Medium" w:eastAsia="UHC Sans" w:hAnsi="UHC Sans Medium" w:cs="Arial"/>
          <w:color w:val="000000"/>
        </w:rPr>
      </w:pPr>
      <w:r w:rsidRPr="00255DA6">
        <w:rPr>
          <w:rFonts w:ascii="UHC Sans Medium" w:eastAsia="UHC Sans" w:hAnsi="UHC Sans Medium" w:cs="Arial"/>
          <w:color w:val="000000"/>
        </w:rPr>
        <w:t xml:space="preserve">Learn more on the </w:t>
      </w:r>
      <w:hyperlink r:id="rId104" w:history="1">
        <w:r w:rsidRPr="00255DA6">
          <w:rPr>
            <w:rFonts w:ascii="UHC Sans Medium" w:eastAsia="UHC Sans" w:hAnsi="UHC Sans Medium" w:cs="Calibri"/>
            <w:color w:val="0000FF"/>
            <w:u w:val="single"/>
          </w:rPr>
          <w:t>CDC website</w:t>
        </w:r>
      </w:hyperlink>
      <w:r w:rsidRPr="00255DA6">
        <w:rPr>
          <w:rFonts w:ascii="UHC Sans Medium" w:eastAsia="UHC Sans" w:hAnsi="UHC Sans Medium" w:cs="Arial"/>
          <w:color w:val="000000"/>
        </w:rPr>
        <w:t xml:space="preserve">. </w:t>
      </w:r>
    </w:p>
    <w:p w14:paraId="0C3DA732" w14:textId="77777777" w:rsidR="00255DA6" w:rsidRPr="00255DA6" w:rsidRDefault="00255DA6" w:rsidP="00255DA6">
      <w:pPr>
        <w:spacing w:after="0" w:line="264" w:lineRule="auto"/>
        <w:rPr>
          <w:rFonts w:ascii="UHC Sans Medium" w:eastAsia="UHC Sans" w:hAnsi="UHC Sans Medium" w:cs="Arial"/>
          <w:b/>
          <w:bCs/>
          <w:color w:val="1F497D"/>
        </w:rPr>
      </w:pPr>
    </w:p>
    <w:p w14:paraId="3443E050" w14:textId="77777777" w:rsidR="00255DA6" w:rsidRPr="00255DA6" w:rsidRDefault="00255DA6" w:rsidP="00255DA6">
      <w:pPr>
        <w:spacing w:after="0" w:line="264" w:lineRule="auto"/>
        <w:rPr>
          <w:rFonts w:ascii="UHC Sans Medium" w:eastAsia="UHC Sans" w:hAnsi="UHC Sans Medium" w:cs="Arial"/>
          <w:b/>
          <w:bCs/>
          <w:color w:val="1F497D"/>
        </w:rPr>
      </w:pPr>
      <w:r w:rsidRPr="00255DA6">
        <w:rPr>
          <w:rFonts w:ascii="UHC Sans Medium" w:eastAsia="UHC Sans" w:hAnsi="UHC Sans Medium" w:cs="Arial"/>
          <w:b/>
          <w:bCs/>
          <w:color w:val="1F497D"/>
        </w:rPr>
        <w:t xml:space="preserve">When do members need to isolate? </w:t>
      </w:r>
    </w:p>
    <w:p w14:paraId="2B012AEA" w14:textId="77777777" w:rsidR="00255DA6" w:rsidRPr="00255DA6" w:rsidRDefault="00B91E99" w:rsidP="00255DA6">
      <w:pPr>
        <w:spacing w:after="0" w:line="264" w:lineRule="auto"/>
        <w:rPr>
          <w:rFonts w:ascii="UHC Sans Medium" w:eastAsia="Times New Roman" w:hAnsi="UHC Sans Medium" w:cs="Arial"/>
          <w:color w:val="FF0000"/>
        </w:rPr>
      </w:pPr>
      <w:hyperlink r:id="rId105" w:history="1">
        <w:r w:rsidR="00255DA6" w:rsidRPr="00255DA6">
          <w:rPr>
            <w:rFonts w:ascii="UHC Sans Medium" w:eastAsia="Times New Roman" w:hAnsi="UHC Sans Medium" w:cs="Calibri"/>
            <w:color w:val="0000FF"/>
            <w:u w:val="single"/>
          </w:rPr>
          <w:t>According to the CDC</w:t>
        </w:r>
      </w:hyperlink>
      <w:r w:rsidR="00255DA6" w:rsidRPr="00255DA6">
        <w:rPr>
          <w:rFonts w:ascii="UHC Sans Medium" w:eastAsia="Times New Roman" w:hAnsi="UHC Sans Medium" w:cs="Arial"/>
        </w:rPr>
        <w:t xml:space="preserve">, isolation is used to separate people infected with COVID-19 from those who are not infected. People who are in isolation should stay home until it’s safe for them to be around others. At home, anyone sick or infected should separate from others, staying in a specific “sick room” and using a separate bathroom if possible. The length of isolation period depends on several factors. Review the </w:t>
      </w:r>
      <w:hyperlink r:id="rId106" w:history="1">
        <w:r w:rsidR="00255DA6" w:rsidRPr="00255DA6">
          <w:rPr>
            <w:rFonts w:ascii="UHC Sans Medium" w:eastAsia="Times New Roman" w:hAnsi="UHC Sans Medium" w:cs="Calibri"/>
            <w:color w:val="0000FF"/>
            <w:u w:val="single"/>
          </w:rPr>
          <w:t>CDC’s recommendations</w:t>
        </w:r>
      </w:hyperlink>
      <w:r w:rsidR="00255DA6" w:rsidRPr="00255DA6">
        <w:rPr>
          <w:rFonts w:ascii="UHC Sans Medium" w:eastAsia="Times New Roman" w:hAnsi="UHC Sans Medium" w:cs="Arial"/>
          <w:color w:val="FF0000"/>
        </w:rPr>
        <w:t xml:space="preserve"> </w:t>
      </w:r>
      <w:r w:rsidR="00255DA6" w:rsidRPr="00255DA6">
        <w:rPr>
          <w:rFonts w:ascii="UHC Sans Medium" w:eastAsia="Times New Roman" w:hAnsi="UHC Sans Medium" w:cs="Arial"/>
        </w:rPr>
        <w:t>for when isolation can end based on the situation.</w:t>
      </w:r>
    </w:p>
    <w:p w14:paraId="66D82248" w14:textId="77777777" w:rsidR="00255DA6" w:rsidRPr="00255DA6" w:rsidRDefault="00255DA6" w:rsidP="00255DA6">
      <w:pPr>
        <w:spacing w:after="0" w:line="264" w:lineRule="auto"/>
        <w:rPr>
          <w:rFonts w:ascii="UHC Sans Medium" w:eastAsia="UHC Sans" w:hAnsi="UHC Sans Medium" w:cs="Arial"/>
          <w:b/>
          <w:bCs/>
          <w:color w:val="E91B18"/>
        </w:rPr>
      </w:pPr>
    </w:p>
    <w:p w14:paraId="0CA804BE" w14:textId="77777777" w:rsidR="00255DA6" w:rsidRPr="00255DA6" w:rsidRDefault="00255DA6" w:rsidP="00255DA6">
      <w:pPr>
        <w:spacing w:after="0" w:line="264" w:lineRule="auto"/>
        <w:rPr>
          <w:rFonts w:ascii="UHC Sans Medium" w:eastAsia="Arial" w:hAnsi="UHC Sans Medium" w:cs="Arial"/>
        </w:rPr>
      </w:pPr>
    </w:p>
    <w:p w14:paraId="7F5DA70A" w14:textId="77777777" w:rsidR="008C38FF" w:rsidRPr="00755A23" w:rsidRDefault="008C38FF" w:rsidP="008C38FF">
      <w:pPr>
        <w:spacing w:after="0" w:line="240" w:lineRule="auto"/>
        <w:textAlignment w:val="baseline"/>
        <w:rPr>
          <w:rFonts w:asciiTheme="majorHAnsi" w:eastAsia="Times New Roman" w:hAnsiTheme="majorHAnsi" w:cs="Times New Roman"/>
        </w:rPr>
      </w:pPr>
    </w:p>
    <w:bookmarkEnd w:id="26"/>
    <w:p w14:paraId="213B6550" w14:textId="77777777" w:rsidR="001D04B3" w:rsidRPr="001D04B3" w:rsidRDefault="001D04B3" w:rsidP="001D04B3">
      <w:pPr>
        <w:spacing w:after="0" w:line="264" w:lineRule="auto"/>
        <w:rPr>
          <w:rFonts w:ascii="UHC Sans Medium" w:eastAsia="UHC Sans" w:hAnsi="UHC Sans Medium" w:cs="Arial"/>
          <w:b/>
          <w:bCs/>
          <w:color w:val="003DA1"/>
          <w:sz w:val="28"/>
          <w:szCs w:val="28"/>
        </w:rPr>
      </w:pPr>
      <w:r w:rsidRPr="001D04B3">
        <w:rPr>
          <w:rFonts w:ascii="UHC Sans Medium" w:eastAsia="UHC Sans" w:hAnsi="UHC Sans Medium" w:cs="Arial"/>
          <w:b/>
          <w:bCs/>
          <w:color w:val="00BCD6"/>
          <w:sz w:val="28"/>
          <w:szCs w:val="28"/>
        </w:rPr>
        <w:t>FDA-emergency authorized vaccine distribution and availability</w:t>
      </w:r>
      <w:r w:rsidRPr="001D04B3">
        <w:rPr>
          <w:rFonts w:ascii="UHC Sans Medium" w:eastAsia="UHC Sans" w:hAnsi="UHC Sans Medium" w:cs="Arial"/>
          <w:b/>
          <w:bCs/>
          <w:color w:val="003DA1"/>
          <w:sz w:val="28"/>
          <w:szCs w:val="28"/>
        </w:rPr>
        <w:t xml:space="preserve"> </w:t>
      </w:r>
    </w:p>
    <w:p w14:paraId="37E5B50B" w14:textId="77777777" w:rsidR="001D04B3" w:rsidRDefault="001D04B3" w:rsidP="001D04B3">
      <w:pPr>
        <w:spacing w:after="0" w:line="240" w:lineRule="auto"/>
        <w:textAlignment w:val="baseline"/>
        <w:rPr>
          <w:rFonts w:ascii="Arial" w:eastAsia="Times New Roman" w:hAnsi="Arial" w:cs="Arial"/>
          <w:b/>
          <w:bCs/>
          <w:color w:val="002576"/>
          <w:sz w:val="18"/>
          <w:szCs w:val="18"/>
        </w:rPr>
      </w:pPr>
    </w:p>
    <w:p w14:paraId="3AAEA8BB" w14:textId="77777777" w:rsidR="00255DA6" w:rsidRPr="00405953" w:rsidRDefault="00255DA6" w:rsidP="00255DA6">
      <w:pPr>
        <w:pStyle w:val="CommentText"/>
        <w:spacing w:line="264" w:lineRule="auto"/>
        <w:rPr>
          <w:rFonts w:asciiTheme="majorHAnsi" w:hAnsiTheme="majorHAnsi" w:cs="Arial"/>
          <w:b/>
          <w:bCs/>
          <w:color w:val="C00000"/>
          <w:sz w:val="22"/>
          <w:szCs w:val="22"/>
        </w:rPr>
      </w:pPr>
      <w:r w:rsidRPr="00405953">
        <w:rPr>
          <w:rFonts w:asciiTheme="majorHAnsi" w:hAnsiTheme="majorHAnsi" w:cs="Arial"/>
          <w:b/>
          <w:bCs/>
          <w:color w:val="003DA1"/>
          <w:sz w:val="22"/>
          <w:szCs w:val="22"/>
        </w:rPr>
        <w:t xml:space="preserve">What other COVID-19 vaccines are in process? </w:t>
      </w:r>
      <w:r>
        <w:rPr>
          <w:rFonts w:asciiTheme="majorHAnsi" w:hAnsiTheme="majorHAnsi" w:cs="Arial"/>
          <w:b/>
          <w:bCs/>
          <w:color w:val="C00000"/>
          <w:sz w:val="22"/>
          <w:szCs w:val="22"/>
        </w:rPr>
        <w:t xml:space="preserve">Update </w:t>
      </w:r>
      <w:r w:rsidRPr="00405953">
        <w:rPr>
          <w:rFonts w:asciiTheme="majorHAnsi" w:hAnsiTheme="majorHAnsi" w:cs="Arial"/>
          <w:b/>
          <w:bCs/>
          <w:color w:val="C00000"/>
          <w:sz w:val="22"/>
          <w:szCs w:val="22"/>
        </w:rPr>
        <w:t>12/</w:t>
      </w:r>
      <w:r>
        <w:rPr>
          <w:rFonts w:asciiTheme="majorHAnsi" w:hAnsiTheme="majorHAnsi" w:cs="Arial"/>
          <w:b/>
          <w:bCs/>
          <w:color w:val="C00000"/>
          <w:sz w:val="22"/>
          <w:szCs w:val="22"/>
        </w:rPr>
        <w:t>19</w:t>
      </w:r>
    </w:p>
    <w:p w14:paraId="598BDE8E" w14:textId="77777777" w:rsidR="00255DA6" w:rsidRPr="00405953" w:rsidRDefault="00255DA6" w:rsidP="00255DA6">
      <w:pPr>
        <w:pStyle w:val="CommentText"/>
        <w:spacing w:line="264" w:lineRule="auto"/>
        <w:rPr>
          <w:rFonts w:asciiTheme="majorHAnsi" w:eastAsia="Times New Roman" w:hAnsiTheme="majorHAnsi" w:cs="Arial"/>
          <w:sz w:val="22"/>
          <w:szCs w:val="22"/>
        </w:rPr>
      </w:pPr>
      <w:r w:rsidRPr="00405953">
        <w:rPr>
          <w:rFonts w:asciiTheme="majorHAnsi" w:eastAsia="Times New Roman" w:hAnsiTheme="majorHAnsi" w:cs="Arial"/>
          <w:sz w:val="22"/>
          <w:szCs w:val="22"/>
        </w:rPr>
        <w:t xml:space="preserve">There are several COVID-19 vaccines in late stage clinical development in the U.S. and globally. The following is a high-level status of approvals and timing for the current leading vaccine candidates. As of Dec. </w:t>
      </w:r>
      <w:r>
        <w:rPr>
          <w:rFonts w:asciiTheme="majorHAnsi" w:eastAsia="Times New Roman" w:hAnsiTheme="majorHAnsi" w:cs="Arial"/>
          <w:sz w:val="22"/>
          <w:szCs w:val="22"/>
        </w:rPr>
        <w:t>18</w:t>
      </w:r>
      <w:r w:rsidRPr="00405953">
        <w:rPr>
          <w:rFonts w:asciiTheme="majorHAnsi" w:eastAsia="Times New Roman" w:hAnsiTheme="majorHAnsi" w:cs="Arial"/>
          <w:sz w:val="22"/>
          <w:szCs w:val="22"/>
        </w:rPr>
        <w:t xml:space="preserve">, 2020, here is what we know: </w:t>
      </w:r>
    </w:p>
    <w:p w14:paraId="65E5D882" w14:textId="77777777" w:rsidR="00255DA6" w:rsidRPr="00405953" w:rsidRDefault="00255DA6" w:rsidP="00255DA6">
      <w:pPr>
        <w:pStyle w:val="CommentText"/>
        <w:spacing w:line="264" w:lineRule="auto"/>
        <w:rPr>
          <w:rFonts w:asciiTheme="majorHAnsi" w:eastAsia="Times New Roman" w:hAnsiTheme="majorHAnsi" w:cs="Arial"/>
          <w:sz w:val="22"/>
          <w:szCs w:val="22"/>
        </w:rPr>
      </w:pPr>
    </w:p>
    <w:tbl>
      <w:tblPr>
        <w:tblStyle w:val="TableGrid"/>
        <w:tblW w:w="9445" w:type="dxa"/>
        <w:tblLook w:val="04A0" w:firstRow="1" w:lastRow="0" w:firstColumn="1" w:lastColumn="0" w:noHBand="0" w:noVBand="1"/>
      </w:tblPr>
      <w:tblGrid>
        <w:gridCol w:w="1880"/>
        <w:gridCol w:w="1692"/>
        <w:gridCol w:w="4073"/>
        <w:gridCol w:w="1800"/>
      </w:tblGrid>
      <w:tr w:rsidR="00255DA6" w:rsidRPr="00405953" w14:paraId="6768351B" w14:textId="77777777" w:rsidTr="00255DA6">
        <w:tc>
          <w:tcPr>
            <w:tcW w:w="1880" w:type="dxa"/>
            <w:shd w:val="clear" w:color="auto" w:fill="003DA1"/>
            <w:vAlign w:val="center"/>
          </w:tcPr>
          <w:p w14:paraId="3DAFD4C9" w14:textId="77777777" w:rsidR="00255DA6" w:rsidRPr="00405953" w:rsidRDefault="00255DA6" w:rsidP="00C33063">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 xml:space="preserve">Vaccine type </w:t>
            </w:r>
          </w:p>
        </w:tc>
        <w:tc>
          <w:tcPr>
            <w:tcW w:w="1692" w:type="dxa"/>
            <w:shd w:val="clear" w:color="auto" w:fill="003DA1"/>
            <w:vAlign w:val="center"/>
          </w:tcPr>
          <w:p w14:paraId="1D82E988" w14:textId="77777777" w:rsidR="00255DA6" w:rsidRPr="00405953" w:rsidRDefault="00255DA6" w:rsidP="00C33063">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Manufacturer</w:t>
            </w:r>
          </w:p>
        </w:tc>
        <w:tc>
          <w:tcPr>
            <w:tcW w:w="4073" w:type="dxa"/>
            <w:shd w:val="clear" w:color="auto" w:fill="003DA1"/>
            <w:vAlign w:val="center"/>
          </w:tcPr>
          <w:p w14:paraId="4245B6F6" w14:textId="0321DD29" w:rsidR="00255DA6" w:rsidRPr="00405953" w:rsidRDefault="00255DA6" w:rsidP="00C33063">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 xml:space="preserve">Status </w:t>
            </w:r>
          </w:p>
        </w:tc>
        <w:tc>
          <w:tcPr>
            <w:tcW w:w="1800" w:type="dxa"/>
            <w:shd w:val="clear" w:color="auto" w:fill="003DA1"/>
            <w:vAlign w:val="center"/>
          </w:tcPr>
          <w:p w14:paraId="0788C9D2" w14:textId="77777777" w:rsidR="00255DA6" w:rsidRPr="00405953" w:rsidRDefault="00255DA6" w:rsidP="00C33063">
            <w:pPr>
              <w:pStyle w:val="CommentText"/>
              <w:spacing w:line="264" w:lineRule="auto"/>
              <w:rPr>
                <w:rFonts w:asciiTheme="majorHAnsi" w:eastAsia="Times New Roman" w:hAnsiTheme="majorHAnsi" w:cs="Arial"/>
                <w:color w:val="FFFFFF" w:themeColor="background1"/>
                <w:sz w:val="22"/>
                <w:szCs w:val="22"/>
              </w:rPr>
            </w:pPr>
            <w:r w:rsidRPr="00405953">
              <w:rPr>
                <w:rFonts w:asciiTheme="majorHAnsi" w:eastAsia="Times New Roman" w:hAnsiTheme="majorHAnsi" w:cs="Arial"/>
                <w:color w:val="FFFFFF" w:themeColor="background1"/>
                <w:sz w:val="22"/>
                <w:szCs w:val="22"/>
              </w:rPr>
              <w:t>Doses required</w:t>
            </w:r>
          </w:p>
        </w:tc>
      </w:tr>
      <w:tr w:rsidR="00255DA6" w:rsidRPr="00AB29B1" w14:paraId="3242217D" w14:textId="77777777" w:rsidTr="00255DA6">
        <w:tc>
          <w:tcPr>
            <w:tcW w:w="1880" w:type="dxa"/>
            <w:vAlign w:val="center"/>
          </w:tcPr>
          <w:p w14:paraId="23CA2ED1"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Messenger RNA</w:t>
            </w:r>
          </w:p>
        </w:tc>
        <w:tc>
          <w:tcPr>
            <w:tcW w:w="1692" w:type="dxa"/>
            <w:vAlign w:val="center"/>
          </w:tcPr>
          <w:p w14:paraId="1E72D1E2"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hAnsiTheme="majorHAnsi" w:cs="Arial"/>
                <w:color w:val="000000" w:themeColor="text1"/>
              </w:rPr>
              <w:t>Pfizer-BioNTech</w:t>
            </w:r>
          </w:p>
        </w:tc>
        <w:tc>
          <w:tcPr>
            <w:tcW w:w="4073" w:type="dxa"/>
            <w:vAlign w:val="center"/>
          </w:tcPr>
          <w:p w14:paraId="35EA894B" w14:textId="2C814C8B" w:rsidR="00255DA6" w:rsidRPr="00AB29B1" w:rsidRDefault="00255DA6" w:rsidP="00C33063">
            <w:pPr>
              <w:pStyle w:val="CommentText"/>
              <w:spacing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Authorized for emergency use</w:t>
            </w:r>
          </w:p>
        </w:tc>
        <w:tc>
          <w:tcPr>
            <w:tcW w:w="1800" w:type="dxa"/>
            <w:vAlign w:val="center"/>
          </w:tcPr>
          <w:p w14:paraId="01A1D2F3"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5D07379C" w14:textId="77777777" w:rsidTr="00255DA6">
        <w:tc>
          <w:tcPr>
            <w:tcW w:w="1880" w:type="dxa"/>
            <w:vAlign w:val="center"/>
          </w:tcPr>
          <w:p w14:paraId="2E0B8AC2"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Messenger RNA</w:t>
            </w:r>
          </w:p>
        </w:tc>
        <w:tc>
          <w:tcPr>
            <w:tcW w:w="1692" w:type="dxa"/>
            <w:vAlign w:val="center"/>
          </w:tcPr>
          <w:p w14:paraId="0BD6FFDC"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Moderna</w:t>
            </w:r>
          </w:p>
        </w:tc>
        <w:tc>
          <w:tcPr>
            <w:tcW w:w="4073" w:type="dxa"/>
            <w:vAlign w:val="center"/>
          </w:tcPr>
          <w:p w14:paraId="5222440F" w14:textId="407A1834" w:rsidR="00255DA6" w:rsidRPr="00AB29B1" w:rsidRDefault="00255DA6" w:rsidP="00C33063">
            <w:pPr>
              <w:pStyle w:val="CommentText"/>
              <w:spacing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Authorized for emergency use</w:t>
            </w:r>
          </w:p>
        </w:tc>
        <w:tc>
          <w:tcPr>
            <w:tcW w:w="1800" w:type="dxa"/>
            <w:vAlign w:val="center"/>
          </w:tcPr>
          <w:p w14:paraId="0799C294"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33D0F2E0" w14:textId="77777777" w:rsidTr="00255DA6">
        <w:tc>
          <w:tcPr>
            <w:tcW w:w="1880" w:type="dxa"/>
            <w:vAlign w:val="center"/>
          </w:tcPr>
          <w:p w14:paraId="78ED410C"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Viral vector</w:t>
            </w:r>
          </w:p>
        </w:tc>
        <w:tc>
          <w:tcPr>
            <w:tcW w:w="1692" w:type="dxa"/>
            <w:vAlign w:val="center"/>
          </w:tcPr>
          <w:p w14:paraId="40E56059"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Astra Zeneca</w:t>
            </w:r>
          </w:p>
        </w:tc>
        <w:tc>
          <w:tcPr>
            <w:tcW w:w="4073" w:type="dxa"/>
            <w:vAlign w:val="center"/>
          </w:tcPr>
          <w:p w14:paraId="3AADFAE4"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 xml:space="preserve">Phase 3 in process </w:t>
            </w:r>
          </w:p>
        </w:tc>
        <w:tc>
          <w:tcPr>
            <w:tcW w:w="1800" w:type="dxa"/>
            <w:vAlign w:val="center"/>
          </w:tcPr>
          <w:p w14:paraId="3F7EDE63"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40DACE63" w14:textId="77777777" w:rsidTr="00255DA6">
        <w:tc>
          <w:tcPr>
            <w:tcW w:w="1880" w:type="dxa"/>
            <w:vAlign w:val="center"/>
          </w:tcPr>
          <w:p w14:paraId="720249D3"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Viral vector</w:t>
            </w:r>
          </w:p>
        </w:tc>
        <w:tc>
          <w:tcPr>
            <w:tcW w:w="1692" w:type="dxa"/>
            <w:vAlign w:val="center"/>
          </w:tcPr>
          <w:p w14:paraId="5CD70FCF" w14:textId="493B4DBB" w:rsidR="00255DA6" w:rsidRPr="00AB29B1" w:rsidRDefault="00255DA6" w:rsidP="00C33063">
            <w:pPr>
              <w:pStyle w:val="CommentText"/>
              <w:spacing w:line="264" w:lineRule="auto"/>
              <w:rPr>
                <w:rFonts w:asciiTheme="majorHAnsi" w:eastAsia="Times New Roman" w:hAnsiTheme="majorHAnsi" w:cs="Arial"/>
                <w:color w:val="000000" w:themeColor="text1"/>
              </w:rPr>
            </w:pPr>
            <w:proofErr w:type="spellStart"/>
            <w:r w:rsidRPr="00AB29B1">
              <w:rPr>
                <w:rFonts w:asciiTheme="majorHAnsi" w:eastAsia="Times New Roman" w:hAnsiTheme="majorHAnsi" w:cs="Arial"/>
                <w:color w:val="000000" w:themeColor="text1"/>
              </w:rPr>
              <w:t>Jannsen</w:t>
            </w:r>
            <w:proofErr w:type="spellEnd"/>
            <w:r>
              <w:rPr>
                <w:rFonts w:asciiTheme="majorHAnsi" w:eastAsia="Times New Roman" w:hAnsiTheme="majorHAnsi" w:cs="Arial"/>
                <w:color w:val="000000" w:themeColor="text1"/>
              </w:rPr>
              <w:t xml:space="preserve"> (J&amp;J)</w:t>
            </w:r>
          </w:p>
        </w:tc>
        <w:tc>
          <w:tcPr>
            <w:tcW w:w="4073" w:type="dxa"/>
            <w:vAlign w:val="center"/>
          </w:tcPr>
          <w:p w14:paraId="41866CDD" w14:textId="39630A0E" w:rsidR="00255DA6" w:rsidRPr="00AB29B1" w:rsidRDefault="00255DA6" w:rsidP="00C33063">
            <w:pPr>
              <w:pStyle w:val="CommentText"/>
              <w:spacing w:line="264"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Authorized for emergency use</w:t>
            </w:r>
            <w:r w:rsidRPr="00AB29B1">
              <w:rPr>
                <w:rFonts w:asciiTheme="majorHAnsi" w:eastAsia="Times New Roman" w:hAnsiTheme="majorHAnsi" w:cs="Arial"/>
                <w:color w:val="000000" w:themeColor="text1"/>
              </w:rPr>
              <w:t xml:space="preserve"> </w:t>
            </w:r>
          </w:p>
        </w:tc>
        <w:tc>
          <w:tcPr>
            <w:tcW w:w="1800" w:type="dxa"/>
            <w:vAlign w:val="center"/>
          </w:tcPr>
          <w:p w14:paraId="5D0B2D01"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1</w:t>
            </w:r>
          </w:p>
        </w:tc>
      </w:tr>
      <w:tr w:rsidR="00255DA6" w:rsidRPr="00AB29B1" w14:paraId="5ABE057F" w14:textId="77777777" w:rsidTr="00255DA6">
        <w:tc>
          <w:tcPr>
            <w:tcW w:w="1880" w:type="dxa"/>
            <w:vAlign w:val="center"/>
          </w:tcPr>
          <w:p w14:paraId="252C7CF7"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Protein sub-unit</w:t>
            </w:r>
          </w:p>
        </w:tc>
        <w:tc>
          <w:tcPr>
            <w:tcW w:w="1692" w:type="dxa"/>
            <w:vAlign w:val="center"/>
          </w:tcPr>
          <w:p w14:paraId="36C2D0C5"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proofErr w:type="spellStart"/>
            <w:r w:rsidRPr="00AB29B1">
              <w:rPr>
                <w:rFonts w:asciiTheme="majorHAnsi" w:eastAsia="Times New Roman" w:hAnsiTheme="majorHAnsi" w:cs="Arial"/>
                <w:color w:val="000000" w:themeColor="text1"/>
              </w:rPr>
              <w:t>Novavax</w:t>
            </w:r>
            <w:proofErr w:type="spellEnd"/>
          </w:p>
        </w:tc>
        <w:tc>
          <w:tcPr>
            <w:tcW w:w="4073" w:type="dxa"/>
            <w:vAlign w:val="center"/>
          </w:tcPr>
          <w:p w14:paraId="6ACFE284"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 xml:space="preserve">Phase 3 in process </w:t>
            </w:r>
          </w:p>
        </w:tc>
        <w:tc>
          <w:tcPr>
            <w:tcW w:w="1800" w:type="dxa"/>
            <w:vAlign w:val="center"/>
          </w:tcPr>
          <w:p w14:paraId="4431D0B2"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r w:rsidR="00255DA6" w:rsidRPr="00AB29B1" w14:paraId="37FC5C6D" w14:textId="77777777" w:rsidTr="00255DA6">
        <w:tc>
          <w:tcPr>
            <w:tcW w:w="1880" w:type="dxa"/>
            <w:vAlign w:val="center"/>
          </w:tcPr>
          <w:p w14:paraId="46E5BAEB"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Protein sub-unit</w:t>
            </w:r>
          </w:p>
        </w:tc>
        <w:tc>
          <w:tcPr>
            <w:tcW w:w="1692" w:type="dxa"/>
            <w:vAlign w:val="center"/>
          </w:tcPr>
          <w:p w14:paraId="7640A4C8" w14:textId="77777777"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Sanofi/GSK</w:t>
            </w:r>
          </w:p>
        </w:tc>
        <w:tc>
          <w:tcPr>
            <w:tcW w:w="4073" w:type="dxa"/>
            <w:vAlign w:val="center"/>
          </w:tcPr>
          <w:p w14:paraId="28FE7D93" w14:textId="46EEA63A" w:rsidR="00255DA6" w:rsidRPr="00AB29B1" w:rsidRDefault="00255DA6" w:rsidP="00C33063">
            <w:pPr>
              <w:pStyle w:val="CommentText"/>
              <w:spacing w:line="264" w:lineRule="auto"/>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 xml:space="preserve">Phase 1/2 results expected Dec. </w:t>
            </w:r>
            <w:r>
              <w:rPr>
                <w:rFonts w:asciiTheme="majorHAnsi" w:eastAsia="Times New Roman" w:hAnsiTheme="majorHAnsi" w:cs="Arial"/>
                <w:color w:val="000000" w:themeColor="text1"/>
              </w:rPr>
              <w:t>late 2021 or early 2022</w:t>
            </w:r>
          </w:p>
        </w:tc>
        <w:tc>
          <w:tcPr>
            <w:tcW w:w="1800" w:type="dxa"/>
            <w:vAlign w:val="center"/>
          </w:tcPr>
          <w:p w14:paraId="4624400D" w14:textId="77777777" w:rsidR="00255DA6" w:rsidRPr="00AB29B1" w:rsidRDefault="00255DA6" w:rsidP="00C33063">
            <w:pPr>
              <w:pStyle w:val="CommentText"/>
              <w:spacing w:line="264" w:lineRule="auto"/>
              <w:jc w:val="center"/>
              <w:rPr>
                <w:rFonts w:asciiTheme="majorHAnsi" w:eastAsia="Times New Roman" w:hAnsiTheme="majorHAnsi" w:cs="Arial"/>
                <w:color w:val="000000" w:themeColor="text1"/>
              </w:rPr>
            </w:pPr>
            <w:r w:rsidRPr="00AB29B1">
              <w:rPr>
                <w:rFonts w:asciiTheme="majorHAnsi" w:eastAsia="Times New Roman" w:hAnsiTheme="majorHAnsi" w:cs="Arial"/>
                <w:color w:val="000000" w:themeColor="text1"/>
              </w:rPr>
              <w:t>2</w:t>
            </w:r>
          </w:p>
        </w:tc>
      </w:tr>
    </w:tbl>
    <w:p w14:paraId="6772834F" w14:textId="77777777" w:rsidR="00255DA6" w:rsidRPr="00405953" w:rsidRDefault="00255DA6" w:rsidP="00255DA6">
      <w:pPr>
        <w:pStyle w:val="CommentText"/>
        <w:spacing w:line="264" w:lineRule="auto"/>
        <w:rPr>
          <w:rFonts w:asciiTheme="majorHAnsi" w:eastAsia="Times New Roman" w:hAnsiTheme="majorHAnsi" w:cs="Arial"/>
          <w:sz w:val="22"/>
          <w:szCs w:val="22"/>
        </w:rPr>
      </w:pPr>
    </w:p>
    <w:p w14:paraId="2F245301" w14:textId="77777777" w:rsidR="00255DA6" w:rsidRPr="00405953" w:rsidRDefault="00255DA6" w:rsidP="00255DA6">
      <w:pPr>
        <w:pStyle w:val="CommentText"/>
        <w:spacing w:line="264" w:lineRule="auto"/>
        <w:rPr>
          <w:rFonts w:asciiTheme="majorHAnsi" w:eastAsia="Times New Roman" w:hAnsiTheme="majorHAnsi" w:cs="Arial"/>
          <w:sz w:val="22"/>
          <w:szCs w:val="22"/>
        </w:rPr>
      </w:pPr>
      <w:r w:rsidRPr="00405953">
        <w:rPr>
          <w:rFonts w:asciiTheme="majorHAnsi" w:eastAsia="Times New Roman" w:hAnsiTheme="majorHAnsi" w:cs="Arial"/>
          <w:sz w:val="22"/>
          <w:szCs w:val="22"/>
        </w:rPr>
        <w:t xml:space="preserve">FDA-authorization is pending the status of trials and submission of data for emergency use. For the latest information, visit the </w:t>
      </w:r>
      <w:hyperlink r:id="rId107" w:history="1">
        <w:r w:rsidRPr="00405953">
          <w:rPr>
            <w:rStyle w:val="Hyperlink"/>
            <w:rFonts w:asciiTheme="majorHAnsi" w:eastAsia="Times New Roman" w:hAnsiTheme="majorHAnsi"/>
            <w:sz w:val="22"/>
            <w:szCs w:val="22"/>
          </w:rPr>
          <w:t>FDA website</w:t>
        </w:r>
      </w:hyperlink>
      <w:r w:rsidRPr="00405953">
        <w:rPr>
          <w:rFonts w:asciiTheme="majorHAnsi" w:eastAsia="Times New Roman" w:hAnsiTheme="majorHAnsi" w:cs="Arial"/>
          <w:sz w:val="22"/>
          <w:szCs w:val="22"/>
        </w:rPr>
        <w:t xml:space="preserve">. </w:t>
      </w:r>
    </w:p>
    <w:p w14:paraId="1F911705" w14:textId="77777777" w:rsidR="00255DA6" w:rsidRPr="00FF7042" w:rsidRDefault="00255DA6" w:rsidP="00255DA6">
      <w:pPr>
        <w:pStyle w:val="paragraph"/>
        <w:spacing w:before="120" w:beforeAutospacing="0" w:after="0" w:afterAutospacing="0"/>
        <w:textAlignment w:val="baseline"/>
        <w:rPr>
          <w:rStyle w:val="normaltextrun"/>
          <w:rFonts w:asciiTheme="majorHAnsi" w:hAnsiTheme="majorHAnsi"/>
        </w:rPr>
      </w:pPr>
      <w:r w:rsidRPr="00C9502A">
        <w:rPr>
          <w:rStyle w:val="normaltextrun"/>
          <w:rFonts w:asciiTheme="majorHAnsi" w:hAnsiTheme="majorHAnsi"/>
          <w:sz w:val="22"/>
          <w:szCs w:val="22"/>
        </w:rPr>
        <w:lastRenderedPageBreak/>
        <w:t xml:space="preserve">Current vaccine information can be found at the </w:t>
      </w:r>
      <w:hyperlink r:id="rId108" w:history="1">
        <w:r w:rsidRPr="00C9502A">
          <w:rPr>
            <w:rStyle w:val="Hyperlink"/>
            <w:rFonts w:asciiTheme="majorHAnsi" w:hAnsiTheme="majorHAnsi"/>
            <w:sz w:val="22"/>
            <w:szCs w:val="22"/>
          </w:rPr>
          <w:t>FDA emergency preparedness and response site</w:t>
        </w:r>
      </w:hyperlink>
      <w:r w:rsidRPr="00C9502A">
        <w:rPr>
          <w:rStyle w:val="normaltextrun"/>
          <w:rFonts w:asciiTheme="majorHAnsi" w:hAnsiTheme="majorHAnsi"/>
          <w:sz w:val="22"/>
          <w:szCs w:val="22"/>
        </w:rPr>
        <w:t xml:space="preserve"> for COVID-19. </w:t>
      </w:r>
      <w:r w:rsidRPr="00FF7042">
        <w:rPr>
          <w:rStyle w:val="normaltextrun"/>
          <w:rFonts w:asciiTheme="majorHAnsi" w:hAnsiTheme="majorHAnsi"/>
        </w:rPr>
        <w:t xml:space="preserve">Additional vaccine information can be found at: </w:t>
      </w:r>
      <w:hyperlink r:id="rId109" w:history="1">
        <w:r w:rsidRPr="00FF7042">
          <w:rPr>
            <w:rFonts w:asciiTheme="majorHAnsi" w:hAnsiTheme="majorHAnsi" w:cs="Arial"/>
            <w:color w:val="0000FF"/>
            <w:u w:val="single"/>
          </w:rPr>
          <w:t>CDC COVID-19 Vaccines</w:t>
        </w:r>
      </w:hyperlink>
      <w:r w:rsidRPr="00FF7042">
        <w:rPr>
          <w:rFonts w:asciiTheme="majorHAnsi" w:hAnsiTheme="majorHAnsi" w:cs="Arial"/>
          <w:color w:val="0000FF"/>
          <w:u w:val="single"/>
        </w:rPr>
        <w:t xml:space="preserve">, </w:t>
      </w:r>
      <w:hyperlink r:id="rId110" w:history="1">
        <w:r w:rsidRPr="00FF7042">
          <w:rPr>
            <w:rFonts w:asciiTheme="majorHAnsi" w:hAnsiTheme="majorHAnsi" w:cs="Arial"/>
            <w:color w:val="0000FF"/>
            <w:u w:val="single"/>
          </w:rPr>
          <w:t>CDC COVID-19 Things You Need to Know</w:t>
        </w:r>
      </w:hyperlink>
      <w:r w:rsidRPr="00FF7042">
        <w:rPr>
          <w:rStyle w:val="normaltextrun"/>
        </w:rPr>
        <w:t xml:space="preserve"> </w:t>
      </w:r>
    </w:p>
    <w:p w14:paraId="43B1B8BA" w14:textId="77777777" w:rsidR="00255DA6" w:rsidRPr="00255DA6" w:rsidRDefault="00255DA6" w:rsidP="00255DA6">
      <w:pPr>
        <w:spacing w:before="120" w:after="0" w:line="240" w:lineRule="auto"/>
        <w:rPr>
          <w:rFonts w:ascii="UHC Sans Medium" w:eastAsia="Calibri" w:hAnsi="UHC Sans Medium" w:cs="Arial"/>
          <w:b/>
          <w:bCs/>
          <w:color w:val="C00000"/>
        </w:rPr>
      </w:pPr>
      <w:r w:rsidRPr="00255DA6">
        <w:rPr>
          <w:rFonts w:ascii="UHC Sans Medium" w:eastAsia="Calibri" w:hAnsi="UHC Sans Medium" w:cs="Arial"/>
          <w:b/>
          <w:bCs/>
          <w:color w:val="003DA1"/>
        </w:rPr>
        <w:t xml:space="preserve">What’s the process for FDA emergency-authorized vaccines, and then ultimately, members getting the vaccine? </w:t>
      </w:r>
      <w:r w:rsidRPr="00255DA6">
        <w:rPr>
          <w:rFonts w:ascii="UHC Sans Medium" w:eastAsia="Calibri" w:hAnsi="UHC Sans Medium" w:cs="Arial"/>
          <w:b/>
          <w:bCs/>
          <w:color w:val="C00000"/>
        </w:rPr>
        <w:t>Update 12/19</w:t>
      </w:r>
    </w:p>
    <w:p w14:paraId="14087FF4" w14:textId="77777777" w:rsidR="00255DA6" w:rsidRPr="00255DA6" w:rsidRDefault="00255DA6" w:rsidP="00255DA6">
      <w:pPr>
        <w:spacing w:before="120" w:after="0" w:line="240" w:lineRule="auto"/>
        <w:textAlignment w:val="baseline"/>
        <w:rPr>
          <w:rFonts w:ascii="UHC Sans Medium" w:eastAsia="Times New Roman" w:hAnsi="UHC Sans Medium" w:cs="Arial"/>
        </w:rPr>
      </w:pPr>
      <w:bookmarkStart w:id="31" w:name="_Hlk58258056"/>
      <w:r w:rsidRPr="00255DA6">
        <w:rPr>
          <w:rFonts w:ascii="UHC Sans Medium" w:eastAsia="Times New Roman" w:hAnsi="UHC Sans Medium" w:cs="Arial"/>
        </w:rPr>
        <w:t xml:space="preserve">The </w:t>
      </w:r>
      <w:hyperlink r:id="rId111" w:history="1">
        <w:r w:rsidRPr="00255DA6">
          <w:rPr>
            <w:rFonts w:ascii="UHC Sans Medium" w:eastAsia="Times New Roman" w:hAnsi="UHC Sans Medium" w:cs="Times New Roman"/>
            <w:color w:val="0000FF"/>
            <w:u w:val="single"/>
          </w:rPr>
          <w:t>FDA</w:t>
        </w:r>
      </w:hyperlink>
      <w:r w:rsidRPr="00255DA6">
        <w:rPr>
          <w:rFonts w:ascii="UHC Sans Medium" w:eastAsia="Times New Roman" w:hAnsi="UHC Sans Medium" w:cs="Times New Roman"/>
          <w:color w:val="0000FF"/>
          <w:u w:val="single"/>
        </w:rPr>
        <w:t xml:space="preserve"> </w:t>
      </w:r>
      <w:r w:rsidRPr="00255DA6">
        <w:rPr>
          <w:rFonts w:ascii="UHC Sans Medium" w:eastAsia="Times New Roman" w:hAnsi="UHC Sans Medium" w:cs="Arial"/>
        </w:rPr>
        <w:t xml:space="preserve">has a review process that it completes before it will authorize vaccines for emergency use by the general public. </w:t>
      </w:r>
      <w:bookmarkEnd w:id="31"/>
      <w:r w:rsidRPr="00255DA6">
        <w:rPr>
          <w:rFonts w:ascii="UHC Sans Medium" w:eastAsia="Times New Roman" w:hAnsi="UHC Sans Medium" w:cs="Arial"/>
        </w:rPr>
        <w:t>Once the FDA authorizes a C</w:t>
      </w:r>
      <w:r w:rsidRPr="00255DA6">
        <w:rPr>
          <w:rFonts w:ascii="UHC Sans Medium" w:eastAsia="Arial" w:hAnsi="UHC Sans Medium" w:cs="Arial"/>
        </w:rPr>
        <w:t xml:space="preserve">OVID-19 vaccine, the </w:t>
      </w:r>
      <w:hyperlink r:id="rId112" w:history="1">
        <w:r w:rsidRPr="00255DA6">
          <w:rPr>
            <w:rFonts w:ascii="UHC Sans Medium" w:eastAsia="Arial" w:hAnsi="UHC Sans Medium" w:cs="Times New Roman"/>
            <w:color w:val="0000FF"/>
            <w:u w:val="single"/>
          </w:rPr>
          <w:t>Advisory Committee of Immunization Practices (ACIP)</w:t>
        </w:r>
      </w:hyperlink>
      <w:r w:rsidRPr="00255DA6">
        <w:rPr>
          <w:rFonts w:ascii="UHC Sans Medium" w:eastAsia="Arial" w:hAnsi="UHC Sans Medium" w:cs="Arial"/>
        </w:rPr>
        <w:t xml:space="preserve"> will meet to vote on recommending the vaccine. If recommended, the CDC Director will review and approve who should receive the vaccine. The CDC has information on the process </w:t>
      </w:r>
      <w:hyperlink r:id="rId113" w:history="1">
        <w:r w:rsidRPr="00255DA6">
          <w:rPr>
            <w:rFonts w:ascii="UHC Sans Medium" w:eastAsia="Arial" w:hAnsi="UHC Sans Medium" w:cs="Times New Roman"/>
            <w:color w:val="0000FF"/>
            <w:u w:val="single"/>
          </w:rPr>
          <w:t>here</w:t>
        </w:r>
      </w:hyperlink>
      <w:r w:rsidRPr="00255DA6">
        <w:rPr>
          <w:rFonts w:ascii="UHC Sans Medium" w:eastAsia="Arial" w:hAnsi="UHC Sans Medium" w:cs="Arial"/>
        </w:rPr>
        <w:t xml:space="preserve">. </w:t>
      </w:r>
      <w:r w:rsidRPr="00255DA6">
        <w:rPr>
          <w:rFonts w:ascii="UHC Sans Medium" w:eastAsia="Times New Roman" w:hAnsi="UHC Sans Medium" w:cs="Arial"/>
          <w:color w:val="000000"/>
        </w:rPr>
        <w:t>It is likely the vaccine will first be made available to health care professionals, essential workers and people at high risk, such as those over 65 years old or with an underlying health condition. At first</w:t>
      </w:r>
      <w:r w:rsidRPr="00255DA6">
        <w:rPr>
          <w:rFonts w:ascii="UHC Sans Medium" w:eastAsia="Times New Roman" w:hAnsi="UHC Sans Medium" w:cs="Arial"/>
        </w:rPr>
        <w:t xml:space="preserve">, we expect the vaccine to be at limited health care sites because of storage needs and availability. </w:t>
      </w:r>
      <w:r w:rsidRPr="00255DA6">
        <w:rPr>
          <w:rFonts w:ascii="UHC Sans Medium" w:eastAsia="Times New Roman" w:hAnsi="UHC Sans Medium" w:cs="Times New Roman"/>
        </w:rPr>
        <w:t>As COVID-19 vaccines are approved, we encourage members to look to the FDA and CDC for </w:t>
      </w:r>
      <w:hyperlink r:id="rId114" w:tgtFrame="_blank" w:history="1">
        <w:r w:rsidRPr="00255DA6">
          <w:rPr>
            <w:rFonts w:ascii="UHC Sans Medium" w:eastAsia="Times New Roman" w:hAnsi="UHC Sans Medium" w:cs="Times New Roman"/>
            <w:color w:val="0000FF"/>
            <w:u w:val="single"/>
          </w:rPr>
          <w:t>guidance</w:t>
        </w:r>
      </w:hyperlink>
      <w:r w:rsidRPr="00255DA6">
        <w:rPr>
          <w:rFonts w:ascii="UHC Sans Medium" w:eastAsia="Times New Roman" w:hAnsi="UHC Sans Medium" w:cs="Times New Roman"/>
        </w:rPr>
        <w:t>. </w:t>
      </w:r>
      <w:r w:rsidRPr="00255DA6">
        <w:rPr>
          <w:rFonts w:ascii="UHC Sans Medium" w:eastAsia="Times New Roman" w:hAnsi="UHC Sans Medium" w:cs="Arial"/>
        </w:rPr>
        <w:t> </w:t>
      </w:r>
      <w:r w:rsidRPr="00255DA6">
        <w:rPr>
          <w:rFonts w:ascii="UHC Sans Medium" w:eastAsia="Times New Roman" w:hAnsi="UHC Sans Medium" w:cs="Times New Roman"/>
        </w:rPr>
        <w:t> </w:t>
      </w:r>
    </w:p>
    <w:p w14:paraId="252178F4" w14:textId="77777777" w:rsidR="00255DA6" w:rsidRPr="00255DA6" w:rsidRDefault="00255DA6" w:rsidP="00255DA6">
      <w:pPr>
        <w:spacing w:before="120" w:after="0" w:line="240" w:lineRule="auto"/>
        <w:textAlignment w:val="baseline"/>
        <w:rPr>
          <w:rFonts w:ascii="UHC Sans Medium" w:eastAsia="Times New Roman" w:hAnsi="UHC Sans Medium" w:cs="Times New Roman"/>
        </w:rPr>
      </w:pPr>
      <w:r w:rsidRPr="00255DA6">
        <w:rPr>
          <w:rFonts w:ascii="UHC Sans Medium" w:eastAsia="Arial" w:hAnsi="UHC Sans Medium" w:cs="Arial"/>
          <w:sz w:val="24"/>
          <w:szCs w:val="24"/>
        </w:rPr>
        <w:t xml:space="preserve">Members may look to the </w:t>
      </w:r>
      <w:hyperlink r:id="rId115" w:history="1">
        <w:r w:rsidRPr="00255DA6">
          <w:rPr>
            <w:rFonts w:ascii="UHC Sans Medium" w:eastAsia="Arial" w:hAnsi="UHC Sans Medium" w:cs="Times New Roman"/>
            <w:color w:val="0000FF"/>
            <w:sz w:val="24"/>
            <w:szCs w:val="24"/>
            <w:u w:val="single"/>
          </w:rPr>
          <w:t>CDC</w:t>
        </w:r>
      </w:hyperlink>
      <w:r w:rsidRPr="00255DA6">
        <w:rPr>
          <w:rFonts w:ascii="UHC Sans Medium" w:eastAsia="Arial" w:hAnsi="UHC Sans Medium" w:cs="Arial"/>
          <w:sz w:val="24"/>
          <w:szCs w:val="24"/>
        </w:rPr>
        <w:t xml:space="preserve"> and their </w:t>
      </w:r>
      <w:hyperlink r:id="rId116" w:history="1">
        <w:r w:rsidRPr="00255DA6">
          <w:rPr>
            <w:rFonts w:ascii="UHC Sans Medium" w:eastAsia="Arial" w:hAnsi="UHC Sans Medium" w:cs="Times New Roman"/>
            <w:color w:val="0000FF"/>
            <w:sz w:val="24"/>
            <w:szCs w:val="24"/>
            <w:u w:val="single"/>
          </w:rPr>
          <w:t>state health department</w:t>
        </w:r>
      </w:hyperlink>
      <w:r w:rsidRPr="00255DA6">
        <w:rPr>
          <w:rFonts w:ascii="UHC Sans Medium" w:eastAsia="Arial" w:hAnsi="UHC Sans Medium" w:cs="Arial"/>
          <w:sz w:val="24"/>
          <w:szCs w:val="24"/>
        </w:rPr>
        <w:t xml:space="preserve"> </w:t>
      </w:r>
      <w:r w:rsidRPr="00255DA6">
        <w:rPr>
          <w:rFonts w:ascii="UHC Sans Medium" w:eastAsia="Times New Roman" w:hAnsi="UHC Sans Medium" w:cs="Times New Roman"/>
        </w:rPr>
        <w:t>to find vaccine providers as different phases are announced. Members can also speak to their primary care provider or other health care professional to better understand what they should do given their specific health conditions.</w:t>
      </w:r>
      <w:r w:rsidRPr="00255DA6">
        <w:rPr>
          <w:rFonts w:ascii="UHC Sans Medium" w:eastAsia="Times New Roman" w:hAnsi="UHC Sans Medium" w:cs="Arial"/>
        </w:rPr>
        <w:t> </w:t>
      </w:r>
      <w:r w:rsidRPr="00255DA6">
        <w:rPr>
          <w:rFonts w:ascii="UHC Sans Medium" w:eastAsia="Times New Roman" w:hAnsi="UHC Sans Medium" w:cs="Times New Roman"/>
        </w:rPr>
        <w:t> </w:t>
      </w:r>
    </w:p>
    <w:p w14:paraId="1029DCCB" w14:textId="77777777" w:rsidR="00255DA6" w:rsidRPr="00255DA6" w:rsidRDefault="00255DA6" w:rsidP="00255DA6">
      <w:pPr>
        <w:spacing w:before="120" w:after="0" w:line="240" w:lineRule="auto"/>
        <w:textAlignment w:val="baseline"/>
        <w:rPr>
          <w:rFonts w:ascii="UHC Sans Medium" w:eastAsia="Times New Roman" w:hAnsi="UHC Sans Medium" w:cs="Arial"/>
          <w:color w:val="252423"/>
          <w:shd w:val="clear" w:color="auto" w:fill="FFFFFF"/>
        </w:rPr>
      </w:pPr>
      <w:r w:rsidRPr="00255DA6">
        <w:rPr>
          <w:rFonts w:ascii="UHC Sans Medium" w:eastAsia="Times New Roman" w:hAnsi="UHC Sans Medium" w:cs="Arial"/>
          <w:color w:val="252423"/>
          <w:shd w:val="clear" w:color="auto" w:fill="FFFFFF"/>
        </w:rPr>
        <w:t>COVID-19 vaccines may be more available in the spring to mid-year time frame as additional vaccines are FDA-authorized, produced and distributed. The goal will be for people to get the COVID-19 vaccine easily and conveniently as recommended by their health care provider. </w:t>
      </w:r>
    </w:p>
    <w:p w14:paraId="31081B68" w14:textId="77777777" w:rsidR="00255DA6" w:rsidRPr="00255DA6" w:rsidRDefault="00255DA6" w:rsidP="00255DA6">
      <w:pPr>
        <w:spacing w:before="120" w:after="0" w:line="264" w:lineRule="auto"/>
        <w:textAlignment w:val="baseline"/>
        <w:rPr>
          <w:rFonts w:ascii="UHC Sans Medium" w:eastAsia="Times New Roman" w:hAnsi="UHC Sans Medium" w:cs="Segoe UI"/>
          <w:b/>
          <w:bCs/>
          <w:color w:val="003DA1"/>
        </w:rPr>
      </w:pPr>
    </w:p>
    <w:p w14:paraId="1F103F72"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Segoe UI"/>
          <w:b/>
          <w:bCs/>
          <w:color w:val="003DA1"/>
        </w:rPr>
        <w:t>Does UnitedHealthcare have a tool to help members find resources in their area?</w:t>
      </w:r>
      <w:r w:rsidRPr="00255DA6">
        <w:rPr>
          <w:rFonts w:ascii="UHC Sans Medium" w:eastAsia="Times New Roman" w:hAnsi="UHC Sans Medium" w:cs="Segoe UI"/>
          <w:color w:val="003DA1"/>
        </w:rPr>
        <w:t xml:space="preserve"> </w:t>
      </w:r>
      <w:r w:rsidRPr="00255DA6">
        <w:rPr>
          <w:rFonts w:ascii="UHC Sans Medium" w:eastAsia="Times New Roman" w:hAnsi="UHC Sans Medium" w:cs="Segoe UI"/>
          <w:b/>
          <w:bCs/>
          <w:color w:val="C00000"/>
        </w:rPr>
        <w:t>New 2/1/2021</w:t>
      </w:r>
    </w:p>
    <w:p w14:paraId="4D5ECA03"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COVID-19 vaccines are an important step in slowing the spread of the disease, and it will take time to make enough vaccines for everyone. Due to the initial limited supply, the </w:t>
      </w:r>
      <w:hyperlink r:id="rId117" w:history="1">
        <w:r w:rsidRPr="00255DA6">
          <w:rPr>
            <w:rFonts w:ascii="UHC Sans Medium" w:eastAsia="UHC Sans" w:hAnsi="UHC Sans Medium" w:cs="Arial"/>
            <w:color w:val="0000FF"/>
            <w:u w:val="single"/>
          </w:rPr>
          <w:t>Centers for Disease Control and Prevention</w:t>
        </w:r>
      </w:hyperlink>
      <w:r w:rsidRPr="00255DA6">
        <w:rPr>
          <w:rFonts w:ascii="UHC Sans Medium" w:eastAsia="UHC Sans" w:hAnsi="UHC Sans Medium" w:cs="Arial"/>
          <w:color w:val="000000"/>
        </w:rPr>
        <w:t xml:space="preserve"> and </w:t>
      </w:r>
      <w:hyperlink r:id="rId118" w:history="1">
        <w:r w:rsidRPr="00255DA6">
          <w:rPr>
            <w:rFonts w:ascii="UHC Sans Medium" w:eastAsia="UHC Sans" w:hAnsi="UHC Sans Medium" w:cs="Arial"/>
            <w:color w:val="0000FF"/>
            <w:u w:val="single"/>
          </w:rPr>
          <w:t>state and local health departments</w:t>
        </w:r>
      </w:hyperlink>
      <w:r w:rsidRPr="00255DA6">
        <w:rPr>
          <w:rFonts w:ascii="UHC Sans Medium" w:eastAsia="UHC Sans" w:hAnsi="UHC Sans Medium" w:cs="Arial"/>
          <w:color w:val="000000"/>
        </w:rPr>
        <w:t xml:space="preserve"> are coordinating who should get vaccinated first and where vaccines are available. This information is developing and varies locally.  </w:t>
      </w:r>
    </w:p>
    <w:p w14:paraId="4878A783" w14:textId="77777777" w:rsidR="00255DA6" w:rsidRPr="00255DA6" w:rsidRDefault="00255DA6" w:rsidP="00255DA6">
      <w:pPr>
        <w:numPr>
          <w:ilvl w:val="0"/>
          <w:numId w:val="79"/>
        </w:numPr>
        <w:autoSpaceDE w:val="0"/>
        <w:autoSpaceDN w:val="0"/>
        <w:adjustRightInd w:val="0"/>
        <w:spacing w:after="0" w:line="240"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The launch of the UnitedHealthcare </w:t>
      </w:r>
      <w:hyperlink r:id="rId119" w:history="1">
        <w:r w:rsidRPr="00255DA6">
          <w:rPr>
            <w:rFonts w:ascii="UHC Sans Medium" w:eastAsia="UHC Sans" w:hAnsi="UHC Sans Medium" w:cs="Arial"/>
            <w:color w:val="0000FF"/>
            <w:u w:val="single"/>
          </w:rPr>
          <w:t>COVID-19 Vaccine Resource Locator</w:t>
        </w:r>
      </w:hyperlink>
      <w:r w:rsidRPr="00255DA6">
        <w:rPr>
          <w:rFonts w:ascii="UHC Sans Medium" w:eastAsia="UHC Sans" w:hAnsi="UHC Sans Medium" w:cs="Arial"/>
          <w:color w:val="000000"/>
        </w:rPr>
        <w:t xml:space="preserve"> will help members navigate local vaccination planning and find resources for their area to help them take steps toward vaccination. This zip-code based tool finds online, public vaccine resources available through state and local health departments as well as national retail pharmacies. </w:t>
      </w:r>
    </w:p>
    <w:p w14:paraId="57BF1EEF"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These public resources may include information on who is eligible to get the vaccine, where vaccines may be available, how to sign up for alerts and in some places, scheduling an appointment.</w:t>
      </w:r>
    </w:p>
    <w:p w14:paraId="5A12A890"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To find state health department resources in Spanish and other languages, visit </w:t>
      </w:r>
      <w:hyperlink r:id="rId120" w:history="1">
        <w:r w:rsidRPr="00255DA6">
          <w:rPr>
            <w:rFonts w:ascii="UHC Sans Medium" w:eastAsia="UHC Sans" w:hAnsi="UHC Sans Medium" w:cs="Arial"/>
            <w:color w:val="0000FF"/>
            <w:u w:val="single"/>
          </w:rPr>
          <w:t>uhccommunityplan.com</w:t>
        </w:r>
      </w:hyperlink>
      <w:r w:rsidRPr="00255DA6">
        <w:rPr>
          <w:rFonts w:ascii="UHC Sans Medium" w:eastAsia="UHC Sans" w:hAnsi="UHC Sans Medium" w:cs="Arial"/>
          <w:color w:val="000000"/>
        </w:rPr>
        <w:t xml:space="preserve">  </w:t>
      </w:r>
    </w:p>
    <w:p w14:paraId="18D9922D" w14:textId="77777777" w:rsidR="00255DA6" w:rsidRPr="00255DA6" w:rsidRDefault="00255DA6" w:rsidP="00255DA6">
      <w:pPr>
        <w:widowControl w:val="0"/>
        <w:numPr>
          <w:ilvl w:val="0"/>
          <w:numId w:val="79"/>
        </w:numPr>
        <w:autoSpaceDE w:val="0"/>
        <w:autoSpaceDN w:val="0"/>
        <w:adjustRightInd w:val="0"/>
        <w:spacing w:before="120" w:after="0" w:line="264" w:lineRule="auto"/>
        <w:ind w:left="270" w:hanging="270"/>
        <w:rPr>
          <w:rFonts w:ascii="UHC Sans Medium" w:eastAsia="UHC Sans" w:hAnsi="UHC Sans Medium" w:cs="Arial"/>
          <w:color w:val="1F3377"/>
        </w:rPr>
      </w:pPr>
      <w:r w:rsidRPr="00255DA6">
        <w:rPr>
          <w:rFonts w:ascii="UHC Sans Medium" w:eastAsia="UHC Sans" w:hAnsi="UHC Sans Medium" w:cs="Arial"/>
          <w:color w:val="000000"/>
        </w:rPr>
        <w:t xml:space="preserve">We are updating resources as more information becomes available. Resources vary based on location and time. </w:t>
      </w:r>
    </w:p>
    <w:p w14:paraId="6DC99778" w14:textId="77777777" w:rsidR="00255DA6" w:rsidRPr="00255DA6" w:rsidRDefault="00255DA6" w:rsidP="00255DA6">
      <w:pPr>
        <w:widowControl w:val="0"/>
        <w:numPr>
          <w:ilvl w:val="0"/>
          <w:numId w:val="79"/>
        </w:numPr>
        <w:autoSpaceDE w:val="0"/>
        <w:autoSpaceDN w:val="0"/>
        <w:adjustRightInd w:val="0"/>
        <w:spacing w:before="120" w:after="0" w:line="240" w:lineRule="auto"/>
        <w:ind w:left="270" w:hanging="270"/>
        <w:textAlignment w:val="baseline"/>
        <w:rPr>
          <w:rFonts w:ascii="UHC Sans Medium" w:eastAsia="Times New Roman" w:hAnsi="UHC Sans Medium" w:cs="Segoe UI"/>
        </w:rPr>
      </w:pPr>
      <w:r w:rsidRPr="00255DA6">
        <w:rPr>
          <w:rFonts w:ascii="UHC Sans Medium" w:eastAsia="UHC Sans" w:hAnsi="UHC Sans Medium" w:cs="Arial"/>
          <w:color w:val="000000"/>
        </w:rPr>
        <w:t xml:space="preserve">At this time, the resource locator will not include information available from specific health care providers or physician offices. </w:t>
      </w:r>
    </w:p>
    <w:p w14:paraId="69C4CF9A" w14:textId="77777777" w:rsidR="00255DA6" w:rsidRPr="00255DA6" w:rsidRDefault="00255DA6" w:rsidP="00255DA6">
      <w:pPr>
        <w:spacing w:before="120" w:after="0" w:line="240" w:lineRule="auto"/>
        <w:textAlignment w:val="baseline"/>
        <w:rPr>
          <w:rFonts w:ascii="UHC Sans Medium" w:eastAsia="Times New Roman" w:hAnsi="UHC Sans Medium" w:cs="Times New Roman"/>
          <w:b/>
          <w:bCs/>
          <w:color w:val="002477"/>
        </w:rPr>
      </w:pPr>
    </w:p>
    <w:p w14:paraId="3E5D2E46" w14:textId="77777777" w:rsidR="00255DA6" w:rsidRPr="00255DA6" w:rsidRDefault="00255DA6" w:rsidP="00255DA6">
      <w:pPr>
        <w:spacing w:before="120" w:after="0" w:line="240" w:lineRule="auto"/>
        <w:textAlignment w:val="baseline"/>
        <w:rPr>
          <w:rFonts w:ascii="UHC Sans Medium" w:eastAsia="Times New Roman" w:hAnsi="UHC Sans Medium" w:cs="Arial"/>
          <w:b/>
          <w:bCs/>
          <w:color w:val="00BCD6"/>
          <w:sz w:val="24"/>
          <w:szCs w:val="24"/>
        </w:rPr>
      </w:pPr>
    </w:p>
    <w:p w14:paraId="17C4F96A" w14:textId="77777777" w:rsidR="00255DA6" w:rsidRPr="00255DA6" w:rsidRDefault="00255DA6" w:rsidP="00255DA6">
      <w:pPr>
        <w:spacing w:after="0" w:line="264" w:lineRule="auto"/>
        <w:rPr>
          <w:rFonts w:ascii="UHC Sans Medium" w:eastAsia="Times New Roman" w:hAnsi="UHC Sans Medium" w:cs="Arial"/>
          <w:b/>
          <w:bCs/>
          <w:color w:val="003DA1"/>
          <w:lang w:eastAsia="ja-JP"/>
        </w:rPr>
      </w:pPr>
      <w:bookmarkStart w:id="32" w:name="_Hlk58576587"/>
      <w:bookmarkStart w:id="33" w:name="_Hlk58666532"/>
      <w:r w:rsidRPr="00255DA6">
        <w:rPr>
          <w:rFonts w:ascii="UHC Sans Medium" w:eastAsia="Times New Roman" w:hAnsi="UHC Sans Medium" w:cs="Arial"/>
          <w:b/>
          <w:bCs/>
          <w:color w:val="003DA1"/>
          <w:lang w:eastAsia="ja-JP"/>
        </w:rPr>
        <w:t xml:space="preserve">How are FDA-authorized COVID-19 vaccines being distributed?  </w:t>
      </w:r>
      <w:r w:rsidRPr="00255DA6">
        <w:rPr>
          <w:rFonts w:ascii="UHC Sans Medium" w:eastAsia="Times New Roman" w:hAnsi="UHC Sans Medium" w:cs="Arial"/>
          <w:b/>
          <w:bCs/>
          <w:color w:val="C00000"/>
          <w:lang w:eastAsia="ja-JP"/>
        </w:rPr>
        <w:t>Update 3/1/2021</w:t>
      </w:r>
    </w:p>
    <w:p w14:paraId="7AA12402" w14:textId="77777777" w:rsidR="00255DA6" w:rsidRPr="00255DA6" w:rsidRDefault="00255DA6" w:rsidP="00255DA6">
      <w:pPr>
        <w:spacing w:after="0" w:line="240" w:lineRule="auto"/>
        <w:rPr>
          <w:rFonts w:ascii="UHC Sans Medium" w:eastAsia="Arial" w:hAnsi="UHC Sans Medium" w:cs="Arial"/>
        </w:rPr>
      </w:pPr>
      <w:r w:rsidRPr="00255DA6">
        <w:rPr>
          <w:rFonts w:ascii="UHC Sans Medium" w:eastAsia="Arial" w:hAnsi="UHC Sans Medium" w:cs="Arial"/>
        </w:rPr>
        <w:lastRenderedPageBreak/>
        <w:t>Due to limited supply, FDA-authorized COVID-19 vaccine distribution is being coordinated by the</w:t>
      </w:r>
      <w:r w:rsidRPr="00255DA6">
        <w:rPr>
          <w:rFonts w:ascii="UHC Sans Medium" w:eastAsia="Times New Roman" w:hAnsi="UHC Sans Medium" w:cs="Arial"/>
          <w:color w:val="333333"/>
        </w:rPr>
        <w:t> </w:t>
      </w:r>
      <w:hyperlink r:id="rId121" w:tgtFrame="_blank" w:history="1">
        <w:r w:rsidRPr="00255DA6">
          <w:rPr>
            <w:rFonts w:ascii="UHC Sans Medium" w:eastAsia="Arial" w:hAnsi="UHC Sans Medium" w:cs="Times New Roman"/>
            <w:color w:val="0000FF"/>
            <w:u w:val="single"/>
          </w:rPr>
          <w:t>CDC</w:t>
        </w:r>
      </w:hyperlink>
      <w:r w:rsidRPr="00255DA6">
        <w:rPr>
          <w:rFonts w:ascii="UHC Sans Medium" w:eastAsia="Times New Roman" w:hAnsi="UHC Sans Medium" w:cs="Arial"/>
          <w:color w:val="333333"/>
        </w:rPr>
        <w:t xml:space="preserve"> with </w:t>
      </w:r>
      <w:hyperlink r:id="rId122" w:history="1">
        <w:r w:rsidRPr="00255DA6">
          <w:rPr>
            <w:rFonts w:ascii="UHC Sans Medium" w:eastAsia="Times New Roman" w:hAnsi="UHC Sans Medium" w:cs="Times New Roman"/>
            <w:color w:val="0000FF"/>
            <w:u w:val="single"/>
          </w:rPr>
          <w:t>state and local health departments</w:t>
        </w:r>
      </w:hyperlink>
      <w:r w:rsidRPr="00255DA6">
        <w:rPr>
          <w:rFonts w:ascii="UHC Sans Medium" w:eastAsia="Arial" w:hAnsi="UHC Sans Medium" w:cs="Arial"/>
        </w:rPr>
        <w:t>. The federal government is also working to help accelerate vaccination and provide resources to help end the pandemic.</w:t>
      </w:r>
    </w:p>
    <w:p w14:paraId="12EF4C07" w14:textId="77777777" w:rsidR="00255DA6" w:rsidRPr="00255DA6" w:rsidRDefault="00255DA6" w:rsidP="00255DA6">
      <w:pPr>
        <w:spacing w:after="0" w:line="240" w:lineRule="auto"/>
        <w:rPr>
          <w:rFonts w:ascii="UHC Sans Medium" w:eastAsia="Arial" w:hAnsi="UHC Sans Medium" w:cs="Arial"/>
        </w:rPr>
      </w:pPr>
    </w:p>
    <w:p w14:paraId="01446038" w14:textId="77777777" w:rsidR="00255DA6" w:rsidRPr="00255DA6" w:rsidRDefault="00255DA6" w:rsidP="00255DA6">
      <w:pPr>
        <w:tabs>
          <w:tab w:val="left" w:pos="270"/>
        </w:tabs>
        <w:rPr>
          <w:rFonts w:ascii="UHC Sans Medium" w:eastAsia="UHC Sans" w:hAnsi="UHC Sans Medium" w:cs="Arial"/>
        </w:rPr>
      </w:pPr>
      <w:r w:rsidRPr="00255DA6">
        <w:rPr>
          <w:rFonts w:ascii="UHC Sans Medium" w:eastAsia="UHC Sans" w:hAnsi="UHC Sans Medium" w:cs="Arial"/>
        </w:rPr>
        <w:t xml:space="preserve">Vaccination is occurring in phases, with those at highest risk getting vaccines first. The CDC recommendations for vaccination prioritization are below. State and local health departments may have different criteria locally. To understand the vaccination plan and eligibility in their local area, members should look to their </w:t>
      </w:r>
      <w:hyperlink r:id="rId123" w:history="1">
        <w:r w:rsidRPr="00255DA6">
          <w:rPr>
            <w:rFonts w:ascii="UHC Sans Medium" w:eastAsia="UHC Sans" w:hAnsi="UHC Sans Medium" w:cs="Times New Roman"/>
            <w:color w:val="0000FF"/>
            <w:u w:val="single"/>
          </w:rPr>
          <w:t>state and local health department</w:t>
        </w:r>
      </w:hyperlink>
      <w:r w:rsidRPr="00255DA6">
        <w:rPr>
          <w:rFonts w:ascii="UHC Sans Medium" w:eastAsia="UHC Sans" w:hAnsi="UHC Sans Medium" w:cs="Times New Roman"/>
          <w:color w:val="0000FF"/>
          <w:u w:val="single"/>
        </w:rPr>
        <w:t>’s website</w:t>
      </w:r>
      <w:r w:rsidRPr="00255DA6">
        <w:rPr>
          <w:rFonts w:ascii="UHC Sans Medium" w:eastAsia="UHC Sans" w:hAnsi="UHC Sans Medium" w:cs="Arial"/>
        </w:rPr>
        <w:t xml:space="preserve">, as well as local pharmacies and health care providers. Availability and eligibility vary locally. </w:t>
      </w:r>
    </w:p>
    <w:p w14:paraId="372BF63F" w14:textId="77777777" w:rsidR="00255DA6" w:rsidRPr="00255DA6" w:rsidRDefault="00B91E99" w:rsidP="00255DA6">
      <w:pPr>
        <w:spacing w:after="0" w:line="264" w:lineRule="auto"/>
        <w:rPr>
          <w:rFonts w:ascii="UHC Sans Medium" w:eastAsia="Arial" w:hAnsi="UHC Sans Medium" w:cs="Arial"/>
          <w:b/>
          <w:bCs/>
          <w:lang w:eastAsia="ja-JP"/>
        </w:rPr>
      </w:pPr>
      <w:hyperlink r:id="rId124" w:history="1">
        <w:r w:rsidR="00255DA6" w:rsidRPr="00255DA6">
          <w:rPr>
            <w:rFonts w:ascii="UHC Sans Medium" w:eastAsia="Times New Roman" w:hAnsi="UHC Sans Medium" w:cs="Times New Roman"/>
            <w:color w:val="0000FF"/>
            <w:u w:val="single"/>
            <w:lang w:eastAsia="ja-JP"/>
          </w:rPr>
          <w:t>Find resources about vaccine availability for the member’s area</w:t>
        </w:r>
      </w:hyperlink>
      <w:r w:rsidR="00255DA6" w:rsidRPr="00255DA6">
        <w:rPr>
          <w:rFonts w:ascii="UHC Sans Medium" w:eastAsia="Times New Roman" w:hAnsi="UHC Sans Medium" w:cs="Times New Roman"/>
          <w:color w:val="0000FF"/>
          <w:u w:val="single"/>
          <w:lang w:eastAsia="ja-JP"/>
        </w:rPr>
        <w:t xml:space="preserve"> </w:t>
      </w:r>
      <w:r w:rsidR="00255DA6" w:rsidRPr="00255DA6">
        <w:rPr>
          <w:rFonts w:ascii="UHC Sans Medium" w:eastAsia="Times New Roman" w:hAnsi="UHC Sans Medium" w:cs="Times New Roman"/>
          <w:color w:val="0000FF"/>
          <w:u w:val="single"/>
          <w:lang w:eastAsia="ja-JP"/>
        </w:rPr>
        <w:sym w:font="Wingdings" w:char="F0E0"/>
      </w:r>
      <w:r w:rsidR="00255DA6" w:rsidRPr="00255DA6">
        <w:rPr>
          <w:rFonts w:ascii="UHC Sans Medium" w:eastAsia="Arial" w:hAnsi="UHC Sans Medium" w:cs="Arial"/>
          <w:b/>
          <w:bCs/>
          <w:lang w:eastAsia="ja-JP"/>
        </w:rPr>
        <w:t xml:space="preserve">  </w:t>
      </w:r>
    </w:p>
    <w:p w14:paraId="2C92A7AE" w14:textId="77777777" w:rsidR="00255DA6" w:rsidRPr="00255DA6" w:rsidRDefault="00255DA6" w:rsidP="00255DA6">
      <w:pPr>
        <w:spacing w:after="0" w:line="240" w:lineRule="auto"/>
        <w:textAlignment w:val="baseline"/>
        <w:rPr>
          <w:rFonts w:ascii="UHC Sans Medium" w:eastAsia="Times New Roman" w:hAnsi="UHC Sans Medium" w:cs="Arial"/>
        </w:rPr>
      </w:pPr>
    </w:p>
    <w:p w14:paraId="11378685" w14:textId="77777777" w:rsidR="00255DA6" w:rsidRPr="00255DA6" w:rsidRDefault="00255DA6" w:rsidP="00255DA6">
      <w:pPr>
        <w:spacing w:after="0" w:line="240" w:lineRule="auto"/>
        <w:textAlignment w:val="baseline"/>
        <w:rPr>
          <w:rFonts w:ascii="UHC Sans Medium" w:eastAsia="Times New Roman" w:hAnsi="UHC Sans Medium" w:cs="Segoe UI"/>
        </w:rPr>
      </w:pPr>
      <w:r w:rsidRPr="00255DA6">
        <w:rPr>
          <w:rFonts w:ascii="UHC Sans Medium" w:eastAsia="Times New Roman" w:hAnsi="UHC Sans Medium" w:cs="Segoe UI"/>
        </w:rPr>
        <w:t> </w:t>
      </w:r>
      <w:r w:rsidRPr="00255DA6">
        <w:rPr>
          <w:rFonts w:ascii="UHC Sans Medium" w:eastAsia="Times New Roman" w:hAnsi="UHC Sans Medium" w:cs="Segoe UI"/>
        </w:rPr>
        <w:br/>
      </w:r>
      <w:r w:rsidRPr="00255DA6">
        <w:rPr>
          <w:rFonts w:ascii="UHC Sans Medium" w:eastAsia="Times New Roman" w:hAnsi="UHC Sans Medium" w:cs="Arial"/>
          <w:b/>
          <w:bCs/>
          <w:color w:val="002576"/>
        </w:rPr>
        <w:t>CDC COVID-19 vaccine distribution framework </w:t>
      </w:r>
      <w:r w:rsidRPr="00255DA6">
        <w:rPr>
          <w:rFonts w:ascii="UHC Sans Medium" w:eastAsia="Times New Roman" w:hAnsi="UHC Sans Medium" w:cs="Arial"/>
          <w:color w:val="00257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1881"/>
        <w:gridCol w:w="2055"/>
        <w:gridCol w:w="1731"/>
        <w:gridCol w:w="1798"/>
      </w:tblGrid>
      <w:tr w:rsidR="00255DA6" w:rsidRPr="00255DA6" w14:paraId="5F94CD5F" w14:textId="77777777" w:rsidTr="00C33063">
        <w:trPr>
          <w:trHeight w:val="300"/>
        </w:trPr>
        <w:tc>
          <w:tcPr>
            <w:tcW w:w="1995" w:type="dxa"/>
            <w:tcBorders>
              <w:top w:val="single" w:sz="6" w:space="0" w:color="002576"/>
              <w:left w:val="single" w:sz="6" w:space="0" w:color="002576"/>
              <w:bottom w:val="single" w:sz="6" w:space="0" w:color="002576"/>
              <w:right w:val="single" w:sz="6" w:space="0" w:color="002576"/>
            </w:tcBorders>
            <w:shd w:val="clear" w:color="auto" w:fill="002576"/>
            <w:vAlign w:val="center"/>
            <w:hideMark/>
          </w:tcPr>
          <w:p w14:paraId="1A305AA9"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1A </w:t>
            </w:r>
          </w:p>
        </w:tc>
        <w:tc>
          <w:tcPr>
            <w:tcW w:w="1905" w:type="dxa"/>
            <w:tcBorders>
              <w:top w:val="single" w:sz="6" w:space="0" w:color="002576"/>
              <w:left w:val="nil"/>
              <w:bottom w:val="single" w:sz="6" w:space="0" w:color="002576"/>
              <w:right w:val="single" w:sz="6" w:space="0" w:color="002576"/>
            </w:tcBorders>
            <w:shd w:val="clear" w:color="auto" w:fill="002576"/>
            <w:vAlign w:val="center"/>
            <w:hideMark/>
          </w:tcPr>
          <w:p w14:paraId="4C12BDAA"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1B </w:t>
            </w:r>
          </w:p>
        </w:tc>
        <w:tc>
          <w:tcPr>
            <w:tcW w:w="1920" w:type="dxa"/>
            <w:tcBorders>
              <w:top w:val="single" w:sz="6" w:space="0" w:color="002576"/>
              <w:left w:val="nil"/>
              <w:bottom w:val="single" w:sz="6" w:space="0" w:color="002576"/>
              <w:right w:val="single" w:sz="6" w:space="0" w:color="002576"/>
            </w:tcBorders>
            <w:shd w:val="clear" w:color="auto" w:fill="002576"/>
            <w:vAlign w:val="center"/>
            <w:hideMark/>
          </w:tcPr>
          <w:p w14:paraId="06030C69"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1C </w:t>
            </w:r>
          </w:p>
        </w:tc>
        <w:tc>
          <w:tcPr>
            <w:tcW w:w="1785" w:type="dxa"/>
            <w:tcBorders>
              <w:top w:val="single" w:sz="6" w:space="0" w:color="002576"/>
              <w:left w:val="nil"/>
              <w:bottom w:val="single" w:sz="6" w:space="0" w:color="002576"/>
              <w:right w:val="single" w:sz="6" w:space="0" w:color="002576"/>
            </w:tcBorders>
            <w:shd w:val="clear" w:color="auto" w:fill="002576"/>
            <w:vAlign w:val="center"/>
            <w:hideMark/>
          </w:tcPr>
          <w:p w14:paraId="3DFFCFF7"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2 </w:t>
            </w:r>
          </w:p>
        </w:tc>
        <w:tc>
          <w:tcPr>
            <w:tcW w:w="1830" w:type="dxa"/>
            <w:tcBorders>
              <w:top w:val="single" w:sz="6" w:space="0" w:color="002576"/>
              <w:left w:val="nil"/>
              <w:bottom w:val="single" w:sz="6" w:space="0" w:color="002576"/>
              <w:right w:val="single" w:sz="6" w:space="0" w:color="002576"/>
            </w:tcBorders>
            <w:shd w:val="clear" w:color="auto" w:fill="002576"/>
            <w:vAlign w:val="center"/>
            <w:hideMark/>
          </w:tcPr>
          <w:p w14:paraId="19DA1CEF" w14:textId="77777777" w:rsidR="00255DA6" w:rsidRPr="00255DA6" w:rsidRDefault="00255DA6" w:rsidP="00255DA6">
            <w:pPr>
              <w:spacing w:after="0" w:line="240" w:lineRule="auto"/>
              <w:jc w:val="center"/>
              <w:textAlignment w:val="baseline"/>
              <w:rPr>
                <w:rFonts w:ascii="UHC Sans Medium" w:eastAsia="Times New Roman" w:hAnsi="UHC Sans Medium" w:cs="Times New Roman"/>
                <w:b/>
                <w:bCs/>
              </w:rPr>
            </w:pPr>
            <w:r w:rsidRPr="00255DA6">
              <w:rPr>
                <w:rFonts w:ascii="UHC Sans Medium" w:eastAsia="Times New Roman" w:hAnsi="UHC Sans Medium" w:cs="Arial"/>
                <w:b/>
                <w:bCs/>
                <w:color w:val="FFFFFF"/>
              </w:rPr>
              <w:t>Phase 3 </w:t>
            </w:r>
          </w:p>
        </w:tc>
      </w:tr>
      <w:tr w:rsidR="00255DA6" w:rsidRPr="00255DA6" w14:paraId="37EDBB23" w14:textId="77777777" w:rsidTr="00C33063">
        <w:trPr>
          <w:trHeight w:val="3900"/>
        </w:trPr>
        <w:tc>
          <w:tcPr>
            <w:tcW w:w="1995" w:type="dxa"/>
            <w:tcBorders>
              <w:top w:val="nil"/>
              <w:left w:val="single" w:sz="6" w:space="0" w:color="002576"/>
              <w:bottom w:val="single" w:sz="6" w:space="0" w:color="002576"/>
              <w:right w:val="single" w:sz="6" w:space="0" w:color="002576"/>
            </w:tcBorders>
            <w:shd w:val="clear" w:color="auto" w:fill="auto"/>
            <w:hideMark/>
          </w:tcPr>
          <w:p w14:paraId="6A979977"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Health care workers  </w:t>
            </w:r>
          </w:p>
          <w:p w14:paraId="54E74FE8"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Long-term care residents </w:t>
            </w:r>
          </w:p>
        </w:tc>
        <w:tc>
          <w:tcPr>
            <w:tcW w:w="1905" w:type="dxa"/>
            <w:tcBorders>
              <w:top w:val="nil"/>
              <w:left w:val="nil"/>
              <w:bottom w:val="single" w:sz="6" w:space="0" w:color="002576"/>
              <w:right w:val="single" w:sz="6" w:space="0" w:color="002576"/>
            </w:tcBorders>
            <w:shd w:val="clear" w:color="auto" w:fill="auto"/>
            <w:hideMark/>
          </w:tcPr>
          <w:p w14:paraId="48F163C7"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Frontline essential workers in these industries: </w:t>
            </w:r>
          </w:p>
          <w:p w14:paraId="6F8DA3BB"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Fire and police departments </w:t>
            </w:r>
          </w:p>
          <w:p w14:paraId="27CF1FFE"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Corrections  </w:t>
            </w:r>
          </w:p>
          <w:p w14:paraId="500B0BD8"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Food and agriculture </w:t>
            </w:r>
          </w:p>
          <w:p w14:paraId="52D23CA0"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U.S. Postal Service  </w:t>
            </w:r>
          </w:p>
          <w:p w14:paraId="666CBA30"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Manufacturing </w:t>
            </w:r>
          </w:p>
          <w:p w14:paraId="742FAB23"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Grocery stores </w:t>
            </w:r>
          </w:p>
          <w:p w14:paraId="63C5468A"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Public transit </w:t>
            </w:r>
          </w:p>
          <w:p w14:paraId="222FFA78" w14:textId="77777777" w:rsidR="00255DA6" w:rsidRPr="00255DA6" w:rsidRDefault="00255DA6" w:rsidP="00255DA6">
            <w:pPr>
              <w:numPr>
                <w:ilvl w:val="0"/>
                <w:numId w:val="97"/>
              </w:numPr>
              <w:spacing w:after="0" w:line="240" w:lineRule="auto"/>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Education, including teachers, support staff and daycares </w:t>
            </w:r>
          </w:p>
          <w:p w14:paraId="25A89B5F"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 </w:t>
            </w:r>
          </w:p>
          <w:p w14:paraId="505D53D1"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People age 75 and older </w:t>
            </w:r>
          </w:p>
        </w:tc>
        <w:tc>
          <w:tcPr>
            <w:tcW w:w="1920" w:type="dxa"/>
            <w:tcBorders>
              <w:top w:val="nil"/>
              <w:left w:val="nil"/>
              <w:bottom w:val="single" w:sz="6" w:space="0" w:color="002576"/>
              <w:right w:val="single" w:sz="6" w:space="0" w:color="002576"/>
            </w:tcBorders>
            <w:shd w:val="clear" w:color="auto" w:fill="auto"/>
            <w:hideMark/>
          </w:tcPr>
          <w:p w14:paraId="27655DA2"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People ages 65 to 74 years old  </w:t>
            </w:r>
          </w:p>
          <w:p w14:paraId="76C5C81F"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 </w:t>
            </w:r>
          </w:p>
          <w:p w14:paraId="1C9B36EA"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People ages 16 to 64 years old with high-risk, underlying medical conditions*  </w:t>
            </w:r>
          </w:p>
          <w:p w14:paraId="099666FC"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Other essential workers: </w:t>
            </w:r>
          </w:p>
          <w:p w14:paraId="69F978F5"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Transportation and logistics </w:t>
            </w:r>
          </w:p>
          <w:p w14:paraId="22A23DAD"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Water and wastewater </w:t>
            </w:r>
          </w:p>
          <w:p w14:paraId="4524D430"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Food service </w:t>
            </w:r>
          </w:p>
          <w:p w14:paraId="30ED1413"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Shelter and housing  </w:t>
            </w:r>
          </w:p>
          <w:p w14:paraId="1227E031"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Finance  </w:t>
            </w:r>
          </w:p>
          <w:p w14:paraId="1ED06FA0"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Information technology and communications </w:t>
            </w:r>
          </w:p>
          <w:p w14:paraId="3D570CF7"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Energy, legal, media </w:t>
            </w:r>
          </w:p>
          <w:p w14:paraId="4F993047" w14:textId="77777777" w:rsidR="00255DA6" w:rsidRPr="00255DA6" w:rsidRDefault="00255DA6" w:rsidP="00255DA6">
            <w:pPr>
              <w:numPr>
                <w:ilvl w:val="0"/>
                <w:numId w:val="98"/>
              </w:numPr>
              <w:spacing w:after="0" w:line="240" w:lineRule="auto"/>
              <w:contextualSpacing/>
              <w:textAlignment w:val="baseline"/>
              <w:rPr>
                <w:rFonts w:ascii="UHC Sans Medium" w:eastAsia="Times New Roman" w:hAnsi="UHC Sans Medium" w:cs="Arial"/>
                <w:sz w:val="20"/>
                <w:szCs w:val="20"/>
              </w:rPr>
            </w:pPr>
            <w:r w:rsidRPr="00255DA6">
              <w:rPr>
                <w:rFonts w:ascii="UHC Sans Medium" w:eastAsia="Times New Roman" w:hAnsi="UHC Sans Medium" w:cs="Arial"/>
                <w:color w:val="002060"/>
                <w:sz w:val="20"/>
                <w:szCs w:val="20"/>
              </w:rPr>
              <w:t>Public safety and public health workers   </w:t>
            </w:r>
          </w:p>
        </w:tc>
        <w:tc>
          <w:tcPr>
            <w:tcW w:w="1785" w:type="dxa"/>
            <w:tcBorders>
              <w:top w:val="nil"/>
              <w:left w:val="nil"/>
              <w:bottom w:val="single" w:sz="6" w:space="0" w:color="002576"/>
              <w:right w:val="single" w:sz="6" w:space="0" w:color="002576"/>
            </w:tcBorders>
            <w:shd w:val="clear" w:color="auto" w:fill="auto"/>
            <w:hideMark/>
          </w:tcPr>
          <w:p w14:paraId="42DDF7BF"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People ages 16 and older not already recommended in Phase 1 </w:t>
            </w:r>
          </w:p>
        </w:tc>
        <w:tc>
          <w:tcPr>
            <w:tcW w:w="1830" w:type="dxa"/>
            <w:tcBorders>
              <w:top w:val="nil"/>
              <w:left w:val="nil"/>
              <w:bottom w:val="single" w:sz="6" w:space="0" w:color="002576"/>
              <w:right w:val="single" w:sz="6" w:space="0" w:color="002576"/>
            </w:tcBorders>
            <w:shd w:val="clear" w:color="auto" w:fill="auto"/>
            <w:hideMark/>
          </w:tcPr>
          <w:p w14:paraId="58764010"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Children and young adults, pending recommendations for vaccination  </w:t>
            </w:r>
          </w:p>
          <w:p w14:paraId="4B84924F" w14:textId="77777777" w:rsidR="00255DA6" w:rsidRPr="00255DA6" w:rsidRDefault="00255DA6" w:rsidP="00255DA6">
            <w:pPr>
              <w:spacing w:after="0" w:line="240" w:lineRule="auto"/>
              <w:textAlignment w:val="baseline"/>
              <w:rPr>
                <w:rFonts w:ascii="UHC Sans Medium" w:eastAsia="Times New Roman" w:hAnsi="UHC Sans Medium" w:cs="Times New Roman"/>
                <w:sz w:val="20"/>
                <w:szCs w:val="20"/>
              </w:rPr>
            </w:pPr>
            <w:r w:rsidRPr="00255DA6">
              <w:rPr>
                <w:rFonts w:ascii="UHC Sans Medium" w:eastAsia="Times New Roman" w:hAnsi="UHC Sans Medium" w:cs="Arial"/>
                <w:color w:val="002060"/>
                <w:sz w:val="20"/>
                <w:szCs w:val="20"/>
              </w:rPr>
              <w:t> </w:t>
            </w:r>
          </w:p>
        </w:tc>
      </w:tr>
    </w:tbl>
    <w:p w14:paraId="363110C5" w14:textId="77777777" w:rsidR="00255DA6" w:rsidRPr="00255DA6" w:rsidRDefault="00255DA6" w:rsidP="00255DA6">
      <w:pPr>
        <w:spacing w:after="0" w:line="240" w:lineRule="auto"/>
        <w:textAlignment w:val="baseline"/>
        <w:rPr>
          <w:rFonts w:ascii="UHC Sans Medium" w:eastAsia="Times New Roman" w:hAnsi="UHC Sans Medium" w:cs="Segoe UI"/>
        </w:rPr>
      </w:pPr>
      <w:r w:rsidRPr="00255DA6">
        <w:rPr>
          <w:rFonts w:ascii="UHC Sans Medium" w:eastAsia="Times New Roman" w:hAnsi="UHC Sans Medium" w:cs="Arial"/>
          <w:b/>
          <w:bCs/>
        </w:rPr>
        <w:t>*</w:t>
      </w:r>
      <w:r w:rsidRPr="00255DA6">
        <w:rPr>
          <w:rFonts w:ascii="UHC Sans Medium" w:eastAsia="Times New Roman" w:hAnsi="UHC Sans Medium" w:cs="Arial"/>
        </w:rPr>
        <w:t>List of high-risk, underlying medical conditions can be found </w:t>
      </w:r>
      <w:hyperlink r:id="rId125" w:tgtFrame="_blank" w:history="1">
        <w:r w:rsidRPr="00255DA6">
          <w:rPr>
            <w:rFonts w:ascii="UHC Sans Medium" w:eastAsia="Times New Roman" w:hAnsi="UHC Sans Medium" w:cs="Arial"/>
            <w:color w:val="0000FF"/>
            <w:u w:val="single"/>
          </w:rPr>
          <w:t>here</w:t>
        </w:r>
      </w:hyperlink>
      <w:r w:rsidRPr="00255DA6">
        <w:rPr>
          <w:rFonts w:ascii="UHC Sans Medium" w:eastAsia="Times New Roman" w:hAnsi="UHC Sans Medium" w:cs="Arial"/>
        </w:rPr>
        <w:t>.  </w:t>
      </w:r>
    </w:p>
    <w:p w14:paraId="135D345B" w14:textId="77777777" w:rsidR="00255DA6" w:rsidRPr="00255DA6" w:rsidRDefault="00255DA6" w:rsidP="00255DA6">
      <w:pPr>
        <w:spacing w:after="0" w:line="240" w:lineRule="auto"/>
        <w:textAlignment w:val="baseline"/>
        <w:rPr>
          <w:rFonts w:ascii="UHC Sans Medium" w:eastAsia="Times New Roman" w:hAnsi="UHC Sans Medium" w:cs="Arial"/>
        </w:rPr>
      </w:pPr>
    </w:p>
    <w:p w14:paraId="79AE31EA" w14:textId="77777777" w:rsidR="00255DA6" w:rsidRPr="00255DA6" w:rsidRDefault="00255DA6" w:rsidP="00255DA6">
      <w:pPr>
        <w:spacing w:after="0" w:line="240" w:lineRule="auto"/>
        <w:textAlignment w:val="baseline"/>
        <w:rPr>
          <w:rFonts w:ascii="UHC Sans Medium" w:eastAsia="Times New Roman" w:hAnsi="UHC Sans Medium" w:cs="Segoe UI"/>
        </w:rPr>
      </w:pPr>
      <w:r w:rsidRPr="00255DA6">
        <w:rPr>
          <w:rFonts w:ascii="UHC Sans Medium" w:eastAsia="Times New Roman" w:hAnsi="UHC Sans Medium" w:cs="Arial"/>
        </w:rPr>
        <w:t>The </w:t>
      </w:r>
      <w:hyperlink r:id="rId126" w:tgtFrame="_blank" w:history="1">
        <w:r w:rsidRPr="00255DA6">
          <w:rPr>
            <w:rFonts w:ascii="UHC Sans Medium" w:eastAsia="Times New Roman" w:hAnsi="UHC Sans Medium" w:cs="Arial"/>
            <w:color w:val="0000FF"/>
            <w:u w:val="single"/>
          </w:rPr>
          <w:t>framework</w:t>
        </w:r>
      </w:hyperlink>
      <w:r w:rsidRPr="00255DA6">
        <w:rPr>
          <w:rFonts w:ascii="UHC Sans Medium" w:eastAsia="Times New Roman" w:hAnsi="UHC Sans Medium" w:cs="Arial"/>
        </w:rPr>
        <w:t> continues to evolve as the vaccine authorization and distribution process continues.  </w:t>
      </w:r>
    </w:p>
    <w:p w14:paraId="2ABDDA51" w14:textId="77777777" w:rsidR="00255DA6" w:rsidRPr="00255DA6" w:rsidRDefault="00255DA6" w:rsidP="00255DA6">
      <w:pPr>
        <w:spacing w:before="120" w:after="0" w:line="240" w:lineRule="auto"/>
        <w:rPr>
          <w:rFonts w:ascii="UHC Sans Medium" w:eastAsia="Arial" w:hAnsi="UHC Sans Medium" w:cs="Arial"/>
          <w:lang w:eastAsia="ja-JP"/>
        </w:rPr>
      </w:pPr>
      <w:r w:rsidRPr="00255DA6">
        <w:rPr>
          <w:rFonts w:ascii="UHC Sans Medium" w:eastAsia="Times New Roman" w:hAnsi="UHC Sans Medium" w:cs="Arial"/>
          <w:color w:val="252423"/>
          <w:shd w:val="clear" w:color="auto" w:fill="FFFFFF"/>
          <w:lang w:eastAsia="ja-JP"/>
        </w:rPr>
        <w:t>COVID-19 vaccines may be more available in the spring to mid-year time frame as additional vaccines are FDA-authorized, produced and distributed. The goal will be for people to get the COVID-19 vaccine easily and conveniently as recommended by their health care provider.</w:t>
      </w:r>
      <w:r w:rsidRPr="00255DA6">
        <w:rPr>
          <w:rFonts w:ascii="Arial" w:eastAsia="Times New Roman" w:hAnsi="Arial" w:cs="Arial"/>
          <w:color w:val="252423"/>
          <w:sz w:val="19"/>
          <w:szCs w:val="19"/>
          <w:shd w:val="clear" w:color="auto" w:fill="FFFFFF"/>
          <w:lang w:eastAsia="ja-JP"/>
        </w:rPr>
        <w:t> </w:t>
      </w:r>
      <w:r w:rsidRPr="00255DA6">
        <w:rPr>
          <w:rFonts w:ascii="UHC Sans Medium" w:eastAsia="Arial" w:hAnsi="UHC Sans Medium" w:cs="Arial"/>
          <w:lang w:eastAsia="ja-JP"/>
        </w:rPr>
        <w:t xml:space="preserve"> </w:t>
      </w:r>
    </w:p>
    <w:p w14:paraId="506D1617" w14:textId="77777777" w:rsidR="00255DA6" w:rsidRPr="00255DA6" w:rsidRDefault="00255DA6" w:rsidP="00255DA6">
      <w:pPr>
        <w:spacing w:before="120" w:after="0" w:line="240" w:lineRule="auto"/>
        <w:rPr>
          <w:rFonts w:ascii="UHC Sans Medium" w:eastAsia="Arial" w:hAnsi="UHC Sans Medium" w:cs="Arial"/>
          <w:lang w:eastAsia="ja-JP"/>
        </w:rPr>
      </w:pPr>
      <w:r w:rsidRPr="00255DA6">
        <w:rPr>
          <w:rFonts w:ascii="UHC Sans Medium" w:eastAsia="Arial" w:hAnsi="UHC Sans Medium" w:cs="Arial"/>
          <w:lang w:eastAsia="ja-JP"/>
        </w:rPr>
        <w:t>The FDA is reporting that it is also likely that there will be a period where COVID-19 vaccines will not be recommended for children or women who are pregnant. However, clinical trials continue to expand participants</w:t>
      </w:r>
      <w:bookmarkEnd w:id="32"/>
      <w:r w:rsidRPr="00255DA6">
        <w:rPr>
          <w:rFonts w:ascii="UHC Sans Medium" w:eastAsia="Arial" w:hAnsi="UHC Sans Medium" w:cs="Arial"/>
          <w:lang w:eastAsia="ja-JP"/>
        </w:rPr>
        <w:t xml:space="preserve">.  </w:t>
      </w:r>
    </w:p>
    <w:p w14:paraId="03F540D5" w14:textId="77777777" w:rsidR="00255DA6" w:rsidRPr="00255DA6" w:rsidRDefault="00255DA6" w:rsidP="00255DA6">
      <w:pPr>
        <w:spacing w:before="120" w:after="0" w:line="240" w:lineRule="auto"/>
        <w:rPr>
          <w:rFonts w:ascii="UHC Sans Medium" w:eastAsia="Arial" w:hAnsi="UHC Sans Medium" w:cs="Arial"/>
          <w:lang w:eastAsia="ja-JP"/>
        </w:rPr>
      </w:pPr>
    </w:p>
    <w:p w14:paraId="72C4E200" w14:textId="77777777" w:rsidR="00255DA6" w:rsidRPr="00255DA6" w:rsidRDefault="00255DA6" w:rsidP="00255DA6">
      <w:pPr>
        <w:tabs>
          <w:tab w:val="left" w:pos="270"/>
        </w:tabs>
        <w:spacing w:after="0" w:line="264" w:lineRule="auto"/>
        <w:rPr>
          <w:rFonts w:ascii="UHC Sans Medium" w:eastAsia="Arial" w:hAnsi="UHC Sans Medium" w:cs="Arial"/>
          <w:b/>
          <w:bCs/>
          <w:color w:val="C00000"/>
        </w:rPr>
      </w:pPr>
      <w:r w:rsidRPr="00255DA6">
        <w:rPr>
          <w:rFonts w:ascii="UHC Sans Medium" w:eastAsia="Arial" w:hAnsi="UHC Sans Medium" w:cs="Arial"/>
          <w:b/>
          <w:bCs/>
          <w:color w:val="003DA1"/>
        </w:rPr>
        <w:t xml:space="preserve">When should vaccines be more widely available?  </w:t>
      </w:r>
      <w:r w:rsidRPr="00255DA6">
        <w:rPr>
          <w:rFonts w:ascii="UHC Sans Medium" w:eastAsia="Arial" w:hAnsi="UHC Sans Medium" w:cs="Arial"/>
          <w:b/>
          <w:bCs/>
          <w:color w:val="C00000"/>
        </w:rPr>
        <w:t>Update 3/1/2021</w:t>
      </w:r>
    </w:p>
    <w:p w14:paraId="061F03CD" w14:textId="77777777" w:rsidR="00255DA6" w:rsidRPr="00255DA6" w:rsidRDefault="00255DA6" w:rsidP="00255DA6">
      <w:pPr>
        <w:tabs>
          <w:tab w:val="left" w:pos="270"/>
        </w:tabs>
        <w:spacing w:after="0" w:line="264" w:lineRule="auto"/>
        <w:rPr>
          <w:rFonts w:ascii="UHC Sans Medium" w:eastAsia="UHC Sans" w:hAnsi="UHC Sans Medium" w:cs="Arial"/>
        </w:rPr>
      </w:pPr>
      <w:r w:rsidRPr="00255DA6">
        <w:rPr>
          <w:rFonts w:ascii="UHC Sans Medium" w:eastAsia="UHC Sans" w:hAnsi="UHC Sans Medium" w:cs="Arial"/>
        </w:rPr>
        <w:lastRenderedPageBreak/>
        <w:t xml:space="preserve">COVID-19 vaccines may be more available in the spring to mid-year time frame as additional vaccines may be FDA-authorized, produced and distributed. As vaccines may become more available, the CDC’s goal is for everyone to be able to easily get the COVID-19 vaccination. </w:t>
      </w:r>
    </w:p>
    <w:p w14:paraId="6EE1953A" w14:textId="77777777" w:rsidR="00255DA6" w:rsidRPr="00255DA6" w:rsidRDefault="00255DA6" w:rsidP="00255DA6">
      <w:pPr>
        <w:tabs>
          <w:tab w:val="left" w:pos="270"/>
        </w:tabs>
        <w:spacing w:after="0" w:line="264" w:lineRule="auto"/>
        <w:rPr>
          <w:rFonts w:ascii="UHC Sans Medium" w:eastAsia="Arial" w:hAnsi="UHC Sans Medium" w:cs="Arial"/>
          <w:b/>
          <w:bCs/>
          <w:color w:val="E91B18"/>
        </w:rPr>
      </w:pPr>
      <w:r w:rsidRPr="00255DA6">
        <w:rPr>
          <w:rFonts w:ascii="UHC Sans Medium" w:eastAsia="Arial" w:hAnsi="UHC Sans Medium" w:cs="Arial"/>
          <w:b/>
          <w:bCs/>
          <w:color w:val="E91B18"/>
        </w:rPr>
        <w:br/>
      </w:r>
      <w:r w:rsidRPr="00255DA6">
        <w:rPr>
          <w:rFonts w:ascii="UHC Sans Medium" w:eastAsia="Arial" w:hAnsi="UHC Sans Medium" w:cs="Arial"/>
          <w:b/>
          <w:bCs/>
          <w:color w:val="003DA1"/>
        </w:rPr>
        <w:t xml:space="preserve">What proactive steps can members take to get access to vaccines? </w:t>
      </w:r>
      <w:r w:rsidRPr="00255DA6">
        <w:rPr>
          <w:rFonts w:ascii="UHC Sans Medium" w:eastAsia="Arial" w:hAnsi="UHC Sans Medium" w:cs="Arial"/>
          <w:b/>
          <w:bCs/>
          <w:color w:val="C00000"/>
        </w:rPr>
        <w:t>Update 3/1/2021</w:t>
      </w:r>
    </w:p>
    <w:p w14:paraId="5F26D664" w14:textId="77777777" w:rsidR="00255DA6" w:rsidRPr="00255DA6" w:rsidRDefault="00255DA6" w:rsidP="00255DA6">
      <w:pPr>
        <w:spacing w:after="0" w:line="240" w:lineRule="auto"/>
        <w:rPr>
          <w:rFonts w:ascii="UHC Sans Medium" w:eastAsia="UHC Sans" w:hAnsi="UHC Sans Medium" w:cs="Arial"/>
          <w:color w:val="FF0000"/>
        </w:rPr>
      </w:pPr>
      <w:r w:rsidRPr="00255DA6">
        <w:rPr>
          <w:rFonts w:ascii="UHC Sans Medium" w:eastAsia="UHC Sans" w:hAnsi="UHC Sans Medium" w:cs="Arial"/>
        </w:rPr>
        <w:t xml:space="preserve">COVID-19 vaccine availability changes quickly. If a member is eligible to get the vaccine, we encourage them to take proactive steps to secure an appointment or get their name on a local vaccination list. </w:t>
      </w:r>
    </w:p>
    <w:p w14:paraId="6FFBB223" w14:textId="77777777" w:rsidR="00255DA6" w:rsidRPr="00255DA6" w:rsidRDefault="00255DA6" w:rsidP="00255DA6">
      <w:pPr>
        <w:spacing w:after="0" w:line="240" w:lineRule="auto"/>
        <w:rPr>
          <w:rFonts w:ascii="UHC Sans Medium" w:eastAsia="UHC Sans" w:hAnsi="UHC Sans Medium" w:cs="Arial"/>
        </w:rPr>
      </w:pPr>
    </w:p>
    <w:p w14:paraId="25EDD391" w14:textId="77777777" w:rsidR="00255DA6" w:rsidRPr="00255DA6" w:rsidRDefault="00255DA6" w:rsidP="00255DA6">
      <w:pPr>
        <w:spacing w:after="0" w:line="240" w:lineRule="auto"/>
        <w:rPr>
          <w:rFonts w:ascii="UHC Sans Medium" w:eastAsia="UHC Sans" w:hAnsi="UHC Sans Medium" w:cs="Arial"/>
        </w:rPr>
      </w:pPr>
      <w:r w:rsidRPr="00255DA6">
        <w:rPr>
          <w:rFonts w:ascii="UHC Sans Medium" w:eastAsia="UHC Sans" w:hAnsi="UHC Sans Medium" w:cs="Arial"/>
        </w:rPr>
        <w:t>Here are a few ways members can to stay on top of the latest news and vaccine availability:</w:t>
      </w:r>
    </w:p>
    <w:p w14:paraId="2FDA160D"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color w:val="000000"/>
        </w:rPr>
      </w:pPr>
      <w:r w:rsidRPr="00255DA6">
        <w:rPr>
          <w:rFonts w:ascii="UHC Sans Medium" w:eastAsia="UHC Sans" w:hAnsi="UHC Sans Medium" w:cs="Arial"/>
        </w:rPr>
        <w:t>Stay informed on the</w:t>
      </w:r>
      <w:r w:rsidRPr="00255DA6">
        <w:rPr>
          <w:rFonts w:ascii="UHC Sans Medium" w:eastAsia="UHC Sans" w:hAnsi="UHC Sans Medium" w:cs="Arial"/>
          <w:color w:val="000000"/>
        </w:rPr>
        <w:t xml:space="preserve"> </w:t>
      </w:r>
      <w:hyperlink r:id="rId127" w:history="1">
        <w:r w:rsidRPr="00255DA6">
          <w:rPr>
            <w:rFonts w:ascii="UHC Sans Medium" w:eastAsia="UHC Sans" w:hAnsi="UHC Sans Medium" w:cs="Times New Roman"/>
            <w:color w:val="0000FF"/>
            <w:u w:val="single"/>
          </w:rPr>
          <w:t>latest vaccine information</w:t>
        </w:r>
      </w:hyperlink>
      <w:r w:rsidRPr="00255DA6">
        <w:rPr>
          <w:rFonts w:ascii="UHC Sans Medium" w:eastAsia="UHC Sans" w:hAnsi="UHC Sans Medium" w:cs="Arial"/>
          <w:color w:val="000000"/>
        </w:rPr>
        <w:t xml:space="preserve"> </w:t>
      </w:r>
      <w:r w:rsidRPr="00255DA6">
        <w:rPr>
          <w:rFonts w:ascii="UHC Sans Medium" w:eastAsia="UHC Sans" w:hAnsi="UHC Sans Medium" w:cs="Arial"/>
        </w:rPr>
        <w:t>from the CDC</w:t>
      </w:r>
    </w:p>
    <w:p w14:paraId="5C8CC949"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rPr>
      </w:pPr>
      <w:r w:rsidRPr="00255DA6">
        <w:rPr>
          <w:rFonts w:ascii="UHC Sans Medium" w:eastAsia="UHC Sans" w:hAnsi="UHC Sans Medium" w:cs="Arial"/>
        </w:rPr>
        <w:t xml:space="preserve">Visit their </w:t>
      </w:r>
      <w:hyperlink r:id="rId128" w:history="1">
        <w:r w:rsidRPr="00255DA6">
          <w:rPr>
            <w:rFonts w:ascii="UHC Sans Medium" w:eastAsia="UHC Sans" w:hAnsi="UHC Sans Medium" w:cs="Times New Roman"/>
            <w:color w:val="0000FF"/>
            <w:u w:val="single"/>
          </w:rPr>
          <w:t>state or local health department</w:t>
        </w:r>
      </w:hyperlink>
      <w:r w:rsidRPr="00255DA6">
        <w:rPr>
          <w:rFonts w:ascii="UHC Sans Medium" w:eastAsia="UHC Sans" w:hAnsi="UHC Sans Medium" w:cs="Times New Roman"/>
          <w:color w:val="0000FF"/>
          <w:u w:val="single"/>
        </w:rPr>
        <w:t xml:space="preserve"> websites</w:t>
      </w:r>
      <w:r w:rsidRPr="00255DA6">
        <w:rPr>
          <w:rFonts w:ascii="UHC Sans Medium" w:eastAsia="UHC Sans" w:hAnsi="UHC Sans Medium" w:cs="Arial"/>
        </w:rPr>
        <w:t xml:space="preserve"> to see when it’s their turn to get the COVID-19 vaccine and find information on vaccination providers</w:t>
      </w:r>
    </w:p>
    <w:p w14:paraId="2012EA2F"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rPr>
      </w:pPr>
      <w:r w:rsidRPr="00255DA6">
        <w:rPr>
          <w:rFonts w:ascii="UHC Sans Medium" w:eastAsia="UHC Sans" w:hAnsi="UHC Sans Medium" w:cs="Arial"/>
        </w:rPr>
        <w:t>Sign up for e-alerts from their state to get regular updates</w:t>
      </w:r>
    </w:p>
    <w:p w14:paraId="10AEDFCC"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rPr>
      </w:pPr>
      <w:r w:rsidRPr="00255DA6">
        <w:rPr>
          <w:rFonts w:ascii="UHC Sans Medium" w:eastAsia="UHC Sans" w:hAnsi="UHC Sans Medium" w:cs="Arial"/>
        </w:rPr>
        <w:t>Keep up with their local news for information on where vaccines may be available in their area</w:t>
      </w:r>
    </w:p>
    <w:p w14:paraId="1FCC5CF8" w14:textId="77777777" w:rsidR="00255DA6" w:rsidRPr="00255DA6" w:rsidRDefault="00255DA6" w:rsidP="00255DA6">
      <w:pPr>
        <w:numPr>
          <w:ilvl w:val="0"/>
          <w:numId w:val="99"/>
        </w:numPr>
        <w:spacing w:after="0" w:line="240" w:lineRule="auto"/>
        <w:ind w:left="180" w:hanging="180"/>
        <w:contextualSpacing/>
        <w:rPr>
          <w:rFonts w:ascii="UHC Sans Medium" w:eastAsia="UHC Sans" w:hAnsi="UHC Sans Medium" w:cs="Arial"/>
        </w:rPr>
      </w:pPr>
      <w:r w:rsidRPr="00255DA6">
        <w:rPr>
          <w:rFonts w:ascii="UHC Sans Medium" w:eastAsia="UHC Sans" w:hAnsi="UHC Sans Medium" w:cs="Arial"/>
        </w:rPr>
        <w:t>Ask their doctor or local pharmacy about vaccine availability</w:t>
      </w:r>
    </w:p>
    <w:p w14:paraId="7E1750FC" w14:textId="77777777" w:rsidR="00255DA6" w:rsidRPr="00255DA6" w:rsidRDefault="00255DA6" w:rsidP="00255DA6">
      <w:pPr>
        <w:tabs>
          <w:tab w:val="left" w:pos="270"/>
        </w:tabs>
        <w:spacing w:after="0" w:line="240" w:lineRule="auto"/>
        <w:rPr>
          <w:rFonts w:ascii="UHC Sans Medium" w:eastAsia="UHC Sans" w:hAnsi="UHC Sans Medium" w:cs="Arial"/>
        </w:rPr>
      </w:pPr>
      <w:r w:rsidRPr="00255DA6">
        <w:rPr>
          <w:rFonts w:ascii="UHC Sans Medium" w:eastAsia="UHC Sans" w:hAnsi="UHC Sans Medium" w:cs="Arial"/>
        </w:rPr>
        <w:t>And remember, members should not pay to be put on a vaccination list.</w:t>
      </w:r>
    </w:p>
    <w:p w14:paraId="5F8ACAE8" w14:textId="77777777" w:rsidR="00255DA6" w:rsidRPr="00255DA6" w:rsidRDefault="00255DA6" w:rsidP="00255DA6">
      <w:pPr>
        <w:spacing w:after="0" w:line="240" w:lineRule="auto"/>
        <w:textAlignment w:val="baseline"/>
        <w:rPr>
          <w:rFonts w:ascii="UHC Sans Medium" w:eastAsia="Times New Roman" w:hAnsi="UHC Sans Medium" w:cs="Segoe UI"/>
        </w:rPr>
      </w:pPr>
    </w:p>
    <w:bookmarkEnd w:id="33"/>
    <w:p w14:paraId="6A970DC1" w14:textId="77777777" w:rsidR="00255DA6" w:rsidRPr="00255DA6" w:rsidRDefault="00255DA6" w:rsidP="00255DA6">
      <w:pPr>
        <w:spacing w:after="0" w:line="264" w:lineRule="auto"/>
        <w:rPr>
          <w:rFonts w:ascii="UHC Sans Medium" w:eastAsia="Arial" w:hAnsi="UHC Sans Medium" w:cs="Arial"/>
          <w:b/>
          <w:bCs/>
          <w:color w:val="C00000"/>
        </w:rPr>
      </w:pPr>
      <w:r w:rsidRPr="00255DA6">
        <w:rPr>
          <w:rFonts w:ascii="UHC Sans Medium" w:eastAsia="Arial" w:hAnsi="UHC Sans Medium" w:cs="Arial"/>
          <w:b/>
          <w:bCs/>
          <w:color w:val="003DA1"/>
        </w:rPr>
        <w:t xml:space="preserve">How will members know when to get the COVID-19 vaccination?  </w:t>
      </w:r>
      <w:r w:rsidRPr="00255DA6">
        <w:rPr>
          <w:rFonts w:ascii="UHC Sans Medium" w:eastAsia="Arial" w:hAnsi="UHC Sans Medium" w:cs="Arial"/>
          <w:b/>
          <w:bCs/>
          <w:color w:val="C00000"/>
        </w:rPr>
        <w:t>Update 12/21</w:t>
      </w:r>
    </w:p>
    <w:p w14:paraId="3FF79F66"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Arial" w:hAnsi="UHC Sans Medium" w:cs="Arial"/>
        </w:rPr>
        <w:t xml:space="preserve">Members can check with their </w:t>
      </w:r>
      <w:hyperlink r:id="rId129" w:history="1">
        <w:r w:rsidRPr="00255DA6">
          <w:rPr>
            <w:rFonts w:ascii="UHC Sans Medium" w:eastAsia="Arial" w:hAnsi="UHC Sans Medium" w:cs="Arial"/>
            <w:color w:val="0000FF"/>
            <w:u w:val="single"/>
          </w:rPr>
          <w:t>state health departments</w:t>
        </w:r>
      </w:hyperlink>
      <w:r w:rsidRPr="00255DA6">
        <w:rPr>
          <w:rFonts w:ascii="UHC Sans Medium" w:eastAsia="Arial" w:hAnsi="UHC Sans Medium" w:cs="Arial"/>
        </w:rPr>
        <w:t xml:space="preserve"> on which groups are currently prioritized to get the COVID-19 vaccine. Members can also speak with their primary care provider or other health care professional about vaccine recommendations given their specific health conditions. </w:t>
      </w:r>
    </w:p>
    <w:p w14:paraId="19AAD051" w14:textId="77777777" w:rsidR="00255DA6" w:rsidRPr="00255DA6" w:rsidRDefault="00255DA6" w:rsidP="00255DA6">
      <w:pPr>
        <w:spacing w:after="0" w:line="264" w:lineRule="auto"/>
        <w:rPr>
          <w:rFonts w:ascii="UHC Sans Medium" w:eastAsia="Arial" w:hAnsi="UHC Sans Medium" w:cs="Arial"/>
        </w:rPr>
      </w:pPr>
    </w:p>
    <w:p w14:paraId="4906791C"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Arial" w:hAnsi="UHC Sans Medium" w:cs="Arial"/>
        </w:rPr>
        <w:t xml:space="preserve">As vaccines become more widely available, we are committed to helping members get the COVID-19 vaccine easily and conveniently. Members can visit </w:t>
      </w:r>
      <w:hyperlink r:id="rId130" w:history="1">
        <w:r w:rsidRPr="00255DA6">
          <w:rPr>
            <w:rFonts w:ascii="UHC Sans Medium" w:eastAsia="Arial" w:hAnsi="UHC Sans Medium" w:cs="Arial"/>
            <w:color w:val="0000FF"/>
            <w:u w:val="single"/>
          </w:rPr>
          <w:t>uhc.com</w:t>
        </w:r>
      </w:hyperlink>
      <w:r w:rsidRPr="00255DA6">
        <w:rPr>
          <w:rFonts w:ascii="UHC Sans Medium" w:eastAsia="Arial" w:hAnsi="UHC Sans Medium" w:cs="Arial"/>
        </w:rPr>
        <w:t xml:space="preserve"> and their </w:t>
      </w:r>
      <w:hyperlink r:id="rId131" w:history="1">
        <w:r w:rsidRPr="00255DA6">
          <w:rPr>
            <w:rFonts w:ascii="UHC Sans Medium" w:eastAsia="Arial" w:hAnsi="UHC Sans Medium" w:cs="Arial"/>
            <w:color w:val="0000FF"/>
            <w:u w:val="single"/>
          </w:rPr>
          <w:t>online UnitedHealthcare accounts</w:t>
        </w:r>
      </w:hyperlink>
      <w:r w:rsidRPr="00255DA6">
        <w:rPr>
          <w:rFonts w:ascii="UHC Sans Medium" w:eastAsia="Arial" w:hAnsi="UHC Sans Medium" w:cs="Arial"/>
        </w:rPr>
        <w:t xml:space="preserve"> for additional information.</w:t>
      </w:r>
    </w:p>
    <w:p w14:paraId="1860FE2B" w14:textId="77777777" w:rsidR="00255DA6" w:rsidRPr="00255DA6" w:rsidRDefault="00255DA6" w:rsidP="00255DA6">
      <w:pPr>
        <w:spacing w:before="120" w:after="0" w:line="240" w:lineRule="auto"/>
        <w:rPr>
          <w:rFonts w:ascii="UHC Sans Medium" w:eastAsia="Calibri" w:hAnsi="UHC Sans Medium" w:cs="Arial"/>
          <w:b/>
          <w:bCs/>
          <w:color w:val="002576"/>
        </w:rPr>
      </w:pPr>
    </w:p>
    <w:p w14:paraId="5C0366AD" w14:textId="77777777" w:rsidR="00255DA6" w:rsidRPr="00255DA6" w:rsidRDefault="00255DA6" w:rsidP="00255DA6">
      <w:pPr>
        <w:spacing w:before="120" w:after="0" w:line="240" w:lineRule="auto"/>
        <w:rPr>
          <w:rFonts w:ascii="UHC Sans Medium" w:eastAsia="Calibri" w:hAnsi="UHC Sans Medium" w:cs="Calibri"/>
          <w:color w:val="C00000"/>
        </w:rPr>
      </w:pPr>
      <w:r w:rsidRPr="00255DA6">
        <w:rPr>
          <w:rFonts w:ascii="UHC Sans Medium" w:eastAsia="Calibri" w:hAnsi="UHC Sans Medium" w:cs="Calibri"/>
          <w:b/>
          <w:bCs/>
          <w:color w:val="003DA1"/>
        </w:rPr>
        <w:t xml:space="preserve">Will UnitedHealthcare help my “essential” employer group secure an approved vaccine provider? </w:t>
      </w:r>
      <w:r w:rsidRPr="00255DA6">
        <w:rPr>
          <w:rFonts w:ascii="UHC Sans Medium" w:eastAsia="Calibri" w:hAnsi="UHC Sans Medium" w:cs="Calibri"/>
          <w:b/>
          <w:bCs/>
          <w:color w:val="C00000"/>
        </w:rPr>
        <w:t>New 1/6/2021</w:t>
      </w:r>
    </w:p>
    <w:p w14:paraId="0986D763" w14:textId="77777777" w:rsidR="00255DA6" w:rsidRPr="00255DA6" w:rsidRDefault="00255DA6" w:rsidP="00255DA6">
      <w:pPr>
        <w:spacing w:before="120" w:after="0" w:line="240" w:lineRule="auto"/>
        <w:rPr>
          <w:rFonts w:ascii="UHC Sans Medium" w:eastAsia="Calibri" w:hAnsi="UHC Sans Medium" w:cs="Calibri"/>
        </w:rPr>
      </w:pPr>
      <w:r w:rsidRPr="00255DA6">
        <w:rPr>
          <w:rFonts w:ascii="UHC Sans Medium" w:eastAsia="Calibri" w:hAnsi="UHC Sans Medium" w:cs="Arial"/>
        </w:rPr>
        <w:t xml:space="preserve">Until vaccines are more widely available, UnitedHealthcare does not have access to securing participating vaccine providers. While we do not have a direct role in vaccine distribution or population prioritization, which is being coordinated by the </w:t>
      </w:r>
      <w:hyperlink r:id="rId132" w:history="1">
        <w:r w:rsidRPr="00255DA6">
          <w:rPr>
            <w:rFonts w:ascii="UHC Sans Medium" w:eastAsia="Calibri" w:hAnsi="UHC Sans Medium" w:cs="Arial"/>
            <w:color w:val="0000FF"/>
            <w:u w:val="single"/>
          </w:rPr>
          <w:t>Centers for Disease Control and Prevention</w:t>
        </w:r>
      </w:hyperlink>
      <w:r w:rsidRPr="00255DA6">
        <w:rPr>
          <w:rFonts w:ascii="UHC Sans Medium" w:eastAsia="Calibri" w:hAnsi="UHC Sans Medium" w:cs="Arial"/>
          <w:color w:val="0000FF"/>
          <w:u w:val="single"/>
        </w:rPr>
        <w:t xml:space="preserve"> (CDC)</w:t>
      </w:r>
      <w:r w:rsidRPr="00255DA6">
        <w:rPr>
          <w:rFonts w:ascii="UHC Sans Medium" w:eastAsia="Calibri" w:hAnsi="UHC Sans Medium" w:cs="Arial"/>
        </w:rPr>
        <w:t xml:space="preserve"> and </w:t>
      </w:r>
      <w:hyperlink r:id="rId133" w:history="1">
        <w:r w:rsidRPr="00255DA6">
          <w:rPr>
            <w:rFonts w:ascii="UHC Sans Medium" w:eastAsia="Calibri" w:hAnsi="UHC Sans Medium" w:cs="Arial"/>
            <w:color w:val="0000FF"/>
            <w:u w:val="single"/>
          </w:rPr>
          <w:t>state and local health departments</w:t>
        </w:r>
      </w:hyperlink>
      <w:r w:rsidRPr="00255DA6">
        <w:rPr>
          <w:rFonts w:ascii="UHC Sans Medium" w:eastAsia="Calibri" w:hAnsi="UHC Sans Medium" w:cs="Arial"/>
          <w:color w:val="0000FF"/>
          <w:u w:val="single"/>
        </w:rPr>
        <w:t>,</w:t>
      </w:r>
      <w:r w:rsidRPr="00255DA6">
        <w:rPr>
          <w:rFonts w:ascii="UHC Sans Medium" w:eastAsia="Calibri" w:hAnsi="UHC Sans Medium" w:cs="Arial"/>
        </w:rPr>
        <w:t xml:space="preserve"> we are preparing to help our customers and members with vaccine education, access and ongoing support.  </w:t>
      </w:r>
    </w:p>
    <w:p w14:paraId="1501B0F5" w14:textId="77777777" w:rsidR="00255DA6" w:rsidRPr="00255DA6" w:rsidRDefault="00255DA6" w:rsidP="00255DA6">
      <w:pPr>
        <w:spacing w:before="120" w:after="0" w:line="240" w:lineRule="auto"/>
        <w:rPr>
          <w:rFonts w:ascii="UHC Sans Medium" w:eastAsia="Calibri" w:hAnsi="UHC Sans Medium" w:cs="Arial"/>
          <w:b/>
          <w:bCs/>
          <w:color w:val="003DA1"/>
        </w:rPr>
      </w:pPr>
    </w:p>
    <w:p w14:paraId="7CEE5F1F" w14:textId="77777777" w:rsidR="00255DA6" w:rsidRPr="00255DA6" w:rsidRDefault="00255DA6" w:rsidP="00255DA6">
      <w:pPr>
        <w:spacing w:after="0" w:line="264" w:lineRule="auto"/>
        <w:rPr>
          <w:rFonts w:ascii="UHC Sans Medium" w:eastAsia="Calibri" w:hAnsi="UHC Sans Medium" w:cs="Arial"/>
          <w:b/>
          <w:bCs/>
          <w:color w:val="C00000"/>
        </w:rPr>
      </w:pPr>
      <w:r w:rsidRPr="00255DA6">
        <w:rPr>
          <w:rFonts w:ascii="UHC Sans Medium" w:eastAsia="Calibri" w:hAnsi="UHC Sans Medium" w:cs="Arial"/>
          <w:b/>
          <w:bCs/>
          <w:color w:val="003DA1"/>
        </w:rPr>
        <w:t xml:space="preserve">Where will members get the COVID-19 vaccine?  </w:t>
      </w:r>
      <w:r w:rsidRPr="00255DA6">
        <w:rPr>
          <w:rFonts w:ascii="UHC Sans Medium" w:eastAsia="Calibri" w:hAnsi="UHC Sans Medium" w:cs="Arial"/>
          <w:b/>
          <w:bCs/>
          <w:color w:val="C00000"/>
        </w:rPr>
        <w:t>Update 12/21</w:t>
      </w:r>
    </w:p>
    <w:p w14:paraId="5FC42A56" w14:textId="77777777" w:rsidR="00255DA6" w:rsidRPr="00255DA6" w:rsidRDefault="00255DA6" w:rsidP="00255DA6">
      <w:pPr>
        <w:spacing w:after="0" w:line="264" w:lineRule="auto"/>
        <w:rPr>
          <w:rFonts w:ascii="UHC Sans Medium" w:eastAsia="Calibri" w:hAnsi="UHC Sans Medium" w:cs="Arial"/>
        </w:rPr>
      </w:pPr>
      <w:bookmarkStart w:id="34" w:name="_Hlk57046270"/>
      <w:r w:rsidRPr="00255DA6">
        <w:rPr>
          <w:rFonts w:ascii="UHC Sans Medium" w:eastAsia="Calibri" w:hAnsi="UHC Sans Medium" w:cs="Arial"/>
        </w:rPr>
        <w:t xml:space="preserve">Initially, FDA-authorized COVID-19 vaccines will only be available at certain locations. </w:t>
      </w:r>
      <w:bookmarkEnd w:id="34"/>
      <w:r w:rsidRPr="00255DA6">
        <w:rPr>
          <w:rFonts w:ascii="UHC Sans Medium" w:eastAsia="Calibri" w:hAnsi="UHC Sans Medium" w:cs="Arial"/>
        </w:rPr>
        <w:t xml:space="preserve">We encourage people to look to their </w:t>
      </w:r>
      <w:hyperlink r:id="rId134" w:history="1">
        <w:r w:rsidRPr="00255DA6">
          <w:rPr>
            <w:rFonts w:ascii="UHC Sans Medium" w:eastAsia="Calibri" w:hAnsi="UHC Sans Medium" w:cs="Arial"/>
            <w:color w:val="0000FF"/>
            <w:u w:val="single"/>
          </w:rPr>
          <w:t>state health department</w:t>
        </w:r>
      </w:hyperlink>
      <w:r w:rsidRPr="00255DA6">
        <w:rPr>
          <w:rFonts w:ascii="UHC Sans Medium" w:eastAsia="Calibri" w:hAnsi="UHC Sans Medium" w:cs="Arial"/>
        </w:rPr>
        <w:t xml:space="preserve"> for where they can get the vaccine. </w:t>
      </w:r>
    </w:p>
    <w:p w14:paraId="03990BAC" w14:textId="77777777" w:rsidR="00255DA6" w:rsidRPr="00255DA6" w:rsidRDefault="00255DA6" w:rsidP="00255DA6">
      <w:pPr>
        <w:spacing w:after="0" w:line="264" w:lineRule="auto"/>
        <w:rPr>
          <w:rFonts w:ascii="UHC Sans Medium" w:eastAsia="Calibri" w:hAnsi="UHC Sans Medium" w:cs="Arial"/>
        </w:rPr>
      </w:pPr>
    </w:p>
    <w:p w14:paraId="21618494" w14:textId="77777777" w:rsidR="00255DA6" w:rsidRPr="00255DA6" w:rsidRDefault="00255DA6" w:rsidP="00255DA6">
      <w:pPr>
        <w:spacing w:after="0" w:line="264" w:lineRule="auto"/>
        <w:rPr>
          <w:rFonts w:ascii="UHC Sans Medium" w:eastAsia="Arial" w:hAnsi="UHC Sans Medium" w:cs="Arial"/>
        </w:rPr>
      </w:pPr>
      <w:r w:rsidRPr="00255DA6">
        <w:rPr>
          <w:rFonts w:ascii="UHC Sans Medium" w:eastAsia="Times New Roman" w:hAnsi="UHC Sans Medium" w:cs="Arial"/>
        </w:rPr>
        <w:t xml:space="preserve">Once vaccines become more widely available, people will be able to get the COVID-19 vaccination at participating retail pharmacies, as well as doctors’ offices, hospitals and federally qualified health centers. </w:t>
      </w:r>
      <w:r w:rsidRPr="00255DA6">
        <w:rPr>
          <w:rFonts w:ascii="UHC Sans Medium" w:eastAsia="Arial" w:hAnsi="UHC Sans Medium" w:cs="Arial"/>
        </w:rPr>
        <w:t xml:space="preserve">Members will also be able to visit </w:t>
      </w:r>
      <w:hyperlink r:id="rId135" w:history="1">
        <w:r w:rsidRPr="00255DA6">
          <w:rPr>
            <w:rFonts w:ascii="UHC Sans Medium" w:eastAsia="Arial" w:hAnsi="UHC Sans Medium" w:cs="Arial"/>
            <w:color w:val="0000FF"/>
            <w:u w:val="single"/>
          </w:rPr>
          <w:t>uhc.com</w:t>
        </w:r>
      </w:hyperlink>
      <w:r w:rsidRPr="00255DA6">
        <w:rPr>
          <w:rFonts w:ascii="UHC Sans Medium" w:eastAsia="Arial" w:hAnsi="UHC Sans Medium" w:cs="Arial"/>
        </w:rPr>
        <w:t xml:space="preserve"> and their </w:t>
      </w:r>
      <w:hyperlink r:id="rId136" w:history="1">
        <w:r w:rsidRPr="00255DA6">
          <w:rPr>
            <w:rFonts w:ascii="UHC Sans Medium" w:eastAsia="Arial" w:hAnsi="UHC Sans Medium" w:cs="Arial"/>
            <w:color w:val="0000FF"/>
            <w:u w:val="single"/>
          </w:rPr>
          <w:t>online UnitedHealthcare accounts</w:t>
        </w:r>
      </w:hyperlink>
      <w:r w:rsidRPr="00255DA6">
        <w:rPr>
          <w:rFonts w:ascii="UHC Sans Medium" w:eastAsia="Arial" w:hAnsi="UHC Sans Medium" w:cs="Arial"/>
        </w:rPr>
        <w:t xml:space="preserve"> for additional information.</w:t>
      </w:r>
    </w:p>
    <w:p w14:paraId="3527D2FF" w14:textId="77777777" w:rsidR="00255DA6" w:rsidRPr="00255DA6" w:rsidRDefault="00255DA6" w:rsidP="00255DA6">
      <w:pPr>
        <w:spacing w:after="240" w:line="264" w:lineRule="auto"/>
        <w:rPr>
          <w:rFonts w:ascii="UHC Sans Medium" w:eastAsia="Calibri" w:hAnsi="UHC Sans Medium" w:cs="Arial"/>
        </w:rPr>
      </w:pPr>
    </w:p>
    <w:p w14:paraId="53D64113" w14:textId="77777777" w:rsidR="00255DA6" w:rsidRPr="00255DA6" w:rsidRDefault="00255DA6" w:rsidP="00255DA6">
      <w:pPr>
        <w:spacing w:after="0" w:line="264" w:lineRule="auto"/>
        <w:rPr>
          <w:rFonts w:ascii="UHC Sans Medium" w:eastAsia="Calibri" w:hAnsi="UHC Sans Medium" w:cs="Arial"/>
          <w:b/>
          <w:bCs/>
          <w:color w:val="C00000"/>
        </w:rPr>
      </w:pPr>
      <w:r w:rsidRPr="00255DA6">
        <w:rPr>
          <w:rFonts w:ascii="UHC Sans Medium" w:eastAsia="Calibri" w:hAnsi="UHC Sans Medium" w:cs="Arial"/>
          <w:b/>
          <w:bCs/>
          <w:color w:val="003DA1"/>
        </w:rPr>
        <w:t xml:space="preserve">Will members have a choice in COVID-19 vaccine? </w:t>
      </w:r>
      <w:r w:rsidRPr="00255DA6">
        <w:rPr>
          <w:rFonts w:ascii="UHC Sans Medium" w:eastAsia="Calibri" w:hAnsi="UHC Sans Medium" w:cs="Arial"/>
          <w:b/>
          <w:bCs/>
          <w:color w:val="C00000"/>
        </w:rPr>
        <w:t>Update 12/21</w:t>
      </w:r>
    </w:p>
    <w:p w14:paraId="5D8B57D5" w14:textId="77777777" w:rsidR="00255DA6" w:rsidRPr="00255DA6" w:rsidRDefault="00255DA6" w:rsidP="00255DA6">
      <w:pPr>
        <w:spacing w:after="0"/>
        <w:rPr>
          <w:rFonts w:ascii="UHC Sans Medium" w:eastAsia="Times New Roman" w:hAnsi="UHC Sans Medium" w:cs="Arial"/>
        </w:rPr>
      </w:pPr>
      <w:bookmarkStart w:id="35" w:name="_Hlk59368948"/>
      <w:r w:rsidRPr="00255DA6">
        <w:rPr>
          <w:rFonts w:ascii="UHC Sans Medium" w:eastAsia="Calibri" w:hAnsi="UHC Sans Medium" w:cs="Arial"/>
        </w:rPr>
        <w:lastRenderedPageBreak/>
        <w:t xml:space="preserve">Like the flu vaccine, vaccination providers will administer the COVID-19 based on availability. </w:t>
      </w:r>
      <w:bookmarkEnd w:id="35"/>
      <w:r w:rsidRPr="00255DA6">
        <w:rPr>
          <w:rFonts w:ascii="UHC Sans Medium" w:eastAsia="Times New Roman" w:hAnsi="UHC Sans Medium" w:cs="Arial"/>
        </w:rPr>
        <w:t>Vaccination providers may not have all FDA-authorized COVID-19 vaccines at their location.</w:t>
      </w:r>
      <w:r w:rsidRPr="00255DA6">
        <w:rPr>
          <w:rFonts w:ascii="UHC Sans Medium" w:eastAsia="Calibri" w:hAnsi="UHC Sans Medium" w:cs="Arial"/>
        </w:rPr>
        <w:t xml:space="preserve"> If members have questions, we encourage them to talk to their health care provider</w:t>
      </w:r>
      <w:r w:rsidRPr="00255DA6">
        <w:rPr>
          <w:rFonts w:ascii="UHC Sans Medium" w:eastAsia="Times New Roman" w:hAnsi="UHC Sans Medium" w:cs="Arial"/>
        </w:rPr>
        <w:t xml:space="preserve">. </w:t>
      </w:r>
    </w:p>
    <w:p w14:paraId="45B56FBA" w14:textId="77777777" w:rsidR="00255DA6" w:rsidRPr="00255DA6" w:rsidRDefault="00255DA6" w:rsidP="00255DA6">
      <w:pPr>
        <w:spacing w:after="0" w:line="264" w:lineRule="auto"/>
        <w:rPr>
          <w:rFonts w:ascii="UHC Sans Medium" w:eastAsia="Calibri" w:hAnsi="UHC Sans Medium" w:cs="Arial"/>
          <w:b/>
          <w:bCs/>
          <w:color w:val="002576"/>
        </w:rPr>
      </w:pPr>
    </w:p>
    <w:p w14:paraId="5C8C1B3E" w14:textId="77777777" w:rsidR="00255DA6" w:rsidRPr="00255DA6" w:rsidRDefault="00255DA6" w:rsidP="00255DA6">
      <w:pPr>
        <w:spacing w:after="0" w:line="264" w:lineRule="auto"/>
        <w:rPr>
          <w:rFonts w:ascii="UHC Sans Medium" w:eastAsia="Calibri" w:hAnsi="UHC Sans Medium" w:cs="Arial"/>
          <w:b/>
          <w:bCs/>
          <w:color w:val="003DA1"/>
        </w:rPr>
      </w:pPr>
      <w:r w:rsidRPr="00255DA6">
        <w:rPr>
          <w:rFonts w:ascii="UHC Sans Medium" w:eastAsia="Calibri" w:hAnsi="UHC Sans Medium" w:cs="Arial"/>
          <w:b/>
          <w:bCs/>
          <w:color w:val="003DA1"/>
        </w:rPr>
        <w:t>When should members plan on getting the second dose of the COVID-19 vaccine</w:t>
      </w:r>
      <w:r w:rsidRPr="00255DA6">
        <w:rPr>
          <w:rFonts w:ascii="UHC Sans Medium" w:eastAsia="Calibri" w:hAnsi="UHC Sans Medium" w:cs="Arial"/>
          <w:b/>
          <w:bCs/>
          <w:color w:val="C00000"/>
        </w:rPr>
        <w:t>?  Update 12/21</w:t>
      </w:r>
    </w:p>
    <w:p w14:paraId="05FE1037" w14:textId="77777777" w:rsidR="00255DA6" w:rsidRPr="00255DA6" w:rsidRDefault="00255DA6" w:rsidP="00255DA6">
      <w:pPr>
        <w:rPr>
          <w:rFonts w:ascii="UHC Sans Medium" w:eastAsia="Times New Roman" w:hAnsi="UHC Sans Medium" w:cs="Arial"/>
        </w:rPr>
      </w:pPr>
      <w:r w:rsidRPr="00255DA6">
        <w:rPr>
          <w:rFonts w:ascii="UHC Sans Medium" w:eastAsia="Arial" w:hAnsi="UHC Sans Medium" w:cs="Arial"/>
        </w:rPr>
        <w:t xml:space="preserve">Members will need to get both doses in the required time frame to have protection from COVID-19. We encourage members to schedule appointments for both doses at the same time. </w:t>
      </w:r>
      <w:r w:rsidRPr="00255DA6">
        <w:rPr>
          <w:rFonts w:ascii="UHC Sans Medium" w:eastAsia="Times New Roman" w:hAnsi="UHC Sans Medium" w:cs="Arial"/>
        </w:rPr>
        <w:t xml:space="preserve">Their vaccination provider will help them know when to get the second dose. The CDC’s </w:t>
      </w:r>
      <w:hyperlink r:id="rId137" w:history="1">
        <w:r w:rsidRPr="00255DA6">
          <w:rPr>
            <w:rFonts w:ascii="UHC Sans Medium" w:eastAsia="Times New Roman" w:hAnsi="UHC Sans Medium" w:cs="Arial"/>
            <w:color w:val="0000FF"/>
            <w:u w:val="single"/>
          </w:rPr>
          <w:t>v-safe mobile app</w:t>
        </w:r>
      </w:hyperlink>
      <w:r w:rsidRPr="00255DA6">
        <w:rPr>
          <w:rFonts w:ascii="UHC Sans Medium" w:eastAsia="Times New Roman" w:hAnsi="UHC Sans Medium" w:cs="Arial"/>
        </w:rPr>
        <w:t xml:space="preserve"> can also help with second dose reminders. </w:t>
      </w:r>
    </w:p>
    <w:p w14:paraId="7EC0B6AA" w14:textId="77777777" w:rsidR="00255DA6" w:rsidRPr="00255DA6" w:rsidRDefault="00255DA6" w:rsidP="00255DA6">
      <w:pPr>
        <w:rPr>
          <w:rFonts w:ascii="UHC Sans Medium" w:eastAsia="Times New Roman" w:hAnsi="UHC Sans Medium" w:cs="Arial"/>
          <w:b/>
          <w:bCs/>
          <w:color w:val="002576"/>
        </w:rPr>
      </w:pPr>
      <w:r w:rsidRPr="00255DA6">
        <w:rPr>
          <w:rFonts w:ascii="UHC Sans Medium" w:eastAsia="Times New Roman" w:hAnsi="UHC Sans Medium" w:cs="Arial"/>
        </w:rPr>
        <w:t xml:space="preserve">Follow the vaccination instructions from the manufacturer, which includes making sure both doses are from the same manufacturer. The </w:t>
      </w:r>
      <w:hyperlink r:id="rId138" w:history="1">
        <w:r w:rsidRPr="00255DA6">
          <w:rPr>
            <w:rFonts w:ascii="UHC Sans Medium" w:eastAsia="Arial" w:hAnsi="UHC Sans Medium" w:cs="Arial"/>
            <w:color w:val="0000FF"/>
            <w:u w:val="single"/>
          </w:rPr>
          <w:t>Pfizer-BioNTech COVID-19 vaccine</w:t>
        </w:r>
      </w:hyperlink>
      <w:r w:rsidRPr="00255DA6">
        <w:rPr>
          <w:rFonts w:ascii="UHC Sans Medium" w:eastAsia="Arial" w:hAnsi="UHC Sans Medium" w:cs="Arial"/>
        </w:rPr>
        <w:t xml:space="preserve"> will require 2 doses, given 3 weeks apart. The </w:t>
      </w:r>
      <w:hyperlink r:id="rId139" w:history="1">
        <w:r w:rsidRPr="00255DA6">
          <w:rPr>
            <w:rFonts w:ascii="UHC Sans Medium" w:eastAsia="Arial" w:hAnsi="UHC Sans Medium" w:cs="Arial"/>
            <w:color w:val="0000FF"/>
            <w:u w:val="single"/>
          </w:rPr>
          <w:t>Moderna COVID-19 vaccine</w:t>
        </w:r>
      </w:hyperlink>
      <w:r w:rsidRPr="00255DA6">
        <w:rPr>
          <w:rFonts w:ascii="UHC Sans Medium" w:eastAsia="Arial" w:hAnsi="UHC Sans Medium" w:cs="Arial"/>
        </w:rPr>
        <w:t xml:space="preserve"> will require 2 doses, given 1 month apart. We strongly</w:t>
      </w:r>
      <w:r w:rsidRPr="00255DA6">
        <w:rPr>
          <w:rFonts w:ascii="UHC Sans Medium" w:eastAsia="Times New Roman" w:hAnsi="UHC Sans Medium" w:cs="Arial"/>
        </w:rPr>
        <w:t xml:space="preserve"> encourage members to schedule both doses at the same time to meet these time frames and get protection from COVID-19</w:t>
      </w:r>
      <w:bookmarkStart w:id="36" w:name="_Hlk59368074"/>
      <w:r w:rsidRPr="00255DA6">
        <w:rPr>
          <w:rFonts w:ascii="UHC Sans Medium" w:eastAsia="Times New Roman" w:hAnsi="UHC Sans Medium" w:cs="Arial"/>
        </w:rPr>
        <w:t>. When members schedule an appointment to receive the vaccine, the provider should assist them with scheduling both doses.</w:t>
      </w:r>
      <w:bookmarkEnd w:id="36"/>
      <w:r w:rsidRPr="00255DA6">
        <w:rPr>
          <w:rFonts w:ascii="UHC Sans Medium" w:eastAsia="Times New Roman" w:hAnsi="UHC Sans Medium" w:cs="Arial"/>
        </w:rPr>
        <w:t xml:space="preserve">  </w:t>
      </w:r>
    </w:p>
    <w:p w14:paraId="11A4A6E3" w14:textId="77777777" w:rsidR="00255DA6" w:rsidRDefault="00255DA6" w:rsidP="00381809">
      <w:pPr>
        <w:spacing w:before="120" w:after="0" w:line="264" w:lineRule="auto"/>
        <w:textAlignment w:val="baseline"/>
        <w:rPr>
          <w:rFonts w:asciiTheme="majorHAnsi" w:eastAsia="Times New Roman" w:hAnsiTheme="majorHAnsi" w:cs="Arial"/>
          <w:b/>
          <w:bCs/>
          <w:color w:val="003DA1"/>
        </w:rPr>
      </w:pPr>
    </w:p>
    <w:p w14:paraId="0B06E461" w14:textId="77777777" w:rsidR="00A9589C" w:rsidRPr="00817299" w:rsidRDefault="00A9589C" w:rsidP="00A9589C">
      <w:pPr>
        <w:spacing w:after="0" w:line="240" w:lineRule="auto"/>
        <w:textAlignment w:val="baseline"/>
        <w:rPr>
          <w:rFonts w:asciiTheme="majorHAnsi" w:eastAsia="Times New Roman" w:hAnsiTheme="majorHAnsi" w:cs="Arial"/>
        </w:rPr>
      </w:pPr>
      <w:bookmarkStart w:id="37" w:name="_Hlk56541866"/>
      <w:r w:rsidRPr="00817299">
        <w:rPr>
          <w:rFonts w:asciiTheme="majorHAnsi" w:eastAsia="Times New Roman" w:hAnsiTheme="majorHAnsi" w:cs="Arial"/>
        </w:rPr>
        <w:t> </w:t>
      </w:r>
    </w:p>
    <w:p w14:paraId="0547E201" w14:textId="07998F85" w:rsidR="00FC2651" w:rsidRPr="00FC2651" w:rsidRDefault="00255DA6" w:rsidP="00FC2651">
      <w:pPr>
        <w:spacing w:after="0" w:line="240" w:lineRule="auto"/>
        <w:textAlignment w:val="baseline"/>
        <w:rPr>
          <w:rFonts w:asciiTheme="majorHAnsi" w:eastAsia="Times New Roman" w:hAnsiTheme="majorHAnsi" w:cs="Segoe UI"/>
          <w:color w:val="00BCD6" w:themeColor="accent3"/>
          <w:sz w:val="28"/>
          <w:szCs w:val="28"/>
        </w:rPr>
      </w:pPr>
      <w:bookmarkStart w:id="38" w:name="_Hlk62917144"/>
      <w:bookmarkStart w:id="39" w:name="_Hlk56697510"/>
      <w:r>
        <w:rPr>
          <w:rFonts w:asciiTheme="majorHAnsi" w:eastAsia="Times New Roman" w:hAnsiTheme="majorHAnsi" w:cs="Segoe UI"/>
          <w:b/>
          <w:bCs/>
          <w:color w:val="00BCD6" w:themeColor="accent3"/>
          <w:sz w:val="28"/>
          <w:szCs w:val="28"/>
        </w:rPr>
        <w:t xml:space="preserve">First Dose </w:t>
      </w:r>
      <w:r w:rsidR="00FC2651" w:rsidRPr="00FC2651">
        <w:rPr>
          <w:rFonts w:asciiTheme="majorHAnsi" w:eastAsia="Times New Roman" w:hAnsiTheme="majorHAnsi" w:cs="Segoe UI"/>
          <w:b/>
          <w:bCs/>
          <w:color w:val="00BCD6" w:themeColor="accent3"/>
          <w:sz w:val="28"/>
          <w:szCs w:val="28"/>
        </w:rPr>
        <w:t>Appointment preparation   </w:t>
      </w:r>
      <w:r w:rsidR="00FC2651" w:rsidRPr="00FC2651">
        <w:rPr>
          <w:rFonts w:asciiTheme="majorHAnsi" w:eastAsia="Times New Roman" w:hAnsiTheme="majorHAnsi" w:cs="Segoe UI"/>
          <w:color w:val="00BCD6" w:themeColor="accent3"/>
          <w:sz w:val="28"/>
          <w:szCs w:val="28"/>
        </w:rPr>
        <w:t> </w:t>
      </w:r>
    </w:p>
    <w:p w14:paraId="7ACDAB8A" w14:textId="77777777" w:rsidR="00255DA6" w:rsidRPr="00255DA6" w:rsidRDefault="00255DA6" w:rsidP="00255DA6">
      <w:pPr>
        <w:spacing w:before="120" w:after="0" w:line="264" w:lineRule="auto"/>
        <w:textAlignment w:val="baseline"/>
        <w:rPr>
          <w:rFonts w:ascii="UHC Sans Medium" w:eastAsia="Times New Roman" w:hAnsi="UHC Sans Medium" w:cs="Segoe UI"/>
          <w:color w:val="003DA1"/>
        </w:rPr>
      </w:pPr>
      <w:r w:rsidRPr="00255DA6">
        <w:rPr>
          <w:rFonts w:ascii="UHC Sans Medium" w:eastAsia="Times New Roman" w:hAnsi="UHC Sans Medium" w:cs="Arial"/>
          <w:b/>
          <w:bCs/>
          <w:color w:val="003DA1"/>
        </w:rPr>
        <w:t>What do members need to bring to their vaccine appointment?</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Update 3/1/2021</w:t>
      </w:r>
    </w:p>
    <w:p w14:paraId="3F3AC23F"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Here’s what is understood today: </w:t>
      </w:r>
    </w:p>
    <w:p w14:paraId="4C3AC121" w14:textId="77777777" w:rsidR="00255DA6" w:rsidRPr="00255DA6" w:rsidRDefault="00255DA6" w:rsidP="00255DA6">
      <w:pPr>
        <w:numPr>
          <w:ilvl w:val="0"/>
          <w:numId w:val="78"/>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Members should be prepared to show their photo ID, such as a driver’s license, to show proof of age. They might also need proof of residency. The member’s </w:t>
      </w:r>
      <w:hyperlink r:id="rId140" w:tgtFrame="_blank" w:history="1">
        <w:r w:rsidRPr="00255DA6">
          <w:rPr>
            <w:rFonts w:ascii="UHC Sans Medium" w:eastAsia="Times New Roman" w:hAnsi="UHC Sans Medium" w:cs="Arial"/>
            <w:color w:val="0000FF"/>
            <w:u w:val="single"/>
          </w:rPr>
          <w:t>health department website</w:t>
        </w:r>
      </w:hyperlink>
      <w:r w:rsidRPr="00255DA6">
        <w:rPr>
          <w:rFonts w:ascii="UHC Sans Medium" w:eastAsia="Times New Roman" w:hAnsi="UHC Sans Medium" w:cs="Arial"/>
        </w:rPr>
        <w:t> or vaccination provider may also have a list of required documents.   </w:t>
      </w:r>
    </w:p>
    <w:p w14:paraId="050FEB74" w14:textId="77777777" w:rsidR="00255DA6" w:rsidRPr="00255DA6" w:rsidRDefault="00255DA6" w:rsidP="00255DA6">
      <w:pPr>
        <w:numPr>
          <w:ilvl w:val="0"/>
          <w:numId w:val="74"/>
        </w:numPr>
        <w:spacing w:before="120" w:after="0" w:line="264" w:lineRule="auto"/>
        <w:ind w:left="360"/>
        <w:textAlignment w:val="baseline"/>
        <w:rPr>
          <w:rFonts w:ascii="UHC Sans Medium" w:eastAsia="Times New Roman" w:hAnsi="UHC Sans Medium" w:cs="Arial"/>
        </w:rPr>
      </w:pPr>
      <w:r w:rsidRPr="00255DA6">
        <w:rPr>
          <w:rFonts w:ascii="UHC Sans Medium" w:eastAsia="Times New Roman" w:hAnsi="UHC Sans Medium" w:cs="Arial"/>
        </w:rPr>
        <w:t>Medicare plan members: </w:t>
      </w:r>
    </w:p>
    <w:p w14:paraId="4EC87A29" w14:textId="77777777" w:rsidR="00255DA6" w:rsidRPr="00255DA6" w:rsidRDefault="00255DA6" w:rsidP="00255DA6">
      <w:pPr>
        <w:numPr>
          <w:ilvl w:val="0"/>
          <w:numId w:val="100"/>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They will need their red, white and blue Medicare card because Medicare is paying for the member’s vaccine in 2021. If the member doesn’t have their Medicare card, they can find it by logging into their </w:t>
      </w:r>
      <w:hyperlink r:id="rId141" w:tgtFrame="_blank" w:history="1">
        <w:r w:rsidRPr="00255DA6">
          <w:rPr>
            <w:rFonts w:ascii="UHC Sans Medium" w:eastAsia="Times New Roman" w:hAnsi="UHC Sans Medium" w:cs="Arial"/>
            <w:color w:val="0000FF"/>
            <w:u w:val="single"/>
          </w:rPr>
          <w:t>Social Security account</w:t>
        </w:r>
      </w:hyperlink>
      <w:r w:rsidRPr="00255DA6">
        <w:rPr>
          <w:rFonts w:ascii="UHC Sans Medium" w:eastAsia="Times New Roman" w:hAnsi="UHC Sans Medium" w:cs="Arial"/>
        </w:rPr>
        <w:t>. More information on their Medicare card can be found on the </w:t>
      </w:r>
      <w:hyperlink r:id="rId142" w:tgtFrame="_blank" w:history="1">
        <w:r w:rsidRPr="00255DA6">
          <w:rPr>
            <w:rFonts w:ascii="UHC Sans Medium" w:eastAsia="Times New Roman" w:hAnsi="UHC Sans Medium" w:cs="Arial"/>
            <w:color w:val="0000FF"/>
            <w:u w:val="single"/>
          </w:rPr>
          <w:t>CMS site</w:t>
        </w:r>
      </w:hyperlink>
      <w:r w:rsidRPr="00255DA6">
        <w:rPr>
          <w:rFonts w:ascii="UHC Sans Medium" w:eastAsia="Times New Roman" w:hAnsi="UHC Sans Medium" w:cs="Arial"/>
        </w:rPr>
        <w:t>. </w:t>
      </w:r>
    </w:p>
    <w:p w14:paraId="7C03597F" w14:textId="77777777" w:rsidR="00255DA6" w:rsidRPr="00255DA6" w:rsidRDefault="00255DA6" w:rsidP="00255DA6">
      <w:pPr>
        <w:numPr>
          <w:ilvl w:val="0"/>
          <w:numId w:val="100"/>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If the member receives their vaccine at a regular provider visit, they will also need their UnitedHealthcare member ID card.    </w:t>
      </w:r>
    </w:p>
    <w:p w14:paraId="278D5ED7" w14:textId="77777777" w:rsidR="00255DA6" w:rsidRPr="00255DA6" w:rsidRDefault="00255DA6" w:rsidP="00255DA6">
      <w:pPr>
        <w:numPr>
          <w:ilvl w:val="0"/>
          <w:numId w:val="75"/>
        </w:numPr>
        <w:tabs>
          <w:tab w:val="left" w:pos="7380"/>
          <w:tab w:val="left" w:pos="7560"/>
        </w:tabs>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For people with non-Medicare health plans, they will need to show their UnitedHealthcare member ID card.  </w:t>
      </w:r>
    </w:p>
    <w:p w14:paraId="757C21C3"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Member should wear their face mask and physically distance at their appointment.  </w:t>
      </w:r>
    </w:p>
    <w:p w14:paraId="362836DE"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Additional information on preparing for their vaccination appointment can be found on the </w:t>
      </w:r>
      <w:hyperlink r:id="rId143" w:tgtFrame="_blank" w:history="1">
        <w:r w:rsidRPr="00255DA6">
          <w:rPr>
            <w:rFonts w:ascii="UHC Sans Medium" w:eastAsia="Times New Roman" w:hAnsi="UHC Sans Medium" w:cs="Arial"/>
            <w:color w:val="0000FF"/>
            <w:u w:val="single"/>
          </w:rPr>
          <w:t>CDC website</w:t>
        </w:r>
      </w:hyperlink>
      <w:r w:rsidRPr="00255DA6">
        <w:rPr>
          <w:rFonts w:ascii="UHC Sans Medium" w:eastAsia="Times New Roman" w:hAnsi="UHC Sans Medium" w:cs="Arial"/>
        </w:rPr>
        <w:t>.  </w:t>
      </w:r>
    </w:p>
    <w:p w14:paraId="3FCDB465"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518E670C" w14:textId="77777777" w:rsidR="00255DA6" w:rsidRPr="00255DA6" w:rsidRDefault="00255DA6" w:rsidP="00255DA6">
      <w:pPr>
        <w:spacing w:before="120" w:after="0" w:line="264" w:lineRule="auto"/>
        <w:textAlignment w:val="baseline"/>
        <w:rPr>
          <w:rFonts w:ascii="UHC Sans Medium" w:eastAsia="Times New Roman" w:hAnsi="UHC Sans Medium" w:cs="Segoe UI"/>
          <w:b/>
          <w:bCs/>
          <w:color w:val="C00000"/>
        </w:rPr>
      </w:pPr>
      <w:r w:rsidRPr="00255DA6">
        <w:rPr>
          <w:rFonts w:ascii="UHC Sans Medium" w:eastAsia="Times New Roman" w:hAnsi="UHC Sans Medium" w:cs="Arial"/>
          <w:b/>
          <w:bCs/>
          <w:color w:val="003DA1"/>
        </w:rPr>
        <w:t>What should members expect at their appointment?</w:t>
      </w:r>
      <w:r w:rsidRPr="00255DA6">
        <w:rPr>
          <w:rFonts w:ascii="UHC Sans Medium" w:eastAsia="Times New Roman" w:hAnsi="UHC Sans Medium" w:cs="Arial"/>
          <w:color w:val="003DA1"/>
        </w:rPr>
        <w:t xml:space="preserve">  </w:t>
      </w:r>
      <w:r w:rsidRPr="00255DA6">
        <w:rPr>
          <w:rFonts w:ascii="UHC Sans Medium" w:eastAsia="Times New Roman" w:hAnsi="UHC Sans Medium" w:cs="Arial"/>
          <w:b/>
          <w:bCs/>
          <w:color w:val="C00000"/>
        </w:rPr>
        <w:t>Update 3/1/2021</w:t>
      </w:r>
    </w:p>
    <w:p w14:paraId="5F1427D3"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Here are </w:t>
      </w:r>
      <w:hyperlink r:id="rId144" w:tgtFrame="_blank" w:history="1">
        <w:r w:rsidRPr="00255DA6">
          <w:rPr>
            <w:rFonts w:ascii="UHC Sans Medium" w:eastAsia="Times New Roman" w:hAnsi="UHC Sans Medium" w:cs="Arial"/>
            <w:color w:val="0000FF"/>
            <w:u w:val="single"/>
          </w:rPr>
          <w:t>3 key points from the CDC</w:t>
        </w:r>
      </w:hyperlink>
      <w:r w:rsidRPr="00255DA6">
        <w:rPr>
          <w:rFonts w:ascii="UHC Sans Medium" w:eastAsia="Times New Roman" w:hAnsi="UHC Sans Medium" w:cs="Arial"/>
        </w:rPr>
        <w:t> for members to keep in mind as they prepare for their vaccination appointment:  </w:t>
      </w:r>
    </w:p>
    <w:p w14:paraId="2348BC25" w14:textId="77777777" w:rsidR="00255DA6" w:rsidRPr="00255DA6" w:rsidRDefault="00255DA6" w:rsidP="00255DA6">
      <w:pPr>
        <w:numPr>
          <w:ilvl w:val="0"/>
          <w:numId w:val="101"/>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lastRenderedPageBreak/>
        <w:t>Members’ vaccination providers will likely monitor them after receiving the vaccine. This is in case of a </w:t>
      </w:r>
      <w:hyperlink r:id="rId145" w:tgtFrame="_blank" w:history="1">
        <w:r w:rsidRPr="00255DA6">
          <w:rPr>
            <w:rFonts w:ascii="UHC Sans Medium" w:eastAsia="Times New Roman" w:hAnsi="UHC Sans Medium" w:cs="Arial"/>
            <w:color w:val="0000FF"/>
            <w:u w:val="single"/>
          </w:rPr>
          <w:t>rare allergic reaction</w:t>
        </w:r>
      </w:hyperlink>
      <w:r w:rsidRPr="00255DA6">
        <w:rPr>
          <w:rFonts w:ascii="UHC Sans Medium" w:eastAsia="Times New Roman" w:hAnsi="UHC Sans Medium" w:cs="Arial"/>
        </w:rPr>
        <w:t>. So, members should plan on the vaccination appointment taking some extra time.  </w:t>
      </w:r>
    </w:p>
    <w:p w14:paraId="38669FE6" w14:textId="77777777" w:rsidR="00255DA6" w:rsidRPr="00255DA6" w:rsidRDefault="00255DA6" w:rsidP="00255DA6">
      <w:pPr>
        <w:numPr>
          <w:ilvl w:val="0"/>
          <w:numId w:val="101"/>
        </w:num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Members should </w:t>
      </w:r>
      <w:proofErr w:type="gramStart"/>
      <w:r w:rsidRPr="00255DA6">
        <w:rPr>
          <w:rFonts w:ascii="UHC Sans Medium" w:eastAsia="Times New Roman" w:hAnsi="UHC Sans Medium" w:cs="Arial"/>
        </w:rPr>
        <w:t>plan ahead</w:t>
      </w:r>
      <w:proofErr w:type="gramEnd"/>
      <w:r w:rsidRPr="00255DA6">
        <w:rPr>
          <w:rFonts w:ascii="UHC Sans Medium" w:eastAsia="Times New Roman" w:hAnsi="UHC Sans Medium" w:cs="Arial"/>
        </w:rPr>
        <w:t xml:space="preserve"> for their second dose by scheduling their second vaccine appointment if possible. Members can also sign up for free text messaging through the CDC’s </w:t>
      </w:r>
      <w:proofErr w:type="spellStart"/>
      <w:r w:rsidRPr="00255DA6">
        <w:rPr>
          <w:rFonts w:ascii="UHC Sans Medium" w:eastAsia="Times New Roman" w:hAnsi="UHC Sans Medium" w:cs="Arial"/>
        </w:rPr>
        <w:fldChar w:fldCharType="begin"/>
      </w:r>
      <w:r w:rsidRPr="00255DA6">
        <w:rPr>
          <w:rFonts w:ascii="UHC Sans Medium" w:eastAsia="Times New Roman" w:hAnsi="UHC Sans Medium" w:cs="Arial"/>
        </w:rPr>
        <w:instrText xml:space="preserve"> HYPERLINK "https://www.cdc.gov/vaccines/covid-19/reporting/vaxtext/index.html" \t "_blank" </w:instrText>
      </w:r>
      <w:r w:rsidRPr="00255DA6">
        <w:rPr>
          <w:rFonts w:ascii="UHC Sans Medium" w:eastAsia="Times New Roman" w:hAnsi="UHC Sans Medium" w:cs="Arial"/>
        </w:rPr>
        <w:fldChar w:fldCharType="separate"/>
      </w:r>
      <w:r w:rsidRPr="00255DA6">
        <w:rPr>
          <w:rFonts w:ascii="UHC Sans Medium" w:eastAsia="Times New Roman" w:hAnsi="UHC Sans Medium" w:cs="Arial"/>
          <w:color w:val="0000FF"/>
          <w:u w:val="single"/>
        </w:rPr>
        <w:t>VaxText</w:t>
      </w:r>
      <w:proofErr w:type="spellEnd"/>
      <w:r w:rsidRPr="00255DA6">
        <w:rPr>
          <w:rFonts w:ascii="UHC Sans Medium" w:eastAsia="Times New Roman" w:hAnsi="UHC Sans Medium" w:cs="Arial"/>
        </w:rPr>
        <w:fldChar w:fldCharType="end"/>
      </w:r>
      <w:r w:rsidRPr="00255DA6">
        <w:rPr>
          <w:rFonts w:ascii="UHC Sans Medium" w:eastAsia="Times New Roman" w:hAnsi="UHC Sans Medium" w:cs="Arial"/>
        </w:rPr>
        <w:t> to a get a reminder about their second dose of the COVID-19 vaccine. </w:t>
      </w:r>
    </w:p>
    <w:p w14:paraId="541106D5" w14:textId="77777777" w:rsidR="00255DA6" w:rsidRPr="00255DA6" w:rsidRDefault="00255DA6" w:rsidP="00255DA6">
      <w:pPr>
        <w:numPr>
          <w:ilvl w:val="0"/>
          <w:numId w:val="101"/>
        </w:numPr>
        <w:spacing w:after="0" w:line="264" w:lineRule="auto"/>
        <w:contextualSpacing/>
        <w:rPr>
          <w:rFonts w:ascii="UHC Sans Medium" w:eastAsia="UHC Sans" w:hAnsi="UHC Sans Medium" w:cs="Arial"/>
        </w:rPr>
      </w:pPr>
      <w:r w:rsidRPr="00255DA6">
        <w:rPr>
          <w:rFonts w:ascii="UHC Sans Medium" w:eastAsia="UHC Sans" w:hAnsi="UHC Sans Medium" w:cs="Arial"/>
        </w:rPr>
        <w:t xml:space="preserve">Members should receive a vaccination card during their appointment that says which vaccine they received, the date it was received and where it was received. We suggest they keep it in a safe place. </w:t>
      </w:r>
    </w:p>
    <w:p w14:paraId="2C3FEFC6" w14:textId="77777777" w:rsidR="00255DA6" w:rsidRPr="00255DA6" w:rsidRDefault="00255DA6" w:rsidP="00255DA6">
      <w:pPr>
        <w:spacing w:after="0" w:line="264" w:lineRule="auto"/>
        <w:rPr>
          <w:rFonts w:ascii="UHC Sans Medium" w:eastAsia="UHC Sans" w:hAnsi="UHC Sans Medium" w:cs="Arial"/>
        </w:rPr>
      </w:pPr>
    </w:p>
    <w:p w14:paraId="2BDE42F7"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 xml:space="preserve">For those receiving a two-dose vaccine, the vaccination card will be updated at the member’s second dose appointment. We encourage members to keep their vaccination card with them. </w:t>
      </w:r>
      <w:r w:rsidRPr="00255DA6">
        <w:rPr>
          <w:rFonts w:ascii="UHC Sans Medium" w:eastAsia="UHC Sans" w:hAnsi="UHC Sans Medium" w:cs="Arial"/>
        </w:rPr>
        <w:br/>
      </w:r>
    </w:p>
    <w:p w14:paraId="08BBD4E0" w14:textId="77777777" w:rsidR="00255DA6" w:rsidRPr="00255DA6" w:rsidRDefault="00255DA6" w:rsidP="00255DA6">
      <w:pPr>
        <w:spacing w:before="120" w:after="0" w:line="264" w:lineRule="auto"/>
        <w:textAlignment w:val="baseline"/>
        <w:rPr>
          <w:rFonts w:ascii="UHC Sans Medium" w:eastAsia="Times New Roman" w:hAnsi="UHC Sans Medium" w:cs="Segoe UI"/>
          <w:color w:val="003DA1"/>
        </w:rPr>
      </w:pPr>
      <w:r w:rsidRPr="00255DA6">
        <w:rPr>
          <w:rFonts w:ascii="UHC Sans Medium" w:eastAsia="Times New Roman" w:hAnsi="UHC Sans Medium" w:cs="Arial"/>
          <w:b/>
          <w:bCs/>
          <w:color w:val="003DA1"/>
        </w:rPr>
        <w:t>Can members stop wearing a mask after they get a COVID-19 vaccine?</w:t>
      </w:r>
      <w:r w:rsidRPr="00255DA6">
        <w:rPr>
          <w:rFonts w:ascii="UHC Sans Medium" w:eastAsia="Times New Roman" w:hAnsi="UHC Sans Medium" w:cs="Arial"/>
          <w:color w:val="003DA1"/>
        </w:rPr>
        <w:t xml:space="preserve">  </w:t>
      </w:r>
      <w:r w:rsidRPr="00255DA6">
        <w:rPr>
          <w:rFonts w:ascii="UHC Sans Medium" w:eastAsia="Times New Roman" w:hAnsi="UHC Sans Medium" w:cs="Arial"/>
          <w:b/>
          <w:bCs/>
          <w:color w:val="C00000"/>
        </w:rPr>
        <w:t>New 1/31/2021</w:t>
      </w:r>
    </w:p>
    <w:p w14:paraId="28E2525E"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No. The CDC continues to recommend people wear face masks and physically distancing.  </w:t>
      </w:r>
    </w:p>
    <w:p w14:paraId="0D7EB472"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50DD3A27"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After a person’s immune system builds a response, the vaccine will prevent them from getting sick. Still, viral particles may colonize in their nose. At this point, experts believe that a vaccinated person could breathe those particles onto the people nearby, putting them at risk for infection.  </w:t>
      </w:r>
    </w:p>
    <w:p w14:paraId="520CC19C"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Visit the </w:t>
      </w:r>
      <w:hyperlink r:id="rId146" w:tgtFrame="_blank" w:history="1">
        <w:r w:rsidRPr="00255DA6">
          <w:rPr>
            <w:rFonts w:ascii="UHC Sans Medium" w:eastAsia="Times New Roman" w:hAnsi="UHC Sans Medium" w:cs="Arial"/>
            <w:color w:val="0000FF"/>
            <w:u w:val="single"/>
          </w:rPr>
          <w:t>CDC website</w:t>
        </w:r>
      </w:hyperlink>
      <w:r w:rsidRPr="00255DA6">
        <w:rPr>
          <w:rFonts w:ascii="UHC Sans Medium" w:eastAsia="Times New Roman" w:hAnsi="UHC Sans Medium" w:cs="Arial"/>
        </w:rPr>
        <w:t> for more information on public health safety guidelines.  </w:t>
      </w:r>
    </w:p>
    <w:p w14:paraId="4E6C5689"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2D40AFF2"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Do members need a COVID-19 test after they get vaccinated to make sure it’s working?</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New 1/31/2021</w:t>
      </w:r>
    </w:p>
    <w:p w14:paraId="25AA9927"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No, the CDC does not recommend people get COVID-19 antibody or diagnostic testing to understand whether a vaccine worked. </w:t>
      </w:r>
      <w:r w:rsidRPr="00255DA6">
        <w:rPr>
          <w:rFonts w:ascii="UHC Sans Medium" w:eastAsia="Times New Roman" w:hAnsi="UHC Sans Medium" w:cs="Arial"/>
          <w:b/>
          <w:bCs/>
          <w:color w:val="002576"/>
        </w:rPr>
        <w:t> </w:t>
      </w:r>
      <w:r w:rsidRPr="00255DA6">
        <w:rPr>
          <w:rFonts w:ascii="UHC Sans Medium" w:eastAsia="Times New Roman" w:hAnsi="UHC Sans Medium" w:cs="Arial"/>
          <w:color w:val="002576"/>
        </w:rPr>
        <w:t> </w:t>
      </w:r>
    </w:p>
    <w:p w14:paraId="1CC23686"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61B285D9" w14:textId="77777777" w:rsidR="00255DA6" w:rsidRPr="00255DA6" w:rsidRDefault="00255DA6" w:rsidP="00255DA6">
      <w:pPr>
        <w:spacing w:before="120" w:after="0" w:line="264" w:lineRule="auto"/>
        <w:textAlignment w:val="baseline"/>
        <w:rPr>
          <w:rFonts w:ascii="UHC Sans Medium" w:eastAsia="Times New Roman" w:hAnsi="UHC Sans Medium" w:cs="Segoe UI"/>
          <w:color w:val="003DA1"/>
        </w:rPr>
      </w:pPr>
      <w:r w:rsidRPr="00255DA6">
        <w:rPr>
          <w:rFonts w:ascii="UHC Sans Medium" w:eastAsia="Times New Roman" w:hAnsi="UHC Sans Medium" w:cs="Arial"/>
          <w:b/>
          <w:bCs/>
          <w:color w:val="003DA1"/>
        </w:rPr>
        <w:t>What should members do with their vaccination card?</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New 1/31/2021</w:t>
      </w:r>
    </w:p>
    <w:p w14:paraId="18C5C780"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We encourage members to carry their vaccination cards with them.  </w:t>
      </w:r>
    </w:p>
    <w:p w14:paraId="76834207" w14:textId="77777777" w:rsidR="00255DA6" w:rsidRPr="00255DA6" w:rsidRDefault="00255DA6" w:rsidP="00255DA6">
      <w:pPr>
        <w:spacing w:before="120" w:after="0" w:line="264" w:lineRule="auto"/>
        <w:textAlignment w:val="baseline"/>
        <w:rPr>
          <w:rFonts w:ascii="UHC Sans Medium" w:eastAsia="Times New Roman" w:hAnsi="UHC Sans Medium" w:cs="Segoe UI"/>
          <w:color w:val="000000"/>
        </w:rPr>
      </w:pPr>
      <w:r w:rsidRPr="00255DA6">
        <w:rPr>
          <w:rFonts w:ascii="UHC Sans Medium" w:eastAsia="Times New Roman" w:hAnsi="UHC Sans Medium" w:cs="Arial"/>
          <w:color w:val="1F3377"/>
        </w:rPr>
        <w:t> </w:t>
      </w:r>
    </w:p>
    <w:p w14:paraId="24890027" w14:textId="77777777" w:rsidR="00255DA6" w:rsidRPr="00255DA6" w:rsidRDefault="00255DA6" w:rsidP="00255DA6">
      <w:pPr>
        <w:spacing w:before="120" w:after="0" w:line="264" w:lineRule="auto"/>
        <w:textAlignment w:val="baseline"/>
        <w:rPr>
          <w:rFonts w:ascii="UHC Sans Medium" w:eastAsia="Times New Roman" w:hAnsi="UHC Sans Medium" w:cs="Segoe UI"/>
          <w:color w:val="00BCD6"/>
          <w:sz w:val="28"/>
          <w:szCs w:val="28"/>
        </w:rPr>
      </w:pPr>
      <w:r w:rsidRPr="00255DA6">
        <w:rPr>
          <w:rFonts w:ascii="UHC Sans Medium" w:eastAsia="Times New Roman" w:hAnsi="UHC Sans Medium" w:cs="Segoe UI"/>
          <w:b/>
          <w:bCs/>
          <w:color w:val="00BCD6"/>
          <w:sz w:val="28"/>
          <w:szCs w:val="28"/>
        </w:rPr>
        <w:t>Second vaccine dose   </w:t>
      </w:r>
      <w:r w:rsidRPr="00255DA6">
        <w:rPr>
          <w:rFonts w:ascii="UHC Sans Medium" w:eastAsia="Times New Roman" w:hAnsi="UHC Sans Medium" w:cs="Segoe UI"/>
          <w:color w:val="00BCD6"/>
          <w:sz w:val="28"/>
          <w:szCs w:val="28"/>
        </w:rPr>
        <w:t> </w:t>
      </w:r>
    </w:p>
    <w:p w14:paraId="36D7AA84"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When should a member plan on getting a second dose of the COVID-19 vaccine</w:t>
      </w:r>
      <w:r w:rsidRPr="00255DA6">
        <w:rPr>
          <w:rFonts w:ascii="UHC Sans Medium" w:eastAsia="Times New Roman" w:hAnsi="UHC Sans Medium" w:cs="Arial"/>
          <w:b/>
          <w:bCs/>
          <w:color w:val="002576"/>
        </w:rPr>
        <w:t>? </w:t>
      </w:r>
      <w:r w:rsidRPr="00255DA6">
        <w:rPr>
          <w:rFonts w:ascii="UHC Sans Medium" w:eastAsia="Times New Roman" w:hAnsi="UHC Sans Medium" w:cs="Arial"/>
          <w:color w:val="002576"/>
        </w:rPr>
        <w:t> </w:t>
      </w:r>
      <w:r w:rsidRPr="00255DA6">
        <w:rPr>
          <w:rFonts w:ascii="UHC Sans Medium" w:eastAsia="Times New Roman" w:hAnsi="UHC Sans Medium" w:cs="Arial"/>
          <w:b/>
          <w:bCs/>
          <w:color w:val="C00000"/>
        </w:rPr>
        <w:t>Update 3/1/2021</w:t>
      </w:r>
    </w:p>
    <w:p w14:paraId="0AB55556"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People will need to get both doses within 3 to 4 weeks to get the protection from COVID-19 indicated by the manufacturer. They should make sure both doses received are from the same manufacturer and that the second dose is as close to the recommended timing as possible. Follow the vaccination instructions from the manufacturer: </w:t>
      </w:r>
    </w:p>
    <w:p w14:paraId="69976D60" w14:textId="77777777" w:rsidR="00255DA6" w:rsidRPr="00255DA6" w:rsidRDefault="00B91E99" w:rsidP="00255DA6">
      <w:pPr>
        <w:numPr>
          <w:ilvl w:val="0"/>
          <w:numId w:val="76"/>
        </w:numPr>
        <w:spacing w:before="120" w:after="0" w:line="264" w:lineRule="auto"/>
        <w:ind w:left="360"/>
        <w:textAlignment w:val="baseline"/>
        <w:rPr>
          <w:rFonts w:ascii="UHC Sans Medium" w:eastAsia="Times New Roman" w:hAnsi="UHC Sans Medium" w:cs="Arial"/>
        </w:rPr>
      </w:pPr>
      <w:hyperlink r:id="rId147" w:tgtFrame="_blank" w:history="1">
        <w:r w:rsidR="00255DA6" w:rsidRPr="00255DA6">
          <w:rPr>
            <w:rFonts w:ascii="UHC Sans Medium" w:eastAsia="Times New Roman" w:hAnsi="UHC Sans Medium" w:cs="Arial"/>
            <w:color w:val="0000FF"/>
            <w:u w:val="single"/>
          </w:rPr>
          <w:t>Pfizer-BioNTech COVID-19 vaccine</w:t>
        </w:r>
      </w:hyperlink>
      <w:r w:rsidR="00255DA6" w:rsidRPr="00255DA6">
        <w:rPr>
          <w:rFonts w:ascii="UHC Sans Medium" w:eastAsia="Times New Roman" w:hAnsi="UHC Sans Medium" w:cs="Arial"/>
        </w:rPr>
        <w:t>: Requires 2 doses, given 3 weeks apart </w:t>
      </w:r>
    </w:p>
    <w:p w14:paraId="714BF15C" w14:textId="77777777" w:rsidR="00255DA6" w:rsidRPr="00255DA6" w:rsidRDefault="00B91E99" w:rsidP="00255DA6">
      <w:pPr>
        <w:numPr>
          <w:ilvl w:val="0"/>
          <w:numId w:val="77"/>
        </w:numPr>
        <w:spacing w:before="120" w:after="0" w:line="264" w:lineRule="auto"/>
        <w:ind w:left="360"/>
        <w:textAlignment w:val="baseline"/>
        <w:rPr>
          <w:rFonts w:ascii="UHC Sans Medium" w:eastAsia="Times New Roman" w:hAnsi="UHC Sans Medium" w:cs="Arial"/>
        </w:rPr>
      </w:pPr>
      <w:hyperlink r:id="rId148" w:tgtFrame="_blank" w:history="1">
        <w:r w:rsidR="00255DA6" w:rsidRPr="00255DA6">
          <w:rPr>
            <w:rFonts w:ascii="UHC Sans Medium" w:eastAsia="Times New Roman" w:hAnsi="UHC Sans Medium" w:cs="Arial"/>
            <w:color w:val="0000FF"/>
            <w:u w:val="single"/>
          </w:rPr>
          <w:t>Moderna COVID-19 vaccine</w:t>
        </w:r>
      </w:hyperlink>
      <w:r w:rsidR="00255DA6" w:rsidRPr="00255DA6">
        <w:rPr>
          <w:rFonts w:ascii="UHC Sans Medium" w:eastAsia="Times New Roman" w:hAnsi="UHC Sans Medium" w:cs="Arial"/>
        </w:rPr>
        <w:t>: Requires 2 doses, given 1 month apart </w:t>
      </w:r>
    </w:p>
    <w:p w14:paraId="09774F6F" w14:textId="77777777" w:rsidR="00255DA6" w:rsidRPr="00255DA6" w:rsidRDefault="00B91E99" w:rsidP="00255DA6">
      <w:pPr>
        <w:numPr>
          <w:ilvl w:val="0"/>
          <w:numId w:val="77"/>
        </w:numPr>
        <w:spacing w:before="120" w:after="0" w:line="264" w:lineRule="auto"/>
        <w:ind w:left="360"/>
        <w:contextualSpacing/>
        <w:textAlignment w:val="baseline"/>
        <w:rPr>
          <w:rFonts w:ascii="UHC Sans Medium" w:eastAsia="Times New Roman" w:hAnsi="UHC Sans Medium" w:cs="Arial"/>
        </w:rPr>
      </w:pPr>
      <w:hyperlink r:id="rId149" w:history="1">
        <w:r w:rsidR="00255DA6" w:rsidRPr="00255DA6">
          <w:rPr>
            <w:rFonts w:ascii="UHC Sans Medium" w:eastAsia="UHC Sans" w:hAnsi="UHC Sans Medium" w:cs="Times New Roman"/>
            <w:color w:val="0000FF"/>
            <w:u w:val="single"/>
          </w:rPr>
          <w:t>Janssen (Johnson and Johnson) COVID-19 vaccine</w:t>
        </w:r>
      </w:hyperlink>
      <w:r w:rsidR="00255DA6" w:rsidRPr="00255DA6">
        <w:rPr>
          <w:rFonts w:ascii="UHC Sans Medium" w:eastAsia="UHC Sans" w:hAnsi="UHC Sans Medium" w:cs="Arial"/>
        </w:rPr>
        <w:t xml:space="preserve">: Requires no second dose </w:t>
      </w:r>
    </w:p>
    <w:p w14:paraId="412F164A"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lastRenderedPageBreak/>
        <w:t>We strongly encourage members to schedule both doses at the same time to meet these time frames and get protection from COVID-19. The vaccination provider should assist the member with scheduling the second dose when they receive their first dose and help them know when to get the second dose.  </w:t>
      </w:r>
    </w:p>
    <w:p w14:paraId="4676DADE"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They can also sign up for free text messaging through the CDC’s </w:t>
      </w:r>
      <w:proofErr w:type="spellStart"/>
      <w:r w:rsidRPr="00255DA6">
        <w:rPr>
          <w:rFonts w:ascii="UHC Sans Medium" w:eastAsia="Times New Roman" w:hAnsi="UHC Sans Medium" w:cs="Segoe UI"/>
        </w:rPr>
        <w:fldChar w:fldCharType="begin"/>
      </w:r>
      <w:r w:rsidRPr="00255DA6">
        <w:rPr>
          <w:rFonts w:ascii="UHC Sans Medium" w:eastAsia="Times New Roman" w:hAnsi="UHC Sans Medium" w:cs="Segoe UI"/>
        </w:rPr>
        <w:instrText xml:space="preserve"> HYPERLINK "https://www.cdc.gov/vaccines/covid-19/reporting/vaxtext/index.html" \t "_blank" </w:instrText>
      </w:r>
      <w:r w:rsidRPr="00255DA6">
        <w:rPr>
          <w:rFonts w:ascii="UHC Sans Medium" w:eastAsia="Times New Roman" w:hAnsi="UHC Sans Medium" w:cs="Segoe UI"/>
        </w:rPr>
        <w:fldChar w:fldCharType="separate"/>
      </w:r>
      <w:r w:rsidRPr="00255DA6">
        <w:rPr>
          <w:rFonts w:ascii="UHC Sans Medium" w:eastAsia="Times New Roman" w:hAnsi="UHC Sans Medium" w:cs="Arial"/>
          <w:color w:val="0000FF"/>
          <w:u w:val="single"/>
        </w:rPr>
        <w:t>VaxText</w:t>
      </w:r>
      <w:proofErr w:type="spellEnd"/>
      <w:r w:rsidRPr="00255DA6">
        <w:rPr>
          <w:rFonts w:ascii="UHC Sans Medium" w:eastAsia="Times New Roman" w:hAnsi="UHC Sans Medium" w:cs="Segoe UI"/>
        </w:rPr>
        <w:fldChar w:fldCharType="end"/>
      </w:r>
      <w:r w:rsidRPr="00255DA6">
        <w:rPr>
          <w:rFonts w:ascii="UHC Sans Medium" w:eastAsia="Times New Roman" w:hAnsi="UHC Sans Medium" w:cs="Arial"/>
        </w:rPr>
        <w:t> to a get a reminder about their second dose of the COVID-19 vaccine. </w:t>
      </w:r>
    </w:p>
    <w:p w14:paraId="58B74326"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 </w:t>
      </w:r>
    </w:p>
    <w:p w14:paraId="0997F41B"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What if the member misses getting the second dose of the COVID-19 vaccine?</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Update 3/1/2021</w:t>
      </w:r>
    </w:p>
    <w:p w14:paraId="257C677B" w14:textId="77777777" w:rsidR="00255DA6" w:rsidRPr="00255DA6" w:rsidRDefault="00255DA6" w:rsidP="00255DA6">
      <w:pPr>
        <w:rPr>
          <w:rFonts w:ascii="UHC Sans" w:eastAsia="UHC Sans" w:hAnsi="UHC Sans" w:cs="Times New Roman"/>
        </w:rPr>
      </w:pPr>
      <w:bookmarkStart w:id="40" w:name="_Toc65484965"/>
      <w:r w:rsidRPr="00255DA6">
        <w:rPr>
          <w:rFonts w:ascii="UHC Sans" w:eastAsia="UHC Sans" w:hAnsi="UHC Sans" w:cs="Times New Roman"/>
        </w:rPr>
        <w:t>The CDC recommends getting the second dose as close to the recommended timing of 3-4 weeks as possible. Follow the vaccination instructions from the manufacturer. If a member misses their second vaccination appointment or are outside the 3- to 4-week timing, they can still get the second dose and they won’t need to start over with a first dose. And even if the second dose is late, the second dose will still help them get protection from COVID-19. They should schedule their next appointment with their vaccination provider as soon as they can.</w:t>
      </w:r>
      <w:bookmarkEnd w:id="40"/>
    </w:p>
    <w:p w14:paraId="309AB1F3" w14:textId="77777777" w:rsidR="00255DA6" w:rsidRPr="00255DA6" w:rsidRDefault="00255DA6" w:rsidP="00255DA6">
      <w:pPr>
        <w:spacing w:before="120" w:after="0" w:line="264" w:lineRule="auto"/>
        <w:textAlignment w:val="baseline"/>
        <w:rPr>
          <w:rFonts w:ascii="UHC Sans Medium" w:eastAsia="Times New Roman" w:hAnsi="UHC Sans Medium" w:cs="Arial"/>
        </w:rPr>
      </w:pPr>
      <w:r w:rsidRPr="00255DA6">
        <w:rPr>
          <w:rFonts w:ascii="UHC Sans Medium" w:eastAsia="Times New Roman" w:hAnsi="UHC Sans Medium" w:cs="Arial"/>
        </w:rPr>
        <w:t> </w:t>
      </w:r>
    </w:p>
    <w:p w14:paraId="39A99011"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What if the member doesn’t remember which COVID-19 vaccine they received?</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Update 3/1/2021</w:t>
      </w:r>
    </w:p>
    <w:p w14:paraId="3908BF62"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t>They should have received a vaccination card at their first appointment with information on the COVID-19 vaccine manufacturer, date of their first vaccination and when their second dose is due. If they cannot find that, their vaccination provider can help them know which vaccine they received</w:t>
      </w:r>
      <w:r w:rsidRPr="00255DA6">
        <w:rPr>
          <w:rFonts w:ascii="UHC Sans Medium" w:eastAsia="UHC Sans" w:hAnsi="UHC Sans Medium" w:cs="Arial"/>
          <w:color w:val="FF0000"/>
        </w:rPr>
        <w:t xml:space="preserve">. </w:t>
      </w:r>
    </w:p>
    <w:p w14:paraId="1FA2D8F6" w14:textId="77777777" w:rsidR="00255DA6" w:rsidRPr="00255DA6" w:rsidRDefault="00255DA6" w:rsidP="00255DA6">
      <w:pPr>
        <w:spacing w:before="120" w:after="0" w:line="264" w:lineRule="auto"/>
        <w:textAlignment w:val="baseline"/>
        <w:rPr>
          <w:rFonts w:ascii="UHC Sans Medium" w:eastAsia="Times New Roman" w:hAnsi="UHC Sans Medium" w:cs="Arial"/>
          <w:b/>
          <w:bCs/>
          <w:color w:val="003DA1"/>
        </w:rPr>
      </w:pPr>
    </w:p>
    <w:p w14:paraId="456A1E59"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What if the vaccine the member received isn’t available for their second dose? </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New 1/31/2021</w:t>
      </w:r>
    </w:p>
    <w:p w14:paraId="131B1307"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The member should talk to their health care provider or COVID-19 vaccination provider. They will help the member determine the best next step to completing the COVID-19 vaccination series.   </w:t>
      </w:r>
    </w:p>
    <w:p w14:paraId="10B5AD17" w14:textId="77777777" w:rsidR="00255DA6" w:rsidRPr="00255DA6" w:rsidRDefault="00255DA6" w:rsidP="00255DA6">
      <w:pPr>
        <w:spacing w:before="120" w:after="0" w:line="264" w:lineRule="auto"/>
        <w:textAlignment w:val="baseline"/>
        <w:rPr>
          <w:rFonts w:ascii="UHC Sans Medium" w:eastAsia="Times New Roman" w:hAnsi="UHC Sans Medium" w:cs="Arial"/>
          <w:b/>
          <w:bCs/>
          <w:color w:val="002576"/>
        </w:rPr>
      </w:pPr>
    </w:p>
    <w:p w14:paraId="0250AF69" w14:textId="77777777" w:rsidR="00255DA6" w:rsidRPr="00255DA6" w:rsidRDefault="00255DA6" w:rsidP="00255DA6">
      <w:pPr>
        <w:spacing w:before="120" w:after="0" w:line="264" w:lineRule="auto"/>
        <w:textAlignment w:val="baseline"/>
        <w:rPr>
          <w:rFonts w:ascii="UHC Sans Medium" w:eastAsia="Times New Roman" w:hAnsi="UHC Sans Medium" w:cs="Arial"/>
          <w:b/>
          <w:bCs/>
          <w:color w:val="00BCD6"/>
        </w:rPr>
      </w:pPr>
      <w:r w:rsidRPr="00255DA6">
        <w:rPr>
          <w:rFonts w:ascii="UHC Sans Medium" w:eastAsia="Times New Roman" w:hAnsi="UHC Sans Medium" w:cs="Arial"/>
          <w:b/>
          <w:bCs/>
          <w:color w:val="00BCD6"/>
        </w:rPr>
        <w:t>POST VACCINATION</w:t>
      </w:r>
    </w:p>
    <w:p w14:paraId="6C661341" w14:textId="77777777" w:rsidR="00255DA6" w:rsidRPr="00255DA6" w:rsidRDefault="00255DA6" w:rsidP="00255DA6">
      <w:pPr>
        <w:spacing w:before="120" w:after="0" w:line="264" w:lineRule="auto"/>
        <w:textAlignment w:val="baseline"/>
        <w:rPr>
          <w:rFonts w:ascii="UHC Sans Medium" w:eastAsia="Times New Roman" w:hAnsi="UHC Sans Medium" w:cs="Arial"/>
          <w:b/>
          <w:bCs/>
          <w:color w:val="00BCD6"/>
        </w:rPr>
      </w:pPr>
    </w:p>
    <w:p w14:paraId="22FD82BA"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b/>
          <w:bCs/>
          <w:color w:val="003DA1"/>
        </w:rPr>
        <w:t>What if the member has side effects?</w:t>
      </w:r>
      <w:r w:rsidRPr="00255DA6">
        <w:rPr>
          <w:rFonts w:ascii="UHC Sans Medium" w:eastAsia="Times New Roman" w:hAnsi="UHC Sans Medium" w:cs="Arial"/>
          <w:color w:val="003DA1"/>
        </w:rPr>
        <w:t> </w:t>
      </w:r>
      <w:r w:rsidRPr="00255DA6">
        <w:rPr>
          <w:rFonts w:ascii="UHC Sans Medium" w:eastAsia="Times New Roman" w:hAnsi="UHC Sans Medium" w:cs="Arial"/>
          <w:b/>
          <w:bCs/>
          <w:color w:val="C00000"/>
        </w:rPr>
        <w:t>Update 3/1/2021</w:t>
      </w:r>
    </w:p>
    <w:p w14:paraId="728CE984"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Side effects from vaccines are normal signs that your body is building protection. As with other vaccines and according to the CDC, people report some </w:t>
      </w:r>
      <w:hyperlink r:id="rId150" w:tgtFrame="_blank" w:history="1">
        <w:r w:rsidRPr="00255DA6">
          <w:rPr>
            <w:rFonts w:ascii="UHC Sans Medium" w:eastAsia="Times New Roman" w:hAnsi="UHC Sans Medium" w:cs="Arial"/>
            <w:color w:val="0000FF"/>
            <w:u w:val="single"/>
          </w:rPr>
          <w:t>side effects</w:t>
        </w:r>
      </w:hyperlink>
      <w:r w:rsidRPr="00255DA6">
        <w:rPr>
          <w:rFonts w:ascii="UHC Sans Medium" w:eastAsia="Times New Roman" w:hAnsi="UHC Sans Medium" w:cs="Arial"/>
        </w:rPr>
        <w:t> with the FDA-authorized COVID-19 vaccines. </w:t>
      </w:r>
      <w:r w:rsidRPr="00255DA6">
        <w:rPr>
          <w:rFonts w:ascii="UHC Sans Medium" w:eastAsia="UHC Sans" w:hAnsi="UHC Sans Medium" w:cs="Arial"/>
        </w:rPr>
        <w:t>The most common side effect is a sore arm. Some other side effects may feel like flu and might even</w:t>
      </w:r>
      <w:r w:rsidRPr="00255DA6">
        <w:rPr>
          <w:rFonts w:ascii="UHC Sans Medium" w:eastAsia="Times New Roman" w:hAnsi="UHC Sans Medium" w:cs="Arial"/>
        </w:rPr>
        <w:t xml:space="preserve"> affect a person’s ability to do daily activities, but they should go away in a few days. Members can learn more on the </w:t>
      </w:r>
      <w:hyperlink r:id="rId151" w:tgtFrame="_blank" w:history="1">
        <w:r w:rsidRPr="00255DA6">
          <w:rPr>
            <w:rFonts w:ascii="UHC Sans Medium" w:eastAsia="Times New Roman" w:hAnsi="UHC Sans Medium" w:cs="Arial"/>
            <w:color w:val="0000FF"/>
            <w:u w:val="single"/>
          </w:rPr>
          <w:t>CDC website</w:t>
        </w:r>
      </w:hyperlink>
      <w:r w:rsidRPr="00255DA6">
        <w:rPr>
          <w:rFonts w:ascii="UHC Sans Medium" w:eastAsia="Times New Roman" w:hAnsi="UHC Sans Medium" w:cs="Arial"/>
        </w:rPr>
        <w:t>.  </w:t>
      </w:r>
    </w:p>
    <w:p w14:paraId="22E765E4" w14:textId="77777777" w:rsidR="00255DA6" w:rsidRPr="00255DA6" w:rsidRDefault="00255DA6" w:rsidP="00255DA6">
      <w:pPr>
        <w:spacing w:before="120" w:after="0" w:line="264" w:lineRule="auto"/>
        <w:textAlignment w:val="baseline"/>
        <w:rPr>
          <w:rFonts w:ascii="UHC Sans Medium" w:eastAsia="Times New Roman" w:hAnsi="UHC Sans Medium" w:cs="Segoe UI"/>
        </w:rPr>
      </w:pPr>
      <w:r w:rsidRPr="00255DA6">
        <w:rPr>
          <w:rFonts w:ascii="UHC Sans Medium" w:eastAsia="Times New Roman" w:hAnsi="UHC Sans Medium" w:cs="Arial"/>
        </w:rPr>
        <w:t>In the event of an emergency, call 911 or go to the nearest hospital.   </w:t>
      </w:r>
    </w:p>
    <w:p w14:paraId="223C95E6" w14:textId="77777777" w:rsidR="00255DA6" w:rsidRPr="00255DA6" w:rsidRDefault="00255DA6" w:rsidP="00255DA6">
      <w:pPr>
        <w:spacing w:before="120" w:after="0" w:line="264" w:lineRule="auto"/>
        <w:rPr>
          <w:rFonts w:ascii="UHC Sans Medium" w:eastAsia="Times New Roman" w:hAnsi="UHC Sans Medium" w:cs="Arial"/>
        </w:rPr>
      </w:pPr>
      <w:r w:rsidRPr="00255DA6">
        <w:rPr>
          <w:rFonts w:ascii="UHC Sans Medium" w:eastAsia="Times New Roman" w:hAnsi="UHC Sans Medium" w:cs="Arial"/>
        </w:rPr>
        <w:t>If a member has side effects that bother them or do not go away, they should report them to their vaccination provider or primary care provider. They should also notify the CDC at 1-800-822-7967, because the CDC and FDA continue to monitor the safety of FDA-authorized COVID-19 vaccines. Members can also use the CDC’s </w:t>
      </w:r>
      <w:hyperlink r:id="rId152" w:tgtFrame="_blank" w:history="1">
        <w:r w:rsidRPr="00255DA6">
          <w:rPr>
            <w:rFonts w:ascii="UHC Sans Medium" w:eastAsia="Times New Roman" w:hAnsi="UHC Sans Medium" w:cs="Arial"/>
            <w:color w:val="0000FF"/>
            <w:u w:val="single"/>
          </w:rPr>
          <w:t>v-safe mobile app</w:t>
        </w:r>
      </w:hyperlink>
      <w:r w:rsidRPr="00255DA6">
        <w:rPr>
          <w:rFonts w:ascii="UHC Sans Medium" w:eastAsia="Times New Roman" w:hAnsi="UHC Sans Medium" w:cs="Arial"/>
        </w:rPr>
        <w:t>, which will help them monitor side effects and get second dose reminders.</w:t>
      </w:r>
    </w:p>
    <w:p w14:paraId="094F69A1" w14:textId="77777777" w:rsidR="00255DA6" w:rsidRPr="00255DA6" w:rsidRDefault="00255DA6" w:rsidP="00255DA6">
      <w:pPr>
        <w:spacing w:before="120" w:after="0" w:line="264" w:lineRule="auto"/>
        <w:rPr>
          <w:rFonts w:ascii="UHC Sans Medium" w:eastAsia="Times New Roman" w:hAnsi="UHC Sans Medium" w:cs="Arial"/>
        </w:rPr>
      </w:pPr>
    </w:p>
    <w:p w14:paraId="46940D7F" w14:textId="77777777" w:rsidR="00255DA6" w:rsidRPr="00255DA6" w:rsidRDefault="00255DA6" w:rsidP="00255DA6">
      <w:pPr>
        <w:spacing w:before="120" w:after="0" w:line="264" w:lineRule="auto"/>
        <w:rPr>
          <w:rFonts w:ascii="UHC Sans Medium" w:eastAsia="Times New Roman" w:hAnsi="UHC Sans Medium" w:cs="Arial"/>
        </w:rPr>
      </w:pPr>
    </w:p>
    <w:p w14:paraId="38D689F8" w14:textId="77777777" w:rsidR="00255DA6" w:rsidRPr="00255DA6" w:rsidRDefault="00255DA6" w:rsidP="00255DA6">
      <w:pPr>
        <w:spacing w:before="120"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lastRenderedPageBreak/>
        <w:t xml:space="preserve">What should members do with their vaccination card? </w:t>
      </w:r>
      <w:r w:rsidRPr="00255DA6">
        <w:rPr>
          <w:rFonts w:ascii="UHC Sans Medium" w:eastAsia="UHC Sans" w:hAnsi="UHC Sans Medium" w:cs="Arial"/>
          <w:b/>
          <w:bCs/>
          <w:color w:val="C00000"/>
        </w:rPr>
        <w:t>New 3/1/2021</w:t>
      </w:r>
    </w:p>
    <w:p w14:paraId="1977B7DA" w14:textId="77777777" w:rsidR="00255DA6" w:rsidRPr="00255DA6" w:rsidRDefault="00255DA6" w:rsidP="00255DA6">
      <w:pPr>
        <w:spacing w:before="120" w:after="0" w:line="264" w:lineRule="auto"/>
        <w:rPr>
          <w:rFonts w:ascii="UHC Sans Medium" w:eastAsia="UHC Sans" w:hAnsi="UHC Sans Medium" w:cs="Arial"/>
        </w:rPr>
      </w:pPr>
      <w:r w:rsidRPr="00255DA6">
        <w:rPr>
          <w:rFonts w:ascii="UHC Sans Medium" w:eastAsia="UHC Sans" w:hAnsi="UHC Sans Medium" w:cs="Arial"/>
        </w:rPr>
        <w:t xml:space="preserve">We encourage members to carry their vaccination cards with them. </w:t>
      </w:r>
    </w:p>
    <w:p w14:paraId="20D4E7FC" w14:textId="77777777" w:rsidR="00255DA6" w:rsidRPr="00255DA6" w:rsidRDefault="00255DA6" w:rsidP="00255DA6">
      <w:pPr>
        <w:spacing w:after="0" w:line="264" w:lineRule="auto"/>
        <w:rPr>
          <w:rFonts w:ascii="UHC Sans Medium" w:eastAsia="UHC Sans" w:hAnsi="UHC Sans Medium" w:cs="Arial"/>
          <w:b/>
          <w:bCs/>
          <w:color w:val="003DA1"/>
        </w:rPr>
      </w:pPr>
    </w:p>
    <w:p w14:paraId="22D47475" w14:textId="77777777" w:rsidR="00255DA6" w:rsidRPr="00255DA6" w:rsidRDefault="00255DA6" w:rsidP="00255DA6">
      <w:pPr>
        <w:spacing w:before="120" w:after="0" w:line="264" w:lineRule="auto"/>
        <w:rPr>
          <w:rFonts w:ascii="UHC Sans Medium" w:eastAsia="UHC Sans" w:hAnsi="UHC Sans Medium" w:cs="Arial"/>
          <w:b/>
          <w:bCs/>
          <w:color w:val="C00000"/>
        </w:rPr>
      </w:pPr>
      <w:r w:rsidRPr="00255DA6">
        <w:rPr>
          <w:rFonts w:ascii="UHC Sans Medium" w:eastAsia="UHC Sans" w:hAnsi="UHC Sans Medium" w:cs="Arial"/>
          <w:b/>
          <w:bCs/>
          <w:color w:val="003DA1"/>
        </w:rPr>
        <w:t xml:space="preserve">Can members stop wearing a mask after they get a COVID-19 vaccine? </w:t>
      </w:r>
      <w:bookmarkStart w:id="41" w:name="_Hlk65483735"/>
      <w:r w:rsidRPr="00255DA6">
        <w:rPr>
          <w:rFonts w:ascii="UHC Sans Medium" w:eastAsia="UHC Sans" w:hAnsi="UHC Sans Medium" w:cs="Arial"/>
          <w:b/>
          <w:bCs/>
          <w:color w:val="C00000"/>
        </w:rPr>
        <w:t>New 3/1/2021</w:t>
      </w:r>
    </w:p>
    <w:bookmarkEnd w:id="41"/>
    <w:p w14:paraId="4B847209" w14:textId="77777777" w:rsidR="00255DA6" w:rsidRPr="00255DA6" w:rsidRDefault="00255DA6" w:rsidP="00255DA6">
      <w:pPr>
        <w:spacing w:before="120" w:after="0" w:line="264" w:lineRule="auto"/>
        <w:rPr>
          <w:rFonts w:ascii="UHC Sans Medium" w:eastAsia="UHC Sans" w:hAnsi="UHC Sans Medium" w:cs="Arial"/>
        </w:rPr>
      </w:pPr>
      <w:r w:rsidRPr="00255DA6">
        <w:rPr>
          <w:rFonts w:ascii="UHC Sans Medium" w:eastAsia="UHC Sans" w:hAnsi="UHC Sans Medium" w:cs="Arial"/>
        </w:rPr>
        <w:t xml:space="preserve">No. The CDC continues to recommend people wear face masks and physically distancing </w:t>
      </w:r>
      <w:proofErr w:type="gramStart"/>
      <w:r w:rsidRPr="00255DA6">
        <w:rPr>
          <w:rFonts w:ascii="UHC Sans Medium" w:eastAsia="UHC Sans" w:hAnsi="UHC Sans Medium" w:cs="Arial"/>
        </w:rPr>
        <w:t>at this time</w:t>
      </w:r>
      <w:proofErr w:type="gramEnd"/>
      <w:r w:rsidRPr="00255DA6">
        <w:rPr>
          <w:rFonts w:ascii="UHC Sans Medium" w:eastAsia="UHC Sans" w:hAnsi="UHC Sans Medium" w:cs="Arial"/>
        </w:rPr>
        <w:t xml:space="preserve">. The CDC recommends wearing a </w:t>
      </w:r>
      <w:hyperlink r:id="rId153" w:history="1">
        <w:r w:rsidRPr="00255DA6">
          <w:rPr>
            <w:rFonts w:ascii="UHC Sans Medium" w:eastAsia="UHC Sans" w:hAnsi="UHC Sans Medium" w:cs="Times New Roman"/>
            <w:color w:val="0000FF"/>
            <w:u w:val="single"/>
          </w:rPr>
          <w:t>face mask</w:t>
        </w:r>
      </w:hyperlink>
      <w:r w:rsidRPr="00255DA6">
        <w:rPr>
          <w:rFonts w:ascii="UHC Sans Medium" w:eastAsia="UHC Sans" w:hAnsi="UHC Sans Medium" w:cs="Arial"/>
        </w:rPr>
        <w:t xml:space="preserve"> that fits tightly to the face and has multiple layers. This helps keep the member’s respiratory droplets in, while keeping droplets from others out.</w:t>
      </w:r>
    </w:p>
    <w:p w14:paraId="3317B2B0" w14:textId="77777777" w:rsidR="00255DA6" w:rsidRPr="00255DA6" w:rsidRDefault="00255DA6" w:rsidP="00255DA6">
      <w:pPr>
        <w:spacing w:after="0" w:line="264" w:lineRule="auto"/>
        <w:contextualSpacing/>
        <w:rPr>
          <w:rFonts w:ascii="UHC Sans Medium" w:eastAsia="UHC Sans" w:hAnsi="UHC Sans Medium" w:cs="Arial"/>
        </w:rPr>
      </w:pPr>
    </w:p>
    <w:p w14:paraId="2F2EE799" w14:textId="77777777" w:rsidR="00255DA6" w:rsidRPr="00255DA6" w:rsidRDefault="00255DA6" w:rsidP="00255DA6">
      <w:pPr>
        <w:spacing w:after="0" w:line="264" w:lineRule="auto"/>
        <w:contextualSpacing/>
        <w:rPr>
          <w:rFonts w:ascii="UHC Sans Medium" w:eastAsia="UHC Sans" w:hAnsi="UHC Sans Medium" w:cs="Arial"/>
        </w:rPr>
      </w:pPr>
      <w:r w:rsidRPr="00255DA6">
        <w:rPr>
          <w:rFonts w:ascii="UHC Sans Medium" w:eastAsia="UHC Sans" w:hAnsi="UHC Sans Medium" w:cs="Arial"/>
        </w:rPr>
        <w:t xml:space="preserve">After a person’s immune system builds a response, the vaccine will help prevent them from getting sick. Still, viral particles may colonize in their nose. At this point, experts believe that a vaccinated person could breathe those particles onto the people nearby, putting them at risk for infection. Visit the </w:t>
      </w:r>
      <w:hyperlink r:id="rId154" w:history="1">
        <w:r w:rsidRPr="00255DA6">
          <w:rPr>
            <w:rFonts w:ascii="UHC Sans Medium" w:eastAsia="UHC Sans" w:hAnsi="UHC Sans Medium" w:cs="Times New Roman"/>
            <w:color w:val="0000FF"/>
            <w:u w:val="single"/>
          </w:rPr>
          <w:t>CDC website</w:t>
        </w:r>
      </w:hyperlink>
      <w:r w:rsidRPr="00255DA6">
        <w:rPr>
          <w:rFonts w:ascii="UHC Sans Medium" w:eastAsia="UHC Sans" w:hAnsi="UHC Sans Medium" w:cs="Arial"/>
        </w:rPr>
        <w:t xml:space="preserve"> for more information on public health safety guidelines. </w:t>
      </w:r>
    </w:p>
    <w:p w14:paraId="3577B45F" w14:textId="77777777" w:rsidR="00255DA6" w:rsidRPr="00255DA6" w:rsidRDefault="00255DA6" w:rsidP="00255DA6">
      <w:pPr>
        <w:spacing w:after="0" w:line="264" w:lineRule="auto"/>
        <w:rPr>
          <w:rFonts w:ascii="UHC Sans Medium" w:eastAsia="UHC Sans" w:hAnsi="UHC Sans Medium" w:cs="Arial"/>
        </w:rPr>
      </w:pPr>
      <w:r w:rsidRPr="00255DA6">
        <w:rPr>
          <w:rFonts w:ascii="UHC Sans Medium" w:eastAsia="UHC Sans" w:hAnsi="UHC Sans Medium" w:cs="Arial"/>
        </w:rPr>
        <w:br/>
      </w:r>
    </w:p>
    <w:p w14:paraId="4C4F678B" w14:textId="77777777" w:rsidR="00255DA6" w:rsidRPr="00255DA6" w:rsidRDefault="00255DA6" w:rsidP="00255DA6">
      <w:pPr>
        <w:spacing w:after="0" w:line="264" w:lineRule="auto"/>
        <w:rPr>
          <w:rFonts w:ascii="UHC Sans Medium" w:eastAsia="UHC Sans" w:hAnsi="UHC Sans Medium" w:cs="Arial"/>
          <w:b/>
          <w:bCs/>
          <w:color w:val="003DA1"/>
        </w:rPr>
      </w:pPr>
      <w:r w:rsidRPr="00255DA6">
        <w:rPr>
          <w:rFonts w:ascii="UHC Sans Medium" w:eastAsia="UHC Sans" w:hAnsi="UHC Sans Medium" w:cs="Arial"/>
          <w:b/>
          <w:bCs/>
          <w:color w:val="003DA1"/>
        </w:rPr>
        <w:t>Do members need a COVID-19 test after they get vaccinated to make sure it’s working?</w:t>
      </w:r>
      <w:r w:rsidRPr="00255DA6">
        <w:rPr>
          <w:rFonts w:ascii="UHC Sans Medium" w:eastAsia="UHC Sans" w:hAnsi="UHC Sans Medium" w:cs="Arial"/>
          <w:b/>
          <w:bCs/>
          <w:color w:val="C00000"/>
        </w:rPr>
        <w:t xml:space="preserve"> New 3/1/2021</w:t>
      </w:r>
    </w:p>
    <w:p w14:paraId="1D4420D5" w14:textId="77777777" w:rsidR="00255DA6" w:rsidRPr="00255DA6" w:rsidRDefault="00255DA6" w:rsidP="00255DA6">
      <w:pPr>
        <w:spacing w:after="0" w:line="264" w:lineRule="auto"/>
        <w:rPr>
          <w:rFonts w:ascii="UHC Sans Medium" w:eastAsia="UHC Sans" w:hAnsi="UHC Sans Medium" w:cs="Arial"/>
          <w:b/>
          <w:bCs/>
          <w:color w:val="E91B18"/>
        </w:rPr>
      </w:pPr>
      <w:r w:rsidRPr="00255DA6">
        <w:rPr>
          <w:rFonts w:ascii="UHC Sans Medium" w:eastAsia="UHC Sans" w:hAnsi="UHC Sans Medium" w:cs="Arial"/>
        </w:rPr>
        <w:t xml:space="preserve">No, the CDC does not recommend people get COVID-19 antibody or diagnostic testing to understand whether a vaccine worked. </w:t>
      </w:r>
      <w:r w:rsidRPr="00255DA6">
        <w:rPr>
          <w:rFonts w:ascii="UHC Sans Medium" w:eastAsia="UHC Sans" w:hAnsi="UHC Sans Medium" w:cs="Arial"/>
          <w:b/>
          <w:bCs/>
          <w:color w:val="E91B18"/>
        </w:rPr>
        <w:t xml:space="preserve"> </w:t>
      </w:r>
    </w:p>
    <w:p w14:paraId="59AC3CFB" w14:textId="77777777" w:rsidR="00255DA6" w:rsidRPr="00255DA6" w:rsidRDefault="00255DA6" w:rsidP="00255DA6">
      <w:pPr>
        <w:spacing w:before="120" w:after="0" w:line="264" w:lineRule="auto"/>
        <w:rPr>
          <w:rFonts w:ascii="UHC Sans Medium" w:eastAsia="UHC Sans" w:hAnsi="UHC Sans Medium" w:cs="Arial"/>
          <w:b/>
          <w:bCs/>
          <w:color w:val="C00000"/>
        </w:rPr>
      </w:pPr>
      <w:r w:rsidRPr="00255DA6">
        <w:rPr>
          <w:rFonts w:ascii="UHC Sans Medium" w:eastAsia="UHC Sans" w:hAnsi="UHC Sans Medium" w:cs="Arial"/>
          <w:b/>
          <w:bCs/>
        </w:rPr>
        <w:br/>
      </w:r>
      <w:r w:rsidRPr="00255DA6">
        <w:rPr>
          <w:rFonts w:ascii="UHC Sans Medium" w:eastAsia="UHC Sans" w:hAnsi="UHC Sans Medium" w:cs="Arial"/>
          <w:b/>
          <w:bCs/>
          <w:color w:val="003DA1"/>
        </w:rPr>
        <w:t xml:space="preserve">If exposed to COVID-19 post-vaccination, do members need to quarantine? </w:t>
      </w:r>
      <w:r w:rsidRPr="00255DA6">
        <w:rPr>
          <w:rFonts w:ascii="UHC Sans Medium" w:eastAsia="UHC Sans" w:hAnsi="UHC Sans Medium" w:cs="Arial"/>
          <w:b/>
          <w:bCs/>
          <w:color w:val="C00000"/>
        </w:rPr>
        <w:t>New 3/1/2021</w:t>
      </w:r>
    </w:p>
    <w:p w14:paraId="3FAC4C77" w14:textId="77777777" w:rsidR="00255DA6" w:rsidRPr="00255DA6" w:rsidRDefault="00255DA6" w:rsidP="00255DA6">
      <w:pPr>
        <w:autoSpaceDE w:val="0"/>
        <w:autoSpaceDN w:val="0"/>
        <w:adjustRightInd w:val="0"/>
        <w:spacing w:before="120" w:after="0" w:line="264" w:lineRule="auto"/>
        <w:rPr>
          <w:rFonts w:ascii="UHC Sans Medium" w:eastAsia="UHC Sans" w:hAnsi="UHC Sans Medium" w:cs="Arial"/>
        </w:rPr>
      </w:pPr>
      <w:r w:rsidRPr="00255DA6">
        <w:rPr>
          <w:rFonts w:ascii="UHC Sans Medium" w:eastAsia="UHC Sans" w:hAnsi="UHC Sans Medium" w:cs="Arial"/>
        </w:rPr>
        <w:t xml:space="preserve">According to the CDC, people who are fully vaccinated are not required to quarantine following a direct exposure to someone with COVID-19. Fully vaccinated people are considered those who have had the one-dose vaccine or both doses of a two-dose vaccine, and a period of 2 weeks has passed to allow for the vaccine to work. There are </w:t>
      </w:r>
      <w:hyperlink r:id="rId155" w:history="1">
        <w:r w:rsidRPr="00255DA6">
          <w:rPr>
            <w:rFonts w:ascii="UHC Sans Medium" w:eastAsia="UHC Sans" w:hAnsi="UHC Sans Medium" w:cs="Calibri"/>
            <w:color w:val="0000FF"/>
            <w:u w:val="single"/>
          </w:rPr>
          <w:t>additional considerations</w:t>
        </w:r>
      </w:hyperlink>
      <w:r w:rsidRPr="00255DA6">
        <w:rPr>
          <w:rFonts w:ascii="UHC Sans Medium" w:eastAsia="UHC Sans" w:hAnsi="UHC Sans Medium" w:cs="Arial"/>
        </w:rPr>
        <w:t xml:space="preserve"> for fully-vaccinated patients and residents in health care facility settings.</w:t>
      </w:r>
    </w:p>
    <w:p w14:paraId="54F2A179" w14:textId="77777777" w:rsidR="00FC2651" w:rsidRDefault="00FC2651" w:rsidP="00255DA6">
      <w:pPr>
        <w:spacing w:after="0" w:line="240" w:lineRule="auto"/>
        <w:textAlignment w:val="baseline"/>
        <w:rPr>
          <w:rFonts w:asciiTheme="majorHAnsi" w:eastAsia="Times New Roman" w:hAnsiTheme="majorHAnsi" w:cs="Arial"/>
          <w:b/>
          <w:bCs/>
          <w:color w:val="002576"/>
        </w:rPr>
      </w:pPr>
    </w:p>
    <w:bookmarkEnd w:id="38"/>
    <w:p w14:paraId="561123E3" w14:textId="5EEE4928" w:rsidR="008968AD" w:rsidRPr="008968AD" w:rsidRDefault="008968AD" w:rsidP="000F4DDF">
      <w:pPr>
        <w:spacing w:before="120" w:after="0" w:line="240" w:lineRule="auto"/>
        <w:textAlignment w:val="baseline"/>
        <w:rPr>
          <w:rFonts w:asciiTheme="majorHAnsi" w:eastAsia="Times New Roman" w:hAnsiTheme="majorHAnsi" w:cs="Arial"/>
          <w:b/>
          <w:bCs/>
          <w:color w:val="00BCD6" w:themeColor="accent3"/>
        </w:rPr>
      </w:pPr>
      <w:r w:rsidRPr="008968AD">
        <w:rPr>
          <w:rFonts w:asciiTheme="majorHAnsi" w:eastAsia="Times New Roman" w:hAnsiTheme="majorHAnsi" w:cs="Arial"/>
          <w:b/>
          <w:bCs/>
          <w:color w:val="00BCD6" w:themeColor="accent3"/>
        </w:rPr>
        <w:t>COVERAGE AND REIMBURSEMENT</w:t>
      </w:r>
    </w:p>
    <w:p w14:paraId="47C61E5A" w14:textId="77777777" w:rsidR="008968AD" w:rsidRDefault="008968AD" w:rsidP="000F4DDF">
      <w:pPr>
        <w:spacing w:before="120" w:after="0" w:line="240" w:lineRule="auto"/>
        <w:textAlignment w:val="baseline"/>
        <w:rPr>
          <w:rFonts w:asciiTheme="majorHAnsi" w:eastAsia="Times New Roman" w:hAnsiTheme="majorHAnsi" w:cs="Arial"/>
          <w:b/>
          <w:bCs/>
          <w:color w:val="002477"/>
        </w:rPr>
      </w:pPr>
    </w:p>
    <w:p w14:paraId="2274180F" w14:textId="14E7F174" w:rsidR="00A9589C" w:rsidRPr="00755A23" w:rsidRDefault="00A9589C" w:rsidP="000F4DDF">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How are COVID-19 vaccines covered?</w:t>
      </w:r>
      <w:r w:rsidRPr="00755A23">
        <w:rPr>
          <w:rFonts w:asciiTheme="majorHAnsi" w:eastAsia="Times New Roman" w:hAnsiTheme="majorHAnsi" w:cs="Arial"/>
          <w:color w:val="002477"/>
        </w:rPr>
        <w:t>  </w:t>
      </w:r>
      <w:r w:rsidR="0065579D" w:rsidRPr="00755A23">
        <w:rPr>
          <w:rFonts w:asciiTheme="majorHAnsi" w:eastAsia="Times New Roman" w:hAnsiTheme="majorHAnsi" w:cs="Arial"/>
          <w:b/>
          <w:bCs/>
          <w:color w:val="C00000"/>
        </w:rPr>
        <w:t xml:space="preserve">Update </w:t>
      </w:r>
      <w:r w:rsidR="005100E2">
        <w:rPr>
          <w:rFonts w:asciiTheme="majorHAnsi" w:eastAsia="Times New Roman" w:hAnsiTheme="majorHAnsi" w:cs="Arial"/>
          <w:b/>
          <w:bCs/>
          <w:color w:val="C00000"/>
        </w:rPr>
        <w:t>1/31/2021</w:t>
      </w:r>
    </w:p>
    <w:p w14:paraId="709D6FE4" w14:textId="73B48F50" w:rsidR="009F3AC9" w:rsidRDefault="009F3AC9" w:rsidP="000F4DDF">
      <w:pPr>
        <w:pStyle w:val="null"/>
        <w:spacing w:before="120" w:beforeAutospacing="0" w:after="0" w:afterAutospacing="0"/>
        <w:rPr>
          <w:rFonts w:asciiTheme="majorHAnsi" w:eastAsia="Arial" w:hAnsiTheme="majorHAnsi" w:cs="Arial"/>
        </w:rPr>
      </w:pPr>
      <w:r w:rsidRPr="00755A23">
        <w:rPr>
          <w:rFonts w:asciiTheme="majorHAnsi" w:eastAsia="Arial" w:hAnsiTheme="majorHAnsi" w:cs="Arial"/>
        </w:rPr>
        <w:t xml:space="preserve">The COVID-19 vaccine serum will initially be paid by the government. </w:t>
      </w:r>
    </w:p>
    <w:p w14:paraId="70EAD464" w14:textId="77777777" w:rsidR="005100E2" w:rsidRDefault="005100E2" w:rsidP="000F4DDF">
      <w:pPr>
        <w:pStyle w:val="null"/>
        <w:spacing w:before="120" w:beforeAutospacing="0" w:after="0" w:afterAutospacing="0"/>
        <w:rPr>
          <w:rFonts w:asciiTheme="majorHAnsi" w:eastAsia="Arial" w:hAnsiTheme="majorHAnsi" w:cs="Arial"/>
        </w:rPr>
      </w:pPr>
    </w:p>
    <w:p w14:paraId="17980B81" w14:textId="77777777" w:rsidR="005100E2" w:rsidRPr="005100E2" w:rsidRDefault="005100E2" w:rsidP="005100E2">
      <w:pPr>
        <w:tabs>
          <w:tab w:val="left" w:pos="360"/>
        </w:tabs>
        <w:spacing w:after="0" w:line="264" w:lineRule="auto"/>
        <w:rPr>
          <w:rFonts w:ascii="UHC Sans Medium" w:eastAsia="Arial" w:hAnsi="UHC Sans Medium" w:cs="Arial"/>
        </w:rPr>
      </w:pPr>
      <w:r w:rsidRPr="005100E2">
        <w:rPr>
          <w:rFonts w:ascii="UHC Sans Medium" w:eastAsia="Calibri" w:hAnsi="UHC Sans Medium" w:cs="Arial"/>
        </w:rPr>
        <w:t>Once FDA-authorized COVID-19 vaccines are publicly available</w:t>
      </w:r>
      <w:r w:rsidRPr="005100E2">
        <w:rPr>
          <w:rFonts w:ascii="UHC Sans Medium" w:eastAsia="Arial" w:hAnsi="UHC Sans Medium" w:cs="Arial"/>
        </w:rPr>
        <w:t xml:space="preserve">, members will have $0 cost-share (copayment, coinsurance or deductible), no matter where they get the vaccine and including when two doses are required, as outlined below:  </w:t>
      </w:r>
    </w:p>
    <w:p w14:paraId="3EFE0C6F" w14:textId="5D1405A7" w:rsidR="005100E2" w:rsidRPr="005100E2" w:rsidRDefault="005100E2" w:rsidP="00255DA6">
      <w:pPr>
        <w:numPr>
          <w:ilvl w:val="1"/>
          <w:numId w:val="62"/>
        </w:numPr>
        <w:tabs>
          <w:tab w:val="left" w:pos="360"/>
        </w:tabs>
        <w:spacing w:after="0" w:line="264" w:lineRule="auto"/>
        <w:ind w:left="810" w:hanging="270"/>
        <w:rPr>
          <w:rFonts w:ascii="UHC Sans Medium" w:eastAsia="Arial" w:hAnsi="UHC Sans Medium" w:cs="Arial"/>
        </w:rPr>
      </w:pPr>
      <w:r w:rsidRPr="005100E2">
        <w:rPr>
          <w:rFonts w:ascii="UHC Sans Medium" w:eastAsia="Arial" w:hAnsi="UHC Sans Medium" w:cs="Arial"/>
          <w:b/>
          <w:bCs/>
        </w:rPr>
        <w:t>For Employer and Individual* health plans:</w:t>
      </w:r>
      <w:r w:rsidRPr="005100E2">
        <w:rPr>
          <w:rFonts w:ascii="UHC Sans Medium" w:eastAsia="Arial" w:hAnsi="UHC Sans Medium" w:cs="Arial"/>
        </w:rPr>
        <w:t xml:space="preserve"> members will have $0 cost-share </w:t>
      </w:r>
      <w:r w:rsidR="00255DA6">
        <w:rPr>
          <w:rFonts w:ascii="UHC Sans Medium" w:eastAsia="Arial" w:hAnsi="UHC Sans Medium" w:cs="Arial"/>
        </w:rPr>
        <w:t xml:space="preserve">for COVID-19 vaccines </w:t>
      </w:r>
      <w:r w:rsidRPr="005100E2">
        <w:rPr>
          <w:rFonts w:ascii="UHC Sans Medium" w:eastAsia="Arial" w:hAnsi="UHC Sans Medium" w:cs="Arial"/>
        </w:rPr>
        <w:t xml:space="preserve">at both in- and out-of-network providers through the national public health emergency period.  </w:t>
      </w:r>
    </w:p>
    <w:p w14:paraId="332FDD7C" w14:textId="3AFC0544" w:rsidR="005100E2" w:rsidRPr="005100E2" w:rsidRDefault="005100E2" w:rsidP="00255DA6">
      <w:pPr>
        <w:numPr>
          <w:ilvl w:val="1"/>
          <w:numId w:val="62"/>
        </w:numPr>
        <w:tabs>
          <w:tab w:val="left" w:pos="360"/>
        </w:tabs>
        <w:spacing w:after="0" w:line="264" w:lineRule="auto"/>
        <w:ind w:left="810" w:hanging="270"/>
        <w:rPr>
          <w:rFonts w:ascii="UHC Sans Medium" w:eastAsia="Arial" w:hAnsi="UHC Sans Medium" w:cs="Arial"/>
        </w:rPr>
      </w:pPr>
      <w:r w:rsidRPr="005100E2">
        <w:rPr>
          <w:rFonts w:ascii="UHC Sans Medium" w:eastAsia="Arial" w:hAnsi="UHC Sans Medium" w:cs="Arial"/>
          <w:b/>
          <w:bCs/>
        </w:rPr>
        <w:t>For Medicare health plans:</w:t>
      </w:r>
      <w:r w:rsidRPr="005100E2">
        <w:rPr>
          <w:rFonts w:ascii="UHC Sans Medium" w:eastAsia="Arial" w:hAnsi="UHC Sans Medium" w:cs="Arial"/>
        </w:rPr>
        <w:t xml:space="preserve"> members will have $0 cost-share </w:t>
      </w:r>
      <w:r w:rsidR="00255DA6">
        <w:rPr>
          <w:rFonts w:ascii="UHC Sans Medium" w:eastAsia="Arial" w:hAnsi="UHC Sans Medium" w:cs="Arial"/>
        </w:rPr>
        <w:t>for COVID-19</w:t>
      </w:r>
      <w:r w:rsidRPr="005100E2">
        <w:rPr>
          <w:rFonts w:ascii="UHC Sans Medium" w:eastAsia="Arial" w:hAnsi="UHC Sans Medium" w:cs="Arial"/>
        </w:rPr>
        <w:t xml:space="preserve"> vaccines at both in- and out-of-network providers through the national public health emergency. </w:t>
      </w:r>
      <w:r w:rsidRPr="005100E2">
        <w:rPr>
          <w:rFonts w:ascii="UHC Sans Medium" w:eastAsia="UHC Sans" w:hAnsi="UHC Sans Medium" w:cs="Arial"/>
          <w:color w:val="000000"/>
        </w:rPr>
        <w:t>Providers should not ask Medicare members for vaccine payment, upfront or after they receive the vaccine</w:t>
      </w:r>
    </w:p>
    <w:p w14:paraId="4E50ABBF" w14:textId="5B67B798" w:rsidR="005100E2" w:rsidRPr="005100E2" w:rsidRDefault="005100E2" w:rsidP="00255DA6">
      <w:pPr>
        <w:numPr>
          <w:ilvl w:val="1"/>
          <w:numId w:val="62"/>
        </w:numPr>
        <w:tabs>
          <w:tab w:val="left" w:pos="360"/>
        </w:tabs>
        <w:spacing w:after="0" w:line="264" w:lineRule="auto"/>
        <w:ind w:left="810" w:hanging="270"/>
        <w:rPr>
          <w:rFonts w:ascii="UHC Sans Medium" w:eastAsia="Arial" w:hAnsi="UHC Sans Medium" w:cs="Arial"/>
          <w:lang w:eastAsia="ja-JP"/>
        </w:rPr>
      </w:pPr>
      <w:r w:rsidRPr="005100E2">
        <w:rPr>
          <w:rFonts w:ascii="UHC Sans Medium" w:eastAsia="Arial" w:hAnsi="UHC Sans Medium" w:cs="Arial"/>
          <w:b/>
          <w:bCs/>
          <w:lang w:eastAsia="ja-JP"/>
        </w:rPr>
        <w:t>For Medicaid individuals in UnitedHealthcare Community Plans:</w:t>
      </w:r>
      <w:r w:rsidRPr="005100E2">
        <w:rPr>
          <w:rFonts w:ascii="UHC Sans Medium" w:eastAsia="Arial" w:hAnsi="UHC Sans Medium" w:cs="Arial"/>
          <w:lang w:eastAsia="ja-JP"/>
        </w:rPr>
        <w:t xml:space="preserve"> Members will have $0 cost-share </w:t>
      </w:r>
      <w:r w:rsidR="00255DA6">
        <w:rPr>
          <w:rFonts w:ascii="UHC Sans Medium" w:eastAsia="Arial" w:hAnsi="UHC Sans Medium" w:cs="Arial"/>
          <w:lang w:eastAsia="ja-JP"/>
        </w:rPr>
        <w:t xml:space="preserve">for COVID-19 vaccines </w:t>
      </w:r>
      <w:r w:rsidRPr="005100E2">
        <w:rPr>
          <w:rFonts w:ascii="UHC Sans Medium" w:eastAsia="Arial" w:hAnsi="UHC Sans Medium" w:cs="Arial"/>
          <w:lang w:eastAsia="ja-JP"/>
        </w:rPr>
        <w:t>at both in- and out-of-network providers through the national public health emergency period. State variations and regulations may apply during this time. Please review the</w:t>
      </w:r>
      <w:r w:rsidRPr="005100E2">
        <w:rPr>
          <w:rFonts w:ascii="UHC Sans Medium" w:eastAsia="Calibri" w:hAnsi="UHC Sans Medium" w:cs="Arial"/>
          <w:color w:val="333333"/>
          <w:lang w:eastAsia="ja-JP"/>
        </w:rPr>
        <w:t> </w:t>
      </w:r>
      <w:hyperlink r:id="rId156" w:history="1">
        <w:r w:rsidRPr="005100E2">
          <w:rPr>
            <w:rFonts w:ascii="UHC Sans Medium" w:eastAsia="Arial" w:hAnsi="UHC Sans Medium" w:cs="Arial"/>
            <w:color w:val="0000FF"/>
            <w:u w:val="single"/>
            <w:lang w:eastAsia="ja-JP"/>
          </w:rPr>
          <w:t>UnitedHealthcare Community Plan website</w:t>
        </w:r>
      </w:hyperlink>
      <w:r w:rsidRPr="005100E2">
        <w:rPr>
          <w:rFonts w:ascii="UHC Sans Medium" w:eastAsia="Calibri" w:hAnsi="UHC Sans Medium" w:cs="Arial"/>
          <w:color w:val="333333"/>
          <w:lang w:eastAsia="ja-JP"/>
        </w:rPr>
        <w:t> </w:t>
      </w:r>
      <w:r w:rsidRPr="005100E2">
        <w:rPr>
          <w:rFonts w:ascii="UHC Sans Medium" w:eastAsia="Arial" w:hAnsi="UHC Sans Medium" w:cs="Arial"/>
          <w:lang w:eastAsia="ja-JP"/>
        </w:rPr>
        <w:t xml:space="preserve">and state’s site for the latest </w:t>
      </w:r>
      <w:r w:rsidRPr="005100E2">
        <w:rPr>
          <w:rFonts w:ascii="UHC Sans Medium" w:eastAsia="Arial" w:hAnsi="UHC Sans Medium" w:cs="Arial"/>
          <w:lang w:eastAsia="ja-JP"/>
        </w:rPr>
        <w:lastRenderedPageBreak/>
        <w:t>information. If no state-specific guidance is available, UnitedHealthcare plan guidelines will apply.</w:t>
      </w:r>
    </w:p>
    <w:p w14:paraId="07D9A617" w14:textId="24782EB2" w:rsidR="005100E2" w:rsidRPr="00255DA6" w:rsidRDefault="005100E2" w:rsidP="00255DA6">
      <w:pPr>
        <w:numPr>
          <w:ilvl w:val="1"/>
          <w:numId w:val="62"/>
        </w:numPr>
        <w:tabs>
          <w:tab w:val="left" w:pos="360"/>
        </w:tabs>
        <w:spacing w:after="0" w:line="264" w:lineRule="auto"/>
        <w:ind w:left="810" w:hanging="270"/>
        <w:rPr>
          <w:rFonts w:ascii="UHC Sans Medium" w:eastAsia="Arial" w:hAnsi="UHC Sans Medium" w:cs="Arial"/>
        </w:rPr>
      </w:pPr>
      <w:r w:rsidRPr="005100E2">
        <w:rPr>
          <w:rFonts w:ascii="UHC Sans Medium" w:eastAsia="UHC Sans" w:hAnsi="UHC Sans Medium" w:cs="Arial"/>
          <w:color w:val="000000"/>
        </w:rPr>
        <w:t>If the vaccine is received during a regular office visit, the office visit will be covered according to plan benefits, so the member may have a cost-share for the office visit.</w:t>
      </w:r>
      <w:r w:rsidRPr="005100E2">
        <w:rPr>
          <w:rFonts w:ascii="UHC Sans Medium" w:eastAsia="UHC Sans" w:hAnsi="UHC Sans Medium" w:cs="Arial"/>
          <w:color w:val="000000"/>
          <w:shd w:val="clear" w:color="auto" w:fill="FFFF00"/>
        </w:rPr>
        <w:t> </w:t>
      </w:r>
      <w:r w:rsidRPr="005100E2">
        <w:rPr>
          <w:rFonts w:ascii="UHC Sans Medium" w:eastAsia="UHC Sans" w:hAnsi="UHC Sans Medium" w:cs="Arial"/>
          <w:color w:val="000000"/>
          <w:shd w:val="clear" w:color="auto" w:fill="FFFFFF"/>
        </w:rPr>
        <w:t> </w:t>
      </w:r>
    </w:p>
    <w:p w14:paraId="0161F8B1" w14:textId="77777777" w:rsidR="00255DA6" w:rsidRDefault="00255DA6" w:rsidP="00255DA6">
      <w:pPr>
        <w:numPr>
          <w:ilvl w:val="1"/>
          <w:numId w:val="62"/>
        </w:numPr>
        <w:tabs>
          <w:tab w:val="left" w:pos="360"/>
        </w:tabs>
        <w:spacing w:after="0" w:line="264" w:lineRule="auto"/>
        <w:ind w:left="810" w:hanging="270"/>
        <w:rPr>
          <w:rFonts w:asciiTheme="majorHAnsi" w:eastAsia="Arial" w:hAnsiTheme="majorHAnsi" w:cs="Arial"/>
        </w:rPr>
      </w:pPr>
      <w:r w:rsidRPr="00490B00">
        <w:rPr>
          <w:rFonts w:asciiTheme="majorHAnsi" w:eastAsia="Arial" w:hAnsiTheme="majorHAnsi" w:cs="Arial"/>
        </w:rPr>
        <w:t xml:space="preserve">Members should not receive any bills for COVID-19 vaccines* from their provider or UnitedHealthcare during the national emergency health period. Members who have questions about their coverage or bills can go to </w:t>
      </w:r>
      <w:r w:rsidRPr="005446C7">
        <w:rPr>
          <w:rFonts w:ascii="UHC Sans Medium" w:eastAsia="Arial" w:hAnsi="UHC Sans Medium" w:cs="Arial"/>
        </w:rPr>
        <w:t xml:space="preserve">their </w:t>
      </w:r>
      <w:hyperlink r:id="rId157" w:history="1">
        <w:r w:rsidRPr="005446C7">
          <w:rPr>
            <w:rStyle w:val="Hyperlink"/>
            <w:rFonts w:ascii="UHC Sans Medium" w:eastAsia="Arial" w:hAnsi="UHC Sans Medium"/>
          </w:rPr>
          <w:t>online UnitedHealthcare account</w:t>
        </w:r>
      </w:hyperlink>
      <w:r>
        <w:rPr>
          <w:rStyle w:val="Hyperlink"/>
          <w:rFonts w:ascii="UHC Sans Medium" w:eastAsia="Arial" w:hAnsi="UHC Sans Medium" w:cs="Arial"/>
        </w:rPr>
        <w:t xml:space="preserve"> </w:t>
      </w:r>
      <w:r w:rsidRPr="00490B00">
        <w:rPr>
          <w:rFonts w:asciiTheme="majorHAnsi" w:eastAsia="Calibri" w:hAnsiTheme="majorHAnsi" w:cs="Arial"/>
          <w:color w:val="000000"/>
        </w:rPr>
        <w:t>or call the</w:t>
      </w:r>
      <w:r w:rsidRPr="008907D0">
        <w:rPr>
          <w:rFonts w:asciiTheme="majorHAnsi" w:eastAsia="Calibri" w:hAnsiTheme="majorHAnsi" w:cs="Arial"/>
          <w:color w:val="000000"/>
        </w:rPr>
        <w:t xml:space="preserve"> number on their health insurance card</w:t>
      </w:r>
      <w:r w:rsidRPr="008907D0">
        <w:rPr>
          <w:rFonts w:asciiTheme="majorHAnsi" w:eastAsia="Arial" w:hAnsiTheme="majorHAnsi" w:cs="Arial"/>
        </w:rPr>
        <w:t>.</w:t>
      </w:r>
    </w:p>
    <w:p w14:paraId="4D8C3B0C" w14:textId="10738ACD" w:rsidR="00A9589C" w:rsidRPr="00755A23" w:rsidRDefault="00A9589C" w:rsidP="0065579D">
      <w:pPr>
        <w:pStyle w:val="null"/>
        <w:spacing w:before="0" w:beforeAutospacing="0" w:after="0" w:afterAutospacing="0"/>
        <w:ind w:left="-300"/>
        <w:rPr>
          <w:rFonts w:asciiTheme="majorHAnsi" w:hAnsiTheme="majorHAnsi"/>
          <w:color w:val="003DA1"/>
        </w:rPr>
      </w:pPr>
    </w:p>
    <w:bookmarkEnd w:id="39"/>
    <w:p w14:paraId="58536BAF" w14:textId="226FD581" w:rsidR="0065579D" w:rsidRPr="00755A23" w:rsidRDefault="0065579D"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3DA1"/>
        </w:rPr>
        <w:t xml:space="preserve">How will vaccines be adjudicated if administered during an office visit? </w:t>
      </w:r>
      <w:r w:rsidRPr="00755A23">
        <w:rPr>
          <w:rFonts w:asciiTheme="majorHAnsi" w:eastAsia="Times New Roman" w:hAnsiTheme="majorHAnsi" w:cs="Arial"/>
          <w:b/>
          <w:bCs/>
          <w:color w:val="C00000"/>
        </w:rPr>
        <w:t>New 12/10</w:t>
      </w:r>
    </w:p>
    <w:p w14:paraId="3B189386" w14:textId="77777777" w:rsidR="0065579D" w:rsidRPr="00755A23" w:rsidRDefault="0065579D" w:rsidP="0065579D">
      <w:pPr>
        <w:pStyle w:val="ListParagraph"/>
        <w:spacing w:before="120" w:after="0" w:line="240" w:lineRule="auto"/>
        <w:ind w:left="0"/>
        <w:contextualSpacing w:val="0"/>
        <w:rPr>
          <w:rFonts w:asciiTheme="majorHAnsi" w:eastAsia="Times New Roman" w:hAnsiTheme="majorHAnsi" w:cs="Arial"/>
        </w:rPr>
      </w:pPr>
      <w:r w:rsidRPr="00755A23">
        <w:rPr>
          <w:rFonts w:asciiTheme="majorHAnsi" w:eastAsia="Times New Roman" w:hAnsiTheme="majorHAnsi" w:cs="Arial"/>
        </w:rPr>
        <w:t>UnitedHealthcare will reimburse for office visits along with the vaccine and administration when the primary purpose of the visit is the delivery of the COVID-19 immunization. We will adjudicate claims according to a member’s benefit plan for preventive care.</w:t>
      </w:r>
    </w:p>
    <w:p w14:paraId="3FB845A9" w14:textId="67D1363E" w:rsidR="0065579D" w:rsidRPr="00755A23" w:rsidRDefault="0065579D" w:rsidP="0065579D">
      <w:pPr>
        <w:spacing w:before="120" w:after="0" w:line="240" w:lineRule="auto"/>
        <w:textAlignment w:val="baseline"/>
        <w:rPr>
          <w:rFonts w:asciiTheme="majorHAnsi" w:eastAsia="Times New Roman" w:hAnsiTheme="majorHAnsi" w:cs="Arial"/>
          <w:b/>
          <w:bCs/>
          <w:color w:val="002477"/>
        </w:rPr>
      </w:pPr>
    </w:p>
    <w:p w14:paraId="601ACAE7" w14:textId="1EE5CF2D" w:rsidR="00B538C0" w:rsidRPr="00755A23" w:rsidRDefault="00B538C0" w:rsidP="0065579D">
      <w:pPr>
        <w:spacing w:before="120" w:after="0" w:line="240" w:lineRule="auto"/>
        <w:textAlignment w:val="baseline"/>
        <w:rPr>
          <w:rFonts w:asciiTheme="majorHAnsi" w:eastAsia="Times New Roman" w:hAnsiTheme="majorHAnsi" w:cs="Arial"/>
          <w:b/>
          <w:bCs/>
          <w:color w:val="C00000"/>
        </w:rPr>
      </w:pPr>
      <w:r w:rsidRPr="00755A23">
        <w:rPr>
          <w:rFonts w:asciiTheme="majorHAnsi" w:eastAsia="Times New Roman" w:hAnsiTheme="majorHAnsi" w:cs="Arial"/>
          <w:b/>
          <w:bCs/>
          <w:color w:val="002477"/>
        </w:rPr>
        <w:t xml:space="preserve">What is the current CMS published rate for administering the vaccine? </w:t>
      </w:r>
      <w:r w:rsidRPr="00755A23">
        <w:rPr>
          <w:rFonts w:asciiTheme="majorHAnsi" w:eastAsia="Times New Roman" w:hAnsiTheme="majorHAnsi" w:cs="Arial"/>
          <w:b/>
          <w:bCs/>
          <w:color w:val="C00000"/>
        </w:rPr>
        <w:t>Update 12/12</w:t>
      </w:r>
    </w:p>
    <w:p w14:paraId="24A53F7D" w14:textId="298AA5C0" w:rsidR="00B538C0" w:rsidRPr="00755A23" w:rsidRDefault="00B538C0" w:rsidP="00B538C0">
      <w:pPr>
        <w:spacing w:after="0" w:line="264" w:lineRule="auto"/>
        <w:textAlignment w:val="baseline"/>
        <w:rPr>
          <w:rFonts w:asciiTheme="majorHAnsi" w:eastAsia="Arial" w:hAnsiTheme="majorHAnsi" w:cs="Arial"/>
        </w:rPr>
      </w:pPr>
      <w:r w:rsidRPr="00755A23">
        <w:rPr>
          <w:rFonts w:asciiTheme="majorHAnsi" w:eastAsia="Arial" w:hAnsiTheme="majorHAnsi" w:cs="Arial"/>
        </w:rPr>
        <w:t>CMS published rates for administration of the vaccine:  For single dose, $28.39. For 2 doses, $16.94 for initial dose and $28.39 for second dose.)</w:t>
      </w:r>
    </w:p>
    <w:p w14:paraId="72816DD5" w14:textId="1E57B304" w:rsidR="00B538C0" w:rsidRDefault="00B538C0" w:rsidP="00B538C0">
      <w:pPr>
        <w:spacing w:after="0" w:line="264" w:lineRule="auto"/>
        <w:rPr>
          <w:rFonts w:asciiTheme="majorHAnsi" w:eastAsia="Times New Roman" w:hAnsiTheme="majorHAnsi" w:cs="Arial"/>
        </w:rPr>
      </w:pPr>
      <w:r w:rsidRPr="00755A23">
        <w:rPr>
          <w:rFonts w:asciiTheme="majorHAnsi" w:eastAsia="Times New Roman" w:hAnsiTheme="majorHAnsi" w:cs="Arial"/>
        </w:rPr>
        <w:t xml:space="preserve">For COVID-19 vaccine administration billing and reimbursement information, go to the </w:t>
      </w:r>
      <w:hyperlink r:id="rId158" w:history="1">
        <w:r w:rsidRPr="00755A23">
          <w:rPr>
            <w:rFonts w:asciiTheme="majorHAnsi" w:eastAsia="Times New Roman" w:hAnsiTheme="majorHAnsi" w:cs="Arial"/>
            <w:color w:val="0000FF"/>
            <w:u w:val="single"/>
          </w:rPr>
          <w:t>uhcprovider.com</w:t>
        </w:r>
      </w:hyperlink>
      <w:r w:rsidRPr="00755A23">
        <w:rPr>
          <w:rFonts w:asciiTheme="majorHAnsi" w:eastAsia="Times New Roman" w:hAnsiTheme="majorHAnsi" w:cs="Arial"/>
        </w:rPr>
        <w:t xml:space="preserve">. </w:t>
      </w:r>
    </w:p>
    <w:p w14:paraId="5161FFA0" w14:textId="77777777" w:rsidR="00255DA6" w:rsidRDefault="00255DA6" w:rsidP="00255DA6">
      <w:pPr>
        <w:tabs>
          <w:tab w:val="left" w:pos="360"/>
        </w:tabs>
        <w:spacing w:line="264" w:lineRule="auto"/>
        <w:rPr>
          <w:rFonts w:ascii="UHC Sans Medium" w:eastAsia="Times New Roman" w:hAnsi="UHC Sans Medium" w:cs="Arial"/>
          <w:b/>
          <w:bCs/>
          <w:color w:val="003DA1"/>
          <w:lang w:eastAsia="ja-JP"/>
        </w:rPr>
      </w:pPr>
    </w:p>
    <w:p w14:paraId="0B1577AF" w14:textId="0916F92E" w:rsidR="00255DA6" w:rsidRPr="00255DA6" w:rsidRDefault="00255DA6" w:rsidP="00255DA6">
      <w:pPr>
        <w:tabs>
          <w:tab w:val="left" w:pos="360"/>
        </w:tabs>
        <w:spacing w:line="264" w:lineRule="auto"/>
        <w:rPr>
          <w:rFonts w:ascii="UHC Sans Medium" w:eastAsia="Times New Roman" w:hAnsi="UHC Sans Medium" w:cs="Arial"/>
          <w:b/>
          <w:bCs/>
          <w:color w:val="003DA1"/>
          <w:lang w:eastAsia="ja-JP"/>
        </w:rPr>
      </w:pPr>
      <w:r w:rsidRPr="00255DA6">
        <w:rPr>
          <w:rFonts w:ascii="UHC Sans Medium" w:eastAsia="Times New Roman" w:hAnsi="UHC Sans Medium" w:cs="Arial"/>
          <w:b/>
          <w:bCs/>
          <w:color w:val="003DA1"/>
          <w:lang w:eastAsia="ja-JP"/>
        </w:rPr>
        <w:t xml:space="preserve">Should members pay to get their name on a COVID-19 vaccination list? </w:t>
      </w:r>
      <w:r w:rsidRPr="00255DA6">
        <w:rPr>
          <w:rFonts w:ascii="UHC Sans Medium" w:eastAsia="Times New Roman" w:hAnsi="UHC Sans Medium" w:cs="Arial"/>
          <w:b/>
          <w:bCs/>
          <w:color w:val="C00000"/>
          <w:lang w:eastAsia="ja-JP"/>
        </w:rPr>
        <w:t>New 3/1/2021</w:t>
      </w:r>
    </w:p>
    <w:p w14:paraId="519D2401" w14:textId="77777777" w:rsidR="00255DA6" w:rsidRPr="00255DA6" w:rsidRDefault="00255DA6" w:rsidP="00255DA6">
      <w:pPr>
        <w:spacing w:after="0"/>
        <w:rPr>
          <w:rFonts w:ascii="UHC Sans Medium" w:eastAsia="UHC Sans" w:hAnsi="UHC Sans Medium" w:cs="Arial"/>
        </w:rPr>
      </w:pPr>
      <w:r w:rsidRPr="00255DA6">
        <w:rPr>
          <w:rFonts w:ascii="UHC Sans Medium" w:eastAsia="UHC Sans" w:hAnsi="UHC Sans Medium" w:cs="Arial"/>
        </w:rPr>
        <w:t>No. Be on alert for fraud. If someone calls, texts, or emails promising access to the vaccine for a fee, personal or financial information should not be shared. Members should not give their credit card, social security number, PayPal</w:t>
      </w:r>
      <w:r w:rsidRPr="00255DA6">
        <w:rPr>
          <w:rFonts w:ascii="UHC Sans Medium" w:eastAsia="UHC Sans" w:hAnsi="UHC Sans Medium" w:cs="Arial"/>
          <w:vertAlign w:val="superscript"/>
        </w:rPr>
        <w:t>®</w:t>
      </w:r>
      <w:r w:rsidRPr="00255DA6">
        <w:rPr>
          <w:rFonts w:ascii="UHC Sans Medium" w:eastAsia="UHC Sans" w:hAnsi="UHC Sans Medium" w:cs="Arial"/>
        </w:rPr>
        <w:t xml:space="preserve"> account, Venmo</w:t>
      </w:r>
      <w:r w:rsidRPr="00255DA6">
        <w:rPr>
          <w:rFonts w:ascii="UHC Sans Medium" w:eastAsia="UHC Sans" w:hAnsi="UHC Sans Medium" w:cs="Arial"/>
          <w:vertAlign w:val="superscript"/>
        </w:rPr>
        <w:t>®</w:t>
      </w:r>
      <w:r w:rsidRPr="00255DA6">
        <w:rPr>
          <w:rFonts w:ascii="UHC Sans Medium" w:eastAsia="UHC Sans" w:hAnsi="UHC Sans Medium" w:cs="Arial"/>
        </w:rPr>
        <w:t xml:space="preserve"> account or any other payment information to anyone to get access to a COVID-19 vaccine. </w:t>
      </w:r>
    </w:p>
    <w:p w14:paraId="147B1362" w14:textId="77777777" w:rsidR="00255DA6" w:rsidRPr="00255DA6" w:rsidRDefault="00255DA6" w:rsidP="00255DA6">
      <w:pPr>
        <w:numPr>
          <w:ilvl w:val="0"/>
          <w:numId w:val="80"/>
        </w:numPr>
        <w:spacing w:after="0" w:line="240" w:lineRule="auto"/>
        <w:ind w:left="634"/>
        <w:rPr>
          <w:rFonts w:ascii="UHC Sans Medium" w:eastAsia="UHC Sans" w:hAnsi="UHC Sans Medium" w:cs="Arial"/>
        </w:rPr>
      </w:pPr>
      <w:r w:rsidRPr="00255DA6">
        <w:rPr>
          <w:rFonts w:ascii="UHC Sans Medium" w:eastAsia="UHC Sans" w:hAnsi="UHC Sans Medium" w:cs="Arial"/>
        </w:rPr>
        <w:t>No one should ask a member to pay to put their name on a list to get the vaccine</w:t>
      </w:r>
    </w:p>
    <w:p w14:paraId="50A341FC" w14:textId="77777777" w:rsidR="00255DA6" w:rsidRPr="00255DA6" w:rsidRDefault="00255DA6" w:rsidP="00255DA6">
      <w:pPr>
        <w:numPr>
          <w:ilvl w:val="0"/>
          <w:numId w:val="80"/>
        </w:numPr>
        <w:spacing w:after="0" w:line="240" w:lineRule="auto"/>
        <w:ind w:left="630"/>
        <w:rPr>
          <w:rFonts w:ascii="UHC Sans Medium" w:eastAsia="UHC Sans" w:hAnsi="UHC Sans Medium" w:cs="Arial"/>
        </w:rPr>
      </w:pPr>
      <w:r w:rsidRPr="00255DA6">
        <w:rPr>
          <w:rFonts w:ascii="UHC Sans Medium" w:eastAsia="UHC Sans" w:hAnsi="UHC Sans Medium" w:cs="Arial"/>
        </w:rPr>
        <w:t>No one should ask a member to pay to get early access to a vaccine</w:t>
      </w:r>
    </w:p>
    <w:p w14:paraId="222740E8" w14:textId="77777777" w:rsidR="00255DA6" w:rsidRPr="00255DA6" w:rsidRDefault="00255DA6" w:rsidP="00255DA6">
      <w:pPr>
        <w:spacing w:after="0"/>
        <w:rPr>
          <w:rFonts w:ascii="UHC Sans Medium" w:eastAsia="UHC Sans" w:hAnsi="UHC Sans Medium" w:cs="Arial"/>
        </w:rPr>
      </w:pPr>
      <w:r w:rsidRPr="00255DA6">
        <w:rPr>
          <w:rFonts w:ascii="UHC Sans Medium" w:eastAsia="UHC Sans" w:hAnsi="UHC Sans Medium" w:cs="Arial"/>
        </w:rPr>
        <w:t xml:space="preserve">UnitedHealthcare will only request secure information from members through their password-protected member account. </w:t>
      </w:r>
    </w:p>
    <w:p w14:paraId="0CDACE81" w14:textId="77777777" w:rsidR="00255DA6" w:rsidRDefault="00255DA6" w:rsidP="00255DA6">
      <w:pPr>
        <w:spacing w:after="0" w:line="240" w:lineRule="auto"/>
        <w:rPr>
          <w:rFonts w:ascii="UHC Sans Medium" w:hAnsi="UHC Sans Medium" w:cs="Arial"/>
        </w:rPr>
      </w:pPr>
    </w:p>
    <w:p w14:paraId="2D26FC40" w14:textId="5A085612" w:rsidR="00255DA6" w:rsidRPr="009134C9" w:rsidRDefault="00255DA6" w:rsidP="00255DA6">
      <w:pPr>
        <w:spacing w:after="0" w:line="240" w:lineRule="auto"/>
        <w:rPr>
          <w:rFonts w:ascii="UHC Sans Medium" w:hAnsi="UHC Sans Medium" w:cs="Arial"/>
        </w:rPr>
      </w:pPr>
      <w:r w:rsidRPr="009134C9">
        <w:rPr>
          <w:rFonts w:ascii="UHC Sans Medium" w:hAnsi="UHC Sans Medium" w:cs="Arial"/>
        </w:rPr>
        <w:t xml:space="preserve">If a member suspects fraud or is unsure, they have several ways to report it. Visit </w:t>
      </w:r>
      <w:hyperlink r:id="rId159" w:history="1">
        <w:r w:rsidRPr="009134C9">
          <w:rPr>
            <w:rStyle w:val="Hyperlink"/>
            <w:rFonts w:ascii="UHC Sans Medium" w:hAnsi="UHC Sans Medium"/>
          </w:rPr>
          <w:t>uhc.com/fraud</w:t>
        </w:r>
      </w:hyperlink>
      <w:r w:rsidRPr="009134C9">
        <w:rPr>
          <w:rFonts w:ascii="UHC Sans Medium" w:hAnsi="UHC Sans Medium" w:cs="Arial"/>
        </w:rPr>
        <w:t>, to start an online report. Or call one of the following numbers.</w:t>
      </w:r>
    </w:p>
    <w:p w14:paraId="4BA7DFDE" w14:textId="77777777" w:rsidR="00255DA6" w:rsidRPr="009134C9" w:rsidRDefault="00255DA6" w:rsidP="00255DA6">
      <w:pPr>
        <w:pStyle w:val="ListParagraph"/>
        <w:numPr>
          <w:ilvl w:val="0"/>
          <w:numId w:val="102"/>
        </w:numPr>
        <w:spacing w:after="0" w:line="240" w:lineRule="auto"/>
        <w:contextualSpacing w:val="0"/>
        <w:rPr>
          <w:rFonts w:ascii="UHC Sans Medium" w:hAnsi="UHC Sans Medium" w:cs="Arial"/>
        </w:rPr>
      </w:pPr>
      <w:r w:rsidRPr="009134C9">
        <w:rPr>
          <w:rFonts w:ascii="UHC Sans Medium" w:hAnsi="UHC Sans Medium" w:cs="Arial"/>
        </w:rPr>
        <w:t>Call the number on the health insurance member ID card</w:t>
      </w:r>
    </w:p>
    <w:p w14:paraId="02441F78" w14:textId="77777777" w:rsidR="00255DA6" w:rsidRPr="009134C9" w:rsidRDefault="00255DA6" w:rsidP="00255DA6">
      <w:pPr>
        <w:pStyle w:val="ListParagraph"/>
        <w:numPr>
          <w:ilvl w:val="0"/>
          <w:numId w:val="102"/>
        </w:numPr>
        <w:spacing w:after="0" w:line="240" w:lineRule="auto"/>
        <w:contextualSpacing w:val="0"/>
        <w:rPr>
          <w:rFonts w:ascii="UHC Sans Medium" w:hAnsi="UHC Sans Medium" w:cs="Arial"/>
        </w:rPr>
      </w:pPr>
      <w:r w:rsidRPr="009134C9">
        <w:rPr>
          <w:rFonts w:ascii="UHC Sans Medium" w:hAnsi="UHC Sans Medium" w:cs="Arial"/>
        </w:rPr>
        <w:t>Call </w:t>
      </w:r>
      <w:hyperlink r:id="rId160" w:history="1">
        <w:r w:rsidRPr="009134C9">
          <w:rPr>
            <w:rStyle w:val="Hyperlink"/>
            <w:rFonts w:ascii="UHC Sans Medium" w:hAnsi="UHC Sans Medium"/>
          </w:rPr>
          <w:t>1-844-359-7736</w:t>
        </w:r>
      </w:hyperlink>
      <w:r w:rsidRPr="009134C9">
        <w:rPr>
          <w:rFonts w:ascii="UHC Sans Medium" w:hAnsi="UHC Sans Medium" w:cs="Arial"/>
        </w:rPr>
        <w:t> if they're a UnitedHealthcare member </w:t>
      </w:r>
    </w:p>
    <w:p w14:paraId="0A77ED94" w14:textId="4E9FE1B0" w:rsidR="00255DA6" w:rsidRDefault="00255DA6" w:rsidP="00255DA6">
      <w:pPr>
        <w:pStyle w:val="ListParagraph"/>
        <w:numPr>
          <w:ilvl w:val="0"/>
          <w:numId w:val="102"/>
        </w:numPr>
        <w:spacing w:after="0" w:line="240" w:lineRule="auto"/>
        <w:contextualSpacing w:val="0"/>
        <w:rPr>
          <w:rFonts w:ascii="UHC Sans Medium" w:hAnsi="UHC Sans Medium" w:cs="Arial"/>
        </w:rPr>
      </w:pPr>
      <w:r w:rsidRPr="009134C9">
        <w:rPr>
          <w:rFonts w:ascii="UHC Sans Medium" w:hAnsi="UHC Sans Medium" w:cs="Arial"/>
        </w:rPr>
        <w:t>Call </w:t>
      </w:r>
      <w:hyperlink r:id="rId161" w:history="1">
        <w:r w:rsidRPr="009134C9">
          <w:rPr>
            <w:rStyle w:val="Hyperlink"/>
            <w:rFonts w:ascii="UHC Sans Medium" w:hAnsi="UHC Sans Medium"/>
          </w:rPr>
          <w:t>1-800-MEDICARE</w:t>
        </w:r>
      </w:hyperlink>
      <w:r w:rsidRPr="009134C9">
        <w:rPr>
          <w:rFonts w:ascii="UHC Sans Medium" w:hAnsi="UHC Sans Medium" w:cs="Arial"/>
        </w:rPr>
        <w:t> if they’re a Medicare member</w:t>
      </w:r>
    </w:p>
    <w:p w14:paraId="66A20250" w14:textId="77777777" w:rsidR="00255DA6" w:rsidRPr="00255DA6" w:rsidRDefault="00255DA6" w:rsidP="00255DA6">
      <w:pPr>
        <w:spacing w:after="0" w:line="240" w:lineRule="auto"/>
        <w:rPr>
          <w:rFonts w:ascii="UHC Sans Medium" w:hAnsi="UHC Sans Medium" w:cs="Arial"/>
        </w:rPr>
      </w:pPr>
    </w:p>
    <w:p w14:paraId="13E732A6" w14:textId="77777777" w:rsidR="00255DA6" w:rsidRPr="00255DA6" w:rsidRDefault="00B91E99" w:rsidP="00255DA6">
      <w:pPr>
        <w:spacing w:after="0"/>
        <w:rPr>
          <w:rStyle w:val="Hyperlink"/>
          <w:rFonts w:ascii="UHC Sans Medium" w:hAnsi="UHC Sans Medium"/>
        </w:rPr>
      </w:pPr>
      <w:hyperlink r:id="rId162" w:tgtFrame="_self" w:history="1">
        <w:r w:rsidR="00255DA6" w:rsidRPr="00255DA6">
          <w:rPr>
            <w:rStyle w:val="Hyperlink"/>
            <w:rFonts w:ascii="UHC Sans Medium" w:hAnsi="UHC Sans Medium"/>
          </w:rPr>
          <w:t>Members can learn more about how to protect themselves from fraud on uhc.com.</w:t>
        </w:r>
      </w:hyperlink>
    </w:p>
    <w:p w14:paraId="740F46DF" w14:textId="2F9E807F" w:rsidR="000914C2" w:rsidRPr="00A86804" w:rsidRDefault="00255DA6" w:rsidP="00255DA6">
      <w:pPr>
        <w:spacing w:after="0" w:line="264" w:lineRule="auto"/>
        <w:rPr>
          <w:rFonts w:asciiTheme="majorHAnsi" w:eastAsia="Times New Roman" w:hAnsiTheme="majorHAnsi" w:cs="Calibri"/>
          <w:b/>
          <w:bCs/>
          <w:color w:val="003DA1"/>
        </w:rPr>
      </w:pPr>
      <w:r w:rsidRPr="00255DA6">
        <w:rPr>
          <w:rFonts w:ascii="UHC Sans Medium" w:hAnsi="UHC Sans Medium" w:cs="Arial"/>
          <w:color w:val="333333"/>
        </w:rPr>
        <w:br/>
      </w:r>
      <w:r w:rsidR="000914C2" w:rsidRPr="00A86804">
        <w:rPr>
          <w:rFonts w:asciiTheme="majorHAnsi" w:eastAsia="Times New Roman" w:hAnsiTheme="majorHAnsi" w:cs="Calibri"/>
          <w:b/>
          <w:bCs/>
          <w:color w:val="003DA1"/>
        </w:rPr>
        <w:t xml:space="preserve">Do you know if UHC is developing capability as COVID-19 vaccine eligibility expands to identify those eligible and then outreach to them to let them know and or possibly facilitate where they can go to get a vaccine?  </w:t>
      </w:r>
      <w:r w:rsidR="00A86804" w:rsidRPr="00A86804">
        <w:rPr>
          <w:rFonts w:asciiTheme="majorHAnsi" w:eastAsia="Times New Roman" w:hAnsiTheme="majorHAnsi" w:cs="Calibri"/>
          <w:b/>
          <w:bCs/>
          <w:color w:val="C00000"/>
        </w:rPr>
        <w:t>New 2/25/2021</w:t>
      </w:r>
    </w:p>
    <w:p w14:paraId="091EDEEA" w14:textId="68049B7C"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As FDA-authorized COVID-19 vaccines become more available, UnitedHealthcare will help notify members when and where to get vaccines. </w:t>
      </w:r>
    </w:p>
    <w:p w14:paraId="005A5AE7" w14:textId="77777777"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This will largely be digital outreach, based on member and customer preferences for communication. Today, we have resources available on uhc.com and myuhc.com to help members stay informed. </w:t>
      </w:r>
    </w:p>
    <w:p w14:paraId="255E039F" w14:textId="77777777"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lastRenderedPageBreak/>
        <w:t xml:space="preserve">This includes a COVID-19 Vaccine Resource Locator with links to state and local health departments and even retail pharmacies with scheduling capabilities. Resource availability may vary by day and time. </w:t>
      </w:r>
    </w:p>
    <w:p w14:paraId="22BDAAFB" w14:textId="77777777"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In addition, in February OptumRx kicked off a Missed Dose Reminder program which involves a single phone call to members who have missed their 2</w:t>
      </w:r>
      <w:r w:rsidRPr="000914C2">
        <w:rPr>
          <w:rFonts w:asciiTheme="majorHAnsi" w:eastAsia="Calibri" w:hAnsiTheme="majorHAnsi" w:cs="Calibri"/>
          <w:vertAlign w:val="superscript"/>
        </w:rPr>
        <w:t>nd</w:t>
      </w:r>
      <w:r w:rsidRPr="000914C2">
        <w:rPr>
          <w:rFonts w:asciiTheme="majorHAnsi" w:eastAsia="Calibri" w:hAnsiTheme="majorHAnsi" w:cs="Calibri"/>
        </w:rPr>
        <w:t xml:space="preserve"> dose.  </w:t>
      </w:r>
    </w:p>
    <w:p w14:paraId="6155143B" w14:textId="77777777" w:rsidR="000914C2" w:rsidRPr="000914C2" w:rsidRDefault="000914C2" w:rsidP="000914C2">
      <w:pPr>
        <w:spacing w:after="0" w:line="240" w:lineRule="auto"/>
        <w:rPr>
          <w:rFonts w:asciiTheme="majorHAnsi" w:eastAsia="Calibri" w:hAnsiTheme="majorHAnsi" w:cs="Calibri"/>
        </w:rPr>
      </w:pPr>
    </w:p>
    <w:p w14:paraId="17F60C5A" w14:textId="73C1431A" w:rsidR="000914C2" w:rsidRPr="00A86804" w:rsidRDefault="000914C2" w:rsidP="00A86804">
      <w:pPr>
        <w:spacing w:before="120" w:after="0" w:line="240" w:lineRule="auto"/>
        <w:rPr>
          <w:rFonts w:asciiTheme="majorHAnsi" w:eastAsia="Times New Roman" w:hAnsiTheme="majorHAnsi" w:cs="Calibri"/>
          <w:b/>
          <w:bCs/>
          <w:color w:val="003DA1"/>
        </w:rPr>
      </w:pPr>
      <w:r w:rsidRPr="00A86804">
        <w:rPr>
          <w:rFonts w:asciiTheme="majorHAnsi" w:eastAsia="Times New Roman" w:hAnsiTheme="majorHAnsi" w:cs="Calibri"/>
          <w:b/>
          <w:bCs/>
          <w:color w:val="003DA1"/>
        </w:rPr>
        <w:t>Regarding the new vaccine reminder program to get the 2</w:t>
      </w:r>
      <w:r w:rsidRPr="00A86804">
        <w:rPr>
          <w:rFonts w:asciiTheme="majorHAnsi" w:eastAsia="Times New Roman" w:hAnsiTheme="majorHAnsi" w:cs="Calibri"/>
          <w:b/>
          <w:bCs/>
          <w:color w:val="003DA1"/>
          <w:vertAlign w:val="superscript"/>
        </w:rPr>
        <w:t>nd</w:t>
      </w:r>
      <w:r w:rsidRPr="00A86804">
        <w:rPr>
          <w:rFonts w:asciiTheme="majorHAnsi" w:eastAsia="Times New Roman" w:hAnsiTheme="majorHAnsi" w:cs="Calibri"/>
          <w:b/>
          <w:bCs/>
          <w:color w:val="003DA1"/>
        </w:rPr>
        <w:t xml:space="preserve"> dose, will that continue throughout 2021?</w:t>
      </w:r>
      <w:r w:rsidR="00A86804">
        <w:rPr>
          <w:rFonts w:asciiTheme="majorHAnsi" w:eastAsia="Times New Roman" w:hAnsiTheme="majorHAnsi" w:cs="Calibri"/>
          <w:b/>
          <w:bCs/>
          <w:color w:val="003DA1"/>
        </w:rPr>
        <w:t xml:space="preserve"> </w:t>
      </w:r>
      <w:r w:rsidR="00A86804" w:rsidRPr="00A86804">
        <w:rPr>
          <w:rFonts w:asciiTheme="majorHAnsi" w:eastAsia="Times New Roman" w:hAnsiTheme="majorHAnsi" w:cs="Calibri"/>
          <w:b/>
          <w:bCs/>
          <w:color w:val="C00000"/>
        </w:rPr>
        <w:t>New 2/25/2021</w:t>
      </w:r>
    </w:p>
    <w:p w14:paraId="45F83529" w14:textId="3B998343" w:rsidR="000914C2" w:rsidRPr="000914C2" w:rsidRDefault="000914C2" w:rsidP="00A86804">
      <w:pPr>
        <w:spacing w:before="120" w:after="0" w:line="240" w:lineRule="auto"/>
        <w:rPr>
          <w:rFonts w:asciiTheme="majorHAnsi" w:eastAsia="Calibri" w:hAnsiTheme="majorHAnsi" w:cs="Calibri"/>
        </w:rPr>
      </w:pPr>
      <w:r w:rsidRPr="000914C2">
        <w:rPr>
          <w:rFonts w:asciiTheme="majorHAnsi" w:eastAsia="Calibri" w:hAnsiTheme="majorHAnsi" w:cs="Calibri"/>
        </w:rPr>
        <w:t xml:space="preserve">Yes, the COVID-19 vaccine adherence program will be available as needed to support COVID-19 vaccination and second dose adherence. </w:t>
      </w:r>
      <w:r w:rsidR="00A86804">
        <w:rPr>
          <w:rFonts w:asciiTheme="majorHAnsi" w:eastAsia="Calibri" w:hAnsiTheme="majorHAnsi" w:cs="Calibri"/>
        </w:rPr>
        <w:t xml:space="preserve">The program will </w:t>
      </w:r>
      <w:r w:rsidRPr="000914C2">
        <w:rPr>
          <w:rFonts w:asciiTheme="majorHAnsi" w:eastAsia="Calibri" w:hAnsiTheme="majorHAnsi" w:cs="Calibri"/>
        </w:rPr>
        <w:t xml:space="preserve">continue through 2021 and </w:t>
      </w:r>
      <w:r w:rsidR="00A86804">
        <w:rPr>
          <w:rFonts w:asciiTheme="majorHAnsi" w:eastAsia="Calibri" w:hAnsiTheme="majorHAnsi" w:cs="Calibri"/>
        </w:rPr>
        <w:t>may be extended if</w:t>
      </w:r>
      <w:r w:rsidRPr="000914C2">
        <w:rPr>
          <w:rFonts w:asciiTheme="majorHAnsi" w:eastAsia="Calibri" w:hAnsiTheme="majorHAnsi" w:cs="Calibri"/>
        </w:rPr>
        <w:t xml:space="preserve"> boosters </w:t>
      </w:r>
      <w:r w:rsidR="00A86804">
        <w:rPr>
          <w:rFonts w:asciiTheme="majorHAnsi" w:eastAsia="Calibri" w:hAnsiTheme="majorHAnsi" w:cs="Calibri"/>
        </w:rPr>
        <w:t>are</w:t>
      </w:r>
      <w:r w:rsidRPr="000914C2">
        <w:rPr>
          <w:rFonts w:asciiTheme="majorHAnsi" w:eastAsia="Calibri" w:hAnsiTheme="majorHAnsi" w:cs="Calibri"/>
        </w:rPr>
        <w:t xml:space="preserve"> required. </w:t>
      </w:r>
    </w:p>
    <w:p w14:paraId="5E1C346B" w14:textId="77777777" w:rsidR="000914C2" w:rsidRPr="000914C2" w:rsidRDefault="000914C2" w:rsidP="000914C2">
      <w:pPr>
        <w:spacing w:after="0" w:line="240" w:lineRule="auto"/>
        <w:rPr>
          <w:rFonts w:ascii="Calibri" w:eastAsia="Calibri" w:hAnsi="Calibri" w:cs="Calibri"/>
          <w:sz w:val="24"/>
          <w:szCs w:val="24"/>
        </w:rPr>
      </w:pPr>
    </w:p>
    <w:p w14:paraId="50AAD7EF" w14:textId="77777777" w:rsidR="000914C2" w:rsidRPr="00B538C0" w:rsidRDefault="000914C2" w:rsidP="00B538C0">
      <w:pPr>
        <w:spacing w:before="120" w:after="0" w:line="240" w:lineRule="auto"/>
        <w:textAlignment w:val="baseline"/>
        <w:rPr>
          <w:rFonts w:asciiTheme="majorHAnsi" w:eastAsia="Times New Roman" w:hAnsiTheme="majorHAnsi" w:cs="Arial"/>
          <w:b/>
          <w:bCs/>
          <w:color w:val="002477"/>
        </w:rPr>
      </w:pPr>
    </w:p>
    <w:p w14:paraId="2DF4DFBD" w14:textId="5CB84822" w:rsidR="0065579D" w:rsidRPr="00817299" w:rsidRDefault="00817299" w:rsidP="0065579D">
      <w:pPr>
        <w:pStyle w:val="Heading2"/>
        <w:rPr>
          <w:color w:val="00BCD6" w:themeColor="accent3"/>
          <w:sz w:val="24"/>
          <w:szCs w:val="24"/>
        </w:rPr>
      </w:pPr>
      <w:bookmarkStart w:id="42" w:name="_Toc66089649"/>
      <w:bookmarkEnd w:id="37"/>
      <w:r w:rsidRPr="00817299">
        <w:rPr>
          <w:color w:val="00BCD6" w:themeColor="accent3"/>
          <w:sz w:val="24"/>
          <w:szCs w:val="24"/>
        </w:rPr>
        <w:t xml:space="preserve">VACCINE </w:t>
      </w:r>
      <w:r w:rsidR="0065579D" w:rsidRPr="00817299">
        <w:rPr>
          <w:color w:val="00BCD6" w:themeColor="accent3"/>
          <w:sz w:val="24"/>
          <w:szCs w:val="24"/>
        </w:rPr>
        <w:t xml:space="preserve">CLAIM, BILLING AND </w:t>
      </w:r>
      <w:r w:rsidR="005B376C">
        <w:rPr>
          <w:color w:val="00BCD6" w:themeColor="accent3"/>
          <w:sz w:val="24"/>
          <w:szCs w:val="24"/>
        </w:rPr>
        <w:t>REPORTING</w:t>
      </w:r>
      <w:bookmarkEnd w:id="42"/>
      <w:r w:rsidR="0065579D" w:rsidRPr="00817299">
        <w:rPr>
          <w:color w:val="00BCD6" w:themeColor="accent3"/>
          <w:sz w:val="24"/>
          <w:szCs w:val="24"/>
        </w:rPr>
        <w:t xml:space="preserve">  </w:t>
      </w:r>
    </w:p>
    <w:p w14:paraId="08D935DC" w14:textId="77777777" w:rsidR="0065579D" w:rsidRPr="0065579D" w:rsidRDefault="0065579D" w:rsidP="0065579D">
      <w:pPr>
        <w:spacing w:after="0" w:line="240" w:lineRule="auto"/>
        <w:rPr>
          <w:rFonts w:asciiTheme="majorHAnsi" w:eastAsia="Times New Roman" w:hAnsiTheme="majorHAnsi" w:cs="Arial"/>
          <w:b/>
          <w:bCs/>
          <w:highlight w:val="yellow"/>
        </w:rPr>
      </w:pPr>
    </w:p>
    <w:p w14:paraId="299FBF40" w14:textId="77777777" w:rsidR="00255DA6" w:rsidRPr="009134C9" w:rsidRDefault="00255DA6" w:rsidP="00255DA6">
      <w:pPr>
        <w:spacing w:after="0" w:line="264" w:lineRule="auto"/>
        <w:rPr>
          <w:rFonts w:ascii="UHC Sans Medium" w:hAnsi="UHC Sans Medium" w:cs="Arial"/>
          <w:b/>
          <w:bCs/>
          <w:color w:val="003DA1"/>
        </w:rPr>
      </w:pPr>
      <w:bookmarkStart w:id="43" w:name="_Hlk58420178"/>
      <w:bookmarkStart w:id="44" w:name="_Hlk65095751"/>
      <w:r w:rsidRPr="009134C9">
        <w:rPr>
          <w:rFonts w:ascii="UHC Sans Medium" w:hAnsi="UHC Sans Medium" w:cs="Arial"/>
          <w:b/>
          <w:bCs/>
          <w:color w:val="003DA1"/>
        </w:rPr>
        <w:t>How will providers be reimbursed for COVID-19 vaccines?</w:t>
      </w:r>
      <w:r>
        <w:rPr>
          <w:rFonts w:ascii="UHC Sans Medium" w:hAnsi="UHC Sans Medium" w:cs="Arial"/>
          <w:b/>
          <w:bCs/>
          <w:color w:val="003DA1"/>
        </w:rPr>
        <w:t xml:space="preserve"> </w:t>
      </w:r>
      <w:r w:rsidRPr="009134C9">
        <w:rPr>
          <w:rFonts w:ascii="UHC Sans Medium" w:hAnsi="UHC Sans Medium" w:cs="Arial"/>
          <w:b/>
          <w:bCs/>
          <w:color w:val="C00000"/>
        </w:rPr>
        <w:t>New 3/1/2021</w:t>
      </w:r>
    </w:p>
    <w:p w14:paraId="7078C3AD" w14:textId="77777777" w:rsidR="00255DA6" w:rsidRPr="005446C7" w:rsidRDefault="00255DA6" w:rsidP="00255DA6">
      <w:pPr>
        <w:spacing w:after="0" w:line="264" w:lineRule="auto"/>
        <w:rPr>
          <w:rFonts w:ascii="UHC Sans Medium" w:hAnsi="UHC Sans Medium" w:cs="Arial"/>
        </w:rPr>
      </w:pPr>
      <w:r w:rsidRPr="005446C7">
        <w:rPr>
          <w:rFonts w:ascii="UHC Sans Medium" w:hAnsi="UHC Sans Medium" w:cs="Arial"/>
        </w:rPr>
        <w:t xml:space="preserve">For COVID-19 vaccine administration billing and reimbursement information, go to </w:t>
      </w:r>
      <w:hyperlink r:id="rId163" w:history="1">
        <w:r w:rsidRPr="005446C7">
          <w:rPr>
            <w:rStyle w:val="Hyperlink"/>
            <w:rFonts w:ascii="UHC Sans Medium" w:hAnsi="UHC Sans Medium"/>
          </w:rPr>
          <w:t>uhcprovider.com</w:t>
        </w:r>
      </w:hyperlink>
      <w:r w:rsidRPr="005446C7">
        <w:rPr>
          <w:rFonts w:ascii="UHC Sans Medium" w:hAnsi="UHC Sans Medium" w:cs="Arial"/>
        </w:rPr>
        <w:t xml:space="preserve">. </w:t>
      </w:r>
    </w:p>
    <w:p w14:paraId="54CE8883" w14:textId="77777777" w:rsidR="00255DA6" w:rsidRDefault="00255DA6" w:rsidP="0065579D">
      <w:pPr>
        <w:spacing w:after="0" w:line="240" w:lineRule="auto"/>
        <w:rPr>
          <w:rFonts w:asciiTheme="majorHAnsi" w:eastAsia="Calibri" w:hAnsiTheme="majorHAnsi" w:cs="Arial"/>
          <w:b/>
          <w:bCs/>
          <w:color w:val="003DA1"/>
        </w:rPr>
      </w:pPr>
    </w:p>
    <w:p w14:paraId="52E4ABCD" w14:textId="77777777" w:rsidR="00255DA6" w:rsidRDefault="00255DA6" w:rsidP="0065579D">
      <w:pPr>
        <w:spacing w:after="0" w:line="240" w:lineRule="auto"/>
        <w:rPr>
          <w:rFonts w:asciiTheme="majorHAnsi" w:eastAsia="Calibri" w:hAnsiTheme="majorHAnsi" w:cs="Arial"/>
          <w:b/>
          <w:bCs/>
          <w:color w:val="003DA1"/>
        </w:rPr>
      </w:pPr>
    </w:p>
    <w:p w14:paraId="303BCE1D" w14:textId="1257F1D1" w:rsidR="0065579D" w:rsidRPr="00755A23" w:rsidRDefault="0065579D" w:rsidP="0065579D">
      <w:pPr>
        <w:spacing w:after="0" w:line="240" w:lineRule="auto"/>
        <w:rPr>
          <w:rFonts w:asciiTheme="majorHAnsi" w:eastAsia="Calibri" w:hAnsiTheme="majorHAnsi" w:cs="Arial"/>
          <w:b/>
          <w:bCs/>
          <w:color w:val="C00000"/>
        </w:rPr>
      </w:pPr>
      <w:r w:rsidRPr="00755A23">
        <w:rPr>
          <w:rFonts w:asciiTheme="majorHAnsi" w:eastAsia="Calibri" w:hAnsiTheme="majorHAnsi" w:cs="Arial"/>
          <w:b/>
          <w:bCs/>
          <w:color w:val="003DA1"/>
        </w:rPr>
        <w:t xml:space="preserve">How will participating providers and pharmacist bill vaccine administration? </w:t>
      </w:r>
      <w:r w:rsidRPr="00755A23">
        <w:rPr>
          <w:rFonts w:asciiTheme="majorHAnsi" w:eastAsia="Calibri" w:hAnsiTheme="majorHAnsi" w:cs="Arial"/>
          <w:b/>
          <w:bCs/>
          <w:color w:val="C00000"/>
        </w:rPr>
        <w:t>New 12/10</w:t>
      </w:r>
    </w:p>
    <w:p w14:paraId="4978DD56" w14:textId="1D17AC5B"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Participating providers may bill the UnitedHealthcare medical benefit through our </w:t>
      </w:r>
      <w:hyperlink r:id="rId164" w:history="1">
        <w:r w:rsidRPr="00755A23">
          <w:rPr>
            <w:rFonts w:asciiTheme="majorHAnsi" w:eastAsia="Calibri" w:hAnsiTheme="majorHAnsi" w:cs="Arial"/>
            <w:color w:val="0000FF"/>
            <w:u w:val="single"/>
          </w:rPr>
          <w:t>standard claims process.</w:t>
        </w:r>
      </w:hyperlink>
      <w:r w:rsidRPr="00755A23">
        <w:rPr>
          <w:rFonts w:asciiTheme="majorHAnsi" w:eastAsia="Calibri" w:hAnsiTheme="majorHAnsi" w:cs="Arial"/>
        </w:rPr>
        <w:t xml:space="preserve"> Pharmacist should submit to their claims pharmacy platform.</w:t>
      </w:r>
      <w:bookmarkEnd w:id="43"/>
      <w:r w:rsidRPr="00755A23">
        <w:rPr>
          <w:rFonts w:asciiTheme="majorHAnsi" w:eastAsia="Calibri" w:hAnsiTheme="majorHAnsi" w:cs="Arial"/>
        </w:rPr>
        <w:t xml:space="preserve"> Rates will be paid at the CMS defined reimbursement levels. State Medicaid may provide different guidance.</w:t>
      </w:r>
    </w:p>
    <w:p w14:paraId="3CD01AE9" w14:textId="77777777" w:rsidR="0065579D" w:rsidRPr="00755A23" w:rsidRDefault="0065579D" w:rsidP="0065579D">
      <w:pPr>
        <w:spacing w:after="0" w:line="240" w:lineRule="auto"/>
        <w:ind w:left="720"/>
        <w:rPr>
          <w:rFonts w:asciiTheme="majorHAnsi" w:eastAsia="Calibri" w:hAnsiTheme="majorHAnsi" w:cs="Arial"/>
        </w:rPr>
      </w:pPr>
    </w:p>
    <w:p w14:paraId="16A5415A" w14:textId="3BCE57A0" w:rsidR="0065579D" w:rsidRPr="00755A23" w:rsidRDefault="0065579D" w:rsidP="0065579D">
      <w:pPr>
        <w:spacing w:after="0" w:line="240" w:lineRule="auto"/>
        <w:rPr>
          <w:rFonts w:asciiTheme="majorHAnsi" w:eastAsia="Calibri" w:hAnsiTheme="majorHAnsi" w:cs="Arial"/>
        </w:rPr>
      </w:pPr>
      <w:r w:rsidRPr="00755A23">
        <w:rPr>
          <w:rFonts w:asciiTheme="majorHAnsi" w:eastAsia="Calibri" w:hAnsiTheme="majorHAnsi" w:cs="Arial"/>
        </w:rPr>
        <w:t xml:space="preserve">If an out-of-network provider bills above the CMS published rates for the administration of the vaccine, the member will not be held liable for payment of the administration service. </w:t>
      </w:r>
      <w:r w:rsidRPr="00755A23">
        <w:rPr>
          <w:rFonts w:asciiTheme="majorHAnsi" w:eastAsia="Times New Roman" w:hAnsiTheme="majorHAnsi" w:cs="Arial"/>
        </w:rPr>
        <w:t xml:space="preserve">Per federal provisions, a health care provider may not balance bill or impose cost share on a member for the cost of a vaccine or the administration. This applies for both in- and out-of-network providers. </w:t>
      </w:r>
    </w:p>
    <w:p w14:paraId="5CC8D1F7" w14:textId="77777777" w:rsidR="0065579D" w:rsidRPr="006C16B0" w:rsidRDefault="0065579D" w:rsidP="0065579D">
      <w:pPr>
        <w:spacing w:after="0" w:line="240" w:lineRule="auto"/>
        <w:rPr>
          <w:rFonts w:asciiTheme="majorHAnsi" w:eastAsia="Times New Roman" w:hAnsiTheme="majorHAnsi" w:cs="Arial"/>
          <w:b/>
          <w:bCs/>
        </w:rPr>
      </w:pPr>
    </w:p>
    <w:p w14:paraId="7EA2DFFA" w14:textId="1ADBB19D" w:rsidR="00E46478" w:rsidRPr="006C16B0" w:rsidRDefault="00E46478" w:rsidP="00E46478">
      <w:pPr>
        <w:spacing w:line="264" w:lineRule="auto"/>
        <w:rPr>
          <w:rFonts w:asciiTheme="majorHAnsi" w:hAnsiTheme="majorHAnsi"/>
          <w:b/>
          <w:bCs/>
          <w:color w:val="002576"/>
        </w:rPr>
      </w:pPr>
      <w:r w:rsidRPr="006C16B0">
        <w:rPr>
          <w:rFonts w:asciiTheme="majorHAnsi" w:hAnsiTheme="majorHAnsi"/>
          <w:b/>
          <w:bCs/>
          <w:color w:val="002576"/>
        </w:rPr>
        <w:t xml:space="preserve">What is the COVID-19 vaccine cost to customers? </w:t>
      </w:r>
      <w:r w:rsidRPr="006C16B0">
        <w:rPr>
          <w:rFonts w:asciiTheme="majorHAnsi" w:hAnsiTheme="majorHAnsi"/>
          <w:b/>
          <w:bCs/>
          <w:color w:val="C00000"/>
        </w:rPr>
        <w:t>Update 2/25/2021</w:t>
      </w:r>
    </w:p>
    <w:p w14:paraId="497762CB" w14:textId="77777777" w:rsidR="00E46478" w:rsidRPr="006C16B0" w:rsidRDefault="00E46478" w:rsidP="00E46478">
      <w:pPr>
        <w:spacing w:line="264" w:lineRule="auto"/>
        <w:rPr>
          <w:rFonts w:asciiTheme="majorHAnsi" w:hAnsiTheme="majorHAnsi"/>
        </w:rPr>
      </w:pPr>
      <w:r w:rsidRPr="006C16B0">
        <w:rPr>
          <w:rFonts w:asciiTheme="majorHAnsi" w:hAnsiTheme="majorHAnsi"/>
        </w:rPr>
        <w:t>The COVID-19 vaccine serum will initially be paid by the government. For Employer and Individual* health plans, UnitedHealthcare and self-funded customers will be required to cover the administration of COVID-19 vaccines with no cost-share for in- and out-of-network providers, during the national public health emergency period. Administration fees for in-network providers will be based on contracted rates. Administration fees for out-of-network providers will be based on CMS published rates. </w:t>
      </w:r>
    </w:p>
    <w:p w14:paraId="0415F205" w14:textId="77777777" w:rsidR="00E46478" w:rsidRPr="006C16B0" w:rsidRDefault="00E46478" w:rsidP="00255DA6">
      <w:pPr>
        <w:numPr>
          <w:ilvl w:val="0"/>
          <w:numId w:val="82"/>
        </w:numPr>
        <w:spacing w:after="0" w:line="264" w:lineRule="auto"/>
        <w:textAlignment w:val="baseline"/>
        <w:rPr>
          <w:rFonts w:asciiTheme="majorHAnsi" w:eastAsia="Times New Roman" w:hAnsiTheme="majorHAnsi"/>
        </w:rPr>
      </w:pPr>
      <w:r w:rsidRPr="006C16B0">
        <w:rPr>
          <w:rFonts w:asciiTheme="majorHAnsi" w:eastAsia="Times New Roman" w:hAnsiTheme="majorHAnsi"/>
        </w:rPr>
        <w:t>Administration fees for in-network providers will be based on contract rates. Like CMS admin published rates with some variance higher or lower due to contracted rates. (CMS admin rates: For single dose, $28.39. For 2 doses, $16.94 for initial dose and $28.39 for second dose.)</w:t>
      </w:r>
    </w:p>
    <w:p w14:paraId="58F26F59" w14:textId="77777777" w:rsidR="00E46478" w:rsidRPr="006C16B0" w:rsidRDefault="00E46478" w:rsidP="00255DA6">
      <w:pPr>
        <w:numPr>
          <w:ilvl w:val="0"/>
          <w:numId w:val="82"/>
        </w:numPr>
        <w:spacing w:after="0" w:line="264" w:lineRule="auto"/>
        <w:textAlignment w:val="baseline"/>
        <w:rPr>
          <w:rFonts w:asciiTheme="majorHAnsi" w:eastAsia="Times New Roman" w:hAnsiTheme="majorHAnsi"/>
        </w:rPr>
      </w:pPr>
      <w:r w:rsidRPr="006C16B0">
        <w:rPr>
          <w:rFonts w:asciiTheme="majorHAnsi" w:eastAsia="Times New Roman" w:hAnsiTheme="majorHAnsi"/>
        </w:rPr>
        <w:t>Administration fees for out-of-network providers will be based on CMS published rates (CMS administration rates:  For single dose, $28.39. For 2 doses, $16.94 for initial dose and $28.39 for second dose.)</w:t>
      </w:r>
    </w:p>
    <w:p w14:paraId="67A698C0" w14:textId="77777777" w:rsidR="00E46478" w:rsidRPr="006C16B0" w:rsidRDefault="00E46478" w:rsidP="00E46478">
      <w:pPr>
        <w:spacing w:line="264" w:lineRule="auto"/>
        <w:rPr>
          <w:rFonts w:asciiTheme="majorHAnsi" w:hAnsiTheme="majorHAnsi"/>
          <w:color w:val="1F3377"/>
        </w:rPr>
      </w:pPr>
      <w:r w:rsidRPr="006C16B0">
        <w:rPr>
          <w:rFonts w:asciiTheme="majorHAnsi" w:hAnsiTheme="majorHAnsi"/>
        </w:rPr>
        <w:t xml:space="preserve">For COVID-19 vaccine administration billing and reimbursement information, go to </w:t>
      </w:r>
      <w:hyperlink r:id="rId165" w:history="1">
        <w:r w:rsidRPr="006C16B0">
          <w:rPr>
            <w:rStyle w:val="Hyperlink"/>
            <w:rFonts w:asciiTheme="majorHAnsi" w:hAnsiTheme="majorHAnsi"/>
          </w:rPr>
          <w:t>uhcprovider.com</w:t>
        </w:r>
      </w:hyperlink>
      <w:r w:rsidRPr="006C16B0">
        <w:rPr>
          <w:rFonts w:asciiTheme="majorHAnsi" w:hAnsiTheme="majorHAnsi"/>
        </w:rPr>
        <w:t xml:space="preserve">. </w:t>
      </w:r>
    </w:p>
    <w:bookmarkEnd w:id="44"/>
    <w:p w14:paraId="40E6778E" w14:textId="77777777" w:rsidR="004E2F0A" w:rsidRPr="00755A23" w:rsidRDefault="004E2F0A" w:rsidP="004E2F0A">
      <w:pPr>
        <w:spacing w:after="0" w:line="240" w:lineRule="auto"/>
        <w:rPr>
          <w:rFonts w:asciiTheme="majorHAnsi" w:eastAsia="Times New Roman" w:hAnsiTheme="majorHAnsi" w:cs="Arial"/>
        </w:rPr>
      </w:pPr>
    </w:p>
    <w:p w14:paraId="2E865B3D" w14:textId="3F073876"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Times New Roman" w:hAnsiTheme="majorHAnsi" w:cs="Arial"/>
          <w:b/>
          <w:bCs/>
          <w:color w:val="003DA1"/>
        </w:rPr>
        <w:t>What is the m</w:t>
      </w:r>
      <w:r w:rsidR="0065579D" w:rsidRPr="00755A23">
        <w:rPr>
          <w:rFonts w:asciiTheme="majorHAnsi" w:eastAsia="Calibri" w:hAnsiTheme="majorHAnsi" w:cs="Arial"/>
          <w:b/>
          <w:bCs/>
          <w:color w:val="003DA1"/>
        </w:rPr>
        <w:t xml:space="preserve">ember and </w:t>
      </w:r>
      <w:r w:rsidRPr="00755A23">
        <w:rPr>
          <w:rFonts w:asciiTheme="majorHAnsi" w:eastAsia="Calibri" w:hAnsiTheme="majorHAnsi" w:cs="Arial"/>
          <w:b/>
          <w:bCs/>
          <w:color w:val="003DA1"/>
        </w:rPr>
        <w:t>p</w:t>
      </w:r>
      <w:r w:rsidR="0065579D" w:rsidRPr="00755A23">
        <w:rPr>
          <w:rFonts w:asciiTheme="majorHAnsi" w:eastAsia="Calibri" w:hAnsiTheme="majorHAnsi" w:cs="Arial"/>
          <w:b/>
          <w:bCs/>
          <w:color w:val="003DA1"/>
        </w:rPr>
        <w:t xml:space="preserve">lan </w:t>
      </w:r>
      <w:r w:rsidRPr="00755A23">
        <w:rPr>
          <w:rFonts w:asciiTheme="majorHAnsi" w:eastAsia="Calibri" w:hAnsiTheme="majorHAnsi" w:cs="Arial"/>
          <w:b/>
          <w:bCs/>
          <w:color w:val="003DA1"/>
        </w:rPr>
        <w:t>sp</w:t>
      </w:r>
      <w:r w:rsidR="0065579D" w:rsidRPr="00755A23">
        <w:rPr>
          <w:rFonts w:asciiTheme="majorHAnsi" w:eastAsia="Calibri" w:hAnsiTheme="majorHAnsi" w:cs="Arial"/>
          <w:b/>
          <w:bCs/>
          <w:color w:val="003DA1"/>
        </w:rPr>
        <w:t xml:space="preserve">onsor </w:t>
      </w:r>
      <w:r w:rsidRPr="00755A23">
        <w:rPr>
          <w:rFonts w:asciiTheme="majorHAnsi" w:eastAsia="Calibri" w:hAnsiTheme="majorHAnsi" w:cs="Arial"/>
          <w:b/>
          <w:bCs/>
          <w:color w:val="003DA1"/>
        </w:rPr>
        <w:t>c</w:t>
      </w:r>
      <w:r w:rsidR="0065579D" w:rsidRPr="00755A23">
        <w:rPr>
          <w:rFonts w:asciiTheme="majorHAnsi" w:eastAsia="Calibri" w:hAnsiTheme="majorHAnsi" w:cs="Arial"/>
          <w:b/>
          <w:bCs/>
          <w:color w:val="003DA1"/>
        </w:rPr>
        <w:t xml:space="preserve">ost </w:t>
      </w:r>
      <w:r w:rsidRPr="00755A23">
        <w:rPr>
          <w:rFonts w:asciiTheme="majorHAnsi" w:eastAsia="Calibri" w:hAnsiTheme="majorHAnsi" w:cs="Arial"/>
          <w:b/>
          <w:bCs/>
          <w:color w:val="003DA1"/>
        </w:rPr>
        <w:t>s</w:t>
      </w:r>
      <w:r w:rsidR="0065579D" w:rsidRPr="00755A23">
        <w:rPr>
          <w:rFonts w:asciiTheme="majorHAnsi" w:eastAsia="Calibri" w:hAnsiTheme="majorHAnsi" w:cs="Arial"/>
          <w:b/>
          <w:bCs/>
          <w:color w:val="003DA1"/>
        </w:rPr>
        <w:t>hare</w:t>
      </w:r>
      <w:r w:rsidRPr="00755A23">
        <w:rPr>
          <w:rFonts w:asciiTheme="majorHAnsi" w:eastAsia="Calibri" w:hAnsiTheme="majorHAnsi" w:cs="Arial"/>
          <w:b/>
          <w:bCs/>
          <w:color w:val="003DA1"/>
        </w:rPr>
        <w:t>? New 12/10</w:t>
      </w:r>
    </w:p>
    <w:p w14:paraId="4F2EDB6D"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lastRenderedPageBreak/>
        <w:t xml:space="preserve">The COVID-19 vaccine serum will initially be paid by the government. Eligible members receiving the vaccine will not have any out-of-pocket costs. </w:t>
      </w:r>
    </w:p>
    <w:p w14:paraId="74F94006" w14:textId="32A466C3"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For Employer and Individual health plans, UnitedHealthcare and self-funded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C02C68F" w14:textId="04685C2A" w:rsidR="0065579D" w:rsidRPr="00755A23" w:rsidRDefault="0065579D" w:rsidP="004E2F0A">
      <w:pPr>
        <w:spacing w:before="120" w:after="0" w:line="240" w:lineRule="auto"/>
        <w:rPr>
          <w:rFonts w:asciiTheme="majorHAnsi" w:eastAsia="Calibri" w:hAnsiTheme="majorHAnsi" w:cs="Arial"/>
        </w:rPr>
      </w:pPr>
    </w:p>
    <w:p w14:paraId="492C405F" w14:textId="4E00FDB3" w:rsidR="0065579D"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medical claims? </w:t>
      </w:r>
      <w:r w:rsidR="00AC3660">
        <w:rPr>
          <w:rFonts w:asciiTheme="majorHAnsi" w:eastAsia="Calibri" w:hAnsiTheme="majorHAnsi" w:cs="Arial"/>
          <w:b/>
          <w:bCs/>
          <w:color w:val="C00000"/>
        </w:rPr>
        <w:t xml:space="preserve">Update </w:t>
      </w:r>
      <w:r w:rsidR="00DD2503">
        <w:rPr>
          <w:rFonts w:asciiTheme="majorHAnsi" w:eastAsia="Calibri" w:hAnsiTheme="majorHAnsi" w:cs="Arial"/>
          <w:b/>
          <w:bCs/>
          <w:color w:val="C00000"/>
        </w:rPr>
        <w:t>2/26/2021</w:t>
      </w:r>
    </w:p>
    <w:p w14:paraId="572278A7" w14:textId="77777777" w:rsidR="0065579D" w:rsidRPr="00755A23" w:rsidRDefault="0065579D" w:rsidP="004E2F0A">
      <w:pPr>
        <w:spacing w:before="120" w:after="0" w:line="240" w:lineRule="auto"/>
        <w:rPr>
          <w:rFonts w:asciiTheme="majorHAnsi" w:eastAsia="Calibri" w:hAnsiTheme="majorHAnsi" w:cs="Arial"/>
        </w:rPr>
      </w:pPr>
      <w:r w:rsidRPr="00755A23">
        <w:rPr>
          <w:rFonts w:asciiTheme="majorHAnsi" w:eastAsia="Calibri" w:hAnsiTheme="majorHAnsi" w:cs="Arial"/>
        </w:rPr>
        <w:t xml:space="preserve">UnitedHealthcare aligns with America Medical Association (AMA) CPT coding for medical claims. Health care professionals should use published AMA CPT codes when submitting COVID-19 vaccine and vaccine administration claims to UnitedHealthcare under the medical benefit. </w:t>
      </w:r>
    </w:p>
    <w:p w14:paraId="4B478277" w14:textId="2DB8F8D1" w:rsidR="00AC3660" w:rsidRPr="00AC3660" w:rsidRDefault="0065579D" w:rsidP="00AC3660">
      <w:pPr>
        <w:spacing w:before="120" w:after="0" w:line="240" w:lineRule="auto"/>
        <w:rPr>
          <w:rFonts w:ascii="UHC Sans Medium" w:eastAsia="UHC Sans" w:hAnsi="UHC Sans Medium" w:cs="Arial"/>
        </w:rPr>
      </w:pPr>
      <w:r w:rsidRPr="00755A23">
        <w:rPr>
          <w:rFonts w:asciiTheme="majorHAnsi" w:eastAsia="Calibri" w:hAnsiTheme="majorHAnsi" w:cs="Arial"/>
          <w:b/>
          <w:bCs/>
        </w:rPr>
        <w:t xml:space="preserve">Currently approved </w:t>
      </w:r>
      <w:hyperlink r:id="rId166" w:history="1">
        <w:r w:rsidRPr="00755A23">
          <w:rPr>
            <w:rFonts w:asciiTheme="majorHAnsi" w:eastAsia="Calibri" w:hAnsiTheme="majorHAnsi" w:cs="Arial"/>
            <w:b/>
            <w:bCs/>
            <w:color w:val="0000FF"/>
            <w:u w:val="single"/>
          </w:rPr>
          <w:t>AMA CPT Codes</w:t>
        </w:r>
      </w:hyperlink>
      <w:r w:rsidRPr="00755A23">
        <w:rPr>
          <w:rFonts w:asciiTheme="majorHAnsi" w:eastAsia="Calibri" w:hAnsiTheme="majorHAnsi" w:cs="Arial"/>
          <w:b/>
          <w:bCs/>
        </w:rPr>
        <w:t>:</w:t>
      </w:r>
      <w:r w:rsidRPr="0065579D">
        <w:rPr>
          <w:rFonts w:asciiTheme="majorHAnsi" w:eastAsia="Calibri" w:hAnsiTheme="majorHAnsi" w:cs="Arial"/>
          <w:b/>
          <w:bCs/>
        </w:rPr>
        <w:t xml:space="preserve"> </w:t>
      </w:r>
    </w:p>
    <w:tbl>
      <w:tblPr>
        <w:tblpPr w:leftFromText="180" w:rightFromText="180" w:vertAnchor="text" w:horzAnchor="margin" w:tblpY="184"/>
        <w:tblW w:w="9810" w:type="dxa"/>
        <w:tblBorders>
          <w:top w:val="single" w:sz="4" w:space="0" w:color="E0E0E0"/>
          <w:bottom w:val="single" w:sz="4" w:space="0" w:color="E0E0E0"/>
        </w:tblBorders>
        <w:tblLook w:val="04A0" w:firstRow="1" w:lastRow="0" w:firstColumn="1" w:lastColumn="0" w:noHBand="0" w:noVBand="1"/>
      </w:tblPr>
      <w:tblGrid>
        <w:gridCol w:w="1595"/>
        <w:gridCol w:w="1309"/>
        <w:gridCol w:w="1416"/>
        <w:gridCol w:w="2300"/>
        <w:gridCol w:w="3190"/>
      </w:tblGrid>
      <w:tr w:rsidR="00AC3660" w:rsidRPr="00AC3660" w14:paraId="1FF9788F" w14:textId="77777777" w:rsidTr="00D845E3">
        <w:trPr>
          <w:trHeight w:val="395"/>
        </w:trPr>
        <w:tc>
          <w:tcPr>
            <w:tcW w:w="1595" w:type="dxa"/>
            <w:tcBorders>
              <w:bottom w:val="nil"/>
            </w:tcBorders>
            <w:shd w:val="clear" w:color="auto" w:fill="1F3377"/>
          </w:tcPr>
          <w:p w14:paraId="1164E939"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 xml:space="preserve">Manufacturer   </w:t>
            </w:r>
          </w:p>
        </w:tc>
        <w:tc>
          <w:tcPr>
            <w:tcW w:w="1309" w:type="dxa"/>
            <w:tcBorders>
              <w:bottom w:val="nil"/>
            </w:tcBorders>
            <w:shd w:val="clear" w:color="auto" w:fill="1F3377"/>
          </w:tcPr>
          <w:p w14:paraId="6753E8F3"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Vaccine Dose CPT</w:t>
            </w:r>
          </w:p>
        </w:tc>
        <w:tc>
          <w:tcPr>
            <w:tcW w:w="1416" w:type="dxa"/>
            <w:tcBorders>
              <w:bottom w:val="nil"/>
            </w:tcBorders>
            <w:shd w:val="clear" w:color="auto" w:fill="1F3377"/>
          </w:tcPr>
          <w:p w14:paraId="191CA9CA" w14:textId="77777777" w:rsidR="00AC3660" w:rsidRPr="00AC3660" w:rsidRDefault="00AC3660" w:rsidP="00AC3660">
            <w:pPr>
              <w:autoSpaceDE w:val="0"/>
              <w:autoSpaceDN w:val="0"/>
              <w:adjustRightInd w:val="0"/>
              <w:rPr>
                <w:rFonts w:ascii="UHC Sans Medium" w:eastAsia="UHC Sans" w:hAnsi="UHC Sans Medium" w:cs="Arial"/>
                <w:b/>
                <w:bCs/>
                <w:color w:val="FFFFFF"/>
                <w:sz w:val="18"/>
                <w:szCs w:val="18"/>
              </w:rPr>
            </w:pPr>
            <w:r w:rsidRPr="00AC3660">
              <w:rPr>
                <w:rFonts w:ascii="UHC Sans Medium" w:eastAsia="UHC Sans" w:hAnsi="UHC Sans Medium" w:cs="Arial"/>
                <w:b/>
                <w:bCs/>
                <w:color w:val="FFFFFF"/>
                <w:sz w:val="18"/>
                <w:szCs w:val="18"/>
              </w:rPr>
              <w:t>National Drug Code</w:t>
            </w:r>
          </w:p>
        </w:tc>
        <w:tc>
          <w:tcPr>
            <w:tcW w:w="2300" w:type="dxa"/>
            <w:tcBorders>
              <w:bottom w:val="nil"/>
            </w:tcBorders>
            <w:shd w:val="clear" w:color="auto" w:fill="1F3377"/>
          </w:tcPr>
          <w:p w14:paraId="7BAA795B"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1</w:t>
            </w:r>
            <w:r w:rsidRPr="00AC3660">
              <w:rPr>
                <w:rFonts w:ascii="UHC Sans Medium" w:eastAsia="UHC Sans" w:hAnsi="UHC Sans Medium" w:cs="Arial"/>
                <w:b/>
                <w:bCs/>
                <w:color w:val="FFFFFF"/>
                <w:sz w:val="18"/>
                <w:szCs w:val="18"/>
                <w:vertAlign w:val="superscript"/>
              </w:rPr>
              <w:t>st</w:t>
            </w:r>
            <w:r w:rsidRPr="00AC3660">
              <w:rPr>
                <w:rFonts w:ascii="UHC Sans Medium" w:eastAsia="UHC Sans" w:hAnsi="UHC Sans Medium" w:cs="Arial"/>
                <w:b/>
                <w:bCs/>
                <w:color w:val="FFFFFF"/>
                <w:sz w:val="18"/>
                <w:szCs w:val="18"/>
              </w:rPr>
              <w:t xml:space="preserve"> Administration CPT</w:t>
            </w:r>
          </w:p>
        </w:tc>
        <w:tc>
          <w:tcPr>
            <w:tcW w:w="3190" w:type="dxa"/>
            <w:tcBorders>
              <w:bottom w:val="nil"/>
            </w:tcBorders>
            <w:shd w:val="clear" w:color="auto" w:fill="1F3377"/>
          </w:tcPr>
          <w:p w14:paraId="55FE8321" w14:textId="77777777" w:rsidR="00AC3660" w:rsidRPr="00AC3660" w:rsidRDefault="00AC3660" w:rsidP="00AC3660">
            <w:pPr>
              <w:autoSpaceDE w:val="0"/>
              <w:autoSpaceDN w:val="0"/>
              <w:adjustRightInd w:val="0"/>
              <w:rPr>
                <w:rFonts w:ascii="UHC Sans Medium" w:eastAsia="UHC Sans" w:hAnsi="UHC Sans Medium" w:cs="Arial"/>
                <w:b/>
                <w:color w:val="FFFFFF"/>
                <w:sz w:val="18"/>
                <w:szCs w:val="18"/>
              </w:rPr>
            </w:pPr>
            <w:r w:rsidRPr="00AC3660">
              <w:rPr>
                <w:rFonts w:ascii="UHC Sans Medium" w:eastAsia="UHC Sans" w:hAnsi="UHC Sans Medium" w:cs="Arial"/>
                <w:b/>
                <w:bCs/>
                <w:color w:val="FFFFFF"/>
                <w:sz w:val="18"/>
                <w:szCs w:val="18"/>
              </w:rPr>
              <w:t>2</w:t>
            </w:r>
            <w:r w:rsidRPr="00AC3660">
              <w:rPr>
                <w:rFonts w:ascii="UHC Sans Medium" w:eastAsia="UHC Sans" w:hAnsi="UHC Sans Medium" w:cs="Arial"/>
                <w:b/>
                <w:bCs/>
                <w:color w:val="FFFFFF"/>
                <w:sz w:val="18"/>
                <w:szCs w:val="18"/>
                <w:vertAlign w:val="superscript"/>
              </w:rPr>
              <w:t>nd</w:t>
            </w:r>
            <w:r w:rsidRPr="00AC3660">
              <w:rPr>
                <w:rFonts w:ascii="UHC Sans Medium" w:eastAsia="UHC Sans" w:hAnsi="UHC Sans Medium" w:cs="Arial"/>
                <w:b/>
                <w:bCs/>
                <w:color w:val="FFFFFF"/>
                <w:sz w:val="18"/>
                <w:szCs w:val="18"/>
              </w:rPr>
              <w:t xml:space="preserve"> Administration CPT</w:t>
            </w:r>
          </w:p>
        </w:tc>
      </w:tr>
      <w:tr w:rsidR="00AC3660" w:rsidRPr="00AC3660" w14:paraId="21227B9D" w14:textId="77777777" w:rsidTr="00D845E3">
        <w:trPr>
          <w:trHeight w:val="449"/>
        </w:trPr>
        <w:tc>
          <w:tcPr>
            <w:tcW w:w="1595" w:type="dxa"/>
            <w:tcBorders>
              <w:top w:val="nil"/>
              <w:bottom w:val="single" w:sz="4" w:space="0" w:color="FFFFFF"/>
            </w:tcBorders>
            <w:shd w:val="clear" w:color="auto" w:fill="E0E0E0"/>
          </w:tcPr>
          <w:p w14:paraId="4092CB2F"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t>Pfizer</w:t>
            </w:r>
          </w:p>
        </w:tc>
        <w:tc>
          <w:tcPr>
            <w:tcW w:w="1309" w:type="dxa"/>
            <w:tcBorders>
              <w:top w:val="nil"/>
              <w:bottom w:val="single" w:sz="4" w:space="0" w:color="E0E0E0"/>
            </w:tcBorders>
            <w:shd w:val="clear" w:color="auto" w:fill="auto"/>
          </w:tcPr>
          <w:p w14:paraId="5A899D9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91300</w:t>
            </w:r>
          </w:p>
        </w:tc>
        <w:tc>
          <w:tcPr>
            <w:tcW w:w="1416" w:type="dxa"/>
            <w:tcBorders>
              <w:top w:val="nil"/>
              <w:bottom w:val="single" w:sz="4" w:space="0" w:color="E0E0E0"/>
            </w:tcBorders>
            <w:shd w:val="clear" w:color="auto" w:fill="auto"/>
          </w:tcPr>
          <w:p w14:paraId="6C70A48A"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59267-1000-1</w:t>
            </w:r>
          </w:p>
        </w:tc>
        <w:tc>
          <w:tcPr>
            <w:tcW w:w="2300" w:type="dxa"/>
            <w:tcBorders>
              <w:top w:val="nil"/>
              <w:bottom w:val="single" w:sz="4" w:space="0" w:color="E0E0E0"/>
            </w:tcBorders>
          </w:tcPr>
          <w:p w14:paraId="386542C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0001A</w:t>
            </w:r>
            <w:r w:rsidRPr="00AC3660" w:rsidDel="001B5091">
              <w:rPr>
                <w:rFonts w:ascii="UHC Sans Medium" w:eastAsia="UHC Sans" w:hAnsi="UHC Sans Medium" w:cs="Times New Roman"/>
                <w:sz w:val="18"/>
                <w:szCs w:val="18"/>
              </w:rPr>
              <w:t xml:space="preserve"> </w:t>
            </w:r>
          </w:p>
        </w:tc>
        <w:tc>
          <w:tcPr>
            <w:tcW w:w="3190" w:type="dxa"/>
            <w:tcBorders>
              <w:top w:val="nil"/>
              <w:bottom w:val="single" w:sz="4" w:space="0" w:color="E0E0E0"/>
            </w:tcBorders>
          </w:tcPr>
          <w:p w14:paraId="1FBFEE3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0002A</w:t>
            </w:r>
          </w:p>
        </w:tc>
      </w:tr>
      <w:tr w:rsidR="00AC3660" w:rsidRPr="00AC3660" w14:paraId="2CD51C39" w14:textId="77777777" w:rsidTr="00D845E3">
        <w:trPr>
          <w:trHeight w:val="403"/>
        </w:trPr>
        <w:tc>
          <w:tcPr>
            <w:tcW w:w="1595" w:type="dxa"/>
            <w:tcBorders>
              <w:top w:val="single" w:sz="4" w:space="0" w:color="FFFFFF"/>
              <w:bottom w:val="single" w:sz="4" w:space="0" w:color="FFFFFF"/>
            </w:tcBorders>
            <w:shd w:val="clear" w:color="auto" w:fill="E0E0E0"/>
          </w:tcPr>
          <w:p w14:paraId="42ED0263" w14:textId="77777777" w:rsidR="00AC3660" w:rsidRPr="00AC3660" w:rsidRDefault="00AC3660" w:rsidP="00AC3660">
            <w:pPr>
              <w:autoSpaceDE w:val="0"/>
              <w:autoSpaceDN w:val="0"/>
              <w:adjustRightInd w:val="0"/>
              <w:spacing w:before="20" w:after="20"/>
              <w:rPr>
                <w:rFonts w:ascii="UHC Sans Medium" w:eastAsia="UHC Sans" w:hAnsi="UHC Sans Medium" w:cs="Arial"/>
                <w:b/>
                <w:bCs/>
                <w:color w:val="1F3377"/>
                <w:sz w:val="18"/>
                <w:szCs w:val="18"/>
              </w:rPr>
            </w:pPr>
            <w:r w:rsidRPr="00AC3660">
              <w:rPr>
                <w:rFonts w:ascii="UHC Sans Medium" w:eastAsia="UHC Sans" w:hAnsi="UHC Sans Medium" w:cs="Arial"/>
                <w:sz w:val="18"/>
                <w:szCs w:val="18"/>
              </w:rPr>
              <w:t>Moderna</w:t>
            </w:r>
          </w:p>
        </w:tc>
        <w:tc>
          <w:tcPr>
            <w:tcW w:w="1309" w:type="dxa"/>
            <w:tcBorders>
              <w:top w:val="single" w:sz="4" w:space="0" w:color="E0E0E0"/>
              <w:bottom w:val="single" w:sz="4" w:space="0" w:color="E0E0E0"/>
            </w:tcBorders>
            <w:shd w:val="clear" w:color="auto" w:fill="auto"/>
          </w:tcPr>
          <w:p w14:paraId="19816D54"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Times New Roman"/>
                <w:sz w:val="18"/>
                <w:szCs w:val="18"/>
              </w:rPr>
              <w:t xml:space="preserve">91301 </w:t>
            </w:r>
          </w:p>
        </w:tc>
        <w:tc>
          <w:tcPr>
            <w:tcW w:w="1416" w:type="dxa"/>
            <w:tcBorders>
              <w:top w:val="single" w:sz="4" w:space="0" w:color="E0E0E0"/>
              <w:bottom w:val="single" w:sz="4" w:space="0" w:color="E0E0E0"/>
            </w:tcBorders>
            <w:shd w:val="clear" w:color="auto" w:fill="auto"/>
          </w:tcPr>
          <w:p w14:paraId="154BEF6F"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Times New Roman"/>
                <w:sz w:val="18"/>
                <w:szCs w:val="18"/>
              </w:rPr>
              <w:t>80777-273-10</w:t>
            </w:r>
          </w:p>
        </w:tc>
        <w:tc>
          <w:tcPr>
            <w:tcW w:w="2300" w:type="dxa"/>
            <w:tcBorders>
              <w:top w:val="single" w:sz="4" w:space="0" w:color="E0E0E0"/>
              <w:bottom w:val="single" w:sz="4" w:space="0" w:color="E0E0E0"/>
            </w:tcBorders>
          </w:tcPr>
          <w:p w14:paraId="1D2D267B"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0011A</w:t>
            </w:r>
            <w:r w:rsidRPr="00AC3660" w:rsidDel="001B5091">
              <w:rPr>
                <w:rFonts w:ascii="UHC Sans Medium" w:eastAsia="UHC Sans" w:hAnsi="UHC Sans Medium" w:cs="Times New Roman"/>
                <w:sz w:val="18"/>
                <w:szCs w:val="18"/>
              </w:rPr>
              <w:t xml:space="preserve"> </w:t>
            </w:r>
          </w:p>
        </w:tc>
        <w:tc>
          <w:tcPr>
            <w:tcW w:w="3190" w:type="dxa"/>
            <w:tcBorders>
              <w:top w:val="single" w:sz="4" w:space="0" w:color="E0E0E0"/>
              <w:bottom w:val="single" w:sz="4" w:space="0" w:color="E0E0E0"/>
            </w:tcBorders>
          </w:tcPr>
          <w:p w14:paraId="6829F627"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0012A</w:t>
            </w:r>
          </w:p>
        </w:tc>
      </w:tr>
      <w:tr w:rsidR="00DD2503" w:rsidRPr="00AC3660" w14:paraId="6D56E1B3" w14:textId="77777777" w:rsidTr="00D845E3">
        <w:trPr>
          <w:trHeight w:val="196"/>
        </w:trPr>
        <w:tc>
          <w:tcPr>
            <w:tcW w:w="1595" w:type="dxa"/>
            <w:tcBorders>
              <w:top w:val="single" w:sz="4" w:space="0" w:color="FFFFFF"/>
              <w:bottom w:val="single" w:sz="4" w:space="0" w:color="FFFFFF"/>
            </w:tcBorders>
            <w:shd w:val="clear" w:color="auto" w:fill="E0E0E0"/>
          </w:tcPr>
          <w:p w14:paraId="18E184DA" w14:textId="17119E7C" w:rsidR="00DD2503" w:rsidRPr="00AC3660" w:rsidRDefault="00DD2503" w:rsidP="00AC3660">
            <w:pPr>
              <w:autoSpaceDE w:val="0"/>
              <w:autoSpaceDN w:val="0"/>
              <w:adjustRightInd w:val="0"/>
              <w:spacing w:before="20" w:after="20"/>
              <w:rPr>
                <w:rFonts w:ascii="UHC Sans Medium" w:eastAsia="UHC Sans" w:hAnsi="UHC Sans Medium" w:cs="Arial"/>
                <w:sz w:val="18"/>
                <w:szCs w:val="18"/>
              </w:rPr>
            </w:pPr>
            <w:r>
              <w:rPr>
                <w:rFonts w:ascii="UHC Sans Medium" w:eastAsia="UHC Sans" w:hAnsi="UHC Sans Medium" w:cs="Arial"/>
                <w:sz w:val="18"/>
                <w:szCs w:val="18"/>
              </w:rPr>
              <w:t>Johnson and Johnson*</w:t>
            </w:r>
          </w:p>
        </w:tc>
        <w:tc>
          <w:tcPr>
            <w:tcW w:w="1309" w:type="dxa"/>
            <w:tcBorders>
              <w:top w:val="single" w:sz="4" w:space="0" w:color="E0E0E0"/>
              <w:bottom w:val="single" w:sz="4" w:space="0" w:color="E0E0E0"/>
            </w:tcBorders>
            <w:shd w:val="clear" w:color="auto" w:fill="auto"/>
          </w:tcPr>
          <w:p w14:paraId="1EB26781" w14:textId="485AE923" w:rsidR="00DD2503" w:rsidRPr="00AC3660" w:rsidRDefault="00DD2503" w:rsidP="00AC3660">
            <w:pPr>
              <w:autoSpaceDE w:val="0"/>
              <w:autoSpaceDN w:val="0"/>
              <w:adjustRightInd w:val="0"/>
              <w:spacing w:before="20" w:after="20"/>
              <w:rPr>
                <w:rFonts w:ascii="UHC Sans Medium" w:eastAsia="UHC Sans" w:hAnsi="UHC Sans Medium" w:cs="Times New Roman"/>
                <w:sz w:val="18"/>
                <w:szCs w:val="18"/>
              </w:rPr>
            </w:pPr>
            <w:r>
              <w:rPr>
                <w:rFonts w:ascii="UHC Sans Medium" w:eastAsia="UHC Sans" w:hAnsi="UHC Sans Medium" w:cs="Times New Roman"/>
                <w:sz w:val="18"/>
                <w:szCs w:val="18"/>
              </w:rPr>
              <w:t>91303</w:t>
            </w:r>
          </w:p>
        </w:tc>
        <w:tc>
          <w:tcPr>
            <w:tcW w:w="1416" w:type="dxa"/>
            <w:tcBorders>
              <w:top w:val="single" w:sz="4" w:space="0" w:color="E0E0E0"/>
              <w:bottom w:val="single" w:sz="4" w:space="0" w:color="E0E0E0"/>
            </w:tcBorders>
            <w:shd w:val="clear" w:color="auto" w:fill="auto"/>
          </w:tcPr>
          <w:p w14:paraId="3D397E34" w14:textId="77777777" w:rsidR="00DD2503" w:rsidRPr="00AC3660" w:rsidRDefault="00DD2503" w:rsidP="00AC3660">
            <w:pPr>
              <w:autoSpaceDE w:val="0"/>
              <w:autoSpaceDN w:val="0"/>
              <w:adjustRightInd w:val="0"/>
              <w:spacing w:after="0" w:line="240" w:lineRule="auto"/>
              <w:rPr>
                <w:rFonts w:ascii="UHC Sans Medium" w:eastAsia="UHC Sans" w:hAnsi="UHC Sans Medium" w:cs="Calibri"/>
                <w:color w:val="000000"/>
                <w:sz w:val="18"/>
                <w:szCs w:val="18"/>
              </w:rPr>
            </w:pPr>
          </w:p>
        </w:tc>
        <w:tc>
          <w:tcPr>
            <w:tcW w:w="2300" w:type="dxa"/>
            <w:tcBorders>
              <w:top w:val="single" w:sz="4" w:space="0" w:color="E0E0E0"/>
              <w:bottom w:val="single" w:sz="4" w:space="0" w:color="E0E0E0"/>
            </w:tcBorders>
          </w:tcPr>
          <w:p w14:paraId="61AB6F86" w14:textId="6423C7B0" w:rsidR="00DD2503" w:rsidRPr="00AC3660" w:rsidRDefault="00DD2503" w:rsidP="00AC3660">
            <w:pPr>
              <w:autoSpaceDE w:val="0"/>
              <w:autoSpaceDN w:val="0"/>
              <w:adjustRightInd w:val="0"/>
              <w:spacing w:before="20" w:after="20"/>
              <w:rPr>
                <w:rFonts w:ascii="UHC Sans Medium" w:eastAsia="UHC Sans" w:hAnsi="UHC Sans Medium" w:cs="Arial"/>
                <w:color w:val="1F3377"/>
                <w:sz w:val="18"/>
                <w:szCs w:val="18"/>
              </w:rPr>
            </w:pPr>
            <w:r>
              <w:rPr>
                <w:rFonts w:ascii="UHC Sans Medium" w:eastAsia="UHC Sans" w:hAnsi="UHC Sans Medium" w:cs="Arial"/>
                <w:color w:val="1F3377"/>
                <w:sz w:val="18"/>
                <w:szCs w:val="18"/>
              </w:rPr>
              <w:t>0031A</w:t>
            </w:r>
          </w:p>
        </w:tc>
        <w:tc>
          <w:tcPr>
            <w:tcW w:w="3190" w:type="dxa"/>
            <w:tcBorders>
              <w:top w:val="single" w:sz="4" w:space="0" w:color="E0E0E0"/>
              <w:bottom w:val="single" w:sz="4" w:space="0" w:color="E0E0E0"/>
            </w:tcBorders>
          </w:tcPr>
          <w:p w14:paraId="08E25155" w14:textId="7C4C3CAA" w:rsidR="00DD2503" w:rsidRPr="00AC3660" w:rsidRDefault="00DD2503" w:rsidP="00AC3660">
            <w:pPr>
              <w:autoSpaceDE w:val="0"/>
              <w:autoSpaceDN w:val="0"/>
              <w:adjustRightInd w:val="0"/>
              <w:spacing w:before="20" w:after="20"/>
              <w:rPr>
                <w:rFonts w:ascii="UHC Sans Medium" w:eastAsia="UHC Sans" w:hAnsi="UHC Sans Medium" w:cs="Arial"/>
                <w:color w:val="1F3377"/>
                <w:sz w:val="18"/>
                <w:szCs w:val="18"/>
              </w:rPr>
            </w:pPr>
            <w:r>
              <w:rPr>
                <w:rFonts w:ascii="UHC Sans Medium" w:eastAsia="UHC Sans" w:hAnsi="UHC Sans Medium" w:cs="Arial"/>
                <w:color w:val="1F3377"/>
                <w:sz w:val="18"/>
                <w:szCs w:val="18"/>
              </w:rPr>
              <w:t>N/A</w:t>
            </w:r>
          </w:p>
        </w:tc>
      </w:tr>
      <w:tr w:rsidR="00AC3660" w:rsidRPr="00AC3660" w14:paraId="0C346705" w14:textId="77777777" w:rsidTr="00D845E3">
        <w:trPr>
          <w:trHeight w:val="196"/>
        </w:trPr>
        <w:tc>
          <w:tcPr>
            <w:tcW w:w="1595" w:type="dxa"/>
            <w:tcBorders>
              <w:top w:val="single" w:sz="4" w:space="0" w:color="FFFFFF"/>
              <w:bottom w:val="single" w:sz="4" w:space="0" w:color="FFFFFF"/>
            </w:tcBorders>
            <w:shd w:val="clear" w:color="auto" w:fill="E0E0E0"/>
          </w:tcPr>
          <w:p w14:paraId="06A87952" w14:textId="77777777" w:rsidR="00AC3660" w:rsidRPr="00AC3660" w:rsidRDefault="00AC3660" w:rsidP="00AC3660">
            <w:pPr>
              <w:autoSpaceDE w:val="0"/>
              <w:autoSpaceDN w:val="0"/>
              <w:adjustRightInd w:val="0"/>
              <w:spacing w:before="20" w:after="20"/>
              <w:rPr>
                <w:rFonts w:ascii="UHC Sans Medium" w:eastAsia="UHC Sans" w:hAnsi="UHC Sans Medium" w:cs="Arial"/>
                <w:sz w:val="18"/>
                <w:szCs w:val="18"/>
              </w:rPr>
            </w:pPr>
            <w:r w:rsidRPr="00AC3660">
              <w:rPr>
                <w:rFonts w:ascii="UHC Sans Medium" w:eastAsia="UHC Sans" w:hAnsi="UHC Sans Medium" w:cs="Arial"/>
                <w:sz w:val="18"/>
                <w:szCs w:val="18"/>
              </w:rPr>
              <w:t>AstraZeneca*</w:t>
            </w:r>
          </w:p>
        </w:tc>
        <w:tc>
          <w:tcPr>
            <w:tcW w:w="1309" w:type="dxa"/>
            <w:tcBorders>
              <w:top w:val="single" w:sz="4" w:space="0" w:color="E0E0E0"/>
              <w:bottom w:val="single" w:sz="4" w:space="0" w:color="E0E0E0"/>
            </w:tcBorders>
            <w:shd w:val="clear" w:color="auto" w:fill="auto"/>
          </w:tcPr>
          <w:p w14:paraId="084304A0"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r w:rsidRPr="00AC3660">
              <w:rPr>
                <w:rFonts w:ascii="UHC Sans Medium" w:eastAsia="UHC Sans" w:hAnsi="UHC Sans Medium" w:cs="Times New Roman"/>
                <w:sz w:val="18"/>
                <w:szCs w:val="18"/>
              </w:rPr>
              <w:t>91302</w:t>
            </w:r>
          </w:p>
        </w:tc>
        <w:tc>
          <w:tcPr>
            <w:tcW w:w="1416" w:type="dxa"/>
            <w:tcBorders>
              <w:top w:val="single" w:sz="4" w:space="0" w:color="E0E0E0"/>
              <w:bottom w:val="single" w:sz="4" w:space="0" w:color="E0E0E0"/>
            </w:tcBorders>
            <w:shd w:val="clear" w:color="auto" w:fill="auto"/>
          </w:tcPr>
          <w:p w14:paraId="0E152CB2" w14:textId="77777777" w:rsidR="00AC3660" w:rsidRPr="00AC3660" w:rsidRDefault="00AC3660" w:rsidP="00AC3660">
            <w:pPr>
              <w:autoSpaceDE w:val="0"/>
              <w:autoSpaceDN w:val="0"/>
              <w:adjustRightInd w:val="0"/>
              <w:spacing w:after="0" w:line="240" w:lineRule="auto"/>
              <w:rPr>
                <w:rFonts w:ascii="UHC Sans Medium" w:eastAsia="UHC Sans" w:hAnsi="UHC Sans Medium" w:cs="Calibri"/>
                <w:color w:val="000000"/>
                <w:sz w:val="18"/>
                <w:szCs w:val="18"/>
              </w:rPr>
            </w:pPr>
            <w:r w:rsidRPr="00AC3660">
              <w:rPr>
                <w:rFonts w:ascii="UHC Sans Medium" w:eastAsia="UHC Sans" w:hAnsi="UHC Sans Medium" w:cs="Calibri"/>
                <w:color w:val="000000"/>
                <w:sz w:val="18"/>
                <w:szCs w:val="18"/>
              </w:rPr>
              <w:t>00310-1222-10</w:t>
            </w:r>
          </w:p>
          <w:tbl>
            <w:tblPr>
              <w:tblW w:w="0" w:type="auto"/>
              <w:tblBorders>
                <w:top w:val="nil"/>
                <w:left w:val="nil"/>
                <w:bottom w:val="nil"/>
                <w:right w:val="nil"/>
              </w:tblBorders>
              <w:tblLook w:val="0000" w:firstRow="0" w:lastRow="0" w:firstColumn="0" w:lastColumn="0" w:noHBand="0" w:noVBand="0"/>
            </w:tblPr>
            <w:tblGrid>
              <w:gridCol w:w="222"/>
            </w:tblGrid>
            <w:tr w:rsidR="00AC3660" w:rsidRPr="00AC3660" w14:paraId="52D5D89B" w14:textId="77777777" w:rsidTr="00D845E3">
              <w:trPr>
                <w:trHeight w:val="99"/>
              </w:trPr>
              <w:tc>
                <w:tcPr>
                  <w:tcW w:w="0" w:type="auto"/>
                </w:tcPr>
                <w:p w14:paraId="5D604F7A" w14:textId="77777777" w:rsidR="00AC3660" w:rsidRPr="00AC3660" w:rsidRDefault="00AC3660" w:rsidP="00B91E99">
                  <w:pPr>
                    <w:framePr w:hSpace="180" w:wrap="around" w:vAnchor="text" w:hAnchor="margin" w:y="184"/>
                    <w:autoSpaceDE w:val="0"/>
                    <w:autoSpaceDN w:val="0"/>
                    <w:adjustRightInd w:val="0"/>
                    <w:spacing w:after="0" w:line="240" w:lineRule="auto"/>
                    <w:rPr>
                      <w:rFonts w:ascii="Calibri" w:eastAsia="UHC Sans" w:hAnsi="Calibri" w:cs="Calibri"/>
                      <w:color w:val="000000"/>
                      <w:sz w:val="20"/>
                      <w:szCs w:val="20"/>
                    </w:rPr>
                  </w:pPr>
                  <w:r w:rsidRPr="00AC3660">
                    <w:rPr>
                      <w:rFonts w:ascii="Calibri" w:eastAsia="UHC Sans" w:hAnsi="Calibri" w:cs="Calibri"/>
                      <w:color w:val="000000"/>
                      <w:sz w:val="24"/>
                      <w:szCs w:val="24"/>
                    </w:rPr>
                    <w:t xml:space="preserve"> </w:t>
                  </w:r>
                </w:p>
              </w:tc>
            </w:tr>
          </w:tbl>
          <w:p w14:paraId="70E3919D" w14:textId="77777777" w:rsidR="00AC3660" w:rsidRPr="00AC3660" w:rsidRDefault="00AC3660" w:rsidP="00AC3660">
            <w:pPr>
              <w:autoSpaceDE w:val="0"/>
              <w:autoSpaceDN w:val="0"/>
              <w:adjustRightInd w:val="0"/>
              <w:spacing w:before="20" w:after="20"/>
              <w:rPr>
                <w:rFonts w:ascii="UHC Sans Medium" w:eastAsia="UHC Sans" w:hAnsi="UHC Sans Medium" w:cs="Times New Roman"/>
                <w:sz w:val="18"/>
                <w:szCs w:val="18"/>
              </w:rPr>
            </w:pPr>
          </w:p>
        </w:tc>
        <w:tc>
          <w:tcPr>
            <w:tcW w:w="2300" w:type="dxa"/>
            <w:tcBorders>
              <w:top w:val="single" w:sz="4" w:space="0" w:color="E0E0E0"/>
              <w:bottom w:val="single" w:sz="4" w:space="0" w:color="E0E0E0"/>
            </w:tcBorders>
          </w:tcPr>
          <w:p w14:paraId="65563609"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0021A</w:t>
            </w:r>
          </w:p>
        </w:tc>
        <w:tc>
          <w:tcPr>
            <w:tcW w:w="3190" w:type="dxa"/>
            <w:tcBorders>
              <w:top w:val="single" w:sz="4" w:space="0" w:color="E0E0E0"/>
              <w:bottom w:val="single" w:sz="4" w:space="0" w:color="E0E0E0"/>
            </w:tcBorders>
          </w:tcPr>
          <w:p w14:paraId="3763D6CE" w14:textId="77777777" w:rsidR="00AC3660" w:rsidRPr="00AC3660" w:rsidRDefault="00AC3660" w:rsidP="00AC3660">
            <w:pPr>
              <w:autoSpaceDE w:val="0"/>
              <w:autoSpaceDN w:val="0"/>
              <w:adjustRightInd w:val="0"/>
              <w:spacing w:before="20" w:after="20"/>
              <w:rPr>
                <w:rFonts w:ascii="UHC Sans Medium" w:eastAsia="UHC Sans" w:hAnsi="UHC Sans Medium" w:cs="Arial"/>
                <w:color w:val="1F3377"/>
                <w:sz w:val="18"/>
                <w:szCs w:val="18"/>
              </w:rPr>
            </w:pPr>
            <w:r w:rsidRPr="00AC3660">
              <w:rPr>
                <w:rFonts w:ascii="UHC Sans Medium" w:eastAsia="UHC Sans" w:hAnsi="UHC Sans Medium" w:cs="Arial"/>
                <w:color w:val="1F3377"/>
                <w:sz w:val="18"/>
                <w:szCs w:val="18"/>
              </w:rPr>
              <w:t>0022A</w:t>
            </w:r>
          </w:p>
        </w:tc>
      </w:tr>
    </w:tbl>
    <w:p w14:paraId="5160D78C" w14:textId="77777777" w:rsidR="00AC3660" w:rsidRPr="00AC3660" w:rsidRDefault="00AC3660" w:rsidP="00255DA6">
      <w:pPr>
        <w:numPr>
          <w:ilvl w:val="0"/>
          <w:numId w:val="66"/>
        </w:numPr>
        <w:spacing w:before="120" w:after="0" w:line="240" w:lineRule="auto"/>
        <w:contextualSpacing/>
        <w:rPr>
          <w:rFonts w:ascii="UHC Sans Medium" w:eastAsia="UHC Sans" w:hAnsi="UHC Sans Medium" w:cs="Arial"/>
          <w:sz w:val="18"/>
          <w:szCs w:val="18"/>
        </w:rPr>
      </w:pPr>
      <w:r w:rsidRPr="00AC3660">
        <w:rPr>
          <w:rFonts w:ascii="UHC Sans Medium" w:eastAsia="UHC Sans" w:hAnsi="UHC Sans Medium" w:cs="Arial"/>
          <w:sz w:val="18"/>
          <w:szCs w:val="18"/>
        </w:rPr>
        <w:t>Not yet approved or available</w:t>
      </w:r>
    </w:p>
    <w:p w14:paraId="054F4EDD" w14:textId="77777777" w:rsidR="00AC3660" w:rsidRDefault="00AC3660" w:rsidP="004E2F0A">
      <w:pPr>
        <w:rPr>
          <w:rFonts w:asciiTheme="majorHAnsi" w:eastAsia="Calibri" w:hAnsiTheme="majorHAnsi" w:cs="Arial"/>
        </w:rPr>
      </w:pPr>
    </w:p>
    <w:p w14:paraId="505538F8" w14:textId="2C2E3FB8"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Additional codes will be added as they become available. </w:t>
      </w:r>
    </w:p>
    <w:p w14:paraId="70776BAA" w14:textId="77777777" w:rsidR="0065579D" w:rsidRPr="00755A23" w:rsidRDefault="0065579D" w:rsidP="004E2F0A">
      <w:pPr>
        <w:spacing w:before="120" w:after="0" w:line="240" w:lineRule="auto"/>
        <w:rPr>
          <w:rFonts w:asciiTheme="majorHAnsi" w:eastAsia="Calibri" w:hAnsiTheme="majorHAnsi" w:cs="Arial"/>
          <w:b/>
          <w:bCs/>
        </w:rPr>
      </w:pPr>
      <w:r w:rsidRPr="00755A23">
        <w:rPr>
          <w:rFonts w:asciiTheme="majorHAnsi" w:eastAsia="Calibri" w:hAnsiTheme="majorHAnsi" w:cs="Arial"/>
        </w:rPr>
        <w:t>Codes will be added to all applicable provider fee schedules as part of the standard quarterly code update and any negotiated discounts and premiums will apply to these codes. Codes will be added using the CMS published effective date for the codes and payment allowance as the primary fees source.</w:t>
      </w:r>
      <w:r w:rsidRPr="00755A23">
        <w:rPr>
          <w:rFonts w:asciiTheme="majorHAnsi" w:eastAsia="Calibri" w:hAnsiTheme="majorHAnsi" w:cs="Arial"/>
          <w:b/>
          <w:bCs/>
        </w:rPr>
        <w:t xml:space="preserve"> </w:t>
      </w:r>
    </w:p>
    <w:p w14:paraId="306A5657" w14:textId="77777777" w:rsidR="0065579D" w:rsidRPr="00755A23" w:rsidRDefault="0065579D" w:rsidP="0065579D">
      <w:pPr>
        <w:spacing w:after="0" w:line="240" w:lineRule="auto"/>
        <w:ind w:left="720"/>
        <w:rPr>
          <w:rFonts w:asciiTheme="majorHAnsi" w:eastAsia="Calibri" w:hAnsiTheme="majorHAnsi" w:cs="Arial"/>
          <w:b/>
          <w:bCs/>
        </w:rPr>
      </w:pPr>
      <w:r w:rsidRPr="00755A23">
        <w:rPr>
          <w:rFonts w:asciiTheme="majorHAnsi" w:eastAsia="Calibri" w:hAnsiTheme="majorHAnsi" w:cs="Arial"/>
          <w:b/>
          <w:bCs/>
        </w:rPr>
        <w:t xml:space="preserve">Modifiers </w:t>
      </w:r>
    </w:p>
    <w:p w14:paraId="7A7F0B90" w14:textId="77777777" w:rsidR="0065579D" w:rsidRPr="00755A23" w:rsidRDefault="0065579D" w:rsidP="0065579D">
      <w:pPr>
        <w:spacing w:after="0" w:line="240" w:lineRule="auto"/>
        <w:ind w:left="720"/>
        <w:rPr>
          <w:rFonts w:asciiTheme="majorHAnsi" w:eastAsia="Calibri" w:hAnsiTheme="majorHAnsi" w:cs="Arial"/>
        </w:rPr>
      </w:pPr>
      <w:r w:rsidRPr="00755A23">
        <w:rPr>
          <w:rFonts w:asciiTheme="majorHAnsi" w:eastAsia="Calibri" w:hAnsiTheme="majorHAnsi" w:cs="Arial"/>
        </w:rPr>
        <w:t xml:space="preserve">Modifiers are not required when submitting administration COVID-19 vaccine or vaccine claims through medical.  </w:t>
      </w:r>
    </w:p>
    <w:p w14:paraId="76EB89D9" w14:textId="77777777" w:rsidR="0065579D" w:rsidRPr="00755A23" w:rsidRDefault="0065579D" w:rsidP="0065579D">
      <w:pPr>
        <w:spacing w:after="0" w:line="240" w:lineRule="auto"/>
        <w:ind w:left="720"/>
        <w:rPr>
          <w:rFonts w:asciiTheme="majorHAnsi" w:eastAsia="Calibri" w:hAnsiTheme="majorHAnsi" w:cs="Arial"/>
        </w:rPr>
      </w:pPr>
    </w:p>
    <w:p w14:paraId="412898ED" w14:textId="032842E2" w:rsidR="004E2F0A" w:rsidRPr="00755A23" w:rsidRDefault="004E2F0A" w:rsidP="004E2F0A">
      <w:pPr>
        <w:spacing w:before="120" w:after="0" w:line="240" w:lineRule="auto"/>
        <w:rPr>
          <w:rFonts w:asciiTheme="majorHAnsi" w:eastAsia="Calibri" w:hAnsiTheme="majorHAnsi" w:cs="Arial"/>
          <w:b/>
          <w:bCs/>
          <w:color w:val="003DA1"/>
        </w:rPr>
      </w:pPr>
      <w:r w:rsidRPr="00755A23">
        <w:rPr>
          <w:rFonts w:asciiTheme="majorHAnsi" w:eastAsia="Calibri" w:hAnsiTheme="majorHAnsi" w:cs="Arial"/>
          <w:b/>
          <w:bCs/>
          <w:color w:val="003DA1"/>
        </w:rPr>
        <w:t xml:space="preserve">What is UnitedHealthcare approach for pharmacy claims and administrative costs? </w:t>
      </w:r>
      <w:r w:rsidRPr="00755A23">
        <w:rPr>
          <w:rFonts w:asciiTheme="majorHAnsi" w:eastAsia="Calibri" w:hAnsiTheme="majorHAnsi" w:cs="Arial"/>
          <w:b/>
          <w:bCs/>
          <w:color w:val="C00000"/>
        </w:rPr>
        <w:t>New 12/10</w:t>
      </w:r>
    </w:p>
    <w:p w14:paraId="2F545D29" w14:textId="77777777" w:rsidR="0065579D" w:rsidRPr="00755A23" w:rsidRDefault="0065579D" w:rsidP="004E2F0A">
      <w:pPr>
        <w:rPr>
          <w:rFonts w:asciiTheme="majorHAnsi" w:eastAsia="Calibri" w:hAnsiTheme="majorHAnsi" w:cs="Arial"/>
        </w:rPr>
      </w:pPr>
      <w:r w:rsidRPr="00755A23">
        <w:rPr>
          <w:rFonts w:asciiTheme="majorHAnsi" w:eastAsia="Calibri" w:hAnsiTheme="majorHAnsi" w:cs="Arial"/>
        </w:rPr>
        <w:t xml:space="preserve">Pharmacies will be allowed to bill UnitedHealthcare directly for the costs associated with the administration of COVID-19 vaccines. </w:t>
      </w:r>
      <w:r w:rsidRPr="00755A23">
        <w:rPr>
          <w:rFonts w:asciiTheme="majorHAnsi" w:eastAsia="Times New Roman" w:hAnsiTheme="majorHAnsi" w:cs="Arial"/>
        </w:rPr>
        <w:t xml:space="preserve">Pharmacists administering the COVID-19 vaccine serum provided by the federal government should submit claims through their pharmacy claims platform. Claims for Medicare Advantage members should be billed to the applicable </w:t>
      </w:r>
      <w:r w:rsidRPr="00755A23">
        <w:rPr>
          <w:rFonts w:asciiTheme="majorHAnsi" w:eastAsia="Calibri" w:hAnsiTheme="majorHAnsi" w:cs="Arial"/>
        </w:rPr>
        <w:t xml:space="preserve">CMS </w:t>
      </w:r>
      <w:hyperlink r:id="rId167" w:anchor="MapsandLists" w:history="1">
        <w:r w:rsidRPr="00755A23">
          <w:rPr>
            <w:rFonts w:asciiTheme="majorHAnsi" w:eastAsia="Calibri" w:hAnsiTheme="majorHAnsi" w:cs="Arial"/>
            <w:u w:val="single"/>
          </w:rPr>
          <w:t>Medicare Administrative Contractor (MAC)</w:t>
        </w:r>
      </w:hyperlink>
      <w:r w:rsidRPr="00755A23">
        <w:rPr>
          <w:rFonts w:asciiTheme="majorHAnsi" w:eastAsia="Calibri" w:hAnsiTheme="majorHAnsi" w:cs="Arial"/>
        </w:rPr>
        <w:t>. </w:t>
      </w:r>
    </w:p>
    <w:p w14:paraId="5286BE38" w14:textId="77777777" w:rsidR="0065579D" w:rsidRPr="00755A23" w:rsidRDefault="0065579D" w:rsidP="004E2F0A">
      <w:pPr>
        <w:spacing w:after="0" w:line="240" w:lineRule="auto"/>
        <w:rPr>
          <w:rFonts w:asciiTheme="majorHAnsi" w:eastAsia="Calibri" w:hAnsiTheme="majorHAnsi" w:cs="Arial"/>
        </w:rPr>
      </w:pPr>
      <w:r w:rsidRPr="00755A23">
        <w:rPr>
          <w:rFonts w:asciiTheme="majorHAnsi" w:eastAsia="Calibri" w:hAnsiTheme="majorHAnsi" w:cs="Arial"/>
        </w:rPr>
        <w:t>National Council for Prescription Drug Programs (NCPDP) has designated two submission clarification codes (SCC) for pharmacy billing as the differentiating value for the dose currently being administered. OptumRx</w:t>
      </w:r>
      <w:r w:rsidRPr="00755A23">
        <w:rPr>
          <w:rFonts w:asciiTheme="majorHAnsi" w:eastAsia="Calibri" w:hAnsiTheme="majorHAnsi" w:cs="Arial"/>
          <w:vertAlign w:val="superscript"/>
        </w:rPr>
        <w:t>®</w:t>
      </w:r>
      <w:r w:rsidRPr="00755A23">
        <w:rPr>
          <w:rFonts w:asciiTheme="majorHAnsi" w:eastAsia="Calibri" w:hAnsiTheme="majorHAnsi" w:cs="Arial"/>
        </w:rPr>
        <w:t xml:space="preserve"> is updating its claims system to allow different reimbursement rates based on the submitted SCC and professional service code value from the pharmacy: </w:t>
      </w:r>
    </w:p>
    <w:p w14:paraId="163C3965" w14:textId="77777777" w:rsidR="0065579D" w:rsidRPr="00755A23" w:rsidRDefault="0065579D" w:rsidP="004E2F0A">
      <w:pPr>
        <w:spacing w:after="0" w:line="240" w:lineRule="auto"/>
        <w:rPr>
          <w:rFonts w:asciiTheme="majorHAnsi" w:eastAsia="Calibri" w:hAnsiTheme="majorHAnsi" w:cs="Arial"/>
        </w:rPr>
      </w:pPr>
    </w:p>
    <w:tbl>
      <w:tblPr>
        <w:tblStyle w:val="TableGrid2"/>
        <w:tblW w:w="0" w:type="auto"/>
        <w:tblInd w:w="0" w:type="dxa"/>
        <w:tblLook w:val="04A0" w:firstRow="1" w:lastRow="0" w:firstColumn="1" w:lastColumn="0" w:noHBand="0" w:noVBand="1"/>
      </w:tblPr>
      <w:tblGrid>
        <w:gridCol w:w="1975"/>
        <w:gridCol w:w="7290"/>
      </w:tblGrid>
      <w:tr w:rsidR="0065579D" w:rsidRPr="00755A23" w14:paraId="666F2B51"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1F72A35F" w14:textId="77777777" w:rsidR="0065579D" w:rsidRPr="00755A23" w:rsidRDefault="0065579D" w:rsidP="0065579D">
            <w:pPr>
              <w:rPr>
                <w:rFonts w:asciiTheme="majorHAnsi" w:hAnsiTheme="majorHAnsi" w:cs="Arial"/>
                <w:b/>
                <w:bCs/>
              </w:rPr>
            </w:pPr>
            <w:r w:rsidRPr="00755A23">
              <w:rPr>
                <w:rFonts w:asciiTheme="majorHAnsi" w:hAnsiTheme="majorHAnsi"/>
                <w:b/>
                <w:bCs/>
              </w:rPr>
              <w:t>SCC/PSC Value</w:t>
            </w:r>
          </w:p>
        </w:tc>
        <w:tc>
          <w:tcPr>
            <w:tcW w:w="7290" w:type="dxa"/>
            <w:tcBorders>
              <w:top w:val="single" w:sz="4" w:space="0" w:color="auto"/>
              <w:left w:val="single" w:sz="4" w:space="0" w:color="auto"/>
              <w:bottom w:val="single" w:sz="4" w:space="0" w:color="auto"/>
              <w:right w:val="single" w:sz="4" w:space="0" w:color="auto"/>
            </w:tcBorders>
            <w:hideMark/>
          </w:tcPr>
          <w:p w14:paraId="0BF23886" w14:textId="77777777" w:rsidR="0065579D" w:rsidRPr="00755A23" w:rsidRDefault="0065579D" w:rsidP="0065579D">
            <w:pPr>
              <w:rPr>
                <w:rFonts w:asciiTheme="majorHAnsi" w:hAnsiTheme="majorHAnsi" w:cs="Arial"/>
                <w:b/>
                <w:bCs/>
              </w:rPr>
            </w:pPr>
            <w:r w:rsidRPr="00755A23">
              <w:rPr>
                <w:rFonts w:asciiTheme="majorHAnsi" w:hAnsiTheme="majorHAnsi"/>
                <w:b/>
                <w:bCs/>
              </w:rPr>
              <w:t>Description</w:t>
            </w:r>
          </w:p>
        </w:tc>
      </w:tr>
      <w:tr w:rsidR="0065579D" w:rsidRPr="00755A23" w14:paraId="73DACA97"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51DDBCEF" w14:textId="77777777" w:rsidR="0065579D" w:rsidRPr="00755A23" w:rsidRDefault="0065579D" w:rsidP="0065579D">
            <w:pPr>
              <w:rPr>
                <w:rFonts w:asciiTheme="majorHAnsi" w:hAnsiTheme="majorHAnsi" w:cs="Arial"/>
              </w:rPr>
            </w:pPr>
            <w:r w:rsidRPr="00755A23">
              <w:rPr>
                <w:rFonts w:asciiTheme="majorHAnsi" w:hAnsiTheme="majorHAnsi"/>
              </w:rPr>
              <w:lastRenderedPageBreak/>
              <w:t>SCC 2</w:t>
            </w:r>
          </w:p>
        </w:tc>
        <w:tc>
          <w:tcPr>
            <w:tcW w:w="7290" w:type="dxa"/>
            <w:tcBorders>
              <w:top w:val="single" w:sz="4" w:space="0" w:color="auto"/>
              <w:left w:val="single" w:sz="4" w:space="0" w:color="auto"/>
              <w:bottom w:val="single" w:sz="4" w:space="0" w:color="auto"/>
              <w:right w:val="single" w:sz="4" w:space="0" w:color="auto"/>
            </w:tcBorders>
            <w:hideMark/>
          </w:tcPr>
          <w:p w14:paraId="42A5F5FD" w14:textId="77777777" w:rsidR="0065579D" w:rsidRPr="00755A23" w:rsidRDefault="0065579D" w:rsidP="0065579D">
            <w:pPr>
              <w:rPr>
                <w:rFonts w:asciiTheme="majorHAnsi" w:hAnsiTheme="majorHAnsi" w:cs="Arial"/>
              </w:rPr>
            </w:pPr>
            <w:r w:rsidRPr="00755A23">
              <w:rPr>
                <w:rFonts w:asciiTheme="majorHAnsi" w:hAnsiTheme="majorHAnsi"/>
              </w:rPr>
              <w:t>Indicates initial dose</w:t>
            </w:r>
          </w:p>
        </w:tc>
      </w:tr>
      <w:tr w:rsidR="0065579D" w:rsidRPr="00755A23" w14:paraId="2EA9832B"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2B9B0156" w14:textId="77777777" w:rsidR="0065579D" w:rsidRPr="00755A23" w:rsidRDefault="0065579D" w:rsidP="0065579D">
            <w:pPr>
              <w:rPr>
                <w:rFonts w:asciiTheme="majorHAnsi" w:hAnsiTheme="majorHAnsi" w:cs="Arial"/>
              </w:rPr>
            </w:pPr>
            <w:r w:rsidRPr="00755A23">
              <w:rPr>
                <w:rFonts w:asciiTheme="majorHAnsi" w:hAnsiTheme="majorHAnsi"/>
              </w:rPr>
              <w:t>SCC 6</w:t>
            </w:r>
          </w:p>
        </w:tc>
        <w:tc>
          <w:tcPr>
            <w:tcW w:w="7290" w:type="dxa"/>
            <w:tcBorders>
              <w:top w:val="single" w:sz="4" w:space="0" w:color="auto"/>
              <w:left w:val="single" w:sz="4" w:space="0" w:color="auto"/>
              <w:bottom w:val="single" w:sz="4" w:space="0" w:color="auto"/>
              <w:right w:val="single" w:sz="4" w:space="0" w:color="auto"/>
            </w:tcBorders>
            <w:hideMark/>
          </w:tcPr>
          <w:p w14:paraId="748F0B18" w14:textId="77777777" w:rsidR="0065579D" w:rsidRPr="00755A23" w:rsidRDefault="0065579D" w:rsidP="0065579D">
            <w:pPr>
              <w:rPr>
                <w:rFonts w:asciiTheme="majorHAnsi" w:hAnsiTheme="majorHAnsi" w:cs="Arial"/>
              </w:rPr>
            </w:pPr>
            <w:r w:rsidRPr="00755A23">
              <w:rPr>
                <w:rFonts w:asciiTheme="majorHAnsi" w:hAnsiTheme="majorHAnsi"/>
              </w:rPr>
              <w:t>Indicates that the previous medication was a starter dose and additional medication is needed to continue treatment</w:t>
            </w:r>
          </w:p>
        </w:tc>
      </w:tr>
      <w:tr w:rsidR="0065579D" w:rsidRPr="00755A23" w14:paraId="50AB9ED3" w14:textId="77777777" w:rsidTr="00817299">
        <w:tc>
          <w:tcPr>
            <w:tcW w:w="1975" w:type="dxa"/>
            <w:tcBorders>
              <w:top w:val="single" w:sz="4" w:space="0" w:color="auto"/>
              <w:left w:val="single" w:sz="4" w:space="0" w:color="auto"/>
              <w:bottom w:val="single" w:sz="4" w:space="0" w:color="auto"/>
              <w:right w:val="single" w:sz="4" w:space="0" w:color="auto"/>
            </w:tcBorders>
            <w:hideMark/>
          </w:tcPr>
          <w:p w14:paraId="3819CE61" w14:textId="77777777" w:rsidR="0065579D" w:rsidRPr="00755A23" w:rsidRDefault="0065579D" w:rsidP="0065579D">
            <w:pPr>
              <w:rPr>
                <w:rFonts w:asciiTheme="majorHAnsi" w:hAnsiTheme="majorHAnsi" w:cs="Arial"/>
              </w:rPr>
            </w:pPr>
            <w:r w:rsidRPr="00755A23">
              <w:rPr>
                <w:rFonts w:asciiTheme="majorHAnsi" w:hAnsiTheme="majorHAnsi"/>
              </w:rPr>
              <w:t>“MA” (Medication Administered)</w:t>
            </w:r>
          </w:p>
        </w:tc>
        <w:tc>
          <w:tcPr>
            <w:tcW w:w="7290" w:type="dxa"/>
            <w:tcBorders>
              <w:top w:val="single" w:sz="4" w:space="0" w:color="auto"/>
              <w:left w:val="single" w:sz="4" w:space="0" w:color="auto"/>
              <w:bottom w:val="single" w:sz="4" w:space="0" w:color="auto"/>
              <w:right w:val="single" w:sz="4" w:space="0" w:color="auto"/>
            </w:tcBorders>
            <w:hideMark/>
          </w:tcPr>
          <w:p w14:paraId="510F3D33" w14:textId="77777777" w:rsidR="0065579D" w:rsidRPr="00755A23" w:rsidRDefault="0065579D" w:rsidP="0065579D">
            <w:pPr>
              <w:rPr>
                <w:rFonts w:asciiTheme="majorHAnsi" w:hAnsiTheme="majorHAnsi" w:cs="Arial"/>
              </w:rPr>
            </w:pPr>
            <w:r w:rsidRPr="00755A23">
              <w:rPr>
                <w:rFonts w:asciiTheme="majorHAnsi" w:hAnsiTheme="majorHAnsi"/>
              </w:rPr>
              <w:t>Indicates that pharmacies can submit claims with a DUR PPS code = MA to trigger an administration fee</w:t>
            </w:r>
          </w:p>
        </w:tc>
      </w:tr>
    </w:tbl>
    <w:p w14:paraId="62F8E190" w14:textId="77777777" w:rsidR="0065579D" w:rsidRPr="00755A23" w:rsidRDefault="0065579D" w:rsidP="004E2F0A">
      <w:pPr>
        <w:spacing w:after="0" w:line="240" w:lineRule="auto"/>
        <w:rPr>
          <w:rFonts w:asciiTheme="majorHAnsi" w:eastAsia="Calibri" w:hAnsiTheme="majorHAnsi" w:cs="Arial"/>
        </w:rPr>
      </w:pPr>
    </w:p>
    <w:p w14:paraId="00F23426" w14:textId="77777777" w:rsidR="0065579D" w:rsidRPr="00755A23" w:rsidRDefault="0065579D" w:rsidP="004E2F0A">
      <w:pPr>
        <w:spacing w:after="0" w:line="240" w:lineRule="auto"/>
        <w:rPr>
          <w:rFonts w:asciiTheme="majorHAnsi" w:eastAsia="Calibri" w:hAnsiTheme="majorHAnsi" w:cs="Arial"/>
          <w:color w:val="1F497D"/>
        </w:rPr>
      </w:pPr>
      <w:r w:rsidRPr="00755A23">
        <w:rPr>
          <w:rFonts w:asciiTheme="majorHAnsi" w:eastAsia="Calibri" w:hAnsiTheme="majorHAnsi" w:cs="Arial"/>
        </w:rPr>
        <w:t xml:space="preserve">Additional information on billing pharmacy claims can be found in the </w:t>
      </w:r>
      <w:hyperlink r:id="rId168" w:history="1">
        <w:r w:rsidRPr="00755A23">
          <w:rPr>
            <w:rFonts w:asciiTheme="majorHAnsi" w:eastAsia="Calibri" w:hAnsiTheme="majorHAnsi" w:cs="Arial"/>
            <w:color w:val="0070C0"/>
            <w:u w:val="single"/>
          </w:rPr>
          <w:t>NCPDP Emergency Preparedness Guidance –COVID-19 Vaccines guide</w:t>
        </w:r>
      </w:hyperlink>
      <w:r w:rsidRPr="00755A23">
        <w:rPr>
          <w:rFonts w:asciiTheme="majorHAnsi" w:eastAsia="Calibri" w:hAnsiTheme="majorHAnsi" w:cs="Arial"/>
          <w:color w:val="0070C0"/>
        </w:rPr>
        <w:t>.</w:t>
      </w:r>
    </w:p>
    <w:p w14:paraId="51ECD333" w14:textId="77777777" w:rsidR="0065579D" w:rsidRPr="00755A23" w:rsidRDefault="0065579D" w:rsidP="004E2F0A">
      <w:pPr>
        <w:spacing w:before="120" w:after="0" w:line="240" w:lineRule="auto"/>
        <w:textAlignment w:val="baseline"/>
        <w:rPr>
          <w:rFonts w:asciiTheme="majorHAnsi" w:eastAsia="Times New Roman" w:hAnsiTheme="majorHAnsi" w:cs="Times New Roman"/>
          <w:b/>
          <w:bCs/>
          <w:color w:val="001E50" w:themeColor="accent1" w:themeShade="80"/>
        </w:rPr>
      </w:pPr>
    </w:p>
    <w:p w14:paraId="1333AF01" w14:textId="77777777" w:rsidR="005B376C" w:rsidRPr="005B376C" w:rsidRDefault="005B376C" w:rsidP="005B376C">
      <w:pPr>
        <w:spacing w:before="120" w:after="0" w:line="264" w:lineRule="auto"/>
        <w:rPr>
          <w:rFonts w:ascii="UHC Sans Medium" w:eastAsia="Calibri" w:hAnsi="UHC Sans Medium" w:cs="Times New Roman"/>
          <w:b/>
          <w:bCs/>
          <w:color w:val="003DA1"/>
        </w:rPr>
      </w:pPr>
      <w:r w:rsidRPr="005B376C">
        <w:rPr>
          <w:rFonts w:ascii="UHC Sans Medium" w:eastAsia="Calibri" w:hAnsi="UHC Sans Medium" w:cs="Times New Roman"/>
          <w:b/>
          <w:bCs/>
          <w:color w:val="003DA1"/>
        </w:rPr>
        <w:t xml:space="preserve">What is UnitedHealthcare reporting for COVID-19 vaccines? </w:t>
      </w:r>
      <w:r w:rsidRPr="005B376C">
        <w:rPr>
          <w:rFonts w:ascii="UHC Sans Medium" w:eastAsia="Calibri" w:hAnsi="UHC Sans Medium" w:cs="Times New Roman"/>
          <w:b/>
          <w:bCs/>
          <w:color w:val="C00000"/>
        </w:rPr>
        <w:t>New 1/15/2021</w:t>
      </w:r>
    </w:p>
    <w:p w14:paraId="40CD675F" w14:textId="3D0D6F92" w:rsidR="005B376C" w:rsidRPr="005B376C" w:rsidRDefault="005B376C" w:rsidP="005B376C">
      <w:pPr>
        <w:spacing w:before="120" w:after="0" w:line="264" w:lineRule="auto"/>
        <w:rPr>
          <w:rFonts w:ascii="UHC Sans Medium" w:eastAsia="Calibri" w:hAnsi="UHC Sans Medium" w:cs="Times New Roman"/>
        </w:rPr>
      </w:pPr>
      <w:r w:rsidRPr="005B376C">
        <w:rPr>
          <w:rFonts w:ascii="UHC Sans Medium" w:eastAsia="Calibri" w:hAnsi="UHC Sans Medium" w:cs="Times New Roman"/>
        </w:rPr>
        <w:t xml:space="preserve">COVID-19 vaccine analytics for UnitedHealthcare customers is available on the current self-service </w:t>
      </w:r>
      <w:hyperlink r:id="rId169" w:history="1">
        <w:r w:rsidRPr="005B376C">
          <w:rPr>
            <w:rFonts w:ascii="UHC Sans Medium" w:eastAsia="Calibri" w:hAnsi="UHC Sans Medium" w:cs="Times New Roman"/>
            <w:color w:val="0000FF"/>
            <w:u w:val="single"/>
          </w:rPr>
          <w:t>COVID-19 Claim Summary Report</w:t>
        </w:r>
      </w:hyperlink>
      <w:r w:rsidRPr="005B376C">
        <w:rPr>
          <w:rFonts w:ascii="UHC Sans Medium" w:eastAsia="Calibri" w:hAnsi="UHC Sans Medium" w:cs="Times New Roman"/>
        </w:rPr>
        <w:t>. This report site is expanding to include a section reflecting the number of members who are partially and fully vaccinated.</w:t>
      </w:r>
      <w:r>
        <w:rPr>
          <w:rFonts w:ascii="UHC Sans Medium" w:eastAsia="Calibri" w:hAnsi="UHC Sans Medium" w:cs="Times New Roman"/>
        </w:rPr>
        <w:t xml:space="preserve"> For questions contact your UnitedHealthcare representative.</w:t>
      </w:r>
    </w:p>
    <w:p w14:paraId="5AD729EA" w14:textId="77777777" w:rsidR="00FC2883" w:rsidRDefault="00FC2883" w:rsidP="00C81F95">
      <w:pPr>
        <w:spacing w:before="120" w:after="0" w:line="264" w:lineRule="auto"/>
        <w:rPr>
          <w:rFonts w:asciiTheme="majorHAnsi" w:hAnsiTheme="majorHAnsi"/>
          <w:b/>
          <w:bCs/>
          <w:color w:val="003DA1"/>
        </w:rPr>
      </w:pPr>
      <w:bookmarkStart w:id="45" w:name="_Hlk65095832"/>
    </w:p>
    <w:p w14:paraId="35B59BC3" w14:textId="6A019C54" w:rsidR="00C81F95" w:rsidRPr="00C81F95" w:rsidRDefault="00C81F95" w:rsidP="00C81F95">
      <w:pPr>
        <w:spacing w:before="120" w:after="0" w:line="264" w:lineRule="auto"/>
        <w:rPr>
          <w:rFonts w:asciiTheme="majorHAnsi" w:hAnsiTheme="majorHAnsi"/>
          <w:b/>
          <w:bCs/>
          <w:color w:val="C00000"/>
        </w:rPr>
      </w:pPr>
      <w:r w:rsidRPr="00C81F95">
        <w:rPr>
          <w:rFonts w:asciiTheme="majorHAnsi" w:hAnsiTheme="majorHAnsi"/>
          <w:b/>
          <w:bCs/>
          <w:color w:val="003DA1"/>
        </w:rPr>
        <w:t xml:space="preserve">Will UnitedHealthcare cover services for the treatment of side effects from the COVID-19 vaccine?   </w:t>
      </w:r>
      <w:r w:rsidRPr="00C81F95">
        <w:rPr>
          <w:rFonts w:asciiTheme="majorHAnsi" w:hAnsiTheme="majorHAnsi"/>
          <w:b/>
          <w:bCs/>
          <w:color w:val="C00000"/>
        </w:rPr>
        <w:t>New 2/25/2021</w:t>
      </w:r>
    </w:p>
    <w:p w14:paraId="13255D30" w14:textId="77777777" w:rsidR="00C81F95" w:rsidRPr="00C81F95" w:rsidRDefault="00C81F95" w:rsidP="00C81F95">
      <w:pPr>
        <w:spacing w:before="120" w:after="0" w:line="264" w:lineRule="auto"/>
        <w:rPr>
          <w:rFonts w:asciiTheme="majorHAnsi" w:hAnsiTheme="majorHAnsi"/>
        </w:rPr>
      </w:pPr>
      <w:r w:rsidRPr="00C81F95">
        <w:rPr>
          <w:rFonts w:asciiTheme="majorHAnsi" w:hAnsiTheme="majorHAnsi"/>
        </w:rPr>
        <w:t xml:space="preserve">Although mild to moderate adverse effects are relatively common following vaccine administration, side effects requiring medical treatment are rare. In the event a vaccine side effect does require a patient to seek medical care, those services will be covered according to their benefit plan. Standard member cost sharing will apply.   </w:t>
      </w:r>
    </w:p>
    <w:p w14:paraId="1B74A9A5" w14:textId="77777777" w:rsidR="00C81F95" w:rsidRPr="00C81F95" w:rsidRDefault="00C81F95" w:rsidP="00C81F95">
      <w:pPr>
        <w:spacing w:before="120" w:after="0" w:line="264" w:lineRule="auto"/>
        <w:rPr>
          <w:rFonts w:asciiTheme="majorHAnsi" w:hAnsiTheme="majorHAnsi"/>
        </w:rPr>
      </w:pPr>
    </w:p>
    <w:p w14:paraId="66DCE5AB" w14:textId="77777777" w:rsidR="00C81F95" w:rsidRPr="00C81F95" w:rsidRDefault="00C81F95" w:rsidP="00C81F95">
      <w:pPr>
        <w:spacing w:before="120" w:after="0" w:line="264" w:lineRule="auto"/>
        <w:rPr>
          <w:rFonts w:asciiTheme="majorHAnsi" w:hAnsiTheme="majorHAnsi"/>
          <w:b/>
          <w:bCs/>
          <w:color w:val="C00000"/>
        </w:rPr>
      </w:pPr>
      <w:r w:rsidRPr="00C81F95">
        <w:rPr>
          <w:rFonts w:asciiTheme="majorHAnsi" w:hAnsiTheme="majorHAnsi"/>
          <w:b/>
          <w:bCs/>
          <w:color w:val="003DA1"/>
        </w:rPr>
        <w:t>Are there diagnosis codes used to indicated that services are related to an adverse reaction to the COVID-19 vaccine? </w:t>
      </w:r>
      <w:r w:rsidRPr="00C81F95">
        <w:rPr>
          <w:rFonts w:asciiTheme="majorHAnsi" w:hAnsiTheme="majorHAnsi"/>
          <w:b/>
          <w:bCs/>
          <w:color w:val="C00000"/>
        </w:rPr>
        <w:t>New 2/25/2021</w:t>
      </w:r>
    </w:p>
    <w:p w14:paraId="4EBF47D5" w14:textId="449A7489" w:rsidR="00C81F95" w:rsidRDefault="00C81F95" w:rsidP="00C81F95">
      <w:pPr>
        <w:spacing w:before="120" w:after="0" w:line="264" w:lineRule="auto"/>
        <w:rPr>
          <w:rFonts w:asciiTheme="majorHAnsi" w:hAnsiTheme="majorHAnsi"/>
        </w:rPr>
      </w:pPr>
      <w:r w:rsidRPr="00C81F95">
        <w:rPr>
          <w:rFonts w:asciiTheme="majorHAnsi" w:hAnsiTheme="majorHAnsi"/>
        </w:rPr>
        <w:t>There are not specific codes to use for treatment claims for patients with COVID-19 side effects. Claims should be billed to reflect the appropriate symptoms and services provided.</w:t>
      </w:r>
    </w:p>
    <w:p w14:paraId="747579EB" w14:textId="7111BD46" w:rsidR="00FC2883" w:rsidRDefault="00FC2883" w:rsidP="00C81F95">
      <w:pPr>
        <w:spacing w:before="120" w:after="0" w:line="264" w:lineRule="auto"/>
        <w:rPr>
          <w:rFonts w:asciiTheme="majorHAnsi" w:hAnsiTheme="majorHAnsi"/>
        </w:rPr>
      </w:pPr>
    </w:p>
    <w:p w14:paraId="4978E362" w14:textId="77777777" w:rsidR="00FC2883" w:rsidRPr="00FC2883" w:rsidRDefault="00FC2883" w:rsidP="00FC2883">
      <w:pPr>
        <w:spacing w:after="0" w:line="240" w:lineRule="auto"/>
        <w:rPr>
          <w:rFonts w:ascii="UHC Sans Medium" w:eastAsia="Times New Roman" w:hAnsi="UHC Sans Medium" w:cs="Arial"/>
          <w:b/>
          <w:color w:val="00BCD6"/>
          <w:sz w:val="28"/>
          <w:szCs w:val="28"/>
        </w:rPr>
      </w:pPr>
      <w:bookmarkStart w:id="46" w:name="_Hlk65488269"/>
      <w:r w:rsidRPr="00FC2883">
        <w:rPr>
          <w:rFonts w:ascii="UHC Sans Medium" w:eastAsia="Times New Roman" w:hAnsi="UHC Sans Medium" w:cs="Arial"/>
          <w:b/>
          <w:color w:val="00BCD6"/>
          <w:sz w:val="28"/>
          <w:szCs w:val="28"/>
        </w:rPr>
        <w:t>ADDITIONAL RESOURCES</w:t>
      </w:r>
    </w:p>
    <w:p w14:paraId="3DB7F188" w14:textId="77777777" w:rsidR="00FC2883" w:rsidRPr="00FC2883" w:rsidRDefault="00FC2883" w:rsidP="00FC2883">
      <w:pPr>
        <w:spacing w:after="0" w:line="240" w:lineRule="auto"/>
        <w:rPr>
          <w:rFonts w:ascii="UHC Sans Medium" w:eastAsia="Times New Roman" w:hAnsi="UHC Sans Medium" w:cs="Arial"/>
          <w:b/>
          <w:color w:val="003DA1"/>
        </w:rPr>
      </w:pPr>
    </w:p>
    <w:p w14:paraId="54B9BA75" w14:textId="77777777" w:rsidR="00FC2883" w:rsidRPr="00FC2883" w:rsidRDefault="00FC2883" w:rsidP="00FC2883">
      <w:pPr>
        <w:spacing w:after="0" w:line="240" w:lineRule="auto"/>
        <w:rPr>
          <w:rFonts w:ascii="UHC Sans Medium" w:eastAsia="Times New Roman" w:hAnsi="UHC Sans Medium" w:cs="Arial"/>
          <w:b/>
          <w:color w:val="C00000"/>
        </w:rPr>
      </w:pPr>
      <w:r w:rsidRPr="00FC2883">
        <w:rPr>
          <w:rFonts w:ascii="UHC Sans Medium" w:eastAsia="Times New Roman" w:hAnsi="UHC Sans Medium" w:cs="Arial"/>
          <w:b/>
          <w:color w:val="003DA1"/>
        </w:rPr>
        <w:t xml:space="preserve">Where can we get additional information? </w:t>
      </w:r>
      <w:r w:rsidRPr="00FC2883">
        <w:rPr>
          <w:rFonts w:ascii="UHC Sans Medium" w:eastAsia="Times New Roman" w:hAnsi="UHC Sans Medium" w:cs="Arial"/>
          <w:b/>
          <w:color w:val="C00000"/>
        </w:rPr>
        <w:t>Update 3/1/2021</w:t>
      </w:r>
    </w:p>
    <w:p w14:paraId="7433025A" w14:textId="77777777" w:rsidR="00FC2883" w:rsidRPr="00FC2883" w:rsidRDefault="00FC2883" w:rsidP="00FC2883">
      <w:pPr>
        <w:numPr>
          <w:ilvl w:val="0"/>
          <w:numId w:val="103"/>
        </w:numPr>
        <w:spacing w:after="120" w:line="240" w:lineRule="auto"/>
        <w:textAlignment w:val="baseline"/>
        <w:rPr>
          <w:rFonts w:ascii="UHC Sans Medium" w:eastAsia="UHC Sans" w:hAnsi="UHC Sans Medium" w:cs="Arial"/>
        </w:rPr>
      </w:pPr>
      <w:r w:rsidRPr="00FC2883">
        <w:rPr>
          <w:rFonts w:ascii="UHC Sans Medium" w:eastAsia="UHC Sans" w:hAnsi="UHC Sans Medium" w:cs="Arial"/>
        </w:rPr>
        <w:t xml:space="preserve">CDC Vaccine Finder: </w:t>
      </w:r>
      <w:hyperlink r:id="rId170" w:history="1">
        <w:r w:rsidRPr="00FC2883">
          <w:rPr>
            <w:rFonts w:ascii="UHC Sans Medium" w:eastAsia="UHC Sans" w:hAnsi="UHC Sans Medium" w:cs="Times New Roman"/>
            <w:color w:val="0000FF"/>
            <w:u w:val="single"/>
          </w:rPr>
          <w:t>https://vaccinefinder.org/search/</w:t>
        </w:r>
      </w:hyperlink>
      <w:r w:rsidRPr="00FC2883">
        <w:rPr>
          <w:rFonts w:ascii="UHC Sans Medium" w:eastAsia="UHC Sans" w:hAnsi="UHC Sans Medium" w:cs="Arial"/>
        </w:rPr>
        <w:t xml:space="preserve"> </w:t>
      </w:r>
    </w:p>
    <w:p w14:paraId="63EE2D74" w14:textId="77777777" w:rsidR="00FC2883" w:rsidRPr="00FC2883" w:rsidRDefault="00B91E99" w:rsidP="00FC2883">
      <w:pPr>
        <w:numPr>
          <w:ilvl w:val="0"/>
          <w:numId w:val="103"/>
        </w:numPr>
        <w:spacing w:before="120" w:after="0" w:line="240" w:lineRule="auto"/>
        <w:textAlignment w:val="baseline"/>
        <w:rPr>
          <w:rFonts w:ascii="UHC Sans Medium" w:eastAsia="Times New Roman" w:hAnsi="UHC Sans Medium" w:cs="Arial"/>
        </w:rPr>
      </w:pPr>
      <w:hyperlink r:id="rId171" w:history="1">
        <w:r w:rsidR="00FC2883" w:rsidRPr="00FC2883">
          <w:rPr>
            <w:rFonts w:ascii="UHC Sans Medium" w:eastAsia="Times New Roman" w:hAnsi="UHC Sans Medium" w:cs="Arial"/>
            <w:color w:val="0000FF"/>
            <w:u w:val="single"/>
          </w:rPr>
          <w:t>8 things to know about COVID-19 vaccines</w:t>
        </w:r>
      </w:hyperlink>
      <w:r w:rsidR="00FC2883" w:rsidRPr="00FC2883">
        <w:rPr>
          <w:rFonts w:ascii="UHC Sans Medium" w:eastAsia="Times New Roman" w:hAnsi="UHC Sans Medium" w:cs="Arial"/>
        </w:rPr>
        <w:t xml:space="preserve"> from the CDC</w:t>
      </w:r>
    </w:p>
    <w:p w14:paraId="4352B799" w14:textId="77777777" w:rsidR="00FC2883" w:rsidRPr="00FC2883" w:rsidRDefault="00B91E99" w:rsidP="00FC2883">
      <w:pPr>
        <w:numPr>
          <w:ilvl w:val="0"/>
          <w:numId w:val="103"/>
        </w:numPr>
        <w:spacing w:before="120" w:after="0" w:line="240" w:lineRule="auto"/>
        <w:textAlignment w:val="baseline"/>
        <w:rPr>
          <w:rFonts w:ascii="UHC Sans Medium" w:eastAsia="Times New Roman" w:hAnsi="UHC Sans Medium" w:cs="Arial"/>
        </w:rPr>
      </w:pPr>
      <w:hyperlink r:id="rId172" w:history="1">
        <w:r w:rsidR="00FC2883" w:rsidRPr="00FC2883">
          <w:rPr>
            <w:rFonts w:ascii="UHC Sans Medium" w:eastAsia="Times New Roman" w:hAnsi="UHC Sans Medium" w:cs="Arial"/>
            <w:color w:val="0000FF"/>
            <w:u w:val="single"/>
          </w:rPr>
          <w:t>Authorized COVID-19 vaccines</w:t>
        </w:r>
      </w:hyperlink>
      <w:r w:rsidR="00FC2883" w:rsidRPr="00FC2883">
        <w:rPr>
          <w:rFonts w:ascii="UHC Sans Medium" w:eastAsia="Times New Roman" w:hAnsi="UHC Sans Medium" w:cs="Arial"/>
        </w:rPr>
        <w:t xml:space="preserve"> from the FDA</w:t>
      </w:r>
    </w:p>
    <w:p w14:paraId="575A371B" w14:textId="77777777" w:rsidR="00FC2883" w:rsidRPr="00FC2883" w:rsidRDefault="00B91E99" w:rsidP="00FC2883">
      <w:pPr>
        <w:numPr>
          <w:ilvl w:val="0"/>
          <w:numId w:val="103"/>
        </w:numPr>
        <w:spacing w:before="120" w:after="0" w:line="240" w:lineRule="auto"/>
        <w:textAlignment w:val="baseline"/>
        <w:rPr>
          <w:rFonts w:ascii="UHC Sans Medium" w:eastAsia="Calibri" w:hAnsi="UHC Sans Medium" w:cs="Arial"/>
          <w:color w:val="0563C1"/>
          <w:u w:val="single"/>
        </w:rPr>
      </w:pPr>
      <w:hyperlink r:id="rId173" w:history="1">
        <w:r w:rsidR="00FC2883" w:rsidRPr="00FC2883">
          <w:rPr>
            <w:rFonts w:ascii="UHC Sans Medium" w:eastAsia="Calibri" w:hAnsi="UHC Sans Medium" w:cs="Arial"/>
            <w:color w:val="0000FF"/>
            <w:u w:val="single"/>
          </w:rPr>
          <w:t>COVID-19 vaccine myths debunked</w:t>
        </w:r>
      </w:hyperlink>
      <w:r w:rsidR="00FC2883" w:rsidRPr="00FC2883">
        <w:rPr>
          <w:rFonts w:ascii="UHC Sans Medium" w:eastAsia="Calibri" w:hAnsi="UHC Sans Medium" w:cs="Arial"/>
        </w:rPr>
        <w:t xml:space="preserve"> </w:t>
      </w:r>
    </w:p>
    <w:p w14:paraId="3B00EE6F" w14:textId="77777777" w:rsidR="00FC2883" w:rsidRPr="00FC2883" w:rsidRDefault="00B91E99" w:rsidP="00FC2883">
      <w:pPr>
        <w:numPr>
          <w:ilvl w:val="0"/>
          <w:numId w:val="103"/>
        </w:numPr>
        <w:spacing w:before="120" w:after="0" w:line="240" w:lineRule="auto"/>
        <w:textAlignment w:val="baseline"/>
        <w:rPr>
          <w:rFonts w:ascii="UHC Sans Medium" w:eastAsia="Times New Roman" w:hAnsi="UHC Sans Medium" w:cs="Arial"/>
        </w:rPr>
      </w:pPr>
      <w:hyperlink r:id="rId174" w:history="1">
        <w:r w:rsidR="00FC2883" w:rsidRPr="00FC2883">
          <w:rPr>
            <w:rFonts w:ascii="UHC Sans Medium" w:eastAsia="Times New Roman" w:hAnsi="UHC Sans Medium" w:cs="Arial"/>
            <w:color w:val="0000FF"/>
            <w:u w:val="single"/>
          </w:rPr>
          <w:t>FDA COVID-19 Vaccines</w:t>
        </w:r>
      </w:hyperlink>
      <w:r w:rsidR="00FC2883" w:rsidRPr="00FC2883">
        <w:rPr>
          <w:rFonts w:ascii="UHC Sans Medium" w:eastAsia="Times New Roman" w:hAnsi="UHC Sans Medium" w:cs="Arial"/>
        </w:rPr>
        <w:t xml:space="preserve"> </w:t>
      </w:r>
    </w:p>
    <w:p w14:paraId="2DC7FA2F" w14:textId="77777777" w:rsidR="00FC2883" w:rsidRPr="00FC2883" w:rsidRDefault="00B91E99" w:rsidP="00FC2883">
      <w:pPr>
        <w:numPr>
          <w:ilvl w:val="0"/>
          <w:numId w:val="105"/>
        </w:numPr>
        <w:spacing w:before="120" w:after="0" w:line="240" w:lineRule="auto"/>
        <w:textAlignment w:val="baseline"/>
        <w:rPr>
          <w:rFonts w:ascii="UHC Sans Medium" w:eastAsia="Times New Roman" w:hAnsi="UHC Sans Medium" w:cs="Arial"/>
        </w:rPr>
      </w:pPr>
      <w:hyperlink r:id="rId175" w:history="1">
        <w:r w:rsidR="00FC2883" w:rsidRPr="00FC2883">
          <w:rPr>
            <w:rFonts w:ascii="UHC Sans Medium" w:eastAsia="Times New Roman" w:hAnsi="UHC Sans Medium" w:cs="Times New Roman"/>
            <w:color w:val="0000FF"/>
            <w:u w:val="single"/>
          </w:rPr>
          <w:t>UnitedHealthcare COVID-19 Member Resource Center</w:t>
        </w:r>
      </w:hyperlink>
      <w:r w:rsidR="00FC2883" w:rsidRPr="00FC2883">
        <w:rPr>
          <w:rFonts w:ascii="UHC Sans Medium" w:eastAsia="Times New Roman" w:hAnsi="UHC Sans Medium" w:cs="Times New Roman"/>
        </w:rPr>
        <w:t xml:space="preserve"> - </w:t>
      </w:r>
      <w:r w:rsidR="00FC2883" w:rsidRPr="00FC2883">
        <w:rPr>
          <w:rFonts w:ascii="UHC Sans Medium" w:eastAsia="Times New Roman" w:hAnsi="UHC Sans Medium" w:cs="Arial"/>
        </w:rPr>
        <w:t>Health care professionals, partners, customers and members can expect timely UnitedHealthcare communications on </w:t>
      </w:r>
      <w:hyperlink r:id="rId176" w:tgtFrame="_blank" w:history="1">
        <w:r w:rsidR="00FC2883" w:rsidRPr="00FC2883">
          <w:rPr>
            <w:rFonts w:ascii="UHC Sans Medium" w:eastAsia="Times New Roman" w:hAnsi="UHC Sans Medium" w:cs="Arial"/>
            <w:color w:val="0000FF"/>
            <w:u w:val="single"/>
          </w:rPr>
          <w:t>uhc.com</w:t>
        </w:r>
      </w:hyperlink>
      <w:r w:rsidR="00FC2883" w:rsidRPr="00FC2883">
        <w:rPr>
          <w:rFonts w:ascii="UHC Sans Medium" w:eastAsia="Times New Roman" w:hAnsi="UHC Sans Medium" w:cs="Arial"/>
        </w:rPr>
        <w:t>, </w:t>
      </w:r>
      <w:hyperlink r:id="rId177" w:tgtFrame="_blank" w:history="1">
        <w:r w:rsidR="00FC2883" w:rsidRPr="00FC2883">
          <w:rPr>
            <w:rFonts w:ascii="UHC Sans Medium" w:eastAsia="Times New Roman" w:hAnsi="UHC Sans Medium" w:cs="Arial"/>
            <w:color w:val="0000FF"/>
            <w:u w:val="single"/>
          </w:rPr>
          <w:t>members’ online UnitedHealthcare accounts</w:t>
        </w:r>
      </w:hyperlink>
      <w:r w:rsidR="00FC2883" w:rsidRPr="00FC2883">
        <w:rPr>
          <w:rFonts w:ascii="UHC Sans Medium" w:eastAsia="Times New Roman" w:hAnsi="UHC Sans Medium" w:cs="Arial"/>
        </w:rPr>
        <w:t> and </w:t>
      </w:r>
      <w:hyperlink r:id="rId178" w:tgtFrame="_blank" w:history="1">
        <w:r w:rsidR="00FC2883" w:rsidRPr="00FC2883">
          <w:rPr>
            <w:rFonts w:ascii="UHC Sans Medium" w:eastAsia="Times New Roman" w:hAnsi="UHC Sans Medium" w:cs="Arial"/>
            <w:color w:val="0000FF"/>
            <w:u w:val="single"/>
          </w:rPr>
          <w:t>uhcprovider.com</w:t>
        </w:r>
      </w:hyperlink>
      <w:r w:rsidR="00FC2883" w:rsidRPr="00FC2883">
        <w:rPr>
          <w:rFonts w:ascii="UHC Sans Medium" w:eastAsia="Times New Roman" w:hAnsi="UHC Sans Medium" w:cs="Arial"/>
        </w:rPr>
        <w:t xml:space="preserve"> regarding COVID-19 vaccine access, coverage and cost. </w:t>
      </w:r>
    </w:p>
    <w:p w14:paraId="6BD59917" w14:textId="77777777" w:rsidR="00FC2883" w:rsidRPr="00FC2883" w:rsidRDefault="00B91E99" w:rsidP="00FC2883">
      <w:pPr>
        <w:numPr>
          <w:ilvl w:val="0"/>
          <w:numId w:val="105"/>
        </w:numPr>
        <w:spacing w:before="120" w:after="0" w:line="240" w:lineRule="auto"/>
        <w:textAlignment w:val="baseline"/>
        <w:rPr>
          <w:rFonts w:ascii="UHC Sans Medium" w:eastAsia="Times New Roman" w:hAnsi="UHC Sans Medium" w:cs="Arial"/>
        </w:rPr>
      </w:pPr>
      <w:hyperlink r:id="rId179" w:history="1">
        <w:r w:rsidR="00FC2883" w:rsidRPr="00FC2883">
          <w:rPr>
            <w:rFonts w:ascii="UHC Sans Medium" w:eastAsia="Times New Roman" w:hAnsi="UHC Sans Medium" w:cs="Arial"/>
            <w:color w:val="0000FF"/>
            <w:u w:val="single"/>
          </w:rPr>
          <w:t>8 things to know about COVID-19 vaccines</w:t>
        </w:r>
      </w:hyperlink>
      <w:r w:rsidR="00FC2883" w:rsidRPr="00FC2883">
        <w:rPr>
          <w:rFonts w:ascii="UHC Sans Medium" w:eastAsia="Times New Roman" w:hAnsi="UHC Sans Medium" w:cs="Arial"/>
        </w:rPr>
        <w:t xml:space="preserve"> from the CDC</w:t>
      </w:r>
    </w:p>
    <w:p w14:paraId="7C5EF426" w14:textId="77777777" w:rsidR="00FC2883" w:rsidRPr="00FC2883" w:rsidRDefault="00B91E99" w:rsidP="00FC2883">
      <w:pPr>
        <w:numPr>
          <w:ilvl w:val="0"/>
          <w:numId w:val="105"/>
        </w:numPr>
        <w:spacing w:before="120" w:after="0" w:line="240" w:lineRule="auto"/>
        <w:textAlignment w:val="baseline"/>
        <w:rPr>
          <w:rFonts w:ascii="UHC Sans Medium" w:eastAsia="Times New Roman" w:hAnsi="UHC Sans Medium" w:cs="Arial"/>
        </w:rPr>
      </w:pPr>
      <w:hyperlink r:id="rId180" w:history="1">
        <w:r w:rsidR="00FC2883" w:rsidRPr="00FC2883">
          <w:rPr>
            <w:rFonts w:ascii="UHC Sans Medium" w:eastAsia="Times New Roman" w:hAnsi="UHC Sans Medium" w:cs="Arial"/>
            <w:color w:val="0000FF"/>
            <w:u w:val="single"/>
          </w:rPr>
          <w:t>Authorized COVID-19 vaccines</w:t>
        </w:r>
      </w:hyperlink>
      <w:r w:rsidR="00FC2883" w:rsidRPr="00FC2883">
        <w:rPr>
          <w:rFonts w:ascii="UHC Sans Medium" w:eastAsia="Times New Roman" w:hAnsi="UHC Sans Medium" w:cs="Arial"/>
        </w:rPr>
        <w:t xml:space="preserve"> from the FDA</w:t>
      </w:r>
    </w:p>
    <w:p w14:paraId="61C94C1D" w14:textId="77777777" w:rsidR="00FC2883" w:rsidRPr="00FC2883" w:rsidRDefault="00B91E99" w:rsidP="00FC2883">
      <w:pPr>
        <w:numPr>
          <w:ilvl w:val="0"/>
          <w:numId w:val="105"/>
        </w:numPr>
        <w:spacing w:before="120" w:after="0" w:line="240" w:lineRule="auto"/>
        <w:textAlignment w:val="baseline"/>
        <w:rPr>
          <w:rFonts w:ascii="UHC Sans Medium" w:eastAsia="Calibri" w:hAnsi="UHC Sans Medium" w:cs="Arial"/>
          <w:color w:val="0563C1"/>
          <w:u w:val="single"/>
        </w:rPr>
      </w:pPr>
      <w:hyperlink r:id="rId181" w:history="1">
        <w:r w:rsidR="00FC2883" w:rsidRPr="00FC2883">
          <w:rPr>
            <w:rFonts w:ascii="UHC Sans Medium" w:eastAsia="Calibri" w:hAnsi="UHC Sans Medium" w:cs="Arial"/>
            <w:color w:val="0000FF"/>
            <w:u w:val="single"/>
          </w:rPr>
          <w:t>COVID-19 vaccine myths debunked</w:t>
        </w:r>
      </w:hyperlink>
      <w:r w:rsidR="00FC2883" w:rsidRPr="00FC2883">
        <w:rPr>
          <w:rFonts w:ascii="UHC Sans Medium" w:eastAsia="Calibri" w:hAnsi="UHC Sans Medium" w:cs="Arial"/>
        </w:rPr>
        <w:t xml:space="preserve"> </w:t>
      </w:r>
    </w:p>
    <w:p w14:paraId="0279ED8C" w14:textId="77777777" w:rsidR="00FC2883" w:rsidRPr="00FC2883" w:rsidRDefault="00B91E99" w:rsidP="00FC2883">
      <w:pPr>
        <w:numPr>
          <w:ilvl w:val="0"/>
          <w:numId w:val="105"/>
        </w:numPr>
        <w:spacing w:before="120" w:after="0" w:line="240" w:lineRule="auto"/>
        <w:textAlignment w:val="baseline"/>
        <w:rPr>
          <w:rFonts w:ascii="UHC Sans Medium" w:eastAsia="Times New Roman" w:hAnsi="UHC Sans Medium" w:cs="Times New Roman"/>
        </w:rPr>
      </w:pPr>
      <w:hyperlink r:id="rId182" w:history="1">
        <w:r w:rsidR="00FC2883" w:rsidRPr="00FC2883">
          <w:rPr>
            <w:rFonts w:ascii="UHC Sans Medium" w:eastAsia="Times New Roman" w:hAnsi="UHC Sans Medium" w:cs="Times New Roman"/>
            <w:color w:val="0000FF"/>
            <w:u w:val="single"/>
          </w:rPr>
          <w:t>CDC COVID-19 Vaccines</w:t>
        </w:r>
      </w:hyperlink>
    </w:p>
    <w:p w14:paraId="1A9AD4C0" w14:textId="77777777" w:rsidR="00FC2883" w:rsidRPr="00FC2883" w:rsidRDefault="00B91E99" w:rsidP="00FC2883">
      <w:pPr>
        <w:numPr>
          <w:ilvl w:val="0"/>
          <w:numId w:val="105"/>
        </w:numPr>
        <w:spacing w:before="120" w:after="0" w:line="240" w:lineRule="auto"/>
        <w:textAlignment w:val="baseline"/>
        <w:rPr>
          <w:rFonts w:ascii="UHC Sans Medium" w:eastAsia="Times New Roman" w:hAnsi="UHC Sans Medium" w:cs="Times New Roman"/>
        </w:rPr>
      </w:pPr>
      <w:hyperlink r:id="rId183" w:history="1">
        <w:r w:rsidR="00FC2883" w:rsidRPr="00FC2883">
          <w:rPr>
            <w:rFonts w:ascii="UHC Sans Medium" w:eastAsia="Times New Roman" w:hAnsi="UHC Sans Medium" w:cs="Times New Roman"/>
            <w:color w:val="0000FF"/>
            <w:u w:val="single"/>
          </w:rPr>
          <w:t>FDA COVID-19 Vaccines</w:t>
        </w:r>
      </w:hyperlink>
      <w:r w:rsidR="00FC2883" w:rsidRPr="00FC2883">
        <w:rPr>
          <w:rFonts w:ascii="UHC Sans Medium" w:eastAsia="Times New Roman" w:hAnsi="UHC Sans Medium" w:cs="Times New Roman"/>
        </w:rPr>
        <w:t xml:space="preserve"> </w:t>
      </w:r>
    </w:p>
    <w:p w14:paraId="40E088C4" w14:textId="77777777" w:rsidR="00FC2883" w:rsidRPr="00FC2883" w:rsidRDefault="00FC2883" w:rsidP="00FC2883">
      <w:pPr>
        <w:numPr>
          <w:ilvl w:val="0"/>
          <w:numId w:val="105"/>
        </w:numPr>
        <w:spacing w:before="120" w:after="0" w:line="240" w:lineRule="auto"/>
        <w:textAlignment w:val="baseline"/>
        <w:rPr>
          <w:rFonts w:ascii="UHC Sans Medium" w:eastAsia="Times New Roman" w:hAnsi="UHC Sans Medium" w:cs="Arial"/>
        </w:rPr>
      </w:pPr>
      <w:r w:rsidRPr="00FC2883">
        <w:rPr>
          <w:rFonts w:ascii="UHC Sans Medium" w:eastAsia="Times New Roman" w:hAnsi="UHC Sans Medium" w:cs="Arial"/>
        </w:rPr>
        <w:t>COVID-19 vaccine myths debunked from the Mayo Clinic: </w:t>
      </w:r>
      <w:hyperlink r:id="rId184" w:tgtFrame="_blank" w:history="1">
        <w:r w:rsidRPr="00FC2883">
          <w:rPr>
            <w:rFonts w:ascii="UHC Sans Medium" w:eastAsia="Times New Roman" w:hAnsi="UHC Sans Medium" w:cs="Arial"/>
            <w:color w:val="0000FF"/>
            <w:u w:val="single"/>
          </w:rPr>
          <w:t>https://www.mayoclinichealthsystem.org/hometown-health/featured-topic/covid-19-vaccine-myths-debunked?fbclid=IwAR3z-ddtLMoRDJIFVJrVjdiA1qGNMvZaouIvBjaTjZFLce8KzfjVaM3bux4</w:t>
        </w:r>
      </w:hyperlink>
      <w:r w:rsidRPr="00FC2883">
        <w:rPr>
          <w:rFonts w:ascii="UHC Sans Medium" w:eastAsia="Times New Roman" w:hAnsi="UHC Sans Medium" w:cs="Arial"/>
        </w:rPr>
        <w:t>  </w:t>
      </w:r>
    </w:p>
    <w:p w14:paraId="00EBAED5" w14:textId="77777777" w:rsidR="00FC2883" w:rsidRPr="00FC2883" w:rsidRDefault="00FC2883" w:rsidP="00FC2883">
      <w:pPr>
        <w:numPr>
          <w:ilvl w:val="0"/>
          <w:numId w:val="105"/>
        </w:numPr>
        <w:spacing w:before="120" w:after="0" w:line="240" w:lineRule="auto"/>
        <w:rPr>
          <w:rFonts w:ascii="UHC Sans Medium" w:eastAsia="Times New Roman" w:hAnsi="UHC Sans Medium" w:cs="Arial"/>
          <w:b/>
          <w:bCs/>
          <w:color w:val="003DA1"/>
        </w:rPr>
      </w:pPr>
      <w:r w:rsidRPr="00FC2883">
        <w:rPr>
          <w:rFonts w:ascii="UHC Sans Medium" w:eastAsia="Times New Roman" w:hAnsi="UHC Sans Medium" w:cs="Arial"/>
        </w:rPr>
        <w:t>Pharmacies participating in the COVID-19 vaccination program: </w:t>
      </w:r>
      <w:hyperlink r:id="rId185" w:tgtFrame="_blank" w:history="1">
        <w:r w:rsidRPr="00FC2883">
          <w:rPr>
            <w:rFonts w:ascii="UHC Sans Medium" w:eastAsia="Times New Roman" w:hAnsi="UHC Sans Medium" w:cs="Arial"/>
            <w:color w:val="0000FF"/>
            <w:u w:val="single"/>
          </w:rPr>
          <w:t>https://www.cdc.gov/vaccines/covid-19/long-term-care/pharmacy-partnerships.html</w:t>
        </w:r>
      </w:hyperlink>
    </w:p>
    <w:p w14:paraId="6C9EDCDF" w14:textId="77777777" w:rsidR="00FC2883" w:rsidRPr="00FC2883" w:rsidRDefault="00FC2883" w:rsidP="00FC2883">
      <w:pPr>
        <w:spacing w:before="120" w:after="0" w:line="240" w:lineRule="auto"/>
        <w:ind w:left="360"/>
        <w:rPr>
          <w:rFonts w:ascii="UHC Sans Medium" w:eastAsia="Times New Roman" w:hAnsi="UHC Sans Medium" w:cs="Arial"/>
          <w:b/>
          <w:bCs/>
          <w:color w:val="003DA1"/>
        </w:rPr>
      </w:pPr>
    </w:p>
    <w:p w14:paraId="258C3965" w14:textId="77777777" w:rsidR="00FC2883" w:rsidRPr="00FC2883" w:rsidRDefault="00FC2883" w:rsidP="00FC2883">
      <w:pPr>
        <w:spacing w:before="120" w:after="0" w:line="240" w:lineRule="auto"/>
        <w:ind w:left="360"/>
        <w:rPr>
          <w:rFonts w:ascii="UHC Sans Medium" w:eastAsia="Times New Roman" w:hAnsi="UHC Sans Medium" w:cs="Arial"/>
          <w:b/>
          <w:bCs/>
          <w:color w:val="003DA1"/>
        </w:rPr>
      </w:pPr>
      <w:r w:rsidRPr="00FC2883">
        <w:rPr>
          <w:rFonts w:ascii="UHC Sans Medium" w:eastAsia="Times New Roman" w:hAnsi="UHC Sans Medium" w:cs="Arial"/>
          <w:b/>
          <w:bCs/>
          <w:color w:val="003DA1"/>
        </w:rPr>
        <w:t>Vaccine Billing Resources for providers</w:t>
      </w:r>
    </w:p>
    <w:p w14:paraId="0F82A9BE" w14:textId="77777777" w:rsidR="00FC2883" w:rsidRPr="00FC2883" w:rsidRDefault="00B91E99" w:rsidP="00FC2883">
      <w:pPr>
        <w:numPr>
          <w:ilvl w:val="0"/>
          <w:numId w:val="104"/>
        </w:numPr>
        <w:spacing w:before="120" w:after="0" w:line="240" w:lineRule="auto"/>
        <w:rPr>
          <w:rFonts w:ascii="UHC Sans Medium" w:eastAsia="UHC Sans" w:hAnsi="UHC Sans Medium" w:cs="Arial"/>
          <w:szCs w:val="20"/>
        </w:rPr>
      </w:pPr>
      <w:hyperlink r:id="rId186" w:history="1">
        <w:r w:rsidR="00FC2883" w:rsidRPr="00FC2883">
          <w:rPr>
            <w:rFonts w:ascii="UHC Sans Medium" w:eastAsia="UHC Sans" w:hAnsi="UHC Sans Medium" w:cs="Arial"/>
            <w:color w:val="0000FF"/>
            <w:szCs w:val="20"/>
            <w:u w:val="single"/>
          </w:rPr>
          <w:t>CMS Enrollment for Administering COVID-19 Vaccine Shots</w:t>
        </w:r>
      </w:hyperlink>
    </w:p>
    <w:p w14:paraId="22B68D88" w14:textId="77777777" w:rsidR="00FC2883" w:rsidRPr="00FC2883" w:rsidRDefault="00B91E99" w:rsidP="00FC2883">
      <w:pPr>
        <w:numPr>
          <w:ilvl w:val="0"/>
          <w:numId w:val="104"/>
        </w:numPr>
        <w:spacing w:before="120" w:after="0" w:line="240" w:lineRule="auto"/>
        <w:rPr>
          <w:rFonts w:ascii="UHC Sans Medium" w:eastAsia="UHC Sans" w:hAnsi="UHC Sans Medium" w:cs="Arial"/>
          <w:szCs w:val="20"/>
        </w:rPr>
      </w:pPr>
      <w:hyperlink r:id="rId187" w:history="1">
        <w:r w:rsidR="00FC2883" w:rsidRPr="00FC2883">
          <w:rPr>
            <w:rFonts w:ascii="UHC Sans Medium" w:eastAsia="UHC Sans" w:hAnsi="UHC Sans Medium" w:cs="Arial"/>
            <w:color w:val="0000FF"/>
            <w:szCs w:val="20"/>
            <w:u w:val="single"/>
          </w:rPr>
          <w:t>CMS Medicare Billing for COVID-19 Vaccine Shot Administration</w:t>
        </w:r>
      </w:hyperlink>
    </w:p>
    <w:p w14:paraId="50605407" w14:textId="77777777" w:rsidR="00FC2883" w:rsidRPr="00FC2883" w:rsidRDefault="00B91E99" w:rsidP="00FC2883">
      <w:pPr>
        <w:numPr>
          <w:ilvl w:val="0"/>
          <w:numId w:val="104"/>
        </w:numPr>
        <w:spacing w:before="120" w:after="0" w:line="240" w:lineRule="auto"/>
        <w:rPr>
          <w:rFonts w:ascii="UHC Sans Medium" w:eastAsia="UHC Sans" w:hAnsi="UHC Sans Medium" w:cs="Arial"/>
          <w:szCs w:val="20"/>
        </w:rPr>
      </w:pPr>
      <w:hyperlink r:id="rId188" w:history="1">
        <w:r w:rsidR="00FC2883" w:rsidRPr="00FC2883">
          <w:rPr>
            <w:rFonts w:ascii="UHC Sans Medium" w:eastAsia="UHC Sans" w:hAnsi="UHC Sans Medium" w:cs="Arial"/>
            <w:color w:val="0000FF"/>
            <w:szCs w:val="20"/>
            <w:u w:val="single"/>
          </w:rPr>
          <w:t>CMS Coding for COVID-19 Vaccine Shots</w:t>
        </w:r>
      </w:hyperlink>
    </w:p>
    <w:p w14:paraId="1A845E2C" w14:textId="77777777" w:rsidR="00FC2883" w:rsidRPr="00FC2883" w:rsidRDefault="00B91E99" w:rsidP="00FC2883">
      <w:pPr>
        <w:numPr>
          <w:ilvl w:val="0"/>
          <w:numId w:val="104"/>
        </w:numPr>
        <w:spacing w:before="120" w:after="0" w:line="240" w:lineRule="auto"/>
        <w:rPr>
          <w:rFonts w:ascii="UHC Sans Medium" w:eastAsia="UHC Sans" w:hAnsi="UHC Sans Medium" w:cs="Arial"/>
          <w:szCs w:val="20"/>
        </w:rPr>
      </w:pPr>
      <w:hyperlink r:id="rId189" w:history="1">
        <w:r w:rsidR="00FC2883" w:rsidRPr="00FC2883">
          <w:rPr>
            <w:rFonts w:ascii="UHC Sans Medium" w:eastAsia="UHC Sans" w:hAnsi="UHC Sans Medium" w:cs="Arial"/>
            <w:color w:val="0000FF"/>
            <w:szCs w:val="20"/>
            <w:u w:val="single"/>
          </w:rPr>
          <w:t>CMS COVID-19 Vaccine Shot Payment</w:t>
        </w:r>
      </w:hyperlink>
      <w:r w:rsidR="00FC2883" w:rsidRPr="00FC2883">
        <w:rPr>
          <w:rFonts w:ascii="UHC Sans Medium" w:eastAsia="UHC Sans" w:hAnsi="UHC Sans Medium" w:cs="Arial"/>
          <w:szCs w:val="20"/>
        </w:rPr>
        <w:t xml:space="preserve"> </w:t>
      </w:r>
    </w:p>
    <w:p w14:paraId="631D785A" w14:textId="77777777" w:rsidR="00FC2883" w:rsidRPr="00FC2883" w:rsidRDefault="00B91E99" w:rsidP="00FC2883">
      <w:pPr>
        <w:numPr>
          <w:ilvl w:val="0"/>
          <w:numId w:val="104"/>
        </w:numPr>
        <w:spacing w:before="120" w:after="0" w:line="240" w:lineRule="auto"/>
        <w:rPr>
          <w:rFonts w:ascii="UHC Sans Medium" w:eastAsia="UHC Sans" w:hAnsi="UHC Sans Medium" w:cs="Arial"/>
          <w:szCs w:val="20"/>
        </w:rPr>
      </w:pPr>
      <w:hyperlink r:id="rId190" w:history="1">
        <w:r w:rsidR="00FC2883" w:rsidRPr="00FC2883">
          <w:rPr>
            <w:rFonts w:ascii="UHC Sans Medium" w:eastAsia="UHC Sans" w:hAnsi="UHC Sans Medium" w:cs="Arial"/>
            <w:color w:val="0000FF"/>
            <w:szCs w:val="20"/>
            <w:u w:val="single"/>
          </w:rPr>
          <w:t>Roster Billing Guidance</w:t>
        </w:r>
      </w:hyperlink>
    </w:p>
    <w:p w14:paraId="7C9F01A3" w14:textId="77777777" w:rsidR="00FC2883" w:rsidRPr="00FC2883" w:rsidRDefault="00B91E99" w:rsidP="00FC2883">
      <w:pPr>
        <w:numPr>
          <w:ilvl w:val="0"/>
          <w:numId w:val="104"/>
        </w:numPr>
        <w:spacing w:before="120" w:after="0" w:line="240" w:lineRule="auto"/>
        <w:rPr>
          <w:rFonts w:ascii="UHC Sans Medium" w:eastAsia="Times New Roman" w:hAnsi="UHC Sans Medium" w:cs="Arial"/>
        </w:rPr>
      </w:pPr>
      <w:hyperlink r:id="rId191" w:history="1">
        <w:r w:rsidR="00FC2883" w:rsidRPr="00FC2883">
          <w:rPr>
            <w:rFonts w:ascii="UHC Sans Medium" w:eastAsia="UHC Sans" w:hAnsi="UHC Sans Medium" w:cs="Arial"/>
            <w:color w:val="0000FF"/>
            <w:szCs w:val="20"/>
            <w:u w:val="single"/>
          </w:rPr>
          <w:t>UnitedHealthcare COVID-19 Vaccine Guidance</w:t>
        </w:r>
      </w:hyperlink>
    </w:p>
    <w:bookmarkEnd w:id="46"/>
    <w:p w14:paraId="5097116D" w14:textId="77777777" w:rsidR="00FC2883" w:rsidRPr="00C81F95" w:rsidRDefault="00FC2883" w:rsidP="00C81F95">
      <w:pPr>
        <w:spacing w:before="120" w:after="0" w:line="264" w:lineRule="auto"/>
        <w:rPr>
          <w:rFonts w:asciiTheme="majorHAnsi" w:hAnsiTheme="majorHAnsi"/>
        </w:rPr>
      </w:pPr>
    </w:p>
    <w:bookmarkEnd w:id="45"/>
    <w:p w14:paraId="3D1F19DA" w14:textId="77777777" w:rsidR="005B376C" w:rsidRDefault="005B376C" w:rsidP="00DA1BBC">
      <w:pPr>
        <w:spacing w:before="120" w:after="0" w:line="240" w:lineRule="auto"/>
        <w:textAlignment w:val="baseline"/>
        <w:rPr>
          <w:rFonts w:asciiTheme="majorHAnsi" w:eastAsia="Times New Roman" w:hAnsiTheme="majorHAnsi" w:cs="Times New Roman"/>
          <w:b/>
          <w:bCs/>
          <w:color w:val="001E50" w:themeColor="accent1" w:themeShade="80"/>
        </w:rPr>
      </w:pPr>
    </w:p>
    <w:p w14:paraId="4B808840" w14:textId="0A7D167C" w:rsidR="00457C5F" w:rsidRPr="00842B36" w:rsidRDefault="00457C5F" w:rsidP="00457C5F">
      <w:pPr>
        <w:pStyle w:val="Heading1"/>
      </w:pPr>
      <w:bookmarkStart w:id="47" w:name="_Toc66089650"/>
      <w:bookmarkEnd w:id="13"/>
      <w:bookmarkEnd w:id="14"/>
      <w:r>
        <w:t>FEDERAL GUIDANCE</w:t>
      </w:r>
      <w:bookmarkEnd w:id="47"/>
    </w:p>
    <w:p w14:paraId="1CF7EBD3" w14:textId="77777777" w:rsidR="00457C5F" w:rsidRDefault="00457C5F" w:rsidP="00457C5F"/>
    <w:p w14:paraId="6E1EB8B1" w14:textId="66994110"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r w:rsidR="00B56A97">
        <w:rPr>
          <w:rFonts w:ascii="UHC Sans Medium" w:eastAsia="Calibri" w:hAnsi="UHC Sans Medium" w:cs="Times New Roman"/>
          <w:b/>
          <w:color w:val="003DA1"/>
        </w:rPr>
        <w:t xml:space="preserve"> </w:t>
      </w:r>
      <w:r w:rsidR="00B56A97" w:rsidRPr="00B56A97">
        <w:rPr>
          <w:rFonts w:ascii="UHC Sans Medium" w:eastAsia="Calibri" w:hAnsi="UHC Sans Medium" w:cs="Times New Roman"/>
          <w:b/>
          <w:color w:val="C00000"/>
        </w:rPr>
        <w:t>Update 10/8</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43AC4CB9"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D961FF">
      <w:pPr>
        <w:numPr>
          <w:ilvl w:val="0"/>
          <w:numId w:val="3"/>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D961FF">
      <w:pPr>
        <w:numPr>
          <w:ilvl w:val="0"/>
          <w:numId w:val="3"/>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D961FF">
      <w:pPr>
        <w:numPr>
          <w:ilvl w:val="0"/>
          <w:numId w:val="3"/>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5"/>
    <w:p w14:paraId="4D6CCC64" w14:textId="61E9E6B4" w:rsidR="003C786D" w:rsidRDefault="003C786D" w:rsidP="00457C5F"/>
    <w:p w14:paraId="6556C135" w14:textId="1A9E3214"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 xml:space="preserve">Updated </w:t>
      </w:r>
      <w:r w:rsidR="001408B2">
        <w:rPr>
          <w:rFonts w:asciiTheme="majorHAnsi" w:hAnsiTheme="majorHAnsi"/>
          <w:b/>
          <w:bCs/>
          <w:color w:val="C00000"/>
        </w:rPr>
        <w:t>1/8/21</w:t>
      </w:r>
    </w:p>
    <w:p w14:paraId="28C2ED54" w14:textId="2C8FA314"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DB12F1">
        <w:rPr>
          <w:rFonts w:asciiTheme="majorHAnsi" w:hAnsiTheme="majorHAnsi"/>
        </w:rPr>
        <w:t xml:space="preserve"> and was extended a third time through </w:t>
      </w:r>
      <w:r w:rsidR="001408B2">
        <w:rPr>
          <w:rFonts w:asciiTheme="majorHAnsi" w:hAnsiTheme="majorHAnsi"/>
        </w:rPr>
        <w:t>April</w:t>
      </w:r>
      <w:r w:rsidR="00DB12F1">
        <w:rPr>
          <w:rFonts w:asciiTheme="majorHAnsi" w:hAnsiTheme="majorHAnsi"/>
        </w:rPr>
        <w:t xml:space="preserve"> 20, 2021.</w:t>
      </w:r>
      <w:r w:rsidR="00003F79" w:rsidRPr="003C786D">
        <w:rPr>
          <w:rFonts w:asciiTheme="majorHAnsi" w:hAnsiTheme="majorHAnsi"/>
        </w:rPr>
        <w:t xml:space="preserve"> </w:t>
      </w:r>
      <w:r w:rsidRPr="003C786D">
        <w:rPr>
          <w:rFonts w:asciiTheme="majorHAnsi" w:hAnsiTheme="majorHAnsi"/>
        </w:rPr>
        <w:t xml:space="preserve"> </w:t>
      </w:r>
    </w:p>
    <w:p w14:paraId="45755B9D" w14:textId="0DA5F260" w:rsidR="003C786D" w:rsidRDefault="00B91E99">
      <w:pPr>
        <w:rPr>
          <w:rStyle w:val="Hyperlink"/>
          <w:rFonts w:asciiTheme="majorHAnsi" w:hAnsiTheme="majorHAnsi"/>
          <w:b/>
          <w:bCs/>
        </w:rPr>
      </w:pPr>
      <w:hyperlink r:id="rId192" w:history="1">
        <w:r w:rsidR="003C786D" w:rsidRPr="003C786D">
          <w:rPr>
            <w:rStyle w:val="Hyperlink"/>
            <w:rFonts w:asciiTheme="majorHAnsi" w:hAnsiTheme="majorHAnsi"/>
            <w:b/>
            <w:bCs/>
          </w:rPr>
          <w:t>https://www.phe.gov/emergency/news/healthactions/phe/Pages/default.aspx</w:t>
        </w:r>
      </w:hyperlink>
      <w:bookmarkEnd w:id="16"/>
    </w:p>
    <w:p w14:paraId="3F069D1F" w14:textId="77777777" w:rsidR="00255DA6" w:rsidRPr="00255DA6" w:rsidRDefault="00255DA6" w:rsidP="00255DA6">
      <w:pPr>
        <w:spacing w:after="0" w:line="240" w:lineRule="auto"/>
        <w:rPr>
          <w:rFonts w:ascii="UHC Sans Medium" w:eastAsia="Times New Roman" w:hAnsi="UHC Sans Medium" w:cs="Arial"/>
          <w:b/>
          <w:color w:val="00BCD6"/>
          <w:sz w:val="28"/>
          <w:szCs w:val="28"/>
        </w:rPr>
      </w:pPr>
      <w:r w:rsidRPr="00255DA6">
        <w:rPr>
          <w:rFonts w:ascii="UHC Sans Medium" w:eastAsia="Times New Roman" w:hAnsi="UHC Sans Medium" w:cs="Arial"/>
          <w:b/>
          <w:color w:val="00BCD6"/>
          <w:sz w:val="28"/>
          <w:szCs w:val="28"/>
        </w:rPr>
        <w:t>ADDITIONAL RESOURCES</w:t>
      </w:r>
    </w:p>
    <w:p w14:paraId="7BC67C8F" w14:textId="77777777" w:rsidR="00255DA6" w:rsidRPr="00255DA6" w:rsidRDefault="00255DA6" w:rsidP="00255DA6">
      <w:pPr>
        <w:spacing w:after="0" w:line="240" w:lineRule="auto"/>
        <w:rPr>
          <w:rFonts w:ascii="UHC Sans Medium" w:eastAsia="Times New Roman" w:hAnsi="UHC Sans Medium" w:cs="Arial"/>
          <w:b/>
          <w:color w:val="003DA1"/>
        </w:rPr>
      </w:pPr>
    </w:p>
    <w:p w14:paraId="08A57309" w14:textId="77777777" w:rsidR="00255DA6" w:rsidRPr="00255DA6" w:rsidRDefault="00255DA6" w:rsidP="00255DA6">
      <w:pPr>
        <w:spacing w:after="0" w:line="240" w:lineRule="auto"/>
        <w:rPr>
          <w:rFonts w:ascii="UHC Sans Medium" w:eastAsia="Times New Roman" w:hAnsi="UHC Sans Medium" w:cs="Arial"/>
          <w:b/>
          <w:color w:val="C00000"/>
        </w:rPr>
      </w:pPr>
      <w:r w:rsidRPr="00255DA6">
        <w:rPr>
          <w:rFonts w:ascii="UHC Sans Medium" w:eastAsia="Times New Roman" w:hAnsi="UHC Sans Medium" w:cs="Arial"/>
          <w:b/>
          <w:color w:val="003DA1"/>
        </w:rPr>
        <w:t xml:space="preserve">Where can we get additional information? </w:t>
      </w:r>
      <w:r w:rsidRPr="00255DA6">
        <w:rPr>
          <w:rFonts w:ascii="UHC Sans Medium" w:eastAsia="Times New Roman" w:hAnsi="UHC Sans Medium" w:cs="Arial"/>
          <w:b/>
          <w:color w:val="C00000"/>
        </w:rPr>
        <w:t>Update 3/1/2021</w:t>
      </w:r>
    </w:p>
    <w:p w14:paraId="4E3AE820" w14:textId="77777777" w:rsidR="00255DA6" w:rsidRPr="00255DA6" w:rsidRDefault="00255DA6" w:rsidP="00255DA6">
      <w:pPr>
        <w:numPr>
          <w:ilvl w:val="0"/>
          <w:numId w:val="103"/>
        </w:numPr>
        <w:spacing w:after="120" w:line="240" w:lineRule="auto"/>
        <w:textAlignment w:val="baseline"/>
        <w:rPr>
          <w:rFonts w:ascii="UHC Sans Medium" w:eastAsia="UHC Sans" w:hAnsi="UHC Sans Medium" w:cs="Arial"/>
        </w:rPr>
      </w:pPr>
      <w:r w:rsidRPr="00255DA6">
        <w:rPr>
          <w:rFonts w:ascii="UHC Sans Medium" w:eastAsia="UHC Sans" w:hAnsi="UHC Sans Medium" w:cs="Arial"/>
        </w:rPr>
        <w:t xml:space="preserve">CDC Vaccine Finder: </w:t>
      </w:r>
      <w:hyperlink r:id="rId193" w:history="1">
        <w:r w:rsidRPr="00255DA6">
          <w:rPr>
            <w:rFonts w:ascii="UHC Sans Medium" w:eastAsia="UHC Sans" w:hAnsi="UHC Sans Medium" w:cs="Times New Roman"/>
            <w:color w:val="0000FF"/>
            <w:u w:val="single"/>
          </w:rPr>
          <w:t>https://vaccinefinder.org/search/</w:t>
        </w:r>
      </w:hyperlink>
      <w:r w:rsidRPr="00255DA6">
        <w:rPr>
          <w:rFonts w:ascii="UHC Sans Medium" w:eastAsia="UHC Sans" w:hAnsi="UHC Sans Medium" w:cs="Arial"/>
        </w:rPr>
        <w:t xml:space="preserve"> </w:t>
      </w:r>
    </w:p>
    <w:p w14:paraId="44E7F4E2" w14:textId="77777777" w:rsidR="00255DA6" w:rsidRPr="00255DA6" w:rsidRDefault="00B91E99" w:rsidP="00255DA6">
      <w:pPr>
        <w:numPr>
          <w:ilvl w:val="0"/>
          <w:numId w:val="103"/>
        </w:numPr>
        <w:spacing w:before="120" w:after="0" w:line="240" w:lineRule="auto"/>
        <w:textAlignment w:val="baseline"/>
        <w:rPr>
          <w:rFonts w:ascii="UHC Sans Medium" w:eastAsia="Times New Roman" w:hAnsi="UHC Sans Medium" w:cs="Arial"/>
        </w:rPr>
      </w:pPr>
      <w:hyperlink r:id="rId194" w:history="1">
        <w:r w:rsidR="00255DA6" w:rsidRPr="00255DA6">
          <w:rPr>
            <w:rFonts w:ascii="UHC Sans Medium" w:eastAsia="Times New Roman" w:hAnsi="UHC Sans Medium" w:cs="Arial"/>
            <w:color w:val="0000FF"/>
            <w:u w:val="single"/>
          </w:rPr>
          <w:t>8 things to know about COVID-19 vaccines</w:t>
        </w:r>
      </w:hyperlink>
      <w:r w:rsidR="00255DA6" w:rsidRPr="00255DA6">
        <w:rPr>
          <w:rFonts w:ascii="UHC Sans Medium" w:eastAsia="Times New Roman" w:hAnsi="UHC Sans Medium" w:cs="Arial"/>
        </w:rPr>
        <w:t xml:space="preserve"> from the CDC</w:t>
      </w:r>
    </w:p>
    <w:p w14:paraId="11AA531A" w14:textId="77777777" w:rsidR="00255DA6" w:rsidRPr="00255DA6" w:rsidRDefault="00B91E99" w:rsidP="00255DA6">
      <w:pPr>
        <w:numPr>
          <w:ilvl w:val="0"/>
          <w:numId w:val="103"/>
        </w:numPr>
        <w:spacing w:before="120" w:after="0" w:line="240" w:lineRule="auto"/>
        <w:textAlignment w:val="baseline"/>
        <w:rPr>
          <w:rFonts w:ascii="UHC Sans Medium" w:eastAsia="Times New Roman" w:hAnsi="UHC Sans Medium" w:cs="Arial"/>
        </w:rPr>
      </w:pPr>
      <w:hyperlink r:id="rId195" w:history="1">
        <w:r w:rsidR="00255DA6" w:rsidRPr="00255DA6">
          <w:rPr>
            <w:rFonts w:ascii="UHC Sans Medium" w:eastAsia="Times New Roman" w:hAnsi="UHC Sans Medium" w:cs="Arial"/>
            <w:color w:val="0000FF"/>
            <w:u w:val="single"/>
          </w:rPr>
          <w:t>Authorized COVID-19 vaccines</w:t>
        </w:r>
      </w:hyperlink>
      <w:r w:rsidR="00255DA6" w:rsidRPr="00255DA6">
        <w:rPr>
          <w:rFonts w:ascii="UHC Sans Medium" w:eastAsia="Times New Roman" w:hAnsi="UHC Sans Medium" w:cs="Arial"/>
        </w:rPr>
        <w:t xml:space="preserve"> from the FDA</w:t>
      </w:r>
    </w:p>
    <w:p w14:paraId="4E42CD7C" w14:textId="77777777" w:rsidR="00255DA6" w:rsidRPr="00255DA6" w:rsidRDefault="00B91E99" w:rsidP="00255DA6">
      <w:pPr>
        <w:numPr>
          <w:ilvl w:val="0"/>
          <w:numId w:val="103"/>
        </w:numPr>
        <w:spacing w:before="120" w:after="0" w:line="240" w:lineRule="auto"/>
        <w:textAlignment w:val="baseline"/>
        <w:rPr>
          <w:rFonts w:ascii="UHC Sans Medium" w:eastAsia="Calibri" w:hAnsi="UHC Sans Medium" w:cs="Arial"/>
          <w:color w:val="0563C1"/>
          <w:u w:val="single"/>
        </w:rPr>
      </w:pPr>
      <w:hyperlink r:id="rId196" w:history="1">
        <w:r w:rsidR="00255DA6" w:rsidRPr="00255DA6">
          <w:rPr>
            <w:rFonts w:ascii="UHC Sans Medium" w:eastAsia="Calibri" w:hAnsi="UHC Sans Medium" w:cs="Arial"/>
            <w:color w:val="0000FF"/>
            <w:u w:val="single"/>
          </w:rPr>
          <w:t>COVID-19 vaccine myths debunked</w:t>
        </w:r>
      </w:hyperlink>
      <w:r w:rsidR="00255DA6" w:rsidRPr="00255DA6">
        <w:rPr>
          <w:rFonts w:ascii="UHC Sans Medium" w:eastAsia="Calibri" w:hAnsi="UHC Sans Medium" w:cs="Arial"/>
        </w:rPr>
        <w:t xml:space="preserve"> </w:t>
      </w:r>
    </w:p>
    <w:p w14:paraId="73D1DAFF" w14:textId="77777777" w:rsidR="00255DA6" w:rsidRPr="00255DA6" w:rsidRDefault="00B91E99" w:rsidP="00255DA6">
      <w:pPr>
        <w:numPr>
          <w:ilvl w:val="0"/>
          <w:numId w:val="103"/>
        </w:numPr>
        <w:spacing w:before="120" w:after="0" w:line="240" w:lineRule="auto"/>
        <w:textAlignment w:val="baseline"/>
        <w:rPr>
          <w:rFonts w:ascii="UHC Sans Medium" w:eastAsia="Times New Roman" w:hAnsi="UHC Sans Medium" w:cs="Arial"/>
        </w:rPr>
      </w:pPr>
      <w:hyperlink r:id="rId197" w:history="1">
        <w:r w:rsidR="00255DA6" w:rsidRPr="00255DA6">
          <w:rPr>
            <w:rFonts w:ascii="UHC Sans Medium" w:eastAsia="Times New Roman" w:hAnsi="UHC Sans Medium" w:cs="Arial"/>
            <w:color w:val="0000FF"/>
            <w:u w:val="single"/>
          </w:rPr>
          <w:t>FDA COVID-19 Vaccines</w:t>
        </w:r>
      </w:hyperlink>
      <w:r w:rsidR="00255DA6" w:rsidRPr="00255DA6">
        <w:rPr>
          <w:rFonts w:ascii="UHC Sans Medium" w:eastAsia="Times New Roman" w:hAnsi="UHC Sans Medium" w:cs="Arial"/>
        </w:rPr>
        <w:t xml:space="preserve"> </w:t>
      </w:r>
    </w:p>
    <w:p w14:paraId="54CB5761" w14:textId="77777777" w:rsidR="00255DA6" w:rsidRPr="00255DA6" w:rsidRDefault="00B91E99" w:rsidP="00255DA6">
      <w:pPr>
        <w:numPr>
          <w:ilvl w:val="0"/>
          <w:numId w:val="105"/>
        </w:numPr>
        <w:spacing w:before="120" w:after="0" w:line="240" w:lineRule="auto"/>
        <w:textAlignment w:val="baseline"/>
        <w:rPr>
          <w:rFonts w:ascii="UHC Sans Medium" w:eastAsia="Times New Roman" w:hAnsi="UHC Sans Medium" w:cs="Arial"/>
        </w:rPr>
      </w:pPr>
      <w:hyperlink r:id="rId198" w:history="1">
        <w:r w:rsidR="00255DA6" w:rsidRPr="00255DA6">
          <w:rPr>
            <w:rFonts w:ascii="UHC Sans Medium" w:eastAsia="Times New Roman" w:hAnsi="UHC Sans Medium" w:cs="Times New Roman"/>
            <w:color w:val="0000FF"/>
            <w:u w:val="single"/>
          </w:rPr>
          <w:t>UnitedHealthcare COVID-19 Member Resource Center</w:t>
        </w:r>
      </w:hyperlink>
      <w:r w:rsidR="00255DA6" w:rsidRPr="00255DA6">
        <w:rPr>
          <w:rFonts w:ascii="UHC Sans Medium" w:eastAsia="Times New Roman" w:hAnsi="UHC Sans Medium" w:cs="Times New Roman"/>
        </w:rPr>
        <w:t xml:space="preserve"> - </w:t>
      </w:r>
      <w:r w:rsidR="00255DA6" w:rsidRPr="00255DA6">
        <w:rPr>
          <w:rFonts w:ascii="UHC Sans Medium" w:eastAsia="Times New Roman" w:hAnsi="UHC Sans Medium" w:cs="Arial"/>
        </w:rPr>
        <w:t>Health care professionals, partners, customers and members can expect timely UnitedHealthcare communications on </w:t>
      </w:r>
      <w:hyperlink r:id="rId199" w:tgtFrame="_blank" w:history="1">
        <w:r w:rsidR="00255DA6" w:rsidRPr="00255DA6">
          <w:rPr>
            <w:rFonts w:ascii="UHC Sans Medium" w:eastAsia="Times New Roman" w:hAnsi="UHC Sans Medium" w:cs="Arial"/>
            <w:color w:val="0000FF"/>
            <w:u w:val="single"/>
          </w:rPr>
          <w:t>uhc.com</w:t>
        </w:r>
      </w:hyperlink>
      <w:r w:rsidR="00255DA6" w:rsidRPr="00255DA6">
        <w:rPr>
          <w:rFonts w:ascii="UHC Sans Medium" w:eastAsia="Times New Roman" w:hAnsi="UHC Sans Medium" w:cs="Arial"/>
        </w:rPr>
        <w:t>, </w:t>
      </w:r>
      <w:hyperlink r:id="rId200" w:tgtFrame="_blank" w:history="1">
        <w:r w:rsidR="00255DA6" w:rsidRPr="00255DA6">
          <w:rPr>
            <w:rFonts w:ascii="UHC Sans Medium" w:eastAsia="Times New Roman" w:hAnsi="UHC Sans Medium" w:cs="Arial"/>
            <w:color w:val="0000FF"/>
            <w:u w:val="single"/>
          </w:rPr>
          <w:t>members’ online UnitedHealthcare accounts</w:t>
        </w:r>
      </w:hyperlink>
      <w:r w:rsidR="00255DA6" w:rsidRPr="00255DA6">
        <w:rPr>
          <w:rFonts w:ascii="UHC Sans Medium" w:eastAsia="Times New Roman" w:hAnsi="UHC Sans Medium" w:cs="Arial"/>
        </w:rPr>
        <w:t> and </w:t>
      </w:r>
      <w:hyperlink r:id="rId201" w:tgtFrame="_blank" w:history="1">
        <w:r w:rsidR="00255DA6" w:rsidRPr="00255DA6">
          <w:rPr>
            <w:rFonts w:ascii="UHC Sans Medium" w:eastAsia="Times New Roman" w:hAnsi="UHC Sans Medium" w:cs="Arial"/>
            <w:color w:val="0000FF"/>
            <w:u w:val="single"/>
          </w:rPr>
          <w:t>uhcprovider.com</w:t>
        </w:r>
      </w:hyperlink>
      <w:r w:rsidR="00255DA6" w:rsidRPr="00255DA6">
        <w:rPr>
          <w:rFonts w:ascii="UHC Sans Medium" w:eastAsia="Times New Roman" w:hAnsi="UHC Sans Medium" w:cs="Arial"/>
        </w:rPr>
        <w:t xml:space="preserve"> regarding COVID-19 vaccine access, coverage and cost. </w:t>
      </w:r>
    </w:p>
    <w:p w14:paraId="17E41010" w14:textId="77777777" w:rsidR="00255DA6" w:rsidRPr="00255DA6" w:rsidRDefault="00B91E99" w:rsidP="00255DA6">
      <w:pPr>
        <w:numPr>
          <w:ilvl w:val="0"/>
          <w:numId w:val="105"/>
        </w:numPr>
        <w:spacing w:before="120" w:after="0" w:line="240" w:lineRule="auto"/>
        <w:textAlignment w:val="baseline"/>
        <w:rPr>
          <w:rFonts w:ascii="UHC Sans Medium" w:eastAsia="Times New Roman" w:hAnsi="UHC Sans Medium" w:cs="Arial"/>
        </w:rPr>
      </w:pPr>
      <w:hyperlink r:id="rId202" w:history="1">
        <w:r w:rsidR="00255DA6" w:rsidRPr="00255DA6">
          <w:rPr>
            <w:rFonts w:ascii="UHC Sans Medium" w:eastAsia="Times New Roman" w:hAnsi="UHC Sans Medium" w:cs="Arial"/>
            <w:color w:val="0000FF"/>
            <w:u w:val="single"/>
          </w:rPr>
          <w:t>8 things to know about COVID-19 vaccines</w:t>
        </w:r>
      </w:hyperlink>
      <w:r w:rsidR="00255DA6" w:rsidRPr="00255DA6">
        <w:rPr>
          <w:rFonts w:ascii="UHC Sans Medium" w:eastAsia="Times New Roman" w:hAnsi="UHC Sans Medium" w:cs="Arial"/>
        </w:rPr>
        <w:t xml:space="preserve"> from the CDC</w:t>
      </w:r>
    </w:p>
    <w:p w14:paraId="2348F7E7" w14:textId="77777777" w:rsidR="00255DA6" w:rsidRPr="00255DA6" w:rsidRDefault="00B91E99" w:rsidP="00255DA6">
      <w:pPr>
        <w:numPr>
          <w:ilvl w:val="0"/>
          <w:numId w:val="105"/>
        </w:numPr>
        <w:spacing w:before="120" w:after="0" w:line="240" w:lineRule="auto"/>
        <w:textAlignment w:val="baseline"/>
        <w:rPr>
          <w:rFonts w:ascii="UHC Sans Medium" w:eastAsia="Times New Roman" w:hAnsi="UHC Sans Medium" w:cs="Arial"/>
        </w:rPr>
      </w:pPr>
      <w:hyperlink r:id="rId203" w:history="1">
        <w:r w:rsidR="00255DA6" w:rsidRPr="00255DA6">
          <w:rPr>
            <w:rFonts w:ascii="UHC Sans Medium" w:eastAsia="Times New Roman" w:hAnsi="UHC Sans Medium" w:cs="Arial"/>
            <w:color w:val="0000FF"/>
            <w:u w:val="single"/>
          </w:rPr>
          <w:t>Authorized COVID-19 vaccines</w:t>
        </w:r>
      </w:hyperlink>
      <w:r w:rsidR="00255DA6" w:rsidRPr="00255DA6">
        <w:rPr>
          <w:rFonts w:ascii="UHC Sans Medium" w:eastAsia="Times New Roman" w:hAnsi="UHC Sans Medium" w:cs="Arial"/>
        </w:rPr>
        <w:t xml:space="preserve"> from the FDA</w:t>
      </w:r>
    </w:p>
    <w:p w14:paraId="415B1456" w14:textId="77777777" w:rsidR="00255DA6" w:rsidRPr="00255DA6" w:rsidRDefault="00B91E99" w:rsidP="00255DA6">
      <w:pPr>
        <w:numPr>
          <w:ilvl w:val="0"/>
          <w:numId w:val="105"/>
        </w:numPr>
        <w:spacing w:before="120" w:after="0" w:line="240" w:lineRule="auto"/>
        <w:textAlignment w:val="baseline"/>
        <w:rPr>
          <w:rFonts w:ascii="UHC Sans Medium" w:eastAsia="Calibri" w:hAnsi="UHC Sans Medium" w:cs="Arial"/>
          <w:color w:val="0563C1"/>
          <w:u w:val="single"/>
        </w:rPr>
      </w:pPr>
      <w:hyperlink r:id="rId204" w:history="1">
        <w:r w:rsidR="00255DA6" w:rsidRPr="00255DA6">
          <w:rPr>
            <w:rFonts w:ascii="UHC Sans Medium" w:eastAsia="Calibri" w:hAnsi="UHC Sans Medium" w:cs="Arial"/>
            <w:color w:val="0000FF"/>
            <w:u w:val="single"/>
          </w:rPr>
          <w:t>COVID-19 vaccine myths debunked</w:t>
        </w:r>
      </w:hyperlink>
      <w:r w:rsidR="00255DA6" w:rsidRPr="00255DA6">
        <w:rPr>
          <w:rFonts w:ascii="UHC Sans Medium" w:eastAsia="Calibri" w:hAnsi="UHC Sans Medium" w:cs="Arial"/>
        </w:rPr>
        <w:t xml:space="preserve"> </w:t>
      </w:r>
    </w:p>
    <w:p w14:paraId="5E2802A7" w14:textId="77777777" w:rsidR="00255DA6" w:rsidRPr="00255DA6" w:rsidRDefault="00B91E99" w:rsidP="00255DA6">
      <w:pPr>
        <w:numPr>
          <w:ilvl w:val="0"/>
          <w:numId w:val="105"/>
        </w:numPr>
        <w:spacing w:before="120" w:after="0" w:line="240" w:lineRule="auto"/>
        <w:textAlignment w:val="baseline"/>
        <w:rPr>
          <w:rFonts w:ascii="UHC Sans Medium" w:eastAsia="Times New Roman" w:hAnsi="UHC Sans Medium" w:cs="Times New Roman"/>
        </w:rPr>
      </w:pPr>
      <w:hyperlink r:id="rId205" w:history="1">
        <w:r w:rsidR="00255DA6" w:rsidRPr="00255DA6">
          <w:rPr>
            <w:rFonts w:ascii="UHC Sans Medium" w:eastAsia="Times New Roman" w:hAnsi="UHC Sans Medium" w:cs="Times New Roman"/>
            <w:color w:val="0000FF"/>
            <w:u w:val="single"/>
          </w:rPr>
          <w:t>CDC COVID-19 Vaccines</w:t>
        </w:r>
      </w:hyperlink>
    </w:p>
    <w:p w14:paraId="3FFAB196" w14:textId="77777777" w:rsidR="00255DA6" w:rsidRPr="00255DA6" w:rsidRDefault="00B91E99" w:rsidP="00255DA6">
      <w:pPr>
        <w:numPr>
          <w:ilvl w:val="0"/>
          <w:numId w:val="105"/>
        </w:numPr>
        <w:spacing w:before="120" w:after="0" w:line="240" w:lineRule="auto"/>
        <w:textAlignment w:val="baseline"/>
        <w:rPr>
          <w:rFonts w:ascii="UHC Sans Medium" w:eastAsia="Times New Roman" w:hAnsi="UHC Sans Medium" w:cs="Times New Roman"/>
        </w:rPr>
      </w:pPr>
      <w:hyperlink r:id="rId206" w:history="1">
        <w:r w:rsidR="00255DA6" w:rsidRPr="00255DA6">
          <w:rPr>
            <w:rFonts w:ascii="UHC Sans Medium" w:eastAsia="Times New Roman" w:hAnsi="UHC Sans Medium" w:cs="Times New Roman"/>
            <w:color w:val="0000FF"/>
            <w:u w:val="single"/>
          </w:rPr>
          <w:t>FDA COVID-19 Vaccines</w:t>
        </w:r>
      </w:hyperlink>
      <w:r w:rsidR="00255DA6" w:rsidRPr="00255DA6">
        <w:rPr>
          <w:rFonts w:ascii="UHC Sans Medium" w:eastAsia="Times New Roman" w:hAnsi="UHC Sans Medium" w:cs="Times New Roman"/>
        </w:rPr>
        <w:t xml:space="preserve"> </w:t>
      </w:r>
    </w:p>
    <w:p w14:paraId="0F7B9712" w14:textId="77777777" w:rsidR="00255DA6" w:rsidRPr="00255DA6" w:rsidRDefault="00255DA6" w:rsidP="00255DA6">
      <w:pPr>
        <w:numPr>
          <w:ilvl w:val="0"/>
          <w:numId w:val="105"/>
        </w:numPr>
        <w:spacing w:before="120" w:after="0" w:line="240" w:lineRule="auto"/>
        <w:textAlignment w:val="baseline"/>
        <w:rPr>
          <w:rFonts w:ascii="UHC Sans Medium" w:eastAsia="Times New Roman" w:hAnsi="UHC Sans Medium" w:cs="Arial"/>
        </w:rPr>
      </w:pPr>
      <w:r w:rsidRPr="00255DA6">
        <w:rPr>
          <w:rFonts w:ascii="UHC Sans Medium" w:eastAsia="Times New Roman" w:hAnsi="UHC Sans Medium" w:cs="Arial"/>
        </w:rPr>
        <w:t>COVID-19 vaccine myths debunked from the Mayo Clinic: </w:t>
      </w:r>
      <w:hyperlink r:id="rId207" w:tgtFrame="_blank" w:history="1">
        <w:r w:rsidRPr="00255DA6">
          <w:rPr>
            <w:rFonts w:ascii="UHC Sans Medium" w:eastAsia="Times New Roman" w:hAnsi="UHC Sans Medium" w:cs="Arial"/>
            <w:color w:val="0000FF"/>
            <w:u w:val="single"/>
          </w:rPr>
          <w:t>https://www.mayoclinichealthsystem.org/hometown-health/featured-topic/covid-19-vaccine-myths-debunked?fbclid=IwAR3z-ddtLMoRDJIFVJrVjdiA1qGNMvZaouIvBjaTjZFLce8KzfjVaM3bux4</w:t>
        </w:r>
      </w:hyperlink>
      <w:r w:rsidRPr="00255DA6">
        <w:rPr>
          <w:rFonts w:ascii="UHC Sans Medium" w:eastAsia="Times New Roman" w:hAnsi="UHC Sans Medium" w:cs="Arial"/>
        </w:rPr>
        <w:t>  </w:t>
      </w:r>
    </w:p>
    <w:p w14:paraId="135F3D45" w14:textId="77777777" w:rsidR="00255DA6" w:rsidRPr="00255DA6" w:rsidRDefault="00255DA6" w:rsidP="00255DA6">
      <w:pPr>
        <w:numPr>
          <w:ilvl w:val="0"/>
          <w:numId w:val="105"/>
        </w:numPr>
        <w:spacing w:before="120" w:after="0" w:line="240" w:lineRule="auto"/>
        <w:rPr>
          <w:rFonts w:ascii="UHC Sans Medium" w:eastAsia="Times New Roman" w:hAnsi="UHC Sans Medium" w:cs="Arial"/>
          <w:b/>
          <w:bCs/>
          <w:color w:val="003DA1"/>
        </w:rPr>
      </w:pPr>
      <w:r w:rsidRPr="00255DA6">
        <w:rPr>
          <w:rFonts w:ascii="UHC Sans Medium" w:eastAsia="Times New Roman" w:hAnsi="UHC Sans Medium" w:cs="Arial"/>
        </w:rPr>
        <w:t>Pharmacies participating in the COVID-19 vaccination program: </w:t>
      </w:r>
      <w:hyperlink r:id="rId208" w:tgtFrame="_blank" w:history="1">
        <w:r w:rsidRPr="00255DA6">
          <w:rPr>
            <w:rFonts w:ascii="UHC Sans Medium" w:eastAsia="Times New Roman" w:hAnsi="UHC Sans Medium" w:cs="Arial"/>
            <w:color w:val="0000FF"/>
            <w:u w:val="single"/>
          </w:rPr>
          <w:t>https://www.cdc.gov/vaccines/covid-19/long-term-care/pharmacy-partnerships.html</w:t>
        </w:r>
      </w:hyperlink>
    </w:p>
    <w:p w14:paraId="47BE4E97" w14:textId="77777777" w:rsidR="00255DA6" w:rsidRPr="00255DA6" w:rsidRDefault="00255DA6" w:rsidP="00255DA6">
      <w:pPr>
        <w:spacing w:before="120" w:after="0" w:line="240" w:lineRule="auto"/>
        <w:ind w:left="360"/>
        <w:rPr>
          <w:rFonts w:ascii="UHC Sans Medium" w:eastAsia="Times New Roman" w:hAnsi="UHC Sans Medium" w:cs="Arial"/>
          <w:b/>
          <w:bCs/>
          <w:color w:val="003DA1"/>
        </w:rPr>
      </w:pPr>
    </w:p>
    <w:p w14:paraId="6AD9DE7B" w14:textId="77777777" w:rsidR="00255DA6" w:rsidRPr="00255DA6" w:rsidRDefault="00255DA6" w:rsidP="00255DA6">
      <w:pPr>
        <w:spacing w:before="120" w:after="0" w:line="240" w:lineRule="auto"/>
        <w:ind w:left="360"/>
        <w:rPr>
          <w:rFonts w:ascii="UHC Sans Medium" w:eastAsia="Times New Roman" w:hAnsi="UHC Sans Medium" w:cs="Arial"/>
          <w:b/>
          <w:bCs/>
          <w:color w:val="003DA1"/>
        </w:rPr>
      </w:pPr>
      <w:r w:rsidRPr="00255DA6">
        <w:rPr>
          <w:rFonts w:ascii="UHC Sans Medium" w:eastAsia="Times New Roman" w:hAnsi="UHC Sans Medium" w:cs="Arial"/>
          <w:b/>
          <w:bCs/>
          <w:color w:val="003DA1"/>
        </w:rPr>
        <w:t>Vaccine Billing Resources for providers</w:t>
      </w:r>
    </w:p>
    <w:p w14:paraId="4338F68A" w14:textId="77777777" w:rsidR="00255DA6" w:rsidRPr="00255DA6" w:rsidRDefault="00B91E99" w:rsidP="00255DA6">
      <w:pPr>
        <w:numPr>
          <w:ilvl w:val="0"/>
          <w:numId w:val="104"/>
        </w:numPr>
        <w:spacing w:before="120" w:after="0" w:line="240" w:lineRule="auto"/>
        <w:rPr>
          <w:rFonts w:ascii="UHC Sans Medium" w:eastAsia="UHC Sans" w:hAnsi="UHC Sans Medium" w:cs="Arial"/>
          <w:szCs w:val="20"/>
        </w:rPr>
      </w:pPr>
      <w:hyperlink r:id="rId209" w:history="1">
        <w:r w:rsidR="00255DA6" w:rsidRPr="00255DA6">
          <w:rPr>
            <w:rFonts w:ascii="UHC Sans Medium" w:eastAsia="UHC Sans" w:hAnsi="UHC Sans Medium" w:cs="Arial"/>
            <w:color w:val="0000FF"/>
            <w:szCs w:val="20"/>
            <w:u w:val="single"/>
          </w:rPr>
          <w:t>CMS Enrollment for Administering COVID-19 Vaccine Shots</w:t>
        </w:r>
      </w:hyperlink>
    </w:p>
    <w:p w14:paraId="7B56EEA9" w14:textId="77777777" w:rsidR="00255DA6" w:rsidRPr="00255DA6" w:rsidRDefault="00B91E99" w:rsidP="00255DA6">
      <w:pPr>
        <w:numPr>
          <w:ilvl w:val="0"/>
          <w:numId w:val="104"/>
        </w:numPr>
        <w:spacing w:before="120" w:after="0" w:line="240" w:lineRule="auto"/>
        <w:rPr>
          <w:rFonts w:ascii="UHC Sans Medium" w:eastAsia="UHC Sans" w:hAnsi="UHC Sans Medium" w:cs="Arial"/>
          <w:szCs w:val="20"/>
        </w:rPr>
      </w:pPr>
      <w:hyperlink r:id="rId210" w:history="1">
        <w:r w:rsidR="00255DA6" w:rsidRPr="00255DA6">
          <w:rPr>
            <w:rFonts w:ascii="UHC Sans Medium" w:eastAsia="UHC Sans" w:hAnsi="UHC Sans Medium" w:cs="Arial"/>
            <w:color w:val="0000FF"/>
            <w:szCs w:val="20"/>
            <w:u w:val="single"/>
          </w:rPr>
          <w:t>CMS Medicare Billing for COVID-19 Vaccine Shot Administration</w:t>
        </w:r>
      </w:hyperlink>
    </w:p>
    <w:p w14:paraId="510EC420" w14:textId="77777777" w:rsidR="00255DA6" w:rsidRPr="00255DA6" w:rsidRDefault="00B91E99" w:rsidP="00255DA6">
      <w:pPr>
        <w:numPr>
          <w:ilvl w:val="0"/>
          <w:numId w:val="104"/>
        </w:numPr>
        <w:spacing w:before="120" w:after="0" w:line="240" w:lineRule="auto"/>
        <w:rPr>
          <w:rFonts w:ascii="UHC Sans Medium" w:eastAsia="UHC Sans" w:hAnsi="UHC Sans Medium" w:cs="Arial"/>
          <w:szCs w:val="20"/>
        </w:rPr>
      </w:pPr>
      <w:hyperlink r:id="rId211" w:history="1">
        <w:r w:rsidR="00255DA6" w:rsidRPr="00255DA6">
          <w:rPr>
            <w:rFonts w:ascii="UHC Sans Medium" w:eastAsia="UHC Sans" w:hAnsi="UHC Sans Medium" w:cs="Arial"/>
            <w:color w:val="0000FF"/>
            <w:szCs w:val="20"/>
            <w:u w:val="single"/>
          </w:rPr>
          <w:t>CMS Coding for COVID-19 Vaccine Shots</w:t>
        </w:r>
      </w:hyperlink>
    </w:p>
    <w:p w14:paraId="3E86EDD8" w14:textId="77777777" w:rsidR="00255DA6" w:rsidRPr="00255DA6" w:rsidRDefault="00B91E99" w:rsidP="00255DA6">
      <w:pPr>
        <w:numPr>
          <w:ilvl w:val="0"/>
          <w:numId w:val="104"/>
        </w:numPr>
        <w:spacing w:before="120" w:after="0" w:line="240" w:lineRule="auto"/>
        <w:rPr>
          <w:rFonts w:ascii="UHC Sans Medium" w:eastAsia="UHC Sans" w:hAnsi="UHC Sans Medium" w:cs="Arial"/>
          <w:szCs w:val="20"/>
        </w:rPr>
      </w:pPr>
      <w:hyperlink r:id="rId212" w:history="1">
        <w:r w:rsidR="00255DA6" w:rsidRPr="00255DA6">
          <w:rPr>
            <w:rFonts w:ascii="UHC Sans Medium" w:eastAsia="UHC Sans" w:hAnsi="UHC Sans Medium" w:cs="Arial"/>
            <w:color w:val="0000FF"/>
            <w:szCs w:val="20"/>
            <w:u w:val="single"/>
          </w:rPr>
          <w:t>CMS COVID-19 Vaccine Shot Payment</w:t>
        </w:r>
      </w:hyperlink>
      <w:r w:rsidR="00255DA6" w:rsidRPr="00255DA6">
        <w:rPr>
          <w:rFonts w:ascii="UHC Sans Medium" w:eastAsia="UHC Sans" w:hAnsi="UHC Sans Medium" w:cs="Arial"/>
          <w:szCs w:val="20"/>
        </w:rPr>
        <w:t xml:space="preserve"> </w:t>
      </w:r>
    </w:p>
    <w:bookmarkStart w:id="48" w:name="_Hlk58423126"/>
    <w:p w14:paraId="595F58B9" w14:textId="77777777" w:rsidR="00255DA6" w:rsidRPr="00255DA6" w:rsidRDefault="00255DA6" w:rsidP="00255DA6">
      <w:pPr>
        <w:numPr>
          <w:ilvl w:val="0"/>
          <w:numId w:val="104"/>
        </w:numPr>
        <w:spacing w:before="120" w:after="0" w:line="240" w:lineRule="auto"/>
        <w:rPr>
          <w:rFonts w:ascii="UHC Sans Medium" w:eastAsia="UHC Sans" w:hAnsi="UHC Sans Medium" w:cs="Arial"/>
          <w:szCs w:val="20"/>
        </w:rPr>
      </w:pPr>
      <w:r w:rsidRPr="00255DA6">
        <w:rPr>
          <w:rFonts w:ascii="UHC Sans Medium" w:eastAsia="UHC Sans" w:hAnsi="UHC Sans Medium" w:cs="Arial"/>
          <w:szCs w:val="20"/>
        </w:rPr>
        <w:fldChar w:fldCharType="begin"/>
      </w:r>
      <w:r w:rsidRPr="00255DA6">
        <w:rPr>
          <w:rFonts w:ascii="UHC Sans Medium" w:eastAsia="UHC Sans" w:hAnsi="UHC Sans Medium" w:cs="Arial"/>
          <w:szCs w:val="20"/>
        </w:rPr>
        <w:instrText xml:space="preserve"> HYPERLINK "https://www.cms.gov/medicare/definitions" </w:instrText>
      </w:r>
      <w:r w:rsidRPr="00255DA6">
        <w:rPr>
          <w:rFonts w:ascii="UHC Sans Medium" w:eastAsia="UHC Sans" w:hAnsi="UHC Sans Medium" w:cs="Arial"/>
          <w:szCs w:val="20"/>
        </w:rPr>
        <w:fldChar w:fldCharType="separate"/>
      </w:r>
      <w:r w:rsidRPr="00255DA6">
        <w:rPr>
          <w:rFonts w:ascii="UHC Sans Medium" w:eastAsia="UHC Sans" w:hAnsi="UHC Sans Medium" w:cs="Arial"/>
          <w:color w:val="0000FF"/>
          <w:szCs w:val="20"/>
          <w:u w:val="single"/>
        </w:rPr>
        <w:t>Roster Billing Guidance</w:t>
      </w:r>
      <w:r w:rsidRPr="00255DA6">
        <w:rPr>
          <w:rFonts w:ascii="UHC Sans Medium" w:eastAsia="UHC Sans" w:hAnsi="UHC Sans Medium" w:cs="Arial"/>
          <w:szCs w:val="20"/>
        </w:rPr>
        <w:fldChar w:fldCharType="end"/>
      </w:r>
      <w:bookmarkEnd w:id="48"/>
    </w:p>
    <w:p w14:paraId="39DBA892" w14:textId="77777777" w:rsidR="00255DA6" w:rsidRPr="00255DA6" w:rsidRDefault="00B91E99" w:rsidP="00255DA6">
      <w:pPr>
        <w:numPr>
          <w:ilvl w:val="0"/>
          <w:numId w:val="104"/>
        </w:numPr>
        <w:spacing w:before="120" w:after="0" w:line="240" w:lineRule="auto"/>
        <w:rPr>
          <w:rFonts w:ascii="UHC Sans Medium" w:eastAsia="Times New Roman" w:hAnsi="UHC Sans Medium" w:cs="Arial"/>
        </w:rPr>
      </w:pPr>
      <w:hyperlink r:id="rId213" w:history="1">
        <w:r w:rsidR="00255DA6" w:rsidRPr="00255DA6">
          <w:rPr>
            <w:rFonts w:ascii="UHC Sans Medium" w:eastAsia="UHC Sans" w:hAnsi="UHC Sans Medium" w:cs="Arial"/>
            <w:color w:val="0000FF"/>
            <w:szCs w:val="20"/>
            <w:u w:val="single"/>
          </w:rPr>
          <w:t>UnitedHealthcare COVID-19 Vaccine Guidance</w:t>
        </w:r>
      </w:hyperlink>
    </w:p>
    <w:p w14:paraId="32500320" w14:textId="100AA2B5" w:rsidR="00E63FE1" w:rsidRDefault="00E63FE1">
      <w:pPr>
        <w:rPr>
          <w:rStyle w:val="Hyperlink"/>
          <w:rFonts w:asciiTheme="majorHAnsi" w:hAnsiTheme="majorHAnsi"/>
          <w:b/>
          <w:bCs/>
        </w:rPr>
      </w:pPr>
    </w:p>
    <w:p w14:paraId="5C3A937E" w14:textId="77777777" w:rsidR="00E63FE1" w:rsidRPr="00E63FE1" w:rsidRDefault="00E63FE1" w:rsidP="00E63FE1">
      <w:pPr>
        <w:spacing w:before="120" w:after="0" w:line="240" w:lineRule="auto"/>
        <w:rPr>
          <w:rFonts w:asciiTheme="majorHAnsi" w:hAnsiTheme="majorHAnsi"/>
        </w:rPr>
      </w:pPr>
    </w:p>
    <w:p w14:paraId="673A5A25" w14:textId="352B6D29" w:rsidR="003C786D" w:rsidRDefault="003C786D">
      <w:r>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49" w:name="_Toc39586340"/>
      <w:bookmarkStart w:id="50" w:name="_Toc66089651"/>
      <w:r w:rsidRPr="00457C5F">
        <w:rPr>
          <w:rFonts w:eastAsia="Calibri"/>
        </w:rPr>
        <w:t>BACK TO WORKSITE</w:t>
      </w:r>
      <w:bookmarkEnd w:id="49"/>
      <w:bookmarkEnd w:id="50"/>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51"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214"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51"/>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215"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216"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lastRenderedPageBreak/>
        <w:t xml:space="preserve">Begin the return to worksite process. </w:t>
      </w:r>
    </w:p>
    <w:p w14:paraId="0E302001" w14:textId="77777777" w:rsidR="00457C5F" w:rsidRPr="00457C5F" w:rsidRDefault="00457C5F" w:rsidP="00496C07">
      <w:pPr>
        <w:numPr>
          <w:ilvl w:val="0"/>
          <w:numId w:val="37"/>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52"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217"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52"/>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53" w:name="_Toc66089652"/>
      <w:r w:rsidRPr="0084463F">
        <w:t>CLINICAL</w:t>
      </w:r>
      <w:bookmarkEnd w:id="53"/>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218"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219"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220"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D961FF">
      <w:pPr>
        <w:numPr>
          <w:ilvl w:val="0"/>
          <w:numId w:val="5"/>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lastRenderedPageBreak/>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221"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222"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23"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24"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225"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26"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27"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1D45FB"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w:t>
      </w:r>
      <w:r w:rsidR="006B113D" w:rsidRPr="00375AF9">
        <w:rPr>
          <w:rFonts w:ascii="UHC Sans Medium" w:eastAsia="Calibri" w:hAnsi="UHC Sans Medium" w:cs="Times New Roman"/>
          <w:color w:val="000000"/>
        </w:rPr>
        <w:t>currently</w:t>
      </w:r>
      <w:r w:rsidRPr="00375AF9">
        <w:rPr>
          <w:rFonts w:ascii="UHC Sans Medium" w:eastAsia="Calibri" w:hAnsi="UHC Sans Medium" w:cs="Times New Roman"/>
          <w:color w:val="000000"/>
        </w:rPr>
        <w:t xml:space="preserv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28"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lastRenderedPageBreak/>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D961FF">
      <w:pPr>
        <w:numPr>
          <w:ilvl w:val="0"/>
          <w:numId w:val="4"/>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29"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230"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231"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54"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1C12253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w:t>
      </w:r>
      <w:r w:rsidR="006B113D" w:rsidRPr="00DC7015">
        <w:rPr>
          <w:rFonts w:ascii="UHC Sans Medium" w:hAnsi="UHC Sans Medium" w:cs="Arial"/>
          <w:color w:val="222222"/>
        </w:rPr>
        <w:t>a period</w:t>
      </w:r>
      <w:r w:rsidRPr="00DC7015">
        <w:rPr>
          <w:rFonts w:ascii="UHC Sans Medium" w:hAnsi="UHC Sans Medium" w:cs="Arial"/>
          <w:color w:val="222222"/>
        </w:rPr>
        <w:t xml:space="preserv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54"/>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47BF7382"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Human immune response to COVID-19 is still being studied. For other coronavirus infections such as SARS reinfection is unlikely to occur after recovery. It is unlikely that a person with a healthy immune system would get re-infected from a virus </w:t>
      </w:r>
      <w:r w:rsidR="004F79D8" w:rsidRPr="00375AF9">
        <w:rPr>
          <w:rFonts w:ascii="UHC Sans Medium" w:eastAsia="Calibri" w:hAnsi="UHC Sans Medium" w:cs="Times New Roman"/>
          <w:color w:val="000000"/>
        </w:rPr>
        <w:t>if</w:t>
      </w:r>
      <w:r w:rsidRPr="00375AF9">
        <w:rPr>
          <w:rFonts w:ascii="UHC Sans Medium" w:eastAsia="Calibri" w:hAnsi="UHC Sans Medium" w:cs="Times New Roman"/>
          <w:color w:val="000000"/>
        </w:rPr>
        <w:t xml:space="preserve">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232"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D961FF">
      <w:pPr>
        <w:pStyle w:val="ListParagraph"/>
        <w:numPr>
          <w:ilvl w:val="0"/>
          <w:numId w:val="6"/>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CDC, WHO, Laure, et.al, 2020</w:t>
      </w:r>
    </w:p>
    <w:p w14:paraId="5B64EB9F"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D961FF">
      <w:pPr>
        <w:pStyle w:val="ListParagraph"/>
        <w:numPr>
          <w:ilvl w:val="0"/>
          <w:numId w:val="6"/>
        </w:numPr>
        <w:spacing w:after="0" w:line="240" w:lineRule="auto"/>
        <w:rPr>
          <w:sz w:val="18"/>
          <w:szCs w:val="18"/>
        </w:rPr>
      </w:pPr>
      <w:r w:rsidRPr="003E4011">
        <w:rPr>
          <w:sz w:val="18"/>
          <w:szCs w:val="18"/>
        </w:rPr>
        <w:t>CDC, WHO, Laure, et.al, 2020</w:t>
      </w:r>
    </w:p>
    <w:p w14:paraId="6F528324" w14:textId="77777777" w:rsidR="009E6665" w:rsidRPr="003E4011" w:rsidRDefault="00F20B04" w:rsidP="00D961FF">
      <w:pPr>
        <w:pStyle w:val="ListParagraph"/>
        <w:numPr>
          <w:ilvl w:val="0"/>
          <w:numId w:val="6"/>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55" w:name="_Toc66089653"/>
      <w:bookmarkEnd w:id="17"/>
      <w:r w:rsidR="00423702">
        <w:lastRenderedPageBreak/>
        <w:t>PRIOR AUTHORIZATION AND UTILIZATION MANAGEMENT</w:t>
      </w:r>
      <w:bookmarkEnd w:id="55"/>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D961FF">
      <w:pPr>
        <w:numPr>
          <w:ilvl w:val="0"/>
          <w:numId w:val="11"/>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D961FF">
      <w:pPr>
        <w:numPr>
          <w:ilvl w:val="0"/>
          <w:numId w:val="10"/>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496C07">
      <w:pPr>
        <w:numPr>
          <w:ilvl w:val="1"/>
          <w:numId w:val="28"/>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496C07">
      <w:pPr>
        <w:numPr>
          <w:ilvl w:val="0"/>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496C07">
      <w:pPr>
        <w:numPr>
          <w:ilvl w:val="1"/>
          <w:numId w:val="28"/>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496C07">
      <w:pPr>
        <w:numPr>
          <w:ilvl w:val="0"/>
          <w:numId w:val="28"/>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496C07">
      <w:pPr>
        <w:numPr>
          <w:ilvl w:val="0"/>
          <w:numId w:val="14"/>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Where possible, we’re eliminating Face-To-Face evaluation requirements for the ordering provider for DMEPOS:</w:t>
      </w:r>
    </w:p>
    <w:p w14:paraId="5678BE9E"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496C07">
      <w:pPr>
        <w:numPr>
          <w:ilvl w:val="1"/>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496C07">
      <w:pPr>
        <w:numPr>
          <w:ilvl w:val="0"/>
          <w:numId w:val="2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233"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1A5D39AB" w:rsidR="00D824CB" w:rsidRPr="002F5829" w:rsidRDefault="00D824CB" w:rsidP="00496C07">
      <w:pPr>
        <w:numPr>
          <w:ilvl w:val="0"/>
          <w:numId w:val="2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 xml:space="preserve">vendors may manage frequency and duration to help members maintain </w:t>
      </w:r>
      <w:r w:rsidR="006B113D" w:rsidRPr="002F5829">
        <w:rPr>
          <w:rFonts w:ascii="UHC Sans Medium" w:eastAsia="Times New Roman" w:hAnsi="UHC Sans Medium"/>
          <w:color w:val="2D2D39"/>
          <w:lang w:val="en"/>
        </w:rPr>
        <w:t>enough</w:t>
      </w:r>
      <w:r w:rsidRPr="002F5829">
        <w:rPr>
          <w:rFonts w:ascii="UHC Sans Medium" w:eastAsia="Times New Roman" w:hAnsi="UHC Sans Medium"/>
          <w:color w:val="2D2D39"/>
          <w:lang w:val="en"/>
        </w:rPr>
        <w:t xml:space="preserve">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56" w:name="_Toc66089654"/>
      <w:bookmarkStart w:id="57" w:name="_Hlk51159496"/>
      <w:bookmarkStart w:id="58" w:name="_Hlk37188742"/>
      <w:bookmarkStart w:id="59" w:name="_Hlk37192675"/>
      <w:r w:rsidRPr="0009510D">
        <w:lastRenderedPageBreak/>
        <w:t>MEMBER SUPPORT</w:t>
      </w:r>
      <w:bookmarkEnd w:id="56"/>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234"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496C07">
      <w:pPr>
        <w:pStyle w:val="ListParagraph"/>
        <w:numPr>
          <w:ilvl w:val="0"/>
          <w:numId w:val="32"/>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235"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496C07">
      <w:pPr>
        <w:pStyle w:val="ListParagraph"/>
        <w:numPr>
          <w:ilvl w:val="0"/>
          <w:numId w:val="32"/>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236"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xml:space="preserve">. This offer, available globally, makes </w:t>
      </w:r>
      <w:proofErr w:type="spellStart"/>
      <w:r w:rsidRPr="00BD6B83">
        <w:rPr>
          <w:rFonts w:ascii="UHC Sans Medium" w:eastAsia="Calibri" w:hAnsi="UHC Sans Medium" w:cs="Arial"/>
          <w:color w:val="000000"/>
        </w:rPr>
        <w:t>Sanvello’s</w:t>
      </w:r>
      <w:proofErr w:type="spellEnd"/>
      <w:r w:rsidRPr="00BD6B83">
        <w:rPr>
          <w:rFonts w:ascii="UHC Sans Medium" w:eastAsia="Calibri" w:hAnsi="UHC Sans Medium" w:cs="Arial"/>
          <w:color w:val="000000"/>
        </w:rPr>
        <w:t xml:space="preserve">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w:t>
      </w:r>
      <w:proofErr w:type="spellStart"/>
      <w:r w:rsidRPr="0071333A">
        <w:rPr>
          <w:rFonts w:ascii="UHC Sans Medium" w:eastAsia="Calibri" w:hAnsi="UHC Sans Medium" w:cs="Arial"/>
          <w:color w:val="000000" w:themeColor="text1"/>
        </w:rPr>
        <w:t>Sanvello’s</w:t>
      </w:r>
      <w:proofErr w:type="spellEnd"/>
      <w:r w:rsidRPr="0071333A">
        <w:rPr>
          <w:rFonts w:ascii="UHC Sans Medium" w:eastAsia="Calibri" w:hAnsi="UHC Sans Medium" w:cs="Arial"/>
          <w:color w:val="000000" w:themeColor="text1"/>
        </w:rPr>
        <w:t xml:space="preserve">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237"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238"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60"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60"/>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proofErr w:type="spellStart"/>
      <w:r>
        <w:rPr>
          <w:rFonts w:ascii="UHCSans-Medium" w:hAnsi="UHCSans-Medium" w:cs="Arial"/>
          <w:i/>
          <w:iCs/>
          <w:color w:val="454543"/>
        </w:rPr>
        <w:t>HealtheNotes</w:t>
      </w:r>
      <w:proofErr w:type="spellEnd"/>
      <w:r>
        <w:rPr>
          <w:rFonts w:ascii="UHCSans-Medium" w:hAnsi="UHCSans-Medium" w:cs="Arial"/>
          <w:color w:val="454543"/>
        </w:rPr>
        <w:t xml:space="preserve"> and </w:t>
      </w:r>
      <w:proofErr w:type="spellStart"/>
      <w:r>
        <w:rPr>
          <w:rFonts w:ascii="UHCSans-Medium" w:hAnsi="UHCSans-Medium" w:cs="Arial"/>
          <w:i/>
          <w:iCs/>
          <w:color w:val="454543"/>
        </w:rPr>
        <w:t>HealtheNote</w:t>
      </w:r>
      <w:proofErr w:type="spellEnd"/>
      <w:r>
        <w:rPr>
          <w:rFonts w:ascii="UHCSans-Medium" w:hAnsi="UHCSans-Medium" w:cs="Arial"/>
          <w:i/>
          <w:iCs/>
          <w:color w:val="454543"/>
        </w:rPr>
        <w:t xml:space="preserv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5E08DE2B" w14:textId="77777777" w:rsidR="00911CB7" w:rsidRDefault="00911CB7">
      <w:pPr>
        <w:rPr>
          <w:rFonts w:ascii="UHC Sans Medium" w:eastAsia="Calibri" w:hAnsi="UHC Sans Medium" w:cs="Calibri"/>
        </w:rPr>
      </w:pPr>
    </w:p>
    <w:p w14:paraId="1540040C" w14:textId="77777777" w:rsidR="00911CB7" w:rsidRPr="00911CB7" w:rsidRDefault="00911CB7" w:rsidP="00911CB7">
      <w:pPr>
        <w:spacing w:before="120" w:after="0" w:line="240" w:lineRule="auto"/>
        <w:rPr>
          <w:rFonts w:ascii="UHC Sans Medium" w:eastAsia="Times New Roman" w:hAnsi="UHC Sans Medium" w:cs="Arial"/>
          <w:b/>
          <w:bCs/>
          <w:color w:val="003DA1"/>
        </w:rPr>
      </w:pPr>
      <w:r w:rsidRPr="00911CB7">
        <w:rPr>
          <w:rFonts w:ascii="UHC Sans Medium" w:eastAsia="Times New Roman" w:hAnsi="UHC Sans Medium" w:cs="Arial"/>
          <w:b/>
          <w:bCs/>
          <w:color w:val="003DA1"/>
        </w:rPr>
        <w:lastRenderedPageBreak/>
        <w:t xml:space="preserve">Does the CDC recommend getting a flu shot? </w:t>
      </w:r>
      <w:r w:rsidRPr="00911CB7">
        <w:rPr>
          <w:rFonts w:ascii="UHC Sans Medium" w:eastAsia="Times New Roman" w:hAnsi="UHC Sans Medium" w:cs="Arial"/>
          <w:b/>
          <w:bCs/>
          <w:color w:val="C00000"/>
        </w:rPr>
        <w:t>New 9/14</w:t>
      </w:r>
    </w:p>
    <w:p w14:paraId="53E7ED77" w14:textId="77777777" w:rsidR="009355A3"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It’s more important than ever this year with COVID-19.</w:t>
      </w:r>
      <w:r w:rsidRPr="00911CB7">
        <w:rPr>
          <w:rFonts w:ascii="UHC Sans Medium" w:eastAsia="Times New Roman" w:hAnsi="UHC Sans Medium" w:cs="Arial"/>
          <w:b/>
          <w:bCs/>
          <w:color w:val="000000"/>
        </w:rPr>
        <w:t xml:space="preserve"> </w:t>
      </w:r>
      <w:r w:rsidRPr="00911CB7">
        <w:rPr>
          <w:rFonts w:ascii="UHC Sans Medium" w:eastAsia="Times New Roman" w:hAnsi="UHC Sans Medium" w:cs="Arial"/>
          <w:color w:val="000000"/>
        </w:rPr>
        <w:t xml:space="preserve">COVID-19 and the flu will both be spreading this season, according to the </w:t>
      </w:r>
      <w:hyperlink r:id="rId239" w:history="1">
        <w:r w:rsidRPr="00911CB7">
          <w:rPr>
            <w:rFonts w:ascii="UHC Sans Medium" w:eastAsia="Times New Roman" w:hAnsi="UHC Sans Medium" w:cs="Arial"/>
            <w:color w:val="0000FF"/>
            <w:u w:val="single"/>
          </w:rPr>
          <w:t>Centers for Disease Control and Prevention (CDC</w:t>
        </w:r>
      </w:hyperlink>
      <w:r w:rsidRPr="00911CB7">
        <w:rPr>
          <w:rFonts w:ascii="UHC Sans Medium" w:eastAsia="Times New Roman" w:hAnsi="UHC Sans Medium" w:cs="Arial"/>
          <w:color w:val="000000"/>
        </w:rPr>
        <w:t>).</w:t>
      </w:r>
    </w:p>
    <w:p w14:paraId="038DD569" w14:textId="77777777" w:rsidR="00911CB7" w:rsidRPr="00911CB7" w:rsidRDefault="00911CB7" w:rsidP="00911CB7">
      <w:pPr>
        <w:spacing w:before="120"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Protecting yourself from the flu helps reduce your risk of hospitalization. Many hospitals and ICUs may have reduced availability due to COVID-19. </w:t>
      </w:r>
    </w:p>
    <w:p w14:paraId="7340D530" w14:textId="77777777" w:rsidR="00911CB7" w:rsidRPr="00911CB7" w:rsidRDefault="00911CB7" w:rsidP="00911CB7">
      <w:pPr>
        <w:spacing w:after="0" w:line="240" w:lineRule="auto"/>
        <w:rPr>
          <w:rFonts w:ascii="UHC Sans Medium" w:eastAsia="Times New Roman" w:hAnsi="UHC Sans Medium" w:cs="Arial"/>
          <w:color w:val="000000"/>
        </w:rPr>
      </w:pPr>
    </w:p>
    <w:p w14:paraId="193F8D8C" w14:textId="77777777" w:rsidR="00911CB7" w:rsidRPr="00911CB7" w:rsidRDefault="00911CB7" w:rsidP="00911CB7">
      <w:pPr>
        <w:spacing w:after="0" w:line="240" w:lineRule="auto"/>
        <w:rPr>
          <w:rFonts w:ascii="UHC Sans Medium" w:eastAsia="Times New Roman" w:hAnsi="UHC Sans Medium" w:cs="Arial"/>
          <w:color w:val="000000"/>
        </w:rPr>
      </w:pPr>
      <w:r w:rsidRPr="00911CB7">
        <w:rPr>
          <w:rFonts w:ascii="UHC Sans Medium" w:eastAsia="Times New Roman" w:hAnsi="UHC Sans Medium" w:cs="Arial"/>
          <w:color w:val="000000"/>
        </w:rPr>
        <w:t xml:space="preserve">It is recommended for most people including everyone 6 months and older, even healthy people. It is especially important for adults 65 and older, pregnant women, young children under 2 years old, and people with certain health conditions.  Many high-risk people would also benefit from a pneumonia vaccine. </w:t>
      </w:r>
    </w:p>
    <w:p w14:paraId="3625F81F" w14:textId="77777777" w:rsidR="00911CB7" w:rsidRPr="00911CB7" w:rsidRDefault="00911CB7" w:rsidP="00911CB7">
      <w:pPr>
        <w:spacing w:after="0" w:line="240" w:lineRule="auto"/>
        <w:rPr>
          <w:rFonts w:ascii="UHC Sans Medium" w:eastAsia="Times New Roman" w:hAnsi="UHC Sans Medium" w:cs="Arial"/>
          <w:color w:val="000000"/>
        </w:rPr>
      </w:pPr>
    </w:p>
    <w:p w14:paraId="69AC82F1" w14:textId="3DBEA3C1" w:rsidR="00911CB7" w:rsidRPr="00911CB7" w:rsidRDefault="00911CB7" w:rsidP="00911CB7">
      <w:pPr>
        <w:spacing w:after="0"/>
        <w:rPr>
          <w:rFonts w:ascii="UHC Sans Medium" w:eastAsia="Times New Roman" w:hAnsi="UHC Sans Medium" w:cs="Times New Roman"/>
        </w:rPr>
      </w:pPr>
      <w:r w:rsidRPr="00911CB7">
        <w:rPr>
          <w:rFonts w:ascii="UHC Sans Medium" w:eastAsia="Times New Roman" w:hAnsi="UHC Sans Medium" w:cs="Arial"/>
          <w:color w:val="000000"/>
        </w:rPr>
        <w:t xml:space="preserve">The flu vaccine can help weaken or prevent the flu and the vaccine is covered a 100% for UnitedHealthcare members. </w:t>
      </w:r>
      <w:r w:rsidR="006B113D" w:rsidRPr="00911CB7">
        <w:rPr>
          <w:rFonts w:ascii="UHC Sans Medium" w:eastAsia="Times New Roman" w:hAnsi="UHC Sans Medium" w:cs="Arial"/>
          <w:color w:val="000000"/>
        </w:rPr>
        <w:t>Generally,</w:t>
      </w:r>
      <w:r w:rsidRPr="00911CB7">
        <w:rPr>
          <w:rFonts w:ascii="UHC Sans Medium" w:eastAsia="Times New Roman" w:hAnsi="UHC Sans Medium" w:cs="Arial"/>
          <w:color w:val="000000"/>
        </w:rPr>
        <w:t xml:space="preserve"> it is recommended to get the flu shot by the end of October according to the CDC, especially with the ongoing spread of COVID-19.  Discuss the flu and other vaccines and the best timing with your provider. </w:t>
      </w:r>
      <w:proofErr w:type="gramStart"/>
      <w:r w:rsidRPr="00911CB7">
        <w:rPr>
          <w:rFonts w:ascii="UHC Sans Medium" w:eastAsia="Times New Roman" w:hAnsi="UHC Sans Medium" w:cs="Arial"/>
          <w:color w:val="000000"/>
        </w:rPr>
        <w:t>P</w:t>
      </w:r>
      <w:r w:rsidRPr="00911CB7">
        <w:rPr>
          <w:rFonts w:ascii="UHC Sans Medium" w:eastAsia="+mn-ea" w:hAnsi="UHC Sans Medium" w:cs="+mn-cs"/>
          <w:color w:val="000000"/>
          <w:kern w:val="24"/>
        </w:rPr>
        <w:t>lan ahead</w:t>
      </w:r>
      <w:proofErr w:type="gramEnd"/>
      <w:r w:rsidRPr="00911CB7">
        <w:rPr>
          <w:rFonts w:ascii="UHC Sans Medium" w:eastAsia="+mn-ea" w:hAnsi="UHC Sans Medium" w:cs="+mn-cs"/>
          <w:color w:val="000000"/>
          <w:kern w:val="24"/>
        </w:rPr>
        <w:t xml:space="preserve"> to get a flu shot. Talk to your health care provider or find a flu shot location </w:t>
      </w:r>
      <w:hyperlink r:id="rId240" w:history="1">
        <w:r w:rsidRPr="00911CB7">
          <w:rPr>
            <w:rFonts w:ascii="UHC Sans Medium" w:eastAsia="+mn-ea" w:hAnsi="UHC Sans Medium" w:cs="+mn-cs"/>
            <w:color w:val="000000"/>
            <w:kern w:val="24"/>
            <w:u w:val="single"/>
          </w:rPr>
          <w:t>here</w:t>
        </w:r>
      </w:hyperlink>
      <w:r w:rsidRPr="00911CB7">
        <w:rPr>
          <w:rFonts w:ascii="UHC Sans Medium" w:eastAsia="+mn-ea" w:hAnsi="UHC Sans Medium" w:cs="+mn-cs"/>
          <w:color w:val="000000"/>
          <w:kern w:val="24"/>
        </w:rPr>
        <w:t>.</w:t>
      </w:r>
      <w:r w:rsidRPr="00911CB7">
        <w:rPr>
          <w:rFonts w:ascii="UHC Sans Medium" w:eastAsia="+mn-ea" w:hAnsi="UHC Sans Medium" w:cs="+mn-cs"/>
          <w:b/>
          <w:bCs/>
          <w:color w:val="000000"/>
          <w:kern w:val="24"/>
        </w:rPr>
        <w:t xml:space="preserve"> </w:t>
      </w:r>
    </w:p>
    <w:p w14:paraId="1A2854E9" w14:textId="77777777" w:rsidR="00911CB7" w:rsidRPr="00911CB7" w:rsidRDefault="00911CB7" w:rsidP="00911CB7">
      <w:pPr>
        <w:spacing w:after="0" w:line="240" w:lineRule="auto"/>
        <w:rPr>
          <w:rFonts w:ascii="UHC Sans Medium" w:eastAsia="Times New Roman" w:hAnsi="UHC Sans Medium" w:cs="Arial"/>
          <w:color w:val="000000"/>
        </w:rPr>
      </w:pPr>
    </w:p>
    <w:p w14:paraId="184E1DB4" w14:textId="77777777" w:rsidR="00911CB7" w:rsidRPr="00911CB7" w:rsidRDefault="00911CB7" w:rsidP="00911CB7">
      <w:pPr>
        <w:spacing w:after="0" w:line="240" w:lineRule="auto"/>
        <w:ind w:left="634"/>
        <w:rPr>
          <w:rFonts w:ascii="UHC Sans Medium" w:eastAsia="Times New Roman" w:hAnsi="UHC Sans Medium" w:cs="Arial"/>
          <w:b/>
          <w:bCs/>
          <w:color w:val="003DA1"/>
        </w:rPr>
      </w:pPr>
    </w:p>
    <w:p w14:paraId="07D63891" w14:textId="77777777" w:rsidR="00911CB7" w:rsidRPr="00911CB7" w:rsidRDefault="00911CB7" w:rsidP="00911CB7">
      <w:pPr>
        <w:spacing w:before="120" w:after="0" w:line="240" w:lineRule="auto"/>
        <w:rPr>
          <w:rFonts w:ascii="UHC Sans Medium" w:eastAsia="Times New Roman" w:hAnsi="UHC Sans Medium" w:cs="Arial"/>
          <w:b/>
          <w:bCs/>
          <w:color w:val="C00000"/>
        </w:rPr>
      </w:pPr>
      <w:r w:rsidRPr="00911CB7">
        <w:rPr>
          <w:rFonts w:ascii="UHC Sans Medium" w:eastAsia="Times New Roman" w:hAnsi="UHC Sans Medium" w:cs="Arial"/>
          <w:b/>
          <w:bCs/>
          <w:color w:val="003DA1"/>
        </w:rPr>
        <w:t xml:space="preserve">Are there other precautions as flu and COVID-19 spread this fall and winter? </w:t>
      </w:r>
      <w:r w:rsidRPr="00911CB7">
        <w:rPr>
          <w:rFonts w:ascii="UHC Sans Medium" w:eastAsia="Times New Roman" w:hAnsi="UHC Sans Medium" w:cs="Arial"/>
          <w:b/>
          <w:bCs/>
          <w:color w:val="C00000"/>
        </w:rPr>
        <w:t>New 9/14</w:t>
      </w:r>
    </w:p>
    <w:p w14:paraId="4044D2AA"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Careful actions, like handwashing, mask-wearing and keeping a safe distance in public spaces, can help protect you and your community.</w:t>
      </w:r>
    </w:p>
    <w:p w14:paraId="2B52A23E" w14:textId="77777777" w:rsidR="00911CB7" w:rsidRPr="00911CB7" w:rsidRDefault="00911CB7" w:rsidP="00911CB7">
      <w:pPr>
        <w:spacing w:before="120" w:after="0" w:line="240" w:lineRule="auto"/>
        <w:rPr>
          <w:rFonts w:ascii="UHC Sans Medium" w:eastAsia="Times New Roman" w:hAnsi="UHC Sans Medium" w:cs="Times New Roman"/>
        </w:rPr>
      </w:pPr>
      <w:r w:rsidRPr="00911CB7">
        <w:rPr>
          <w:rFonts w:ascii="UHC Sans Medium" w:eastAsia="Times New Roman" w:hAnsi="UHC Sans Medium" w:cs="Times New Roman"/>
          <w:color w:val="000000"/>
          <w:kern w:val="24"/>
        </w:rPr>
        <w:t>Actions that people should take:</w:t>
      </w:r>
    </w:p>
    <w:p w14:paraId="1C27003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color w:val="000000"/>
          <w:kern w:val="24"/>
        </w:rPr>
        <w:t>If you’re feeling sick, stay home</w:t>
      </w:r>
    </w:p>
    <w:p w14:paraId="1F40E43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Wash your hands throughout the day, especially after you’ve been in a public place or if you sneeze or cough</w:t>
      </w:r>
    </w:p>
    <w:p w14:paraId="1780442A"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Avoid close contact with others and maintain a physical distance from others when you’re in public spaces. </w:t>
      </w:r>
    </w:p>
    <w:p w14:paraId="2EC3B07D"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Wear a cloth mask to cover your mouth and nose when you’re around others. This helps protect others in case you may be infected. </w:t>
      </w:r>
    </w:p>
    <w:p w14:paraId="24566BDA" w14:textId="77777777" w:rsidR="00911CB7"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Clean and disinfect frequently touched surfaces daily</w:t>
      </w:r>
    </w:p>
    <w:p w14:paraId="227445C4" w14:textId="77777777" w:rsidR="009355A3" w:rsidRPr="00911CB7" w:rsidRDefault="00911CB7" w:rsidP="00496C07">
      <w:pPr>
        <w:numPr>
          <w:ilvl w:val="0"/>
          <w:numId w:val="58"/>
        </w:numPr>
        <w:tabs>
          <w:tab w:val="num" w:pos="806"/>
        </w:tabs>
        <w:spacing w:before="120" w:after="0" w:line="240" w:lineRule="auto"/>
        <w:ind w:left="806"/>
        <w:rPr>
          <w:rFonts w:ascii="UHC Sans Medium" w:eastAsia="Times New Roman" w:hAnsi="UHC Sans Medium" w:cs="Times New Roman"/>
        </w:rPr>
      </w:pPr>
      <w:r w:rsidRPr="00911CB7">
        <w:rPr>
          <w:rFonts w:ascii="UHC Sans Medium" w:eastAsia="Times New Roman" w:hAnsi="UHC Sans Medium" w:cs="Times New Roman"/>
        </w:rPr>
        <w:t xml:space="preserve">For more </w:t>
      </w:r>
      <w:hyperlink r:id="rId241" w:history="1">
        <w:r w:rsidRPr="00911CB7">
          <w:rPr>
            <w:rFonts w:ascii="UHC Sans Medium" w:eastAsia="Times New Roman" w:hAnsi="UHC Sans Medium" w:cs="Times New Roman"/>
            <w:color w:val="0000FF"/>
            <w:u w:val="single"/>
          </w:rPr>
          <w:t>healthy habits</w:t>
        </w:r>
      </w:hyperlink>
      <w:r w:rsidRPr="00911CB7">
        <w:rPr>
          <w:rFonts w:ascii="UHC Sans Medium" w:eastAsia="Times New Roman" w:hAnsi="UHC Sans Medium" w:cs="Times New Roman"/>
        </w:rPr>
        <w:t xml:space="preserve">, visit the </w:t>
      </w:r>
      <w:hyperlink r:id="rId242" w:history="1">
        <w:r w:rsidRPr="00911CB7">
          <w:rPr>
            <w:rFonts w:ascii="UHC Sans Medium" w:eastAsia="Times New Roman" w:hAnsi="UHC Sans Medium" w:cs="Times New Roman"/>
            <w:color w:val="0000FF"/>
            <w:u w:val="single"/>
          </w:rPr>
          <w:t>CDC</w:t>
        </w:r>
      </w:hyperlink>
      <w:r w:rsidRPr="00911CB7">
        <w:rPr>
          <w:rFonts w:ascii="UHC Sans Medium" w:eastAsia="Times New Roman" w:hAnsi="UHC Sans Medium" w:cs="Times New Roman"/>
        </w:rPr>
        <w:t xml:space="preserve"> </w:t>
      </w:r>
    </w:p>
    <w:p w14:paraId="048CF30A" w14:textId="3E3DA5A7"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61" w:name="_Toc66089655"/>
      <w:bookmarkStart w:id="62" w:name="_Hlk40368245"/>
      <w:bookmarkEnd w:id="57"/>
      <w:r w:rsidRPr="006A5194">
        <w:rPr>
          <w:highlight w:val="yellow"/>
        </w:rPr>
        <w:lastRenderedPageBreak/>
        <w:t>COBRA</w:t>
      </w:r>
      <w:bookmarkEnd w:id="61"/>
    </w:p>
    <w:p w14:paraId="74D7EE0C" w14:textId="30E452E3" w:rsidR="00323780" w:rsidRDefault="00323780" w:rsidP="00323780"/>
    <w:p w14:paraId="642F7800" w14:textId="77777777" w:rsidR="00862A99" w:rsidRPr="00862A99" w:rsidRDefault="00862A99" w:rsidP="00862A99">
      <w:pPr>
        <w:spacing w:before="120" w:after="0" w:line="240" w:lineRule="auto"/>
        <w:rPr>
          <w:rFonts w:ascii="UHC Sans Medium" w:eastAsia="UHC Sans" w:hAnsi="UHC Sans Medium" w:cs="UHC Sans"/>
          <w:b/>
          <w:color w:val="003DA1"/>
        </w:rPr>
      </w:pPr>
      <w:bookmarkStart w:id="63" w:name="_Hlk66175889"/>
      <w:r w:rsidRPr="006A5194">
        <w:rPr>
          <w:rFonts w:ascii="UHC Sans Medium" w:eastAsia="UHC Sans" w:hAnsi="UHC Sans Medium" w:cs="UHC Sans"/>
          <w:b/>
          <w:color w:val="003DA1"/>
          <w:highlight w:val="yellow"/>
        </w:rPr>
        <w:t xml:space="preserve">Is UnitedHealthcare able to offer help to employees who are losing their health insurance coverage after being laid off?  </w:t>
      </w:r>
      <w:r w:rsidRPr="006A5194">
        <w:rPr>
          <w:rFonts w:ascii="UHC Sans Medium" w:eastAsia="UHC Sans" w:hAnsi="UHC Sans Medium" w:cs="UHC Sans"/>
          <w:b/>
          <w:color w:val="C00000"/>
          <w:highlight w:val="yellow"/>
        </w:rPr>
        <w:t>Update 3/8/2021</w:t>
      </w:r>
    </w:p>
    <w:bookmarkEnd w:id="63"/>
    <w:p w14:paraId="0C1B78E3" w14:textId="77777777" w:rsidR="00862A99" w:rsidRPr="006A5194" w:rsidRDefault="00862A99" w:rsidP="00862A99">
      <w:pPr>
        <w:spacing w:before="120" w:after="0" w:line="240" w:lineRule="auto"/>
        <w:rPr>
          <w:rFonts w:ascii="UHC Sans Medium" w:eastAsia="UHC Sans" w:hAnsi="UHC Sans Medium" w:cs="UHC Sans"/>
          <w:highlight w:val="yellow"/>
        </w:rPr>
      </w:pPr>
      <w:r w:rsidRPr="006A5194">
        <w:rPr>
          <w:rFonts w:ascii="UHC Sans Medium" w:eastAsia="UHC Sans" w:hAnsi="UHC Sans Medium" w:cs="UHC Sans"/>
          <w:highlight w:val="yellow"/>
        </w:rPr>
        <w:t xml:space="preserve">In general, under COBRA, an individual who was covered under a group health plan on the day before a qualifying event, such as being laid off or a reduction in hours leading to a loss of coverage, may be able to elect continue coverage.  UnitedHealthcare administers COBRA on behalf of customers with group health plans, which includes providing covered employees and their families with certain notices explaining their COBRA rights.  UnitedHealthcare also offers individuals a range of individual health insurance plans. Interested individuals may contact (800) 827-9990 to speak with an advisor who can assist. </w:t>
      </w:r>
    </w:p>
    <w:p w14:paraId="14F94AA0" w14:textId="77777777" w:rsidR="00862A99" w:rsidRPr="00862A99" w:rsidRDefault="00862A99" w:rsidP="00862A99">
      <w:pPr>
        <w:spacing w:before="120" w:after="0" w:line="240" w:lineRule="auto"/>
        <w:rPr>
          <w:rFonts w:ascii="UHC Sans Medium" w:eastAsia="UHC Sans" w:hAnsi="UHC Sans Medium" w:cs="UHC Sans"/>
        </w:rPr>
      </w:pPr>
      <w:r w:rsidRPr="006A5194">
        <w:rPr>
          <w:rFonts w:ascii="UHC Sans Medium" w:eastAsia="UHC Sans" w:hAnsi="UHC Sans Medium" w:cs="UHC Sans"/>
          <w:highlight w:val="yellow"/>
        </w:rPr>
        <w:t xml:space="preserve">They can also visit </w:t>
      </w:r>
      <w:hyperlink r:id="rId243" w:history="1">
        <w:r w:rsidRPr="006A5194">
          <w:rPr>
            <w:rFonts w:ascii="UHC Sans Medium" w:eastAsia="UHC Sans" w:hAnsi="UHC Sans Medium" w:cs="UHC Sans"/>
            <w:color w:val="0000CC"/>
            <w:highlight w:val="yellow"/>
            <w:u w:val="single"/>
          </w:rPr>
          <w:t>https://www.healthmarkets.com</w:t>
        </w:r>
      </w:hyperlink>
      <w:r w:rsidRPr="006A5194">
        <w:rPr>
          <w:rFonts w:ascii="UHC Sans Medium" w:eastAsia="UHC Sans" w:hAnsi="UHC Sans Medium" w:cs="UHC Sans"/>
          <w:highlight w:val="yellow"/>
        </w:rPr>
        <w:t xml:space="preserve"> to apply directly.</w:t>
      </w:r>
    </w:p>
    <w:p w14:paraId="3AB08B68" w14:textId="77777777" w:rsidR="00862A99" w:rsidRPr="00862A99" w:rsidRDefault="00862A99" w:rsidP="00862A99">
      <w:pPr>
        <w:spacing w:before="120" w:after="0" w:line="240" w:lineRule="auto"/>
        <w:rPr>
          <w:rFonts w:ascii="UHC Sans Medium" w:eastAsia="UHC Sans" w:hAnsi="UHC Sans Medium" w:cs="Times New Roman"/>
        </w:rPr>
      </w:pPr>
    </w:p>
    <w:p w14:paraId="676EB58A" w14:textId="77777777" w:rsidR="009C1C42" w:rsidRPr="009C1C42" w:rsidRDefault="009C1C42" w:rsidP="009C1C42">
      <w:pPr>
        <w:spacing w:before="120" w:after="0" w:line="240" w:lineRule="auto"/>
        <w:rPr>
          <w:rFonts w:asciiTheme="majorHAnsi" w:eastAsia="Calibri" w:hAnsiTheme="majorHAnsi" w:cs="Times New Roman"/>
          <w:b/>
          <w:bCs/>
          <w:color w:val="003DA1"/>
        </w:rPr>
      </w:pPr>
      <w:r w:rsidRPr="009C1C42">
        <w:rPr>
          <w:rFonts w:asciiTheme="majorHAnsi" w:eastAsia="Calibri" w:hAnsiTheme="majorHAnsi" w:cs="Times New Roman"/>
          <w:b/>
          <w:bCs/>
          <w:color w:val="003DA1"/>
        </w:rPr>
        <w:t xml:space="preserve">If a person does not qualify for COBRA, what are their alternatives? </w:t>
      </w:r>
      <w:r w:rsidRPr="009C1C42">
        <w:rPr>
          <w:rFonts w:asciiTheme="majorHAnsi" w:eastAsia="Calibri" w:hAnsiTheme="majorHAnsi" w:cs="Times New Roman"/>
          <w:b/>
          <w:bCs/>
          <w:color w:val="C00000"/>
        </w:rPr>
        <w:t>New 6/6</w:t>
      </w:r>
    </w:p>
    <w:p w14:paraId="1D375064" w14:textId="77777777" w:rsidR="009C1C42" w:rsidRPr="009C1C42" w:rsidRDefault="009C1C42" w:rsidP="009C1C42">
      <w:pPr>
        <w:spacing w:before="120" w:after="0" w:line="240" w:lineRule="auto"/>
        <w:rPr>
          <w:rFonts w:asciiTheme="majorHAnsi" w:eastAsia="UHC Sans" w:hAnsiTheme="majorHAnsi" w:cs="UHC Sans"/>
        </w:rPr>
      </w:pPr>
      <w:r w:rsidRPr="009C1C42">
        <w:rPr>
          <w:rFonts w:asciiTheme="majorHAnsi" w:eastAsia="UHC Sans" w:hAnsiTheme="majorHAnsi" w:cs="UHC Sans"/>
        </w:rPr>
        <w:t xml:space="preserve">UnitedHealthcare offers individuals a range of individual health insurance plans. Interested individuals may contact (800) 827-9990 to speak with an advisor who can assist. Or, they can also visit </w:t>
      </w:r>
      <w:hyperlink r:id="rId244" w:history="1">
        <w:r w:rsidRPr="009C1C42">
          <w:rPr>
            <w:rFonts w:asciiTheme="majorHAnsi" w:eastAsia="UHC Sans" w:hAnsiTheme="majorHAnsi" w:cs="UHC Sans"/>
            <w:color w:val="0000CC"/>
            <w:u w:val="single"/>
          </w:rPr>
          <w:t>https://www.healthmarkets.com</w:t>
        </w:r>
      </w:hyperlink>
      <w:r w:rsidRPr="009C1C42">
        <w:rPr>
          <w:rFonts w:asciiTheme="majorHAnsi" w:eastAsia="UHC Sans" w:hAnsiTheme="majorHAnsi" w:cs="UHC Sans"/>
        </w:rPr>
        <w:t xml:space="preserve"> to apply directly.</w:t>
      </w:r>
    </w:p>
    <w:p w14:paraId="6E13DD53"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Individuals may be able to get health care coverage through the </w:t>
      </w:r>
      <w:hyperlink r:id="rId245" w:tgtFrame="_blank" w:history="1">
        <w:r w:rsidRPr="009C1C42">
          <w:rPr>
            <w:rFonts w:asciiTheme="majorHAnsi" w:eastAsia="Times New Roman" w:hAnsiTheme="majorHAnsi" w:cs="Times New Roman"/>
            <w:b/>
            <w:bCs/>
            <w:color w:val="196ECF"/>
            <w:u w:val="single"/>
          </w:rPr>
          <w:t>Health Insurance Marketplace</w:t>
        </w:r>
      </w:hyperlink>
      <w:r w:rsidRPr="009C1C42">
        <w:rPr>
          <w:rFonts w:asciiTheme="majorHAnsi" w:eastAsia="Times New Roman" w:hAnsiTheme="majorHAnsi" w:cs="Times New Roman"/>
          <w:color w:val="333333"/>
        </w:rPr>
        <w:t>. It may also cost less than COBRA continuation coverage. There are special enrollment periods available if their job situation has resulted in lost your coverage.  </w:t>
      </w:r>
    </w:p>
    <w:p w14:paraId="0B1EA08F" w14:textId="77777777" w:rsidR="009C1C42" w:rsidRPr="009C1C42" w:rsidRDefault="009C1C42" w:rsidP="009C1C42">
      <w:pPr>
        <w:spacing w:before="120" w:after="0" w:line="240" w:lineRule="auto"/>
        <w:rPr>
          <w:rFonts w:asciiTheme="majorHAnsi" w:eastAsia="Times New Roman" w:hAnsiTheme="majorHAnsi" w:cs="Times New Roman"/>
          <w:color w:val="333333"/>
        </w:rPr>
      </w:pPr>
      <w:r w:rsidRPr="009C1C42">
        <w:rPr>
          <w:rFonts w:asciiTheme="majorHAnsi" w:eastAsia="Times New Roman" w:hAnsiTheme="majorHAnsi" w:cs="Times New Roman"/>
          <w:color w:val="333333"/>
        </w:rPr>
        <w:t>An individual may compare costs to see if a short-term insurance plan would work for their needs. Standard </w:t>
      </w:r>
      <w:hyperlink r:id="rId246" w:history="1">
        <w:r w:rsidRPr="009C1C42">
          <w:rPr>
            <w:rFonts w:asciiTheme="majorHAnsi" w:eastAsia="Times New Roman" w:hAnsiTheme="majorHAnsi" w:cs="Times New Roman"/>
            <w:b/>
            <w:bCs/>
            <w:color w:val="196ECF"/>
          </w:rPr>
          <w:t>short term health insurance plans</w:t>
        </w:r>
      </w:hyperlink>
      <w:r w:rsidRPr="009C1C42">
        <w:rPr>
          <w:rFonts w:asciiTheme="majorHAnsi" w:eastAsia="Times New Roman" w:hAnsiTheme="majorHAnsi" w:cs="Times New Roman"/>
          <w:color w:val="333333"/>
        </w:rPr>
        <w:t xml:space="preserve"> may help fill a gap in coverage from 1 month to just under a year. </w:t>
      </w:r>
    </w:p>
    <w:p w14:paraId="3102348A" w14:textId="77777777" w:rsidR="009C1C42" w:rsidRPr="009C1C42" w:rsidRDefault="009C1C42" w:rsidP="009C1C42">
      <w:pPr>
        <w:spacing w:before="120" w:after="0" w:line="240" w:lineRule="auto"/>
        <w:rPr>
          <w:rFonts w:asciiTheme="majorHAnsi" w:eastAsia="Times New Roman" w:hAnsiTheme="majorHAnsi" w:cs="Times New Roman"/>
          <w:b/>
          <w:bCs/>
          <w:color w:val="196ECF"/>
          <w:u w:val="single"/>
        </w:rPr>
      </w:pPr>
      <w:r w:rsidRPr="009C1C42">
        <w:rPr>
          <w:rFonts w:asciiTheme="majorHAnsi" w:eastAsia="Times New Roman" w:hAnsiTheme="majorHAnsi" w:cs="Times New Roman"/>
          <w:color w:val="333333"/>
        </w:rPr>
        <w:t>Through the Health Insurance Marketplace you can also check if you may qualify for free or low-cost health care coverage from </w:t>
      </w:r>
      <w:hyperlink r:id="rId247" w:tgtFrame="_blank" w:history="1">
        <w:r w:rsidRPr="009C1C42">
          <w:rPr>
            <w:rFonts w:asciiTheme="majorHAnsi" w:eastAsia="Times New Roman" w:hAnsiTheme="majorHAnsi" w:cs="Times New Roman"/>
            <w:b/>
            <w:bCs/>
            <w:color w:val="196ECF"/>
            <w:u w:val="single"/>
          </w:rPr>
          <w:t>Medicaid</w:t>
        </w:r>
      </w:hyperlink>
      <w:r w:rsidRPr="009C1C42">
        <w:rPr>
          <w:rFonts w:asciiTheme="majorHAnsi" w:eastAsia="Times New Roman" w:hAnsiTheme="majorHAnsi" w:cs="Times New Roman"/>
          <w:color w:val="333333"/>
        </w:rPr>
        <w:t> or the </w:t>
      </w:r>
      <w:hyperlink r:id="rId248" w:tgtFrame="_blank" w:history="1">
        <w:r w:rsidRPr="009C1C42">
          <w:rPr>
            <w:rFonts w:asciiTheme="majorHAnsi" w:eastAsia="Times New Roman" w:hAnsiTheme="majorHAnsi" w:cs="Times New Roman"/>
            <w:b/>
            <w:bCs/>
            <w:color w:val="196ECF"/>
            <w:u w:val="single"/>
          </w:rPr>
          <w:t>Children’s Health Insurance Program (CHIP)</w:t>
        </w:r>
      </w:hyperlink>
    </w:p>
    <w:p w14:paraId="3CA65A84" w14:textId="77777777" w:rsidR="009C1C42" w:rsidRPr="009C1C42" w:rsidRDefault="009C1C42" w:rsidP="009C1C42">
      <w:pPr>
        <w:spacing w:before="120" w:after="0" w:line="240" w:lineRule="auto"/>
        <w:rPr>
          <w:rFonts w:asciiTheme="majorHAnsi" w:eastAsia="UHC Sans" w:hAnsiTheme="majorHAnsi" w:cs="Times New Roman"/>
        </w:rPr>
      </w:pPr>
    </w:p>
    <w:p w14:paraId="54EB3F43" w14:textId="77777777" w:rsidR="009C1C42" w:rsidRPr="009C1C42" w:rsidRDefault="009C1C42" w:rsidP="009C1C42">
      <w:pPr>
        <w:spacing w:before="120" w:after="0" w:line="240" w:lineRule="auto"/>
        <w:rPr>
          <w:rFonts w:asciiTheme="majorHAnsi" w:eastAsia="UHC Sans" w:hAnsiTheme="majorHAnsi" w:cs="Times New Roman"/>
        </w:rPr>
      </w:pPr>
      <w:r w:rsidRPr="009C1C42">
        <w:rPr>
          <w:rFonts w:asciiTheme="majorHAnsi" w:eastAsia="UHC Sans" w:hAnsiTheme="majorHAnsi" w:cs="Times New Roman"/>
          <w:b/>
          <w:bCs/>
          <w:color w:val="003DA1"/>
        </w:rPr>
        <w:t>How does COBRA coverage work?</w:t>
      </w:r>
      <w:r w:rsidRPr="009C1C42">
        <w:rPr>
          <w:rFonts w:asciiTheme="majorHAnsi" w:eastAsia="UHC Sans" w:hAnsiTheme="majorHAnsi" w:cs="Times New Roman"/>
          <w:color w:val="003DA1"/>
        </w:rPr>
        <w:t xml:space="preserve">  </w:t>
      </w:r>
      <w:r w:rsidRPr="009C1C42">
        <w:rPr>
          <w:rFonts w:asciiTheme="majorHAnsi" w:eastAsia="UHC Sans" w:hAnsiTheme="majorHAnsi" w:cs="UHC Sans"/>
          <w:b/>
          <w:color w:val="C00000"/>
        </w:rPr>
        <w:t>New 4/4</w:t>
      </w:r>
    </w:p>
    <w:p w14:paraId="5FE6C7DA"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COBRA is a short-term insurance that’s usually available for up to 18 months after a person’s job situation has changed. (In some situations, COBRA coverage may extend beyond 18 months).</w:t>
      </w:r>
    </w:p>
    <w:p w14:paraId="338DE038" w14:textId="77777777" w:rsidR="009C1C42" w:rsidRPr="009C1C42" w:rsidRDefault="009C1C42" w:rsidP="009C1C42">
      <w:pPr>
        <w:spacing w:before="120" w:after="0" w:line="240" w:lineRule="auto"/>
        <w:rPr>
          <w:rFonts w:asciiTheme="majorHAnsi" w:eastAsia="UHC Sans" w:hAnsiTheme="majorHAnsi" w:cs="Arial"/>
          <w:b/>
          <w:bCs/>
          <w:color w:val="00B050"/>
        </w:rPr>
      </w:pPr>
      <w:r w:rsidRPr="009C1C42">
        <w:rPr>
          <w:rFonts w:asciiTheme="majorHAnsi" w:eastAsia="UHC Sans" w:hAnsiTheme="majorHAnsi" w:cs="Arial"/>
          <w:color w:val="333333"/>
        </w:rPr>
        <w:t xml:space="preserve">Generally, a person can get COBRA coverage if they worked for a business that employs 20 people or more. There are exceptions to this, so the person should confirm with the employer. </w:t>
      </w:r>
    </w:p>
    <w:p w14:paraId="64DF9F01" w14:textId="77777777" w:rsidR="009C1C42" w:rsidRPr="009C1C42" w:rsidRDefault="009C1C42" w:rsidP="009C1C42">
      <w:pPr>
        <w:spacing w:before="120" w:after="0" w:line="240" w:lineRule="auto"/>
        <w:rPr>
          <w:rFonts w:asciiTheme="majorHAnsi" w:eastAsia="UHC Sans" w:hAnsiTheme="majorHAnsi" w:cs="Arial"/>
          <w:color w:val="333333"/>
        </w:rPr>
      </w:pPr>
      <w:r w:rsidRPr="009C1C42">
        <w:rPr>
          <w:rFonts w:asciiTheme="majorHAnsi" w:eastAsia="UHC Sans" w:hAnsiTheme="majorHAnsi"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1E3E152"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4E47FF93" w14:textId="515164C3" w:rsidR="009C1C42" w:rsidRPr="009C1C42" w:rsidRDefault="009C1C42" w:rsidP="009C1C42">
      <w:pPr>
        <w:spacing w:before="120" w:after="0" w:line="240" w:lineRule="auto"/>
        <w:rPr>
          <w:rFonts w:asciiTheme="majorHAnsi" w:eastAsia="UHC Sans" w:hAnsiTheme="majorHAnsi" w:cs="Times New Roman"/>
        </w:rPr>
      </w:pPr>
      <w:bookmarkStart w:id="64" w:name="_Hlk40933630"/>
      <w:r w:rsidRPr="006A5194">
        <w:rPr>
          <w:rFonts w:asciiTheme="majorHAnsi" w:eastAsia="UHC Sans" w:hAnsiTheme="majorHAnsi" w:cs="Times New Roman"/>
          <w:b/>
          <w:bCs/>
          <w:color w:val="003DA1"/>
          <w:highlight w:val="yellow"/>
        </w:rPr>
        <w:t>When a job situation has changed, can the impacted member get health insurance through COBRA?</w:t>
      </w:r>
      <w:r w:rsidRPr="006A5194">
        <w:rPr>
          <w:rFonts w:asciiTheme="majorHAnsi" w:eastAsia="UHC Sans" w:hAnsiTheme="majorHAnsi" w:cs="UHC Sans"/>
          <w:b/>
          <w:color w:val="003DA1"/>
          <w:highlight w:val="yellow"/>
        </w:rPr>
        <w:t xml:space="preserve"> </w:t>
      </w:r>
      <w:r w:rsidRPr="006A5194">
        <w:rPr>
          <w:rFonts w:asciiTheme="majorHAnsi" w:eastAsia="UHC Sans" w:hAnsiTheme="majorHAnsi" w:cs="UHC Sans"/>
          <w:b/>
          <w:color w:val="C00000"/>
          <w:highlight w:val="yellow"/>
        </w:rPr>
        <w:t xml:space="preserve">Update </w:t>
      </w:r>
      <w:r w:rsidR="00C33063" w:rsidRPr="006A5194">
        <w:rPr>
          <w:rFonts w:asciiTheme="majorHAnsi" w:eastAsia="UHC Sans" w:hAnsiTheme="majorHAnsi" w:cs="UHC Sans"/>
          <w:b/>
          <w:color w:val="C00000"/>
          <w:highlight w:val="yellow"/>
        </w:rPr>
        <w:t>3/</w:t>
      </w:r>
      <w:r w:rsidR="00862A99" w:rsidRPr="006A5194">
        <w:rPr>
          <w:rFonts w:asciiTheme="majorHAnsi" w:eastAsia="UHC Sans" w:hAnsiTheme="majorHAnsi" w:cs="UHC Sans"/>
          <w:b/>
          <w:color w:val="C00000"/>
          <w:highlight w:val="yellow"/>
        </w:rPr>
        <w:t>8</w:t>
      </w:r>
      <w:r w:rsidR="00C33063" w:rsidRPr="006A5194">
        <w:rPr>
          <w:rFonts w:asciiTheme="majorHAnsi" w:eastAsia="UHC Sans" w:hAnsiTheme="majorHAnsi" w:cs="UHC Sans"/>
          <w:b/>
          <w:color w:val="C00000"/>
          <w:highlight w:val="yellow"/>
        </w:rPr>
        <w:t>/2021</w:t>
      </w:r>
      <w:r w:rsidRPr="009C1C42">
        <w:rPr>
          <w:rFonts w:asciiTheme="majorHAnsi" w:eastAsia="UHC Sans" w:hAnsiTheme="majorHAnsi" w:cs="UHC Sans"/>
          <w:b/>
          <w:color w:val="C00000"/>
        </w:rPr>
        <w:t xml:space="preserve"> </w:t>
      </w:r>
    </w:p>
    <w:bookmarkEnd w:id="64"/>
    <w:p w14:paraId="31C6CDA3" w14:textId="77777777" w:rsidR="00862A99" w:rsidRPr="006A5194" w:rsidRDefault="00862A99" w:rsidP="00862A99">
      <w:pPr>
        <w:spacing w:before="240" w:after="0" w:line="240" w:lineRule="auto"/>
        <w:rPr>
          <w:rFonts w:ascii="UHC Sans Medium" w:eastAsia="UHC Sans" w:hAnsi="UHC Sans Medium" w:cs="Arial"/>
          <w:color w:val="333333"/>
          <w:highlight w:val="yellow"/>
        </w:rPr>
      </w:pPr>
      <w:r w:rsidRPr="006A5194">
        <w:rPr>
          <w:rFonts w:ascii="UHC Sans Medium" w:eastAsia="UHC Sans" w:hAnsi="UHC Sans Medium" w:cs="Arial"/>
          <w:color w:val="333333"/>
          <w:highlight w:val="yellow"/>
        </w:rPr>
        <w:t>A person may qualify for COBRA coverage if their job situation has changed in one of these ways:</w:t>
      </w:r>
    </w:p>
    <w:p w14:paraId="32CBB2B5" w14:textId="77777777" w:rsidR="00862A99" w:rsidRPr="006A5194" w:rsidRDefault="00862A99" w:rsidP="00862A99">
      <w:pPr>
        <w:numPr>
          <w:ilvl w:val="0"/>
          <w:numId w:val="17"/>
        </w:numPr>
        <w:spacing w:before="240" w:after="0" w:line="240" w:lineRule="auto"/>
        <w:ind w:left="630"/>
        <w:rPr>
          <w:rFonts w:ascii="UHC Sans Medium" w:eastAsia="UHC Sans" w:hAnsi="UHC Sans Medium" w:cs="Arial"/>
          <w:color w:val="333333"/>
          <w:highlight w:val="yellow"/>
        </w:rPr>
      </w:pPr>
      <w:r w:rsidRPr="006A5194">
        <w:rPr>
          <w:rFonts w:ascii="UHC Sans Medium" w:eastAsia="UHC Sans" w:hAnsi="UHC Sans Medium" w:cs="Arial"/>
          <w:color w:val="333333"/>
          <w:highlight w:val="yellow"/>
        </w:rPr>
        <w:t>They lost their job, either voluntarily or by the decision of the company (for any reason except gross misconduct) and they lost health coverage</w:t>
      </w:r>
    </w:p>
    <w:p w14:paraId="4B93A5CE" w14:textId="77777777" w:rsidR="00862A99" w:rsidRPr="006A5194" w:rsidRDefault="00862A99" w:rsidP="00862A99">
      <w:pPr>
        <w:numPr>
          <w:ilvl w:val="0"/>
          <w:numId w:val="17"/>
        </w:numPr>
        <w:spacing w:before="240" w:after="0" w:line="240" w:lineRule="auto"/>
        <w:ind w:left="630"/>
        <w:rPr>
          <w:rFonts w:ascii="UHC Sans Medium" w:eastAsia="UHC Sans" w:hAnsi="UHC Sans Medium" w:cs="Arial"/>
          <w:color w:val="333333"/>
          <w:highlight w:val="yellow"/>
        </w:rPr>
      </w:pPr>
      <w:r w:rsidRPr="006A5194">
        <w:rPr>
          <w:rFonts w:ascii="UHC Sans Medium" w:eastAsia="UHC Sans" w:hAnsi="UHC Sans Medium" w:cs="Arial"/>
          <w:color w:val="333333"/>
          <w:highlight w:val="yellow"/>
        </w:rPr>
        <w:lastRenderedPageBreak/>
        <w:t>They had the number of hours per week they worked reduced, so they no longer were eligible for benefits and lost their health coverage</w:t>
      </w:r>
    </w:p>
    <w:p w14:paraId="7A4C9C12" w14:textId="77777777" w:rsidR="00862A99" w:rsidRPr="006A5194" w:rsidRDefault="00862A99" w:rsidP="00862A99">
      <w:pPr>
        <w:numPr>
          <w:ilvl w:val="0"/>
          <w:numId w:val="17"/>
        </w:numPr>
        <w:spacing w:before="240" w:after="0" w:line="240" w:lineRule="auto"/>
        <w:ind w:left="630"/>
        <w:rPr>
          <w:rFonts w:ascii="UHC Sans Medium" w:eastAsia="UHC Sans" w:hAnsi="UHC Sans Medium" w:cs="Arial"/>
          <w:color w:val="333333"/>
          <w:highlight w:val="yellow"/>
        </w:rPr>
      </w:pPr>
      <w:r w:rsidRPr="006A5194">
        <w:rPr>
          <w:rFonts w:ascii="UHC Sans Medium" w:eastAsia="UHC Sans" w:hAnsi="UHC Sans Medium" w:cs="Arial"/>
          <w:color w:val="333333"/>
          <w:highlight w:val="yellow"/>
        </w:rPr>
        <w:t>Individuals who have the right to elect to continue coverage are known as Qualified Beneficiaries (QBs)</w:t>
      </w:r>
    </w:p>
    <w:p w14:paraId="680C6AF4" w14:textId="77777777" w:rsidR="00862A99" w:rsidRPr="006A5194" w:rsidRDefault="00862A99" w:rsidP="00862A99">
      <w:pPr>
        <w:rPr>
          <w:rFonts w:ascii="UHC Sans Medium" w:eastAsia="UHC Sans" w:hAnsi="UHC Sans Medium" w:cs="Times New Roman"/>
          <w:highlight w:val="yellow"/>
        </w:rPr>
      </w:pPr>
    </w:p>
    <w:p w14:paraId="3F6FFBC4" w14:textId="77777777" w:rsidR="00862A99" w:rsidRPr="006A5194" w:rsidRDefault="00862A99" w:rsidP="00862A99">
      <w:pPr>
        <w:rPr>
          <w:rFonts w:ascii="UHC Sans Medium" w:eastAsia="UHC Sans" w:hAnsi="UHC Sans Medium" w:cs="Times New Roman"/>
          <w:highlight w:val="yellow"/>
        </w:rPr>
      </w:pPr>
      <w:r w:rsidRPr="006A5194">
        <w:rPr>
          <w:rFonts w:ascii="UHC Sans Medium" w:eastAsia="UHC Sans" w:hAnsi="UHC Sans Medium" w:cs="Times New Roman"/>
          <w:highlight w:val="yellow"/>
        </w:rPr>
        <w:t xml:space="preserve">Currently, a QB (must be given at least 60 days to elect to continue coverage after job loss or a reduction in hours of employment that leads to a loss in coverage.  The QB must pay their first COBRA premium with 45 days of making the election.  After that, monthly payments must be made within 30 days of the start of the coverage month.  </w:t>
      </w:r>
    </w:p>
    <w:p w14:paraId="461A61F9" w14:textId="77777777" w:rsidR="00862A99" w:rsidRPr="006A5194" w:rsidRDefault="00862A99" w:rsidP="00862A99">
      <w:pPr>
        <w:rPr>
          <w:rFonts w:ascii="UHC Sans Medium" w:eastAsia="UHC Sans" w:hAnsi="UHC Sans Medium" w:cs="Times New Roman"/>
          <w:highlight w:val="yellow"/>
        </w:rPr>
      </w:pPr>
      <w:r w:rsidRPr="006A5194">
        <w:rPr>
          <w:rFonts w:ascii="UHC Sans Medium" w:eastAsia="UHC Sans" w:hAnsi="UHC Sans Medium" w:cs="Times New Roman"/>
          <w:highlight w:val="yellow"/>
        </w:rPr>
        <w:t xml:space="preserve">Under Disaster Relief Notice 2021 01 issued in response to the COVID National Emergency, the timeframe has changed. Timeframes are determined by referring to the end of Outbreak Period (the end of the National Emergency plus 60 days) or one year. This means: </w:t>
      </w:r>
    </w:p>
    <w:p w14:paraId="7D2D6A24" w14:textId="77777777" w:rsidR="00862A99" w:rsidRPr="006A5194" w:rsidRDefault="00862A99" w:rsidP="00862A99">
      <w:pPr>
        <w:numPr>
          <w:ilvl w:val="0"/>
          <w:numId w:val="40"/>
        </w:numPr>
        <w:ind w:left="360"/>
        <w:contextualSpacing/>
        <w:rPr>
          <w:rFonts w:ascii="UHC Sans Medium" w:eastAsia="UHC Sans" w:hAnsi="UHC Sans Medium" w:cs="Times New Roman"/>
          <w:highlight w:val="yellow"/>
        </w:rPr>
      </w:pPr>
      <w:r w:rsidRPr="006A5194">
        <w:rPr>
          <w:rFonts w:ascii="UHC Sans Medium" w:eastAsia="UHC Sans" w:hAnsi="UHC Sans Medium" w:cs="Times New Roman"/>
          <w:highlight w:val="yellow"/>
        </w:rPr>
        <w:t xml:space="preserve">the timeframe for the election of coverage is suspended until the earlier of 60 days from the end of the Outbreak Period </w:t>
      </w:r>
      <w:bookmarkStart w:id="65" w:name="_Hlk65740440"/>
      <w:r w:rsidRPr="006A5194">
        <w:rPr>
          <w:rFonts w:ascii="UHC Sans Medium" w:eastAsia="UHC Sans" w:hAnsi="UHC Sans Medium" w:cs="Times New Roman"/>
          <w:highlight w:val="yellow"/>
        </w:rPr>
        <w:t xml:space="preserve">or one year from the COBRA qualifying event, plus any remaining time from the normal election period.   </w:t>
      </w:r>
    </w:p>
    <w:bookmarkEnd w:id="65"/>
    <w:p w14:paraId="524DDB5E" w14:textId="77777777" w:rsidR="00862A99" w:rsidRPr="006A5194" w:rsidRDefault="00862A99" w:rsidP="00862A99">
      <w:pPr>
        <w:numPr>
          <w:ilvl w:val="0"/>
          <w:numId w:val="40"/>
        </w:numPr>
        <w:ind w:left="360"/>
        <w:contextualSpacing/>
        <w:rPr>
          <w:rFonts w:ascii="UHC Sans Medium" w:eastAsia="UHC Sans" w:hAnsi="UHC Sans Medium" w:cs="Times New Roman"/>
          <w:highlight w:val="yellow"/>
        </w:rPr>
      </w:pPr>
      <w:r w:rsidRPr="006A5194">
        <w:rPr>
          <w:rFonts w:ascii="UHC Sans Medium" w:eastAsia="UHC Sans" w:hAnsi="UHC Sans Medium" w:cs="Times New Roman"/>
          <w:highlight w:val="yellow"/>
        </w:rPr>
        <w:t>the timeframe for making the initial COBRA premium payment is suspended until the earlier of 45 days from the end of the Outbreak Period or one year from the due date for the initial payment, plus any time remaining from the normal initial payment deadline.</w:t>
      </w:r>
    </w:p>
    <w:p w14:paraId="0FE57B65" w14:textId="77777777" w:rsidR="00862A99" w:rsidRPr="006A5194" w:rsidRDefault="00862A99" w:rsidP="00862A99">
      <w:pPr>
        <w:numPr>
          <w:ilvl w:val="0"/>
          <w:numId w:val="40"/>
        </w:numPr>
        <w:ind w:left="360"/>
        <w:contextualSpacing/>
        <w:rPr>
          <w:rFonts w:ascii="UHC Sans Medium" w:eastAsia="UHC Sans" w:hAnsi="UHC Sans Medium" w:cs="Times New Roman"/>
          <w:highlight w:val="yellow"/>
        </w:rPr>
      </w:pPr>
      <w:r w:rsidRPr="006A5194">
        <w:rPr>
          <w:rFonts w:ascii="UHC Sans Medium" w:eastAsia="UHC Sans" w:hAnsi="UHC Sans Medium" w:cs="Times New Roman"/>
          <w:highlight w:val="yellow"/>
        </w:rPr>
        <w:t>the timeframe for making a monthly COBRA payment is suspended until the earlier of 30 days from the end of the Outbreak Period or one year from the payment due date, plus any time re</w:t>
      </w:r>
      <w:r w:rsidRPr="006A5194">
        <w:rPr>
          <w:rFonts w:ascii="UHC Sans Medium" w:eastAsia="UHC Sans" w:hAnsi="UHC Sans Medium" w:cs="Times New Roman"/>
          <w:highlight w:val="yellow"/>
        </w:rPr>
        <w:softHyphen/>
        <w:t xml:space="preserve">maining from the monthly payment deadline. </w:t>
      </w:r>
    </w:p>
    <w:p w14:paraId="71BB87C9" w14:textId="77777777" w:rsidR="00862A99" w:rsidRPr="006A5194" w:rsidRDefault="00862A99" w:rsidP="00862A99">
      <w:pPr>
        <w:rPr>
          <w:rFonts w:ascii="UHC Sans" w:eastAsia="UHC Sans" w:hAnsi="UHC Sans" w:cs="Times New Roman"/>
          <w:highlight w:val="yellow"/>
        </w:rPr>
      </w:pPr>
      <w:bookmarkStart w:id="66" w:name="_Hlk48136318"/>
      <w:r w:rsidRPr="006A5194">
        <w:rPr>
          <w:rFonts w:ascii="UHC Sans" w:eastAsia="UHC Sans" w:hAnsi="UHC Sans" w:cs="Times New Roman"/>
          <w:highlight w:val="yellow"/>
        </w:rPr>
        <w:t>The QB must elect COBRA coverage and make the required premium payment as outlined in their Qualifying Event Notice communication for coverage to be activated and claims to be paid. It is important the QBs understand that coverage will not be activated, and claims will not be processed, until the required premium is paid.  If a QB does not make required premium payments timely, claims will not be paid until the premium payments are made.</w:t>
      </w:r>
    </w:p>
    <w:bookmarkEnd w:id="66"/>
    <w:p w14:paraId="42552FC4" w14:textId="77777777" w:rsidR="00862A99" w:rsidRPr="006A5194" w:rsidRDefault="00862A99" w:rsidP="00862A99">
      <w:pPr>
        <w:spacing w:before="240" w:after="0" w:line="240" w:lineRule="auto"/>
        <w:rPr>
          <w:rFonts w:ascii="UHC Sans Medium" w:eastAsia="UHC Sans" w:hAnsi="UHC Sans Medium" w:cs="Arial"/>
          <w:color w:val="333333"/>
          <w:highlight w:val="yellow"/>
        </w:rPr>
      </w:pPr>
      <w:r w:rsidRPr="006A5194">
        <w:rPr>
          <w:rFonts w:ascii="UHC Sans Medium" w:eastAsia="UHC Sans" w:hAnsi="UHC Sans Medium" w:cs="Arial"/>
          <w:color w:val="333333"/>
          <w:highlight w:val="yellow"/>
        </w:rPr>
        <w:t xml:space="preserve">Once the suspension of timeframes is over, the standard timeline will be: </w:t>
      </w:r>
    </w:p>
    <w:p w14:paraId="591654E2" w14:textId="77777777" w:rsidR="00862A99" w:rsidRPr="006A5194" w:rsidRDefault="00862A99" w:rsidP="00862A99">
      <w:pPr>
        <w:numPr>
          <w:ilvl w:val="0"/>
          <w:numId w:val="19"/>
        </w:numPr>
        <w:spacing w:before="240" w:after="0" w:line="240" w:lineRule="auto"/>
        <w:rPr>
          <w:rFonts w:ascii="UHC Sans Medium" w:eastAsia="UHC Sans" w:hAnsi="UHC Sans Medium" w:cs="Arial"/>
          <w:color w:val="333333"/>
          <w:highlight w:val="yellow"/>
        </w:rPr>
      </w:pPr>
      <w:r w:rsidRPr="006A5194">
        <w:rPr>
          <w:rFonts w:ascii="UHC Sans Medium" w:eastAsia="UHC Sans" w:hAnsi="UHC Sans Medium" w:cs="Arial"/>
          <w:color w:val="333333"/>
          <w:highlight w:val="yellow"/>
        </w:rPr>
        <w:t xml:space="preserve">COBRA elections must be made with 60 days.   </w:t>
      </w:r>
    </w:p>
    <w:p w14:paraId="48C34468" w14:textId="77777777" w:rsidR="00862A99" w:rsidRPr="006A5194" w:rsidRDefault="00862A99" w:rsidP="00862A99">
      <w:pPr>
        <w:numPr>
          <w:ilvl w:val="0"/>
          <w:numId w:val="19"/>
        </w:numPr>
        <w:spacing w:before="240" w:after="0" w:line="240" w:lineRule="auto"/>
        <w:rPr>
          <w:rFonts w:ascii="UHC Sans Medium" w:eastAsia="UHC Sans" w:hAnsi="UHC Sans Medium" w:cs="Arial"/>
          <w:b/>
          <w:bCs/>
          <w:color w:val="00B050"/>
          <w:highlight w:val="yellow"/>
        </w:rPr>
      </w:pPr>
      <w:r w:rsidRPr="006A5194">
        <w:rPr>
          <w:rFonts w:ascii="UHC Sans Medium" w:eastAsia="UHC Sans" w:hAnsi="UHC Sans Medium" w:cs="Arial"/>
          <w:color w:val="333333"/>
          <w:highlight w:val="yellow"/>
        </w:rPr>
        <w:t xml:space="preserve">Initial COBRA payments must be made within 45 days of the COBRA election, and </w:t>
      </w:r>
    </w:p>
    <w:p w14:paraId="06242F9D" w14:textId="77777777" w:rsidR="00862A99" w:rsidRPr="006A5194" w:rsidRDefault="00862A99" w:rsidP="00862A99">
      <w:pPr>
        <w:numPr>
          <w:ilvl w:val="0"/>
          <w:numId w:val="19"/>
        </w:numPr>
        <w:spacing w:before="240" w:after="0" w:line="240" w:lineRule="auto"/>
        <w:rPr>
          <w:rFonts w:ascii="UHC Sans Medium" w:eastAsia="UHC Sans" w:hAnsi="UHC Sans Medium" w:cs="Arial"/>
          <w:color w:val="333333"/>
          <w:highlight w:val="yellow"/>
        </w:rPr>
      </w:pPr>
      <w:r w:rsidRPr="006A5194">
        <w:rPr>
          <w:rFonts w:ascii="UHC Sans Medium" w:eastAsia="UHC Sans" w:hAnsi="UHC Sans Medium" w:cs="Times New Roman"/>
          <w:highlight w:val="yellow"/>
        </w:rPr>
        <w:t xml:space="preserve">Monthly COBRA payments must be made within 30 days of the monthly payment deadline. </w:t>
      </w:r>
    </w:p>
    <w:p w14:paraId="354347BE" w14:textId="77777777" w:rsidR="00862A99" w:rsidRPr="00862A99" w:rsidRDefault="00862A99" w:rsidP="00862A99">
      <w:pPr>
        <w:spacing w:before="120" w:after="0" w:line="240" w:lineRule="auto"/>
        <w:rPr>
          <w:rFonts w:ascii="UHC Sans Medium" w:eastAsia="UHC Sans" w:hAnsi="UHC Sans Medium" w:cs="Times New Roman"/>
        </w:rPr>
      </w:pPr>
    </w:p>
    <w:p w14:paraId="64EC43B4"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56EE2EF3" w14:textId="77777777" w:rsidR="009C1C42" w:rsidRPr="009C1C42" w:rsidRDefault="009C1C42" w:rsidP="009C1C42">
      <w:pPr>
        <w:rPr>
          <w:rFonts w:asciiTheme="majorHAnsi" w:eastAsia="UHC Sans" w:hAnsiTheme="majorHAnsi" w:cs="Times New Roman"/>
        </w:rPr>
      </w:pPr>
      <w:r w:rsidRPr="009C1C42">
        <w:rPr>
          <w:rFonts w:asciiTheme="majorHAnsi" w:eastAsia="UHC Sans" w:hAnsiTheme="majorHAnsi" w:cs="Times New Roman"/>
          <w:b/>
          <w:bCs/>
          <w:color w:val="003DA1"/>
        </w:rPr>
        <w:t>What’s covered under COBRA?</w:t>
      </w:r>
      <w:r w:rsidRPr="009C1C42">
        <w:rPr>
          <w:rFonts w:asciiTheme="majorHAnsi" w:eastAsia="UHC Sans" w:hAnsiTheme="majorHAnsi" w:cs="Times New Roman"/>
        </w:rPr>
        <w:t xml:space="preserve"> </w:t>
      </w:r>
      <w:r w:rsidRPr="009C1C42">
        <w:rPr>
          <w:rFonts w:asciiTheme="majorHAnsi" w:eastAsia="UHC Sans" w:hAnsiTheme="majorHAnsi" w:cs="Times New Roman"/>
          <w:color w:val="C00000"/>
        </w:rPr>
        <w:t>New 5/29</w:t>
      </w:r>
    </w:p>
    <w:p w14:paraId="0A8C02F6" w14:textId="77777777" w:rsidR="009C1C42" w:rsidRPr="009C1C42" w:rsidRDefault="009C1C42" w:rsidP="009C1C42">
      <w:pPr>
        <w:spacing w:before="120" w:after="0" w:line="240" w:lineRule="auto"/>
        <w:rPr>
          <w:rFonts w:asciiTheme="majorHAnsi" w:eastAsia="Times New Roman" w:hAnsiTheme="majorHAnsi" w:cs="Arial"/>
          <w:color w:val="333333"/>
        </w:rPr>
      </w:pPr>
      <w:r w:rsidRPr="009C1C42">
        <w:rPr>
          <w:rFonts w:asciiTheme="majorHAnsi" w:eastAsia="Times New Roman" w:hAnsiTheme="majorHAnsi"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But they wouldn’t be able to add a vision plan if it wasn’t part of their plan before COBRA</w:t>
      </w:r>
    </w:p>
    <w:p w14:paraId="385A5350"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50699AD5" w14:textId="77777777" w:rsidR="00862A99" w:rsidRPr="00A71323" w:rsidRDefault="00862A99" w:rsidP="00862A99">
      <w:pPr>
        <w:spacing w:before="120" w:after="0" w:line="240" w:lineRule="auto"/>
        <w:rPr>
          <w:rFonts w:ascii="UHC Sans Medium" w:eastAsia="UHC Sans" w:hAnsi="UHC Sans Medium" w:cs="Times New Roman"/>
          <w:color w:val="003DA1"/>
        </w:rPr>
      </w:pPr>
      <w:bookmarkStart w:id="67" w:name="_Hlk66176116"/>
      <w:bookmarkStart w:id="68" w:name="_Hlk41597469"/>
      <w:r w:rsidRPr="00F77BE8">
        <w:rPr>
          <w:rFonts w:ascii="UHC Sans Medium" w:eastAsia="UHC Sans" w:hAnsi="UHC Sans Medium" w:cs="Times New Roman"/>
          <w:b/>
          <w:bCs/>
          <w:color w:val="003DA1"/>
          <w:highlight w:val="yellow"/>
        </w:rPr>
        <w:lastRenderedPageBreak/>
        <w:t>How can a person get health insurance if they don’t qualify for COBRA?</w:t>
      </w:r>
      <w:r w:rsidRPr="00F77BE8">
        <w:rPr>
          <w:rFonts w:ascii="UHC Sans Medium" w:eastAsia="UHC Sans" w:hAnsi="UHC Sans Medium" w:cs="Times New Roman"/>
          <w:color w:val="003DA1"/>
          <w:highlight w:val="yellow"/>
        </w:rPr>
        <w:t xml:space="preserve">  </w:t>
      </w:r>
      <w:r w:rsidRPr="00F77BE8">
        <w:rPr>
          <w:rFonts w:ascii="UHC Sans Medium" w:eastAsia="UHC Sans" w:hAnsi="UHC Sans Medium" w:cs="UHC Sans"/>
          <w:b/>
          <w:color w:val="C00000"/>
          <w:highlight w:val="yellow"/>
        </w:rPr>
        <w:t>Update 3/8/2021</w:t>
      </w:r>
    </w:p>
    <w:bookmarkEnd w:id="67"/>
    <w:p w14:paraId="7E65CA8C" w14:textId="77777777" w:rsidR="00862A99" w:rsidRPr="00F77BE8" w:rsidRDefault="00862A99" w:rsidP="00862A99">
      <w:pPr>
        <w:spacing w:before="120" w:after="0" w:line="240" w:lineRule="auto"/>
        <w:rPr>
          <w:rFonts w:ascii="UHC Sans Medium" w:eastAsia="UHC Sans" w:hAnsi="UHC Sans Medium" w:cs="Arial"/>
          <w:highlight w:val="yellow"/>
        </w:rPr>
      </w:pPr>
      <w:r w:rsidRPr="00F77BE8">
        <w:rPr>
          <w:rFonts w:ascii="UHC Sans Medium" w:eastAsia="UHC Sans" w:hAnsi="UHC Sans Medium" w:cs="Arial"/>
          <w:highlight w:val="yellow"/>
        </w:rPr>
        <w:t xml:space="preserve">They may be able to get coverage through the </w:t>
      </w:r>
      <w:bookmarkStart w:id="69" w:name="_Hlk36986709"/>
      <w:r w:rsidRPr="00F77BE8">
        <w:rPr>
          <w:rFonts w:ascii="UHC Sans" w:eastAsia="UHC Sans" w:hAnsi="UHC Sans" w:cs="Times New Roman"/>
          <w:highlight w:val="yellow"/>
        </w:rPr>
        <w:fldChar w:fldCharType="begin"/>
      </w:r>
      <w:r w:rsidRPr="00F77BE8">
        <w:rPr>
          <w:rFonts w:ascii="UHC Sans Medium" w:eastAsia="UHC Sans" w:hAnsi="UHC Sans Medium" w:cs="Times New Roman"/>
          <w:highlight w:val="yellow"/>
        </w:rPr>
        <w:instrText xml:space="preserve"> HYPERLINK "https://www.healthcare.gov/get-coverage/" </w:instrText>
      </w:r>
      <w:r w:rsidRPr="00F77BE8">
        <w:rPr>
          <w:rFonts w:ascii="UHC Sans" w:eastAsia="UHC Sans" w:hAnsi="UHC Sans" w:cs="Times New Roman"/>
          <w:highlight w:val="yellow"/>
        </w:rPr>
        <w:fldChar w:fldCharType="separate"/>
      </w:r>
      <w:r w:rsidRPr="00F77BE8">
        <w:rPr>
          <w:rFonts w:ascii="UHC Sans Medium" w:eastAsia="UHC Sans" w:hAnsi="UHC Sans Medium" w:cs="Arial"/>
          <w:color w:val="0000FF"/>
          <w:highlight w:val="yellow"/>
          <w:u w:val="single"/>
        </w:rPr>
        <w:t>Health Insurance Marketplace</w:t>
      </w:r>
      <w:r w:rsidRPr="00F77BE8">
        <w:rPr>
          <w:rFonts w:ascii="UHC Sans Medium" w:eastAsia="UHC Sans" w:hAnsi="UHC Sans Medium" w:cs="Arial"/>
          <w:color w:val="0000FF"/>
          <w:highlight w:val="yellow"/>
          <w:u w:val="single"/>
        </w:rPr>
        <w:fldChar w:fldCharType="end"/>
      </w:r>
      <w:bookmarkEnd w:id="69"/>
      <w:r w:rsidRPr="00F77BE8">
        <w:rPr>
          <w:rFonts w:ascii="UHC Sans Medium" w:eastAsia="UHC Sans" w:hAnsi="UHC Sans Medium" w:cs="Arial"/>
          <w:color w:val="0000FF"/>
          <w:highlight w:val="yellow"/>
          <w:u w:val="single"/>
        </w:rPr>
        <w:t xml:space="preserve">, which </w:t>
      </w:r>
      <w:proofErr w:type="gramStart"/>
      <w:r w:rsidRPr="00F77BE8">
        <w:rPr>
          <w:rFonts w:ascii="UHC Sans Medium" w:eastAsia="UHC Sans" w:hAnsi="UHC Sans Medium" w:cs="Arial"/>
          <w:highlight w:val="yellow"/>
        </w:rPr>
        <w:t>may  cost</w:t>
      </w:r>
      <w:proofErr w:type="gramEnd"/>
      <w:r w:rsidRPr="00F77BE8">
        <w:rPr>
          <w:rFonts w:ascii="UHC Sans Medium" w:eastAsia="UHC Sans" w:hAnsi="UHC Sans Medium" w:cs="Arial"/>
          <w:highlight w:val="yellow"/>
        </w:rPr>
        <w:t xml:space="preserve"> less than COBRA continuation coverage, particularly when subsidies are available through the Marketplace. There are also special enrollment periods available when job loss or a reduction in hours results in a loss of coverage.  </w:t>
      </w:r>
      <w:r w:rsidRPr="00F77BE8">
        <w:rPr>
          <w:rFonts w:ascii="UHC Sans Medium" w:eastAsia="Calibri" w:hAnsi="UHC Sans Medium" w:cs="Helvetica"/>
          <w:color w:val="000000"/>
          <w:highlight w:val="yellow"/>
        </w:rPr>
        <w:t>The COBRA participant may also have special HIPAA enrollment rights under their spouse’s plan if they had coverage under their employer’s plan at the time their spouse enrolled in their other coverage</w:t>
      </w:r>
      <w:r w:rsidRPr="00F77BE8">
        <w:rPr>
          <w:rFonts w:ascii="UHC Sans Medium" w:eastAsia="Calibri" w:hAnsi="UHC Sans Medium" w:cs="Helvetica"/>
          <w:i/>
          <w:iCs/>
          <w:color w:val="000000"/>
          <w:highlight w:val="yellow"/>
        </w:rPr>
        <w:t>.</w:t>
      </w:r>
      <w:r w:rsidRPr="00F77BE8">
        <w:rPr>
          <w:rFonts w:ascii="UHC Sans Medium" w:eastAsia="Calibri" w:hAnsi="UHC Sans Medium" w:cs="Helvetica"/>
          <w:color w:val="000000"/>
          <w:highlight w:val="yellow"/>
        </w:rPr>
        <w:t xml:space="preserve"> Individuals over age 65 may find that they do not have to pay for COBRA because they are eligible for Medicare. </w:t>
      </w:r>
      <w:r w:rsidRPr="00F77BE8">
        <w:rPr>
          <w:rFonts w:ascii="UHC Sans Medium" w:eastAsia="Calibri" w:hAnsi="UHC Sans Medium" w:cs="Helvetica"/>
          <w:i/>
          <w:iCs/>
          <w:color w:val="000000"/>
          <w:highlight w:val="yellow"/>
        </w:rPr>
        <w:t> </w:t>
      </w:r>
    </w:p>
    <w:p w14:paraId="22184FA7" w14:textId="77777777" w:rsidR="00862A99" w:rsidRPr="00F77BE8" w:rsidRDefault="00862A99" w:rsidP="00862A99">
      <w:pPr>
        <w:spacing w:before="120" w:after="0" w:line="240" w:lineRule="auto"/>
        <w:rPr>
          <w:rFonts w:ascii="UHC Sans Medium" w:eastAsia="UHC Sans" w:hAnsi="UHC Sans Medium" w:cs="Arial"/>
          <w:highlight w:val="yellow"/>
        </w:rPr>
      </w:pPr>
      <w:r w:rsidRPr="00F77BE8">
        <w:rPr>
          <w:rFonts w:ascii="UHC Sans Medium" w:eastAsia="Calibri" w:hAnsi="UHC Sans Medium" w:cs="Helvetica"/>
          <w:color w:val="000000"/>
          <w:highlight w:val="yellow"/>
        </w:rPr>
        <w:t>You can compare costs to see if a short-term insurance plan would work for your needs. Standard </w:t>
      </w:r>
      <w:hyperlink r:id="rId249" w:history="1">
        <w:r w:rsidRPr="00F77BE8">
          <w:rPr>
            <w:rFonts w:ascii="UHC Sans Medium" w:eastAsia="UHC Sans" w:hAnsi="UHC Sans Medium" w:cs="Arial"/>
            <w:b/>
            <w:bCs/>
            <w:color w:val="196ECF"/>
            <w:highlight w:val="yellow"/>
            <w:u w:val="single"/>
          </w:rPr>
          <w:t>short term health insurance plans</w:t>
        </w:r>
      </w:hyperlink>
      <w:r w:rsidRPr="00F77BE8">
        <w:rPr>
          <w:rFonts w:ascii="UHC Sans Medium" w:eastAsia="UHC Sans" w:hAnsi="UHC Sans Medium" w:cs="Arial"/>
          <w:color w:val="333333"/>
          <w:highlight w:val="yellow"/>
        </w:rPr>
        <w:t> </w:t>
      </w:r>
      <w:r w:rsidRPr="00F77BE8">
        <w:rPr>
          <w:rFonts w:ascii="UHC Sans Medium" w:eastAsia="Calibri" w:hAnsi="UHC Sans Medium" w:cs="Helvetica"/>
          <w:color w:val="000000"/>
          <w:highlight w:val="yellow"/>
        </w:rPr>
        <w:t> may help you fill a gap in coverage from 1 month to just under a year.</w:t>
      </w:r>
    </w:p>
    <w:p w14:paraId="3B5E6402" w14:textId="77777777" w:rsidR="00862A99" w:rsidRPr="00A71323" w:rsidRDefault="00862A99" w:rsidP="00862A99">
      <w:pPr>
        <w:spacing w:before="120" w:after="0" w:line="240" w:lineRule="auto"/>
        <w:rPr>
          <w:rFonts w:ascii="UHC Sans Medium" w:eastAsia="UHC Sans" w:hAnsi="UHC Sans Medium" w:cs="Arial"/>
        </w:rPr>
      </w:pPr>
      <w:r w:rsidRPr="00F77BE8">
        <w:rPr>
          <w:rFonts w:ascii="UHC Sans Medium" w:eastAsia="UHC Sans" w:hAnsi="UHC Sans Medium" w:cs="Arial"/>
          <w:highlight w:val="yellow"/>
        </w:rPr>
        <w:t xml:space="preserve">Through the Marketplace they may qualify for free or low-cost coverage from </w:t>
      </w:r>
      <w:hyperlink r:id="rId250" w:history="1">
        <w:r w:rsidRPr="00F77BE8">
          <w:rPr>
            <w:rFonts w:ascii="UHC Sans Medium" w:eastAsia="UHC Sans" w:hAnsi="UHC Sans Medium" w:cs="Arial"/>
            <w:color w:val="0000FF"/>
            <w:highlight w:val="yellow"/>
            <w:u w:val="single"/>
          </w:rPr>
          <w:t>Medicaid</w:t>
        </w:r>
      </w:hyperlink>
      <w:r w:rsidRPr="00F77BE8">
        <w:rPr>
          <w:rFonts w:ascii="UHC Sans Medium" w:eastAsia="UHC Sans" w:hAnsi="UHC Sans Medium" w:cs="Arial"/>
          <w:highlight w:val="yellow"/>
        </w:rPr>
        <w:t xml:space="preserve"> or the </w:t>
      </w:r>
      <w:hyperlink r:id="rId251" w:history="1">
        <w:r w:rsidRPr="00F77BE8">
          <w:rPr>
            <w:rFonts w:ascii="UHC Sans Medium" w:eastAsia="UHC Sans" w:hAnsi="UHC Sans Medium" w:cs="Arial"/>
            <w:color w:val="0000FF"/>
            <w:highlight w:val="yellow"/>
            <w:u w:val="single"/>
          </w:rPr>
          <w:t>Children’s Health Insurance Program (CHIP)</w:t>
        </w:r>
      </w:hyperlink>
      <w:r w:rsidRPr="00F77BE8">
        <w:rPr>
          <w:rFonts w:ascii="UHC Sans Medium" w:eastAsia="UHC Sans" w:hAnsi="UHC Sans Medium" w:cs="Arial"/>
          <w:highlight w:val="yellow"/>
        </w:rPr>
        <w:t>.</w:t>
      </w:r>
    </w:p>
    <w:bookmarkEnd w:id="68"/>
    <w:p w14:paraId="6905E9CE" w14:textId="77777777" w:rsidR="009C1C42" w:rsidRPr="009C1C42" w:rsidRDefault="009C1C42" w:rsidP="009C1C42">
      <w:pPr>
        <w:spacing w:before="120" w:after="0" w:line="240" w:lineRule="auto"/>
        <w:rPr>
          <w:rFonts w:asciiTheme="majorHAnsi" w:eastAsia="UHC Sans" w:hAnsiTheme="majorHAnsi" w:cs="Times New Roman"/>
          <w:b/>
          <w:bCs/>
          <w:color w:val="003DA1"/>
        </w:rPr>
      </w:pPr>
    </w:p>
    <w:p w14:paraId="22E77A13" w14:textId="145B734A" w:rsidR="009C1C42" w:rsidRPr="009C1C42" w:rsidRDefault="009C1C42" w:rsidP="009C1C42">
      <w:pPr>
        <w:spacing w:before="120" w:after="0" w:line="240" w:lineRule="auto"/>
        <w:rPr>
          <w:rFonts w:asciiTheme="majorHAnsi" w:eastAsia="Calibri" w:hAnsiTheme="majorHAnsi" w:cs="Calibri"/>
          <w:color w:val="C00000"/>
        </w:rPr>
      </w:pPr>
      <w:bookmarkStart w:id="70" w:name="_Hlk39235839"/>
      <w:r w:rsidRPr="009C1C42">
        <w:rPr>
          <w:rFonts w:asciiTheme="majorHAnsi" w:eastAsia="Calibri" w:hAnsiTheme="majorHAnsi" w:cs="Calibri"/>
          <w:b/>
          <w:bCs/>
          <w:color w:val="003DA1"/>
        </w:rPr>
        <w:t xml:space="preserve">Does UnitedHealthcare offer individual health coverage options for members who have been laid off or </w:t>
      </w:r>
      <w:r w:rsidR="00124D9B">
        <w:rPr>
          <w:rFonts w:asciiTheme="majorHAnsi" w:eastAsia="Calibri" w:hAnsiTheme="majorHAnsi" w:cs="Calibri"/>
          <w:b/>
          <w:bCs/>
          <w:color w:val="003DA1"/>
        </w:rPr>
        <w:t>deactivated</w:t>
      </w:r>
      <w:r w:rsidRPr="009C1C42">
        <w:rPr>
          <w:rFonts w:asciiTheme="majorHAnsi" w:eastAsia="Calibri" w:hAnsiTheme="majorHAnsi" w:cs="Calibri"/>
          <w:b/>
          <w:bCs/>
          <w:color w:val="003DA1"/>
        </w:rPr>
        <w:t xml:space="preserve"> by their employers? </w:t>
      </w:r>
      <w:r w:rsidRPr="009C1C42">
        <w:rPr>
          <w:rFonts w:asciiTheme="majorHAnsi" w:eastAsia="Calibri" w:hAnsiTheme="majorHAnsi" w:cs="Calibri"/>
          <w:b/>
          <w:bCs/>
          <w:color w:val="C00000"/>
        </w:rPr>
        <w:t>New 5/1</w:t>
      </w:r>
    </w:p>
    <w:p w14:paraId="2542F682"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14F79745" w14:textId="6D696C59"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Broker information and resources to help customers connect laid off/term</w:t>
      </w:r>
      <w:r w:rsidR="00124D9B">
        <w:rPr>
          <w:rFonts w:asciiTheme="majorHAnsi" w:eastAsia="Calibri" w:hAnsiTheme="majorHAnsi" w:cs="Calibri"/>
        </w:rPr>
        <w:t>ed</w:t>
      </w:r>
      <w:r w:rsidRPr="009C1C42">
        <w:rPr>
          <w:rFonts w:asciiTheme="majorHAnsi" w:eastAsia="Calibri" w:hAnsiTheme="majorHAnsi" w:cs="Calibri"/>
        </w:rPr>
        <w:t xml:space="preserve"> employees to individual coverage options. </w:t>
      </w:r>
    </w:p>
    <w:p w14:paraId="7972F4D3"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The employer or member may contact their broker or call the</w:t>
      </w:r>
      <w:r w:rsidRPr="009C1C42">
        <w:rPr>
          <w:rFonts w:asciiTheme="majorHAnsi" w:eastAsia="Calibri" w:hAnsiTheme="majorHAnsi" w:cs="Calibri"/>
          <w:b/>
          <w:bCs/>
        </w:rPr>
        <w:t xml:space="preserve"> toll-free hotline at 1-844-316-8479 and</w:t>
      </w:r>
      <w:r w:rsidRPr="009C1C42">
        <w:rPr>
          <w:rFonts w:asciiTheme="majorHAnsi" w:eastAsia="Calibri" w:hAnsiTheme="majorHAnsi" w:cs="Calibri"/>
        </w:rPr>
        <w:t xml:space="preserve"> speak to a licensed insurance agent who can conduct a comprehensive needs analysis and help an them find the coverage solutions that may be right for them based on their specific needs.</w:t>
      </w:r>
    </w:p>
    <w:p w14:paraId="4A273CC9" w14:textId="77777777" w:rsidR="009C1C42" w:rsidRPr="009C1C42" w:rsidRDefault="009C1C42" w:rsidP="009C1C42">
      <w:pPr>
        <w:spacing w:before="120" w:after="0" w:line="240" w:lineRule="auto"/>
        <w:rPr>
          <w:rFonts w:asciiTheme="majorHAnsi" w:eastAsia="Calibri" w:hAnsiTheme="majorHAnsi" w:cs="Calibri"/>
        </w:rPr>
      </w:pPr>
      <w:r w:rsidRPr="009C1C42">
        <w:rPr>
          <w:rFonts w:asciiTheme="majorHAnsi" w:eastAsia="Calibri" w:hAnsiTheme="majorHAnsi" w:cs="Calibri"/>
        </w:rPr>
        <w:t>Customizable information and support:</w:t>
      </w:r>
    </w:p>
    <w:p w14:paraId="5E53C7DB" w14:textId="77777777" w:rsidR="009C1C42" w:rsidRPr="009C1C42" w:rsidRDefault="00B91E99" w:rsidP="009C1C42">
      <w:pPr>
        <w:spacing w:before="120" w:after="0" w:line="240" w:lineRule="auto"/>
        <w:rPr>
          <w:rFonts w:asciiTheme="majorHAnsi" w:eastAsia="Calibri" w:hAnsiTheme="majorHAnsi" w:cs="Calibri"/>
        </w:rPr>
      </w:pPr>
      <w:hyperlink r:id="rId252" w:history="1">
        <w:r w:rsidR="009C1C42" w:rsidRPr="009C1C42">
          <w:rPr>
            <w:rFonts w:asciiTheme="majorHAnsi" w:eastAsia="Calibri" w:hAnsiTheme="majorHAnsi" w:cs="Calibri"/>
            <w:color w:val="0000FF"/>
            <w:u w:val="single"/>
          </w:rPr>
          <w:t>Individual Coverage Options Email</w:t>
        </w:r>
      </w:hyperlink>
      <w:r w:rsidR="009C1C42" w:rsidRPr="009C1C42">
        <w:rPr>
          <w:rFonts w:asciiTheme="majorHAnsi" w:eastAsia="Calibri" w:hAnsiTheme="majorHAnsi" w:cs="Calibri"/>
        </w:rPr>
        <w:t xml:space="preserve"> — Send to employees following layoff or termination. </w:t>
      </w:r>
    </w:p>
    <w:p w14:paraId="4F26F86C" w14:textId="77777777" w:rsidR="009C1C42" w:rsidRPr="009C1C42" w:rsidRDefault="00B91E99" w:rsidP="009C1C42">
      <w:pPr>
        <w:spacing w:before="120" w:after="0" w:line="240" w:lineRule="auto"/>
        <w:rPr>
          <w:rFonts w:asciiTheme="majorHAnsi" w:eastAsia="Calibri" w:hAnsiTheme="majorHAnsi" w:cs="Calibri"/>
        </w:rPr>
      </w:pPr>
      <w:hyperlink r:id="rId253" w:history="1">
        <w:r w:rsidR="009C1C42" w:rsidRPr="009C1C42">
          <w:rPr>
            <w:rFonts w:asciiTheme="majorHAnsi" w:eastAsia="Calibri" w:hAnsiTheme="majorHAnsi" w:cs="Calibri"/>
            <w:color w:val="0000FF"/>
            <w:u w:val="single"/>
          </w:rPr>
          <w:t>Employee Letter</w:t>
        </w:r>
      </w:hyperlink>
      <w:r w:rsidR="009C1C42" w:rsidRPr="009C1C42">
        <w:rPr>
          <w:rFonts w:asciiTheme="majorHAnsi" w:eastAsia="Calibri" w:hAnsiTheme="majorHAnsi" w:cs="Calibri"/>
        </w:rPr>
        <w:t>: Introduces Individual Coverage Options — Attach to email (above) or send via mail to employees following layoff or termination. </w:t>
      </w:r>
    </w:p>
    <w:p w14:paraId="2515153D" w14:textId="77777777" w:rsidR="009C1C42" w:rsidRPr="009C1C42" w:rsidRDefault="00B91E99" w:rsidP="009C1C42">
      <w:pPr>
        <w:spacing w:before="120" w:after="0" w:line="240" w:lineRule="auto"/>
        <w:rPr>
          <w:rFonts w:asciiTheme="majorHAnsi" w:eastAsia="Calibri" w:hAnsiTheme="majorHAnsi" w:cs="Calibri"/>
        </w:rPr>
      </w:pPr>
      <w:hyperlink r:id="rId254" w:history="1">
        <w:r w:rsidR="009C1C42" w:rsidRPr="009C1C42">
          <w:rPr>
            <w:rFonts w:asciiTheme="majorHAnsi" w:eastAsia="Calibri" w:hAnsiTheme="majorHAnsi" w:cs="Calibri"/>
            <w:color w:val="0000FF"/>
            <w:u w:val="single"/>
          </w:rPr>
          <w:t>Individual Coverage Options Flier</w:t>
        </w:r>
      </w:hyperlink>
      <w:r w:rsidR="009C1C42" w:rsidRPr="009C1C42">
        <w:rPr>
          <w:rFonts w:asciiTheme="majorHAnsi" w:eastAsia="Calibri" w:hAnsiTheme="majorHAnsi" w:cs="Calibri"/>
        </w:rPr>
        <w:t xml:space="preserve"> — Attach to email or include with letter.</w:t>
      </w:r>
    </w:p>
    <w:p w14:paraId="34DC7C02" w14:textId="77777777" w:rsidR="009C1C42" w:rsidRPr="009C1C42" w:rsidRDefault="009C1C42" w:rsidP="009C1C42">
      <w:pPr>
        <w:spacing w:before="120" w:after="0" w:line="240" w:lineRule="auto"/>
        <w:rPr>
          <w:rFonts w:asciiTheme="majorHAnsi" w:eastAsia="UHC Sans" w:hAnsiTheme="majorHAnsi" w:cs="Times New Roman"/>
          <w:b/>
          <w:bCs/>
          <w:color w:val="003DA1"/>
        </w:rPr>
      </w:pPr>
    </w:p>
    <w:bookmarkEnd w:id="70"/>
    <w:p w14:paraId="098E3112" w14:textId="77777777" w:rsidR="009C1C42" w:rsidRPr="009C1C42" w:rsidRDefault="009C1C42" w:rsidP="009C1C42">
      <w:pPr>
        <w:spacing w:before="120" w:after="0" w:line="240" w:lineRule="auto"/>
        <w:rPr>
          <w:rFonts w:asciiTheme="majorHAnsi" w:eastAsia="UHC Sans" w:hAnsiTheme="majorHAnsi" w:cs="Times New Roman"/>
          <w:b/>
          <w:bCs/>
          <w:color w:val="003DA1"/>
        </w:rPr>
      </w:pPr>
      <w:r w:rsidRPr="009C1C42">
        <w:rPr>
          <w:rFonts w:asciiTheme="majorHAnsi" w:eastAsia="UHC Sans" w:hAnsiTheme="majorHAnsi" w:cs="Times New Roman"/>
          <w:b/>
          <w:bCs/>
          <w:color w:val="003DA1"/>
        </w:rPr>
        <w:t xml:space="preserve">If an employee declined COBRA coverage in the last 30 days, does this re-open their ability to elect? </w:t>
      </w:r>
      <w:r w:rsidRPr="009C1C42">
        <w:rPr>
          <w:rFonts w:asciiTheme="majorHAnsi" w:eastAsia="UHC Sans" w:hAnsiTheme="majorHAnsi" w:cs="UHC Sans"/>
          <w:b/>
          <w:color w:val="C00000"/>
        </w:rPr>
        <w:t>New 4/5</w:t>
      </w:r>
    </w:p>
    <w:p w14:paraId="2EFD38EF" w14:textId="77777777" w:rsidR="009C1C42" w:rsidRPr="009C1C42" w:rsidRDefault="009C1C42" w:rsidP="009C1C42">
      <w:pPr>
        <w:spacing w:before="120" w:after="0" w:line="240" w:lineRule="auto"/>
        <w:rPr>
          <w:rFonts w:asciiTheme="majorHAnsi" w:eastAsia="UHC Sans" w:hAnsiTheme="majorHAnsi" w:cs="Times New Roman"/>
          <w:color w:val="000000"/>
        </w:rPr>
      </w:pPr>
      <w:r w:rsidRPr="009C1C42">
        <w:rPr>
          <w:rFonts w:asciiTheme="majorHAnsi" w:eastAsia="UHC Sans" w:hAnsiTheme="majorHAnsi" w:cs="Times New Roman"/>
          <w:color w:val="000000"/>
        </w:rPr>
        <w:t xml:space="preserve">If a COBRA eligible member declined COBRA coverage, they will no longer be eligible.  They would need to consider one of the options available for individuals, such as the </w:t>
      </w:r>
      <w:hyperlink r:id="rId255" w:history="1">
        <w:r w:rsidRPr="009C1C42">
          <w:rPr>
            <w:rFonts w:asciiTheme="majorHAnsi" w:eastAsia="UHC Sans" w:hAnsiTheme="majorHAnsi" w:cs="Arial"/>
            <w:color w:val="0000FF"/>
            <w:u w:val="single"/>
          </w:rPr>
          <w:t>Health Insurance Marketplace</w:t>
        </w:r>
      </w:hyperlink>
      <w:r w:rsidRPr="009C1C42">
        <w:rPr>
          <w:rFonts w:asciiTheme="majorHAnsi" w:eastAsia="UHC Sans" w:hAnsiTheme="majorHAnsi" w:cs="Arial"/>
        </w:rPr>
        <w:t xml:space="preserve"> </w:t>
      </w:r>
      <w:r w:rsidRPr="009C1C42">
        <w:rPr>
          <w:rFonts w:asciiTheme="majorHAnsi" w:eastAsia="UHC Sans" w:hAnsiTheme="majorHAnsi" w:cs="Times New Roman"/>
          <w:color w:val="000000"/>
        </w:rPr>
        <w:t>or a short-term duration policy.</w:t>
      </w:r>
    </w:p>
    <w:p w14:paraId="437E07E9" w14:textId="77777777" w:rsidR="009C1C42" w:rsidRPr="009C1C42" w:rsidRDefault="009C1C42" w:rsidP="009C1C42">
      <w:pPr>
        <w:spacing w:before="120" w:after="0" w:line="240" w:lineRule="auto"/>
        <w:rPr>
          <w:rFonts w:asciiTheme="majorHAnsi" w:eastAsia="UHC Sans" w:hAnsiTheme="majorHAnsi" w:cs="Times New Roman"/>
        </w:rPr>
      </w:pPr>
    </w:p>
    <w:p w14:paraId="4A05BF7C" w14:textId="77777777" w:rsidR="00283D87" w:rsidRPr="00A71323" w:rsidRDefault="00283D87" w:rsidP="00283D87">
      <w:pPr>
        <w:spacing w:after="0" w:line="240" w:lineRule="auto"/>
        <w:rPr>
          <w:rFonts w:ascii="UHC Sans Medium" w:eastAsia="UHC Sans" w:hAnsi="UHC Sans Medium" w:cs="UHC Sans"/>
          <w:b/>
          <w:color w:val="C00000"/>
        </w:rPr>
      </w:pPr>
      <w:bookmarkStart w:id="71" w:name="_Hlk66176159"/>
      <w:r w:rsidRPr="00F77BE8">
        <w:rPr>
          <w:rFonts w:ascii="UHC Sans Medium" w:eastAsia="UHC Sans" w:hAnsi="UHC Sans Medium" w:cs="Times New Roman"/>
          <w:b/>
          <w:bCs/>
          <w:color w:val="003DA1"/>
          <w:highlight w:val="yellow"/>
        </w:rPr>
        <w:t>How do I pay for COBRA?</w:t>
      </w:r>
      <w:r w:rsidRPr="00F77BE8">
        <w:rPr>
          <w:rFonts w:ascii="UHC Sans Medium" w:eastAsia="UHC Sans" w:hAnsi="UHC Sans Medium" w:cs="UHC Sans"/>
          <w:b/>
          <w:color w:val="C00000"/>
          <w:highlight w:val="yellow"/>
        </w:rPr>
        <w:t xml:space="preserve"> Update 3/8/2021</w:t>
      </w:r>
    </w:p>
    <w:bookmarkEnd w:id="71"/>
    <w:p w14:paraId="598FC500" w14:textId="77777777" w:rsidR="00283D87" w:rsidRPr="00F77BE8" w:rsidRDefault="00283D87" w:rsidP="00283D87">
      <w:pPr>
        <w:spacing w:after="0" w:line="240" w:lineRule="auto"/>
        <w:rPr>
          <w:rFonts w:ascii="UHC Sans Medium" w:eastAsia="UHC Sans" w:hAnsi="UHC Sans Medium" w:cs="Arial"/>
          <w:color w:val="333333"/>
          <w:highlight w:val="yellow"/>
        </w:rPr>
      </w:pPr>
      <w:r w:rsidRPr="00F77BE8">
        <w:rPr>
          <w:rFonts w:ascii="UHC Sans Medium" w:eastAsia="UHC Sans" w:hAnsi="UHC Sans Medium" w:cs="Arial"/>
          <w:color w:val="333333"/>
          <w:highlight w:val="yellow"/>
        </w:rPr>
        <w:t xml:space="preserve">Under COBRA individual are required to pay the full premium for coverage, plus a 2% administrative fee. When employed, the employer generally pays for some of the cost of your health insurance. That means individuals are likely to pay more for COBRA coverage. </w:t>
      </w:r>
    </w:p>
    <w:p w14:paraId="287B8FD7" w14:textId="7B8567C3" w:rsidR="009C1C42" w:rsidRPr="009C1C42" w:rsidRDefault="00B91E99" w:rsidP="00283D87">
      <w:pPr>
        <w:spacing w:before="120" w:after="0" w:line="240" w:lineRule="auto"/>
        <w:rPr>
          <w:rFonts w:asciiTheme="majorHAnsi" w:eastAsia="UHC Sans" w:hAnsiTheme="majorHAnsi" w:cs="Arial"/>
        </w:rPr>
      </w:pPr>
      <w:hyperlink r:id="rId256" w:history="1">
        <w:r w:rsidR="00283D87" w:rsidRPr="00F77BE8">
          <w:rPr>
            <w:rFonts w:ascii="UHC Sans Medium" w:eastAsia="UHC Sans" w:hAnsi="UHC Sans Medium" w:cs="Arial"/>
            <w:color w:val="0000FF"/>
            <w:highlight w:val="yellow"/>
            <w:u w:val="single"/>
          </w:rPr>
          <w:t>Learn more about COBRA coverage</w:t>
        </w:r>
      </w:hyperlink>
    </w:p>
    <w:p w14:paraId="7320F4FC" w14:textId="77777777" w:rsidR="00283D87" w:rsidRDefault="00283D87" w:rsidP="009C1C42">
      <w:pPr>
        <w:spacing w:before="120" w:after="0" w:line="240" w:lineRule="auto"/>
        <w:rPr>
          <w:rFonts w:asciiTheme="majorHAnsi" w:eastAsia="Calibri" w:hAnsiTheme="majorHAnsi" w:cs="Calibri"/>
          <w:b/>
          <w:bCs/>
          <w:color w:val="003DA1"/>
        </w:rPr>
      </w:pPr>
    </w:p>
    <w:p w14:paraId="4D9823DD" w14:textId="77777777" w:rsidR="00283D87" w:rsidRPr="002002A0" w:rsidRDefault="00283D87" w:rsidP="00283D87">
      <w:pPr>
        <w:spacing w:before="120" w:after="0" w:line="240" w:lineRule="auto"/>
        <w:rPr>
          <w:rFonts w:ascii="UHC Sans Medium" w:eastAsia="Calibri" w:hAnsi="UHC Sans Medium" w:cs="Calibri"/>
          <w:b/>
          <w:bCs/>
          <w:color w:val="C00000"/>
        </w:rPr>
      </w:pPr>
      <w:bookmarkStart w:id="72" w:name="_Hlk66176254"/>
      <w:r w:rsidRPr="00F77BE8">
        <w:rPr>
          <w:rFonts w:ascii="UHC Sans Medium" w:eastAsia="Calibri" w:hAnsi="UHC Sans Medium" w:cs="Calibri"/>
          <w:b/>
          <w:bCs/>
          <w:color w:val="003DA1"/>
          <w:highlight w:val="yellow"/>
        </w:rPr>
        <w:lastRenderedPageBreak/>
        <w:t xml:space="preserve">Are members able to just pay for those months of COBRA continuation that they need as opposed to making all the required payments? How about if the member is stuck overseas due to COVID? </w:t>
      </w:r>
      <w:r w:rsidRPr="00F77BE8">
        <w:rPr>
          <w:rFonts w:ascii="UHC Sans Medium" w:eastAsia="Calibri" w:hAnsi="UHC Sans Medium" w:cs="Calibri"/>
          <w:b/>
          <w:bCs/>
          <w:color w:val="C00000"/>
          <w:highlight w:val="yellow"/>
        </w:rPr>
        <w:t>Update 3/8/2021</w:t>
      </w:r>
    </w:p>
    <w:bookmarkEnd w:id="72"/>
    <w:p w14:paraId="60A4B57E" w14:textId="77777777" w:rsidR="00283D87" w:rsidRPr="002002A0" w:rsidRDefault="00283D87" w:rsidP="00283D87">
      <w:pPr>
        <w:spacing w:before="120" w:after="0" w:line="240" w:lineRule="auto"/>
        <w:rPr>
          <w:rFonts w:ascii="UHC Sans Medium" w:eastAsia="Calibri" w:hAnsi="UHC Sans Medium" w:cs="Calibri"/>
          <w:color w:val="000000" w:themeColor="text1"/>
        </w:rPr>
      </w:pPr>
      <w:r w:rsidRPr="00F77BE8">
        <w:rPr>
          <w:rFonts w:ascii="UHC Sans Medium" w:eastAsia="Calibri" w:hAnsi="UHC Sans Medium" w:cs="Calibri"/>
          <w:color w:val="000000" w:themeColor="text1"/>
          <w:highlight w:val="yellow"/>
        </w:rPr>
        <w:t>No. While nothing would require an individual to pay the entire year’s COBRA premium, members are not allowed to select the months of COBRA they want to pay for.</w:t>
      </w:r>
    </w:p>
    <w:p w14:paraId="5F0AB72F" w14:textId="77777777" w:rsidR="009C1C42" w:rsidRPr="009C1C42" w:rsidRDefault="009C1C42" w:rsidP="009C1C42">
      <w:pPr>
        <w:spacing w:before="120" w:after="0" w:line="240" w:lineRule="auto"/>
        <w:rPr>
          <w:rFonts w:asciiTheme="majorHAnsi" w:eastAsia="Calibri" w:hAnsiTheme="majorHAnsi" w:cs="Calibri"/>
          <w:color w:val="FF0000"/>
        </w:rPr>
      </w:pPr>
    </w:p>
    <w:p w14:paraId="43B5EF93" w14:textId="77777777" w:rsidR="00283D87" w:rsidRPr="00A71323" w:rsidRDefault="00283D87" w:rsidP="00283D87">
      <w:pPr>
        <w:spacing w:before="120" w:after="0" w:line="240" w:lineRule="auto"/>
        <w:rPr>
          <w:rFonts w:ascii="UHC Sans Medium" w:eastAsia="Calibri" w:hAnsi="UHC Sans Medium" w:cs="Calibri"/>
          <w:b/>
          <w:bCs/>
          <w:color w:val="003DA1"/>
        </w:rPr>
      </w:pPr>
      <w:r w:rsidRPr="00F539C9">
        <w:rPr>
          <w:rFonts w:ascii="UHC Sans Medium" w:eastAsia="Calibri" w:hAnsi="UHC Sans Medium" w:cs="Calibri"/>
          <w:b/>
          <w:bCs/>
          <w:color w:val="003DA1"/>
          <w:highlight w:val="yellow"/>
        </w:rPr>
        <w:t xml:space="preserve">If a member is laid off, they can elect COBRA due to termination? If a member is furloughed, can they elect COBRA? </w:t>
      </w:r>
      <w:r w:rsidRPr="00F539C9">
        <w:rPr>
          <w:rFonts w:ascii="UHC Sans Medium" w:eastAsia="Calibri" w:hAnsi="UHC Sans Medium" w:cs="Calibri"/>
          <w:b/>
          <w:bCs/>
          <w:color w:val="C00000"/>
          <w:highlight w:val="yellow"/>
        </w:rPr>
        <w:t>Update 3/8/2021</w:t>
      </w:r>
    </w:p>
    <w:p w14:paraId="35B4B571" w14:textId="77777777" w:rsidR="00283D87" w:rsidRPr="00F539C9" w:rsidRDefault="00283D87" w:rsidP="00283D87">
      <w:pPr>
        <w:spacing w:before="120" w:after="0" w:line="240" w:lineRule="auto"/>
        <w:rPr>
          <w:rFonts w:ascii="UHC Sans Medium" w:eastAsia="Calibri" w:hAnsi="UHC Sans Medium" w:cs="Calibri"/>
          <w:color w:val="000000"/>
          <w:highlight w:val="yellow"/>
        </w:rPr>
      </w:pPr>
      <w:r w:rsidRPr="00F539C9">
        <w:rPr>
          <w:rFonts w:ascii="UHC Sans Medium" w:eastAsia="Calibri" w:hAnsi="UHC Sans Medium" w:cs="Calibri"/>
          <w:color w:val="000000"/>
          <w:highlight w:val="yellow"/>
        </w:rPr>
        <w:t xml:space="preserve">They might not be eligible for COBRA if they lose their job or are furloughed if they are still able to obtain group health plan benefits through their employer. If the employer decided to discontinue offering medical benefits to their laid off or furloughed employees, then COBRA may be a coverage option.  </w:t>
      </w:r>
    </w:p>
    <w:p w14:paraId="70A17E20" w14:textId="77777777" w:rsidR="00283D87" w:rsidRPr="00A71323" w:rsidRDefault="00283D87" w:rsidP="00283D87">
      <w:pPr>
        <w:spacing w:before="120" w:after="0" w:line="240" w:lineRule="auto"/>
        <w:rPr>
          <w:rFonts w:ascii="UHC Sans Medium" w:eastAsia="Calibri" w:hAnsi="UHC Sans Medium" w:cs="Calibri"/>
          <w:color w:val="000000"/>
        </w:rPr>
      </w:pPr>
      <w:r w:rsidRPr="00F539C9">
        <w:rPr>
          <w:rFonts w:ascii="UHC Sans Medium" w:eastAsia="Calibri" w:hAnsi="UHC Sans Medium" w:cs="Calibri"/>
          <w:color w:val="000000"/>
          <w:highlight w:val="yellow"/>
        </w:rPr>
        <w:t>In other words, if benefits are offered during furlough, COBRA is not an option. However, if the employer does not offer benefits to the furloughed employees, COBRA would be an option.</w:t>
      </w:r>
    </w:p>
    <w:p w14:paraId="7B430484" w14:textId="77777777" w:rsidR="009C1C42" w:rsidRPr="009C1C42" w:rsidRDefault="009C1C42" w:rsidP="009C1C42">
      <w:pPr>
        <w:spacing w:before="120" w:after="0" w:line="240" w:lineRule="auto"/>
        <w:rPr>
          <w:rFonts w:asciiTheme="majorHAnsi" w:eastAsia="UHC Sans" w:hAnsiTheme="majorHAnsi" w:cs="Arial"/>
          <w:b/>
          <w:bCs/>
          <w:color w:val="003DA1"/>
        </w:rPr>
      </w:pPr>
    </w:p>
    <w:p w14:paraId="4D7D15ED" w14:textId="77777777" w:rsidR="00283D87" w:rsidRPr="00A71323" w:rsidRDefault="00283D87" w:rsidP="00283D87">
      <w:pPr>
        <w:spacing w:before="120" w:after="0" w:line="240" w:lineRule="auto"/>
        <w:rPr>
          <w:rFonts w:ascii="UHC Sans Medium" w:eastAsia="UHC Sans" w:hAnsi="UHC Sans Medium" w:cs="Arial"/>
          <w:b/>
          <w:bCs/>
        </w:rPr>
      </w:pPr>
      <w:bookmarkStart w:id="73" w:name="_Hlk48137128"/>
      <w:r w:rsidRPr="00F539C9">
        <w:rPr>
          <w:rFonts w:ascii="UHC Sans Medium" w:eastAsia="UHC Sans" w:hAnsi="UHC Sans Medium" w:cs="Arial"/>
          <w:b/>
          <w:bCs/>
          <w:color w:val="003DA1"/>
          <w:highlight w:val="yellow"/>
        </w:rPr>
        <w:t xml:space="preserve">What does the recent guidance state on extension of COBRA notices and elections? </w:t>
      </w:r>
      <w:r w:rsidRPr="00F539C9">
        <w:rPr>
          <w:rFonts w:ascii="UHC Sans Medium" w:eastAsia="UHC Sans" w:hAnsi="UHC Sans Medium" w:cs="Arial"/>
          <w:b/>
          <w:bCs/>
          <w:color w:val="C00000"/>
          <w:highlight w:val="yellow"/>
        </w:rPr>
        <w:t>Update 3/8/2021</w:t>
      </w:r>
    </w:p>
    <w:p w14:paraId="52BF0E5F" w14:textId="77777777" w:rsidR="00283D87" w:rsidRPr="00F539C9" w:rsidRDefault="00283D87" w:rsidP="00283D87">
      <w:pPr>
        <w:rPr>
          <w:rFonts w:ascii="UHC Sans Medium" w:eastAsia="UHC Sans" w:hAnsi="UHC Sans Medium" w:cs="Times New Roman"/>
          <w:highlight w:val="yellow"/>
        </w:rPr>
      </w:pPr>
      <w:bookmarkStart w:id="74" w:name="_Hlk65745480"/>
      <w:bookmarkEnd w:id="73"/>
      <w:r w:rsidRPr="00F539C9">
        <w:rPr>
          <w:rFonts w:ascii="UHC Sans Medium" w:eastAsia="UHC Sans" w:hAnsi="UHC Sans Medium" w:cs="Times New Roman"/>
          <w:highlight w:val="yellow"/>
        </w:rPr>
        <w:t xml:space="preserve">Under Disaster Relief Notice 2021 01 issued in response to the COVID National Emergency, the timeframe for electing COBRA has changed. Timeframes are determined by referring to the end of Outbreak Period (the end of the National Emergency plus 60 days) or one year. This means: </w:t>
      </w:r>
    </w:p>
    <w:p w14:paraId="06973439" w14:textId="77777777" w:rsidR="00283D87" w:rsidRPr="00F539C9" w:rsidRDefault="00283D87" w:rsidP="00283D87">
      <w:pPr>
        <w:numPr>
          <w:ilvl w:val="0"/>
          <w:numId w:val="40"/>
        </w:numPr>
        <w:ind w:left="360"/>
        <w:contextualSpacing/>
        <w:rPr>
          <w:rFonts w:ascii="UHC Sans Medium" w:eastAsia="UHC Sans" w:hAnsi="UHC Sans Medium" w:cs="Times New Roman"/>
          <w:highlight w:val="yellow"/>
        </w:rPr>
      </w:pPr>
      <w:r w:rsidRPr="00F539C9">
        <w:rPr>
          <w:rFonts w:ascii="UHC Sans Medium" w:eastAsia="UHC Sans" w:hAnsi="UHC Sans Medium" w:cs="Times New Roman"/>
          <w:highlight w:val="yellow"/>
        </w:rPr>
        <w:t xml:space="preserve">the timeframe for the election of coverage is suspended until the earlier of 60 days from the end of the Outbreak Period or one year from the COBRA qualifying event, plus any remaining time from the normal election period.   </w:t>
      </w:r>
    </w:p>
    <w:p w14:paraId="71BB1CC9" w14:textId="77777777" w:rsidR="00283D87" w:rsidRPr="00F539C9" w:rsidRDefault="00283D87" w:rsidP="00283D87">
      <w:pPr>
        <w:numPr>
          <w:ilvl w:val="0"/>
          <w:numId w:val="40"/>
        </w:numPr>
        <w:ind w:left="360"/>
        <w:contextualSpacing/>
        <w:rPr>
          <w:rFonts w:ascii="UHC Sans Medium" w:eastAsia="UHC Sans" w:hAnsi="UHC Sans Medium" w:cs="Times New Roman"/>
          <w:highlight w:val="yellow"/>
        </w:rPr>
      </w:pPr>
      <w:r w:rsidRPr="00F539C9">
        <w:rPr>
          <w:rFonts w:ascii="UHC Sans Medium" w:eastAsia="UHC Sans" w:hAnsi="UHC Sans Medium" w:cs="Times New Roman"/>
          <w:highlight w:val="yellow"/>
        </w:rPr>
        <w:t>the timeframe for making the initial COBRA premium payment is suspended until the earlier of 45 days from the end of the Outbreak Period or one year from the due date for the initial payment, plus any time remaining from the normal initial payment deadline.</w:t>
      </w:r>
    </w:p>
    <w:p w14:paraId="324C400F" w14:textId="77777777" w:rsidR="00283D87" w:rsidRPr="00F539C9" w:rsidRDefault="00283D87" w:rsidP="00283D87">
      <w:pPr>
        <w:numPr>
          <w:ilvl w:val="0"/>
          <w:numId w:val="40"/>
        </w:numPr>
        <w:ind w:left="360"/>
        <w:contextualSpacing/>
        <w:rPr>
          <w:rFonts w:ascii="UHC Sans Medium" w:eastAsia="UHC Sans" w:hAnsi="UHC Sans Medium" w:cs="Times New Roman"/>
          <w:highlight w:val="yellow"/>
        </w:rPr>
      </w:pPr>
      <w:r w:rsidRPr="00F539C9">
        <w:rPr>
          <w:rFonts w:ascii="UHC Sans Medium" w:eastAsia="UHC Sans" w:hAnsi="UHC Sans Medium" w:cs="Times New Roman"/>
          <w:highlight w:val="yellow"/>
        </w:rPr>
        <w:t>the timeframe for making a monthly COBRA payment is suspended until the earlier of 30 days from the end of the Outbreak Period or one year from the payment due date, plus any time re</w:t>
      </w:r>
      <w:r w:rsidRPr="00F539C9">
        <w:rPr>
          <w:rFonts w:ascii="UHC Sans Medium" w:eastAsia="UHC Sans" w:hAnsi="UHC Sans Medium" w:cs="Times New Roman"/>
          <w:highlight w:val="yellow"/>
        </w:rPr>
        <w:softHyphen/>
        <w:t xml:space="preserve">maining from the monthly payment deadline. </w:t>
      </w:r>
    </w:p>
    <w:p w14:paraId="32424ECD" w14:textId="77777777" w:rsidR="00283D87" w:rsidRPr="00F539C9" w:rsidRDefault="00283D87" w:rsidP="00283D87">
      <w:pPr>
        <w:rPr>
          <w:rFonts w:ascii="UHC Sans" w:eastAsia="UHC Sans" w:hAnsi="UHC Sans" w:cs="Times New Roman"/>
          <w:highlight w:val="yellow"/>
        </w:rPr>
      </w:pPr>
      <w:r w:rsidRPr="00F539C9">
        <w:rPr>
          <w:rFonts w:ascii="UHC Sans" w:eastAsia="UHC Sans" w:hAnsi="UHC Sans" w:cs="Times New Roman"/>
          <w:highlight w:val="yellow"/>
        </w:rPr>
        <w:t>The QB must elect COBRA coverage and make the required premium payment as outlined in their Qualifying Event Notice communication for coverage to be activated and claims to be paid.  It is important that QBs understand that coverage will not be activated, and claims will not be processed, until the required premium is paid.  If a QB does not make required premium payments timely, claims will not be paid until the premium payments are made.</w:t>
      </w:r>
    </w:p>
    <w:p w14:paraId="34D5CFA9" w14:textId="77777777" w:rsidR="00283D87" w:rsidRPr="00F539C9" w:rsidRDefault="00283D87" w:rsidP="00283D87">
      <w:pPr>
        <w:spacing w:before="240" w:after="0" w:line="240" w:lineRule="auto"/>
        <w:rPr>
          <w:rFonts w:ascii="UHC Sans Medium" w:eastAsia="UHC Sans" w:hAnsi="UHC Sans Medium" w:cs="Arial"/>
          <w:color w:val="333333"/>
          <w:highlight w:val="yellow"/>
        </w:rPr>
      </w:pPr>
      <w:r w:rsidRPr="00F539C9">
        <w:rPr>
          <w:rFonts w:ascii="UHC Sans Medium" w:eastAsia="UHC Sans" w:hAnsi="UHC Sans Medium" w:cs="Arial"/>
          <w:color w:val="333333"/>
          <w:highlight w:val="yellow"/>
        </w:rPr>
        <w:t xml:space="preserve">Once the suspension of timeframes is over, the standard timeline will be: </w:t>
      </w:r>
    </w:p>
    <w:p w14:paraId="098C6149" w14:textId="77777777" w:rsidR="00283D87" w:rsidRPr="00F539C9" w:rsidRDefault="00283D87" w:rsidP="00283D87">
      <w:pPr>
        <w:numPr>
          <w:ilvl w:val="0"/>
          <w:numId w:val="19"/>
        </w:numPr>
        <w:spacing w:before="240" w:after="0" w:line="240" w:lineRule="auto"/>
        <w:rPr>
          <w:rFonts w:ascii="UHC Sans Medium" w:eastAsia="UHC Sans" w:hAnsi="UHC Sans Medium" w:cs="Arial"/>
          <w:color w:val="333333"/>
          <w:highlight w:val="yellow"/>
        </w:rPr>
      </w:pPr>
      <w:r w:rsidRPr="00F539C9">
        <w:rPr>
          <w:rFonts w:ascii="UHC Sans Medium" w:eastAsia="UHC Sans" w:hAnsi="UHC Sans Medium" w:cs="Arial"/>
          <w:color w:val="333333"/>
          <w:highlight w:val="yellow"/>
        </w:rPr>
        <w:t xml:space="preserve">COBRA elections must be made with 60 days.   </w:t>
      </w:r>
    </w:p>
    <w:p w14:paraId="697CEDA8" w14:textId="77777777" w:rsidR="00283D87" w:rsidRPr="00F539C9" w:rsidRDefault="00283D87" w:rsidP="00283D87">
      <w:pPr>
        <w:numPr>
          <w:ilvl w:val="0"/>
          <w:numId w:val="19"/>
        </w:numPr>
        <w:spacing w:before="240" w:after="0" w:line="240" w:lineRule="auto"/>
        <w:rPr>
          <w:rFonts w:ascii="UHC Sans Medium" w:eastAsia="UHC Sans" w:hAnsi="UHC Sans Medium" w:cs="Arial"/>
          <w:b/>
          <w:bCs/>
          <w:color w:val="00B050"/>
          <w:highlight w:val="yellow"/>
        </w:rPr>
      </w:pPr>
      <w:r w:rsidRPr="00F539C9">
        <w:rPr>
          <w:rFonts w:ascii="UHC Sans Medium" w:eastAsia="UHC Sans" w:hAnsi="UHC Sans Medium" w:cs="Arial"/>
          <w:color w:val="333333"/>
          <w:highlight w:val="yellow"/>
        </w:rPr>
        <w:t xml:space="preserve">Initial COBRA payments must be made within 45 days of the COBRA election, and </w:t>
      </w:r>
    </w:p>
    <w:p w14:paraId="78B63273" w14:textId="77777777" w:rsidR="00283D87" w:rsidRPr="00F539C9" w:rsidRDefault="00283D87" w:rsidP="00283D87">
      <w:pPr>
        <w:numPr>
          <w:ilvl w:val="0"/>
          <w:numId w:val="19"/>
        </w:numPr>
        <w:spacing w:before="240" w:after="0" w:line="240" w:lineRule="auto"/>
        <w:rPr>
          <w:rFonts w:ascii="UHC Sans Medium" w:eastAsia="UHC Sans" w:hAnsi="UHC Sans Medium" w:cs="Arial"/>
          <w:color w:val="333333"/>
          <w:highlight w:val="yellow"/>
        </w:rPr>
      </w:pPr>
      <w:r w:rsidRPr="00F539C9">
        <w:rPr>
          <w:rFonts w:ascii="UHC Sans Medium" w:eastAsia="UHC Sans" w:hAnsi="UHC Sans Medium" w:cs="Times New Roman"/>
          <w:highlight w:val="yellow"/>
        </w:rPr>
        <w:t xml:space="preserve">Monthly COBRA payments must be made within 30 days of the monthly payment deadline. </w:t>
      </w:r>
    </w:p>
    <w:bookmarkEnd w:id="74"/>
    <w:p w14:paraId="00BA5F9D" w14:textId="77777777" w:rsidR="00283D87" w:rsidRPr="00A71323" w:rsidRDefault="00283D87" w:rsidP="00283D87">
      <w:pPr>
        <w:spacing w:before="120" w:after="0" w:line="240" w:lineRule="auto"/>
        <w:rPr>
          <w:rFonts w:ascii="UHC Sans Medium" w:eastAsia="Calibri" w:hAnsi="UHC Sans Medium" w:cs="Times New Roman"/>
        </w:rPr>
      </w:pPr>
    </w:p>
    <w:p w14:paraId="65D3785C" w14:textId="77777777" w:rsidR="009C1C42" w:rsidRPr="009C1C42" w:rsidRDefault="009C1C42" w:rsidP="009C1C42">
      <w:pPr>
        <w:spacing w:before="120" w:after="0" w:line="240" w:lineRule="auto"/>
        <w:rPr>
          <w:rFonts w:asciiTheme="majorHAnsi" w:eastAsia="UHC Sans" w:hAnsiTheme="majorHAnsi" w:cs="Arial"/>
          <w:b/>
          <w:bCs/>
          <w:color w:val="C00000"/>
        </w:rPr>
      </w:pPr>
      <w:r w:rsidRPr="009C1C42">
        <w:rPr>
          <w:rFonts w:asciiTheme="majorHAnsi" w:eastAsia="UHC Sans" w:hAnsiTheme="majorHAnsi" w:cs="Arial"/>
          <w:b/>
          <w:bCs/>
          <w:color w:val="003DA1"/>
        </w:rPr>
        <w:t xml:space="preserve">How are COBRA participants notified of the temporary extension? </w:t>
      </w:r>
      <w:r w:rsidRPr="009C1C42">
        <w:rPr>
          <w:rFonts w:asciiTheme="majorHAnsi" w:eastAsia="UHC Sans" w:hAnsiTheme="majorHAnsi" w:cs="Arial"/>
          <w:b/>
          <w:bCs/>
          <w:color w:val="C00000"/>
        </w:rPr>
        <w:t>Update 8/12</w:t>
      </w:r>
    </w:p>
    <w:p w14:paraId="7CBD5F39" w14:textId="7213BB75"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lastRenderedPageBreak/>
        <w:t xml:space="preserve">A COBRA </w:t>
      </w:r>
      <w:hyperlink r:id="rId257" w:history="1">
        <w:r w:rsidRPr="009C1C42">
          <w:rPr>
            <w:rFonts w:asciiTheme="majorHAnsi" w:eastAsia="Calibri" w:hAnsiTheme="majorHAnsi" w:cs="Times New Roman"/>
            <w:color w:val="0000FF"/>
            <w:u w:val="single"/>
          </w:rPr>
          <w:t>Reinstatement notice</w:t>
        </w:r>
      </w:hyperlink>
      <w:r w:rsidRPr="009C1C42">
        <w:rPr>
          <w:rFonts w:asciiTheme="majorHAnsi" w:eastAsia="Calibri" w:hAnsiTheme="majorHAnsi" w:cs="Times New Roman"/>
        </w:rPr>
        <w:t xml:space="preserve"> was mailed In May to the 700 individuals whose coverage was  </w:t>
      </w:r>
      <w:r w:rsidR="00124D9B">
        <w:rPr>
          <w:rFonts w:asciiTheme="majorHAnsi" w:eastAsia="Calibri" w:hAnsiTheme="majorHAnsi" w:cs="Times New Roman"/>
        </w:rPr>
        <w:t>deactivated</w:t>
      </w:r>
      <w:r w:rsidRPr="009C1C42">
        <w:rPr>
          <w:rFonts w:asciiTheme="majorHAnsi" w:eastAsia="Calibri" w:hAnsiTheme="majorHAnsi" w:cs="Times New Roman"/>
        </w:rPr>
        <w:t xml:space="preserve"> for nonpayment before the rule came out. </w:t>
      </w:r>
    </w:p>
    <w:p w14:paraId="07FB0CF0" w14:textId="77777777" w:rsidR="009C1C42" w:rsidRPr="009C1C42" w:rsidRDefault="009C1C42" w:rsidP="009C1C42">
      <w:pPr>
        <w:spacing w:before="120" w:after="0" w:line="240" w:lineRule="auto"/>
        <w:rPr>
          <w:rFonts w:asciiTheme="majorHAnsi" w:eastAsia="UHC Sans" w:hAnsiTheme="majorHAnsi" w:cs="Arial"/>
          <w:b/>
          <w:bCs/>
        </w:rPr>
      </w:pPr>
    </w:p>
    <w:p w14:paraId="0CD177EB" w14:textId="77777777" w:rsidR="00283D87" w:rsidRPr="00A71323" w:rsidRDefault="00283D87" w:rsidP="00283D87">
      <w:pPr>
        <w:spacing w:before="120" w:after="0" w:line="240" w:lineRule="auto"/>
        <w:rPr>
          <w:rFonts w:ascii="UHC Sans Medium" w:eastAsia="Calibri" w:hAnsi="UHC Sans Medium" w:cs="Times New Roman"/>
        </w:rPr>
      </w:pPr>
      <w:bookmarkStart w:id="75" w:name="_Hlk41597175"/>
      <w:bookmarkStart w:id="76" w:name="_Hlk40254105"/>
      <w:r w:rsidRPr="00F539C9">
        <w:rPr>
          <w:rFonts w:ascii="UHC Sans Medium" w:eastAsia="Calibri" w:hAnsi="UHC Sans Medium" w:cs="Times New Roman"/>
          <w:b/>
          <w:bCs/>
          <w:color w:val="003DA1"/>
          <w:highlight w:val="yellow"/>
        </w:rPr>
        <w:t>How does the revised COBRA timeline work during the COVID-19 Outbreak Period?</w:t>
      </w:r>
      <w:r w:rsidRPr="00F539C9">
        <w:rPr>
          <w:rFonts w:ascii="UHC Sans Medium" w:eastAsia="Calibri" w:hAnsi="UHC Sans Medium" w:cs="Times New Roman"/>
          <w:color w:val="003DA1"/>
          <w:highlight w:val="yellow"/>
        </w:rPr>
        <w:t xml:space="preserve">  </w:t>
      </w:r>
      <w:r w:rsidRPr="00F539C9">
        <w:rPr>
          <w:rFonts w:ascii="UHC Sans Medium" w:eastAsia="Calibri" w:hAnsi="UHC Sans Medium" w:cs="Times New Roman"/>
          <w:b/>
          <w:bCs/>
          <w:color w:val="C00000"/>
          <w:highlight w:val="yellow"/>
        </w:rPr>
        <w:t>Update 3/8/2021</w:t>
      </w:r>
    </w:p>
    <w:p w14:paraId="5AF21B48" w14:textId="77777777" w:rsidR="00283D87" w:rsidRPr="00F539C9" w:rsidRDefault="00283D87" w:rsidP="00283D87">
      <w:pPr>
        <w:numPr>
          <w:ilvl w:val="0"/>
          <w:numId w:val="46"/>
        </w:numPr>
        <w:spacing w:before="120" w:after="0" w:line="240" w:lineRule="auto"/>
        <w:rPr>
          <w:rFonts w:ascii="UHC Sans Medium" w:eastAsia="Times New Roman" w:hAnsi="UHC Sans Medium" w:cs="Arial"/>
          <w:color w:val="333333"/>
          <w:highlight w:val="yellow"/>
        </w:rPr>
      </w:pPr>
      <w:bookmarkStart w:id="77" w:name="_Hlk48136520"/>
      <w:bookmarkStart w:id="78" w:name="_Hlk40253751"/>
      <w:bookmarkEnd w:id="75"/>
      <w:r w:rsidRPr="00F539C9">
        <w:rPr>
          <w:rFonts w:ascii="UHC Sans Medium" w:eastAsia="Times New Roman" w:hAnsi="UHC Sans Medium" w:cs="Arial"/>
          <w:color w:val="333333"/>
          <w:highlight w:val="yellow"/>
        </w:rPr>
        <w:t xml:space="preserve">With the changed timelines, the election period is extended the earlier or 60 days following the end of the Outbreak Period or a maximum of one year after the COBRA qualifying event, plus any time remaining on the normal election period.   The participant may elect to continue coverage any time during the Outbreak Period and must pay their premium for coverage to be activated and claims to be processed. </w:t>
      </w:r>
    </w:p>
    <w:p w14:paraId="150D79BE" w14:textId="77777777" w:rsidR="00283D87" w:rsidRPr="00F539C9" w:rsidRDefault="00283D87" w:rsidP="00283D87">
      <w:pPr>
        <w:numPr>
          <w:ilvl w:val="0"/>
          <w:numId w:val="46"/>
        </w:numPr>
        <w:spacing w:before="120" w:after="0" w:line="240" w:lineRule="auto"/>
        <w:rPr>
          <w:rFonts w:ascii="UHC Sans Medium" w:eastAsia="Times New Roman" w:hAnsi="UHC Sans Medium" w:cs="Arial"/>
          <w:color w:val="333333"/>
          <w:highlight w:val="yellow"/>
        </w:rPr>
      </w:pPr>
      <w:r w:rsidRPr="00F539C9">
        <w:rPr>
          <w:rFonts w:ascii="UHC Sans Medium" w:eastAsia="Times New Roman" w:hAnsi="UHC Sans Medium" w:cs="Arial"/>
          <w:color w:val="333333"/>
          <w:highlight w:val="yellow"/>
        </w:rPr>
        <w:t xml:space="preserve">A statement for premiums is mailed each month. For claims to be processed, the participant must make the initial and monthly required payments. </w:t>
      </w:r>
    </w:p>
    <w:p w14:paraId="410426AB" w14:textId="77777777" w:rsidR="00283D87" w:rsidRPr="00F539C9" w:rsidRDefault="00283D87" w:rsidP="00283D87">
      <w:pPr>
        <w:numPr>
          <w:ilvl w:val="0"/>
          <w:numId w:val="46"/>
        </w:numPr>
        <w:spacing w:before="120" w:after="0" w:line="240" w:lineRule="auto"/>
        <w:rPr>
          <w:rFonts w:ascii="UHC Sans Medium" w:eastAsia="UHC Sans" w:hAnsi="UHC Sans Medium" w:cs="Times New Roman"/>
          <w:highlight w:val="yellow"/>
        </w:rPr>
      </w:pPr>
      <w:r w:rsidRPr="00F539C9">
        <w:rPr>
          <w:rFonts w:ascii="UHC Sans Medium" w:eastAsia="UHC Sans" w:hAnsi="UHC Sans Medium" w:cs="Times New Roman"/>
          <w:highlight w:val="yellow"/>
        </w:rPr>
        <w:t>the timeframe for making the initial COBRA premium payment is suspended until the earlier of 45 days from the end of the Outbreak Period or one year from the due date for the initial payment, plus any time remaining from the normal initial payment deadline.</w:t>
      </w:r>
    </w:p>
    <w:p w14:paraId="574C543F" w14:textId="77777777" w:rsidR="00283D87" w:rsidRPr="00F539C9" w:rsidRDefault="00283D87" w:rsidP="00283D87">
      <w:pPr>
        <w:numPr>
          <w:ilvl w:val="0"/>
          <w:numId w:val="46"/>
        </w:numPr>
        <w:spacing w:before="120" w:after="0" w:line="240" w:lineRule="auto"/>
        <w:rPr>
          <w:rFonts w:ascii="UHC Sans Medium" w:eastAsia="UHC Sans" w:hAnsi="UHC Sans Medium" w:cs="Times New Roman"/>
          <w:highlight w:val="yellow"/>
        </w:rPr>
      </w:pPr>
      <w:r w:rsidRPr="00F539C9">
        <w:rPr>
          <w:rFonts w:ascii="UHC Sans Medium" w:eastAsia="UHC Sans" w:hAnsi="UHC Sans Medium" w:cs="Times New Roman"/>
          <w:highlight w:val="yellow"/>
        </w:rPr>
        <w:t>the timeframe for making a monthly COBRA payment is suspended until the earlier of 30 days from the end of the Outbreak Period or one year from the payment due date, plus any time re</w:t>
      </w:r>
      <w:r w:rsidRPr="00F539C9">
        <w:rPr>
          <w:rFonts w:ascii="UHC Sans Medium" w:eastAsia="UHC Sans" w:hAnsi="UHC Sans Medium" w:cs="Times New Roman"/>
          <w:highlight w:val="yellow"/>
        </w:rPr>
        <w:softHyphen/>
        <w:t xml:space="preserve">maining from the monthly payment deadline. </w:t>
      </w:r>
    </w:p>
    <w:bookmarkEnd w:id="77"/>
    <w:p w14:paraId="2648E4D5" w14:textId="77777777" w:rsidR="00283D87" w:rsidRDefault="00283D87" w:rsidP="00283D87">
      <w:pPr>
        <w:spacing w:before="120" w:after="0" w:line="240" w:lineRule="auto"/>
        <w:rPr>
          <w:rFonts w:ascii="UHC Sans Medium" w:eastAsia="Calibri" w:hAnsi="UHC Sans Medium" w:cs="Times New Roman"/>
          <w:b/>
          <w:bCs/>
          <w:noProof/>
          <w:color w:val="003DA1"/>
        </w:rPr>
      </w:pPr>
    </w:p>
    <w:p w14:paraId="557F8117" w14:textId="77777777" w:rsidR="00283D87" w:rsidRPr="00A71323" w:rsidRDefault="00283D87" w:rsidP="00283D87">
      <w:pPr>
        <w:spacing w:before="120" w:after="0" w:line="240" w:lineRule="auto"/>
        <w:rPr>
          <w:rFonts w:ascii="UHC Sans Medium" w:eastAsia="UHC Sans" w:hAnsi="UHC Sans Medium" w:cs="Arial"/>
          <w:b/>
          <w:bCs/>
          <w:color w:val="C00000"/>
        </w:rPr>
      </w:pPr>
      <w:bookmarkStart w:id="79" w:name="_Hlk66177541"/>
      <w:r w:rsidRPr="00F539C9">
        <w:rPr>
          <w:rFonts w:ascii="UHC Sans Medium" w:eastAsia="Calibri" w:hAnsi="UHC Sans Medium" w:cs="Times New Roman"/>
          <w:b/>
          <w:bCs/>
          <w:noProof/>
          <w:color w:val="003DA1"/>
          <w:highlight w:val="yellow"/>
        </w:rPr>
        <w:t xml:space="preserve">Does the </w:t>
      </w:r>
      <w:r w:rsidRPr="00F539C9">
        <w:rPr>
          <w:rFonts w:ascii="UHC Sans Medium" w:eastAsia="UHC Sans" w:hAnsi="UHC Sans Medium" w:cs="Times New Roman"/>
          <w:b/>
          <w:bCs/>
          <w:color w:val="003DA1"/>
          <w:highlight w:val="yellow"/>
        </w:rPr>
        <w:t>Disaster Relief Notice 2021-01</w:t>
      </w:r>
      <w:r w:rsidRPr="00F539C9">
        <w:rPr>
          <w:rFonts w:ascii="UHC Sans Medium" w:eastAsia="UHC Sans" w:hAnsi="UHC Sans Medium" w:cs="Times New Roman"/>
          <w:color w:val="003DA1"/>
          <w:highlight w:val="yellow"/>
        </w:rPr>
        <w:t xml:space="preserve"> </w:t>
      </w:r>
      <w:r w:rsidRPr="00F539C9">
        <w:rPr>
          <w:rFonts w:ascii="UHC Sans Medium" w:eastAsia="Calibri" w:hAnsi="UHC Sans Medium" w:cs="Times New Roman"/>
          <w:b/>
          <w:bCs/>
          <w:noProof/>
          <w:color w:val="003DA1"/>
          <w:highlight w:val="yellow"/>
        </w:rPr>
        <w:t>apply to Mini COBRA and State continuation coverage?</w:t>
      </w:r>
      <w:r w:rsidRPr="00F539C9">
        <w:rPr>
          <w:rFonts w:ascii="UHC Sans Medium" w:eastAsia="Calibri" w:hAnsi="UHC Sans Medium" w:cs="Times New Roman"/>
          <w:noProof/>
          <w:color w:val="003DA1"/>
          <w:highlight w:val="yellow"/>
        </w:rPr>
        <w:t xml:space="preserve"> </w:t>
      </w:r>
      <w:r w:rsidRPr="00F539C9">
        <w:rPr>
          <w:rFonts w:ascii="UHC Sans Medium" w:eastAsia="UHC Sans" w:hAnsi="UHC Sans Medium" w:cs="Arial"/>
          <w:b/>
          <w:bCs/>
          <w:color w:val="C00000"/>
          <w:highlight w:val="yellow"/>
        </w:rPr>
        <w:t>Update 3/8/2021</w:t>
      </w:r>
    </w:p>
    <w:bookmarkEnd w:id="79"/>
    <w:p w14:paraId="178834A9" w14:textId="77777777" w:rsidR="00283D87" w:rsidRPr="00A71323" w:rsidRDefault="00283D87" w:rsidP="00283D87">
      <w:pPr>
        <w:spacing w:before="120" w:after="0" w:line="240" w:lineRule="auto"/>
        <w:rPr>
          <w:rFonts w:ascii="UHC Sans Medium" w:eastAsia="Calibri" w:hAnsi="UHC Sans Medium" w:cs="Times New Roman"/>
        </w:rPr>
      </w:pPr>
      <w:r w:rsidRPr="00F539C9">
        <w:rPr>
          <w:rFonts w:ascii="UHC Sans Medium" w:eastAsia="Calibri" w:hAnsi="UHC Sans Medium" w:cs="Times New Roman"/>
          <w:highlight w:val="yellow"/>
        </w:rPr>
        <w:t>The notice does not apply to Mini COBRA or State Continuation.</w:t>
      </w:r>
    </w:p>
    <w:bookmarkEnd w:id="78"/>
    <w:p w14:paraId="5F59010C" w14:textId="77777777" w:rsidR="00283D87" w:rsidRPr="00A71323" w:rsidRDefault="00283D87" w:rsidP="00283D87">
      <w:pPr>
        <w:spacing w:before="120" w:after="0" w:line="240" w:lineRule="auto"/>
        <w:rPr>
          <w:rFonts w:ascii="UHC Sans Medium" w:eastAsia="Calibri" w:hAnsi="UHC Sans Medium" w:cs="Times New Roman"/>
          <w:b/>
          <w:bCs/>
          <w:noProof/>
          <w:color w:val="003DA1"/>
        </w:rPr>
      </w:pPr>
    </w:p>
    <w:p w14:paraId="35AA4A4C" w14:textId="77777777" w:rsidR="009C1C42" w:rsidRPr="009C1C42" w:rsidRDefault="009C1C42" w:rsidP="009C1C42">
      <w:pPr>
        <w:spacing w:before="120" w:after="0" w:line="240" w:lineRule="auto"/>
        <w:rPr>
          <w:rFonts w:asciiTheme="majorHAnsi" w:eastAsia="Calibri" w:hAnsiTheme="majorHAnsi" w:cs="Times New Roman"/>
          <w:b/>
          <w:bCs/>
          <w:noProof/>
          <w:color w:val="003DA1"/>
        </w:rPr>
      </w:pPr>
    </w:p>
    <w:p w14:paraId="60F11987" w14:textId="77777777" w:rsidR="009C1C42" w:rsidRPr="009C1C42" w:rsidRDefault="009C1C42" w:rsidP="009C1C42">
      <w:pPr>
        <w:spacing w:before="120" w:after="0" w:line="240" w:lineRule="auto"/>
        <w:rPr>
          <w:rFonts w:asciiTheme="majorHAnsi" w:eastAsia="Calibri" w:hAnsiTheme="majorHAnsi" w:cs="Times New Roman"/>
          <w:noProof/>
          <w:color w:val="003DA1"/>
        </w:rPr>
      </w:pPr>
      <w:r w:rsidRPr="009C1C42">
        <w:rPr>
          <w:rFonts w:asciiTheme="majorHAnsi" w:eastAsia="Calibri" w:hAnsiTheme="majorHAnsi" w:cs="Times New Roman"/>
          <w:b/>
          <w:bCs/>
          <w:noProof/>
          <w:color w:val="003DA1"/>
        </w:rPr>
        <w:t>Is the 18 month COBRA coverage period impacted by this order? Does the Outbreak Period extend the 18 months?</w:t>
      </w:r>
      <w:r w:rsidRPr="009C1C42">
        <w:rPr>
          <w:rFonts w:asciiTheme="majorHAnsi" w:eastAsia="Calibri" w:hAnsiTheme="majorHAnsi" w:cs="Times New Roman"/>
          <w:noProof/>
          <w:color w:val="003DA1"/>
        </w:rPr>
        <w:t xml:space="preserve"> </w:t>
      </w:r>
      <w:r w:rsidRPr="009C1C42">
        <w:rPr>
          <w:rFonts w:asciiTheme="majorHAnsi" w:eastAsia="UHC Sans" w:hAnsiTheme="majorHAnsi" w:cs="Arial"/>
          <w:b/>
          <w:bCs/>
          <w:color w:val="C00000"/>
        </w:rPr>
        <w:t>New 5/14</w:t>
      </w:r>
    </w:p>
    <w:p w14:paraId="1C6D3AAB" w14:textId="77777777" w:rsidR="009C1C42" w:rsidRPr="009C1C42" w:rsidRDefault="009C1C42" w:rsidP="009C1C42">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The COBRA coverage period is not impacted by this notice.</w:t>
      </w:r>
    </w:p>
    <w:bookmarkEnd w:id="76"/>
    <w:p w14:paraId="257077CE"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57568E76" w14:textId="77777777" w:rsidR="00283D87" w:rsidRPr="00283D87" w:rsidRDefault="00283D87" w:rsidP="00283D87">
      <w:pPr>
        <w:spacing w:before="120" w:after="0" w:line="240" w:lineRule="auto"/>
        <w:rPr>
          <w:rFonts w:ascii="UHC Sans Medium" w:eastAsia="Calibri" w:hAnsi="UHC Sans Medium" w:cs="Times New Roman"/>
        </w:rPr>
      </w:pPr>
      <w:bookmarkStart w:id="80" w:name="_Hlk66177584"/>
      <w:r w:rsidRPr="00F539C9">
        <w:rPr>
          <w:rFonts w:ascii="UHC Sans Medium" w:eastAsia="Calibri" w:hAnsi="UHC Sans Medium" w:cs="Times New Roman"/>
          <w:b/>
          <w:bCs/>
          <w:color w:val="003DA1"/>
          <w:highlight w:val="yellow"/>
        </w:rPr>
        <w:t xml:space="preserve">Does </w:t>
      </w:r>
      <w:r w:rsidRPr="00F539C9">
        <w:rPr>
          <w:rFonts w:ascii="UHC Sans Medium" w:eastAsia="UHC Sans" w:hAnsi="UHC Sans Medium" w:cs="Times New Roman"/>
          <w:b/>
          <w:bCs/>
          <w:color w:val="003DA1"/>
          <w:highlight w:val="yellow"/>
        </w:rPr>
        <w:t>Disaster Relief Notice 2021-01</w:t>
      </w:r>
      <w:r w:rsidRPr="00F539C9">
        <w:rPr>
          <w:rFonts w:ascii="UHC Sans Medium" w:eastAsia="UHC Sans" w:hAnsi="UHC Sans Medium" w:cs="Times New Roman"/>
          <w:color w:val="003DA1"/>
          <w:highlight w:val="yellow"/>
        </w:rPr>
        <w:t xml:space="preserve"> </w:t>
      </w:r>
      <w:r w:rsidRPr="00F539C9">
        <w:rPr>
          <w:rFonts w:ascii="UHC Sans Medium" w:eastAsia="Calibri" w:hAnsi="UHC Sans Medium" w:cs="Times New Roman"/>
          <w:b/>
          <w:bCs/>
          <w:color w:val="003DA1"/>
          <w:highlight w:val="yellow"/>
        </w:rPr>
        <w:t xml:space="preserve">apply to Ancillary products? </w:t>
      </w:r>
      <w:bookmarkStart w:id="81" w:name="_Hlk40298437"/>
      <w:r w:rsidRPr="00F539C9">
        <w:rPr>
          <w:rFonts w:ascii="UHC Sans Medium" w:eastAsia="UHC Sans" w:hAnsi="UHC Sans Medium" w:cs="Arial"/>
          <w:b/>
          <w:bCs/>
          <w:color w:val="C00000"/>
          <w:highlight w:val="yellow"/>
        </w:rPr>
        <w:t>Update 3/8/2021</w:t>
      </w:r>
      <w:r w:rsidRPr="00283D87">
        <w:rPr>
          <w:rFonts w:ascii="UHC Sans Medium" w:eastAsia="Calibri" w:hAnsi="UHC Sans Medium" w:cs="Times New Roman"/>
        </w:rPr>
        <w:t xml:space="preserve"> </w:t>
      </w:r>
      <w:bookmarkEnd w:id="81"/>
    </w:p>
    <w:bookmarkEnd w:id="80"/>
    <w:p w14:paraId="2EA438C8" w14:textId="77777777" w:rsidR="00283D87" w:rsidRPr="00283D87" w:rsidRDefault="00283D87" w:rsidP="00283D87">
      <w:pPr>
        <w:spacing w:before="120" w:after="0" w:line="240" w:lineRule="auto"/>
        <w:rPr>
          <w:rFonts w:ascii="UHC Sans Medium" w:eastAsia="Calibri" w:hAnsi="UHC Sans Medium" w:cs="Times New Roman"/>
        </w:rPr>
      </w:pPr>
      <w:r w:rsidRPr="00F539C9">
        <w:rPr>
          <w:rFonts w:ascii="UHC Sans Medium" w:eastAsia="Calibri" w:hAnsi="UHC Sans Medium" w:cs="Times New Roman"/>
          <w:highlight w:val="yellow"/>
        </w:rPr>
        <w:t>All products subject to COBRA, such as medical, dental and vision benefits would have timeframes for elections and payment suspended.</w:t>
      </w:r>
      <w:r w:rsidRPr="00283D87">
        <w:rPr>
          <w:rFonts w:ascii="UHC Sans Medium" w:eastAsia="Calibri" w:hAnsi="UHC Sans Medium" w:cs="Times New Roman"/>
        </w:rPr>
        <w:t xml:space="preserve"> </w:t>
      </w:r>
    </w:p>
    <w:p w14:paraId="6B49E0DC" w14:textId="77777777" w:rsidR="009C1C42" w:rsidRPr="009C1C42" w:rsidRDefault="009C1C42" w:rsidP="009C1C42">
      <w:pPr>
        <w:spacing w:before="120" w:after="0" w:line="240" w:lineRule="auto"/>
        <w:rPr>
          <w:rFonts w:asciiTheme="majorHAnsi" w:eastAsia="Calibri" w:hAnsiTheme="majorHAnsi" w:cs="Times New Roman"/>
          <w:b/>
          <w:bCs/>
          <w:color w:val="003DA1"/>
        </w:rPr>
      </w:pPr>
    </w:p>
    <w:p w14:paraId="75831D49" w14:textId="77777777" w:rsidR="00283D87" w:rsidRPr="00640D7D" w:rsidRDefault="00283D87" w:rsidP="00283D87">
      <w:pPr>
        <w:spacing w:before="120" w:after="0" w:line="240" w:lineRule="auto"/>
        <w:rPr>
          <w:rFonts w:ascii="UHC Sans Medium" w:eastAsia="Calibri" w:hAnsi="UHC Sans Medium" w:cs="Times New Roman"/>
        </w:rPr>
      </w:pPr>
      <w:bookmarkStart w:id="82" w:name="_Hlk66177625"/>
      <w:r w:rsidRPr="00F539C9">
        <w:rPr>
          <w:rFonts w:ascii="UHC Sans Medium" w:eastAsia="Calibri" w:hAnsi="UHC Sans Medium" w:cs="Times New Roman"/>
          <w:b/>
          <w:bCs/>
          <w:color w:val="003DA1"/>
          <w:highlight w:val="yellow"/>
        </w:rPr>
        <w:t xml:space="preserve">Does </w:t>
      </w:r>
      <w:r w:rsidRPr="00F539C9">
        <w:rPr>
          <w:rFonts w:ascii="UHC Sans Medium" w:eastAsia="UHC Sans" w:hAnsi="UHC Sans Medium" w:cs="Times New Roman"/>
          <w:b/>
          <w:bCs/>
          <w:color w:val="003DA1"/>
          <w:highlight w:val="yellow"/>
        </w:rPr>
        <w:t xml:space="preserve">Disaster Relief Notice 2021 01 </w:t>
      </w:r>
      <w:r w:rsidRPr="00F539C9">
        <w:rPr>
          <w:rFonts w:ascii="UHC Sans Medium" w:eastAsia="Calibri" w:hAnsi="UHC Sans Medium" w:cs="Times New Roman"/>
          <w:b/>
          <w:bCs/>
          <w:color w:val="003DA1"/>
          <w:highlight w:val="yellow"/>
        </w:rPr>
        <w:t>apply to both fully insured and self-funded plans?</w:t>
      </w:r>
      <w:r w:rsidRPr="00F539C9">
        <w:rPr>
          <w:rFonts w:ascii="UHC Sans Medium" w:eastAsia="Calibri" w:hAnsi="UHC Sans Medium" w:cs="Times New Roman"/>
          <w:highlight w:val="yellow"/>
        </w:rPr>
        <w:t xml:space="preserve"> </w:t>
      </w:r>
      <w:r w:rsidRPr="00F539C9">
        <w:rPr>
          <w:rFonts w:ascii="UHC Sans Medium" w:eastAsia="UHC Sans" w:hAnsi="UHC Sans Medium" w:cs="Arial"/>
          <w:b/>
          <w:bCs/>
          <w:color w:val="C00000"/>
          <w:highlight w:val="yellow"/>
        </w:rPr>
        <w:t>Update 3/8/2021</w:t>
      </w:r>
      <w:r w:rsidRPr="00640D7D">
        <w:rPr>
          <w:rFonts w:ascii="UHC Sans Medium" w:eastAsia="Calibri" w:hAnsi="UHC Sans Medium" w:cs="Times New Roman"/>
        </w:rPr>
        <w:t xml:space="preserve">  </w:t>
      </w:r>
    </w:p>
    <w:bookmarkEnd w:id="82"/>
    <w:p w14:paraId="42077FA4" w14:textId="77777777" w:rsidR="00283D87" w:rsidRPr="00640D7D" w:rsidRDefault="00283D87" w:rsidP="00283D87">
      <w:pPr>
        <w:spacing w:before="120" w:after="0" w:line="240" w:lineRule="auto"/>
        <w:rPr>
          <w:rFonts w:ascii="UHC Sans Medium" w:eastAsia="Calibri" w:hAnsi="UHC Sans Medium" w:cs="Times New Roman"/>
        </w:rPr>
      </w:pPr>
      <w:r w:rsidRPr="00F539C9">
        <w:rPr>
          <w:rFonts w:ascii="UHC Sans Medium" w:eastAsia="Calibri" w:hAnsi="UHC Sans Medium" w:cs="Times New Roman"/>
          <w:highlight w:val="yellow"/>
        </w:rPr>
        <w:t>Yes. The changes apply to fully insured and self-funded products.</w:t>
      </w:r>
      <w:r w:rsidRPr="00640D7D">
        <w:rPr>
          <w:rFonts w:ascii="UHC Sans Medium" w:eastAsia="Calibri" w:hAnsi="UHC Sans Medium" w:cs="Times New Roman"/>
        </w:rPr>
        <w:t xml:space="preserve">  </w:t>
      </w:r>
    </w:p>
    <w:p w14:paraId="34B895D0" w14:textId="77777777" w:rsidR="00283D87" w:rsidRPr="00640D7D" w:rsidRDefault="00283D87" w:rsidP="00283D87">
      <w:pPr>
        <w:spacing w:before="120" w:after="0" w:line="240" w:lineRule="auto"/>
        <w:rPr>
          <w:rFonts w:ascii="UHC Sans Medium" w:eastAsia="Calibri" w:hAnsi="UHC Sans Medium" w:cs="Times New Roman"/>
          <w:b/>
          <w:bCs/>
          <w:noProof/>
          <w:color w:val="003DA1"/>
        </w:rPr>
      </w:pPr>
    </w:p>
    <w:p w14:paraId="2858213C" w14:textId="77777777" w:rsidR="00283D87" w:rsidRPr="00F539C9" w:rsidRDefault="00283D87" w:rsidP="00283D87">
      <w:pPr>
        <w:spacing w:before="120" w:after="0" w:line="240" w:lineRule="auto"/>
        <w:rPr>
          <w:rFonts w:ascii="UHC Sans Medium" w:eastAsia="Calibri" w:hAnsi="UHC Sans Medium" w:cs="Times New Roman"/>
          <w:noProof/>
          <w:color w:val="003DA1"/>
          <w:highlight w:val="yellow"/>
        </w:rPr>
      </w:pPr>
      <w:bookmarkStart w:id="83" w:name="_Hlk66177670"/>
      <w:r w:rsidRPr="00F539C9">
        <w:rPr>
          <w:rFonts w:ascii="UHC Sans Medium" w:eastAsia="Calibri" w:hAnsi="UHC Sans Medium" w:cs="Times New Roman"/>
          <w:b/>
          <w:bCs/>
          <w:noProof/>
          <w:color w:val="003DA1"/>
          <w:highlight w:val="yellow"/>
        </w:rPr>
        <w:t>If I elect COBRA coverage, will my policy be effective even if I don’t make a payment?</w:t>
      </w:r>
      <w:r w:rsidRPr="00F539C9">
        <w:rPr>
          <w:rFonts w:ascii="UHC Sans Medium" w:eastAsia="Calibri" w:hAnsi="UHC Sans Medium" w:cs="Times New Roman"/>
          <w:noProof/>
          <w:color w:val="003DA1"/>
          <w:highlight w:val="yellow"/>
        </w:rPr>
        <w:t xml:space="preserve"> </w:t>
      </w:r>
      <w:r w:rsidRPr="00F539C9">
        <w:rPr>
          <w:rFonts w:ascii="UHC Sans Medium" w:eastAsia="UHC Sans" w:hAnsi="UHC Sans Medium" w:cs="Arial"/>
          <w:b/>
          <w:bCs/>
          <w:color w:val="C00000"/>
          <w:highlight w:val="yellow"/>
        </w:rPr>
        <w:t>Update 3/8/2021</w:t>
      </w:r>
      <w:r w:rsidRPr="00F539C9">
        <w:rPr>
          <w:rFonts w:ascii="UHC Sans Medium" w:eastAsia="Calibri" w:hAnsi="UHC Sans Medium" w:cs="Times New Roman"/>
          <w:color w:val="C00000"/>
          <w:highlight w:val="yellow"/>
        </w:rPr>
        <w:t xml:space="preserve">  </w:t>
      </w:r>
    </w:p>
    <w:p w14:paraId="57FFB803" w14:textId="77777777" w:rsidR="00283D87" w:rsidRPr="00F539C9" w:rsidRDefault="00283D87" w:rsidP="00283D87">
      <w:pPr>
        <w:spacing w:before="120" w:after="0" w:line="240" w:lineRule="auto"/>
        <w:rPr>
          <w:rFonts w:ascii="UHC Sans Medium" w:eastAsia="Calibri" w:hAnsi="UHC Sans Medium" w:cs="Times New Roman"/>
          <w:highlight w:val="yellow"/>
        </w:rPr>
      </w:pPr>
      <w:bookmarkStart w:id="84" w:name="_Hlk40956459"/>
      <w:bookmarkEnd w:id="83"/>
      <w:r w:rsidRPr="00F539C9">
        <w:rPr>
          <w:rFonts w:ascii="UHC Sans Medium" w:eastAsia="UHC Sans" w:hAnsi="UHC Sans Medium" w:cs="Times New Roman"/>
          <w:highlight w:val="yellow"/>
        </w:rPr>
        <w:t xml:space="preserve">A participant may activate COBRA coverage by making the required payment in </w:t>
      </w:r>
      <w:r w:rsidRPr="00F539C9">
        <w:rPr>
          <w:rFonts w:ascii="UHC Sans Medium" w:eastAsia="Calibri" w:hAnsi="UHC Sans Medium" w:cs="Times New Roman"/>
          <w:highlight w:val="yellow"/>
        </w:rPr>
        <w:t>full by the earlier of 30 days after the end of the outbreak period or a maximum of one year from the COBRA qualifying event, plus any time remining under the premium payment deadline.  Otherwise, claims will be the responsibility of the individual.</w:t>
      </w:r>
    </w:p>
    <w:bookmarkEnd w:id="84"/>
    <w:p w14:paraId="608F33E5" w14:textId="77777777" w:rsidR="009C1C42" w:rsidRPr="00F539C9" w:rsidRDefault="009C1C42" w:rsidP="009C1C42">
      <w:pPr>
        <w:spacing w:before="120" w:after="0" w:line="240" w:lineRule="auto"/>
        <w:rPr>
          <w:rFonts w:asciiTheme="majorHAnsi" w:eastAsia="Calibri" w:hAnsiTheme="majorHAnsi" w:cs="Times New Roman"/>
          <w:b/>
          <w:bCs/>
          <w:noProof/>
          <w:color w:val="003DA1"/>
          <w:highlight w:val="yellow"/>
        </w:rPr>
      </w:pPr>
    </w:p>
    <w:p w14:paraId="2F8D1E5C" w14:textId="77777777" w:rsidR="00283D87" w:rsidRPr="00F539C9" w:rsidRDefault="00283D87" w:rsidP="00283D87">
      <w:pPr>
        <w:spacing w:before="120" w:after="0" w:line="240" w:lineRule="auto"/>
        <w:rPr>
          <w:rFonts w:ascii="UHC Sans Medium" w:eastAsia="Calibri" w:hAnsi="UHC Sans Medium" w:cs="Times New Roman"/>
          <w:noProof/>
          <w:color w:val="003DA1"/>
          <w:highlight w:val="yellow"/>
        </w:rPr>
      </w:pPr>
      <w:bookmarkStart w:id="85" w:name="_Hlk66177701"/>
      <w:r w:rsidRPr="00F539C9">
        <w:rPr>
          <w:rFonts w:ascii="UHC Sans Medium" w:eastAsia="Calibri" w:hAnsi="UHC Sans Medium" w:cs="Times New Roman"/>
          <w:b/>
          <w:bCs/>
          <w:noProof/>
          <w:color w:val="003DA1"/>
          <w:highlight w:val="yellow"/>
        </w:rPr>
        <w:t>How will we officially know when the Outbreak Period ends?</w:t>
      </w:r>
      <w:r w:rsidRPr="00F539C9">
        <w:rPr>
          <w:rFonts w:ascii="UHC Sans Medium" w:eastAsia="Calibri" w:hAnsi="UHC Sans Medium" w:cs="Times New Roman"/>
          <w:noProof/>
          <w:color w:val="003DA1"/>
          <w:highlight w:val="yellow"/>
        </w:rPr>
        <w:t xml:space="preserve"> </w:t>
      </w:r>
      <w:r w:rsidRPr="00F539C9">
        <w:rPr>
          <w:rFonts w:ascii="UHC Sans Medium" w:eastAsia="UHC Sans" w:hAnsi="UHC Sans Medium" w:cs="Arial"/>
          <w:b/>
          <w:bCs/>
          <w:color w:val="C00000"/>
          <w:highlight w:val="yellow"/>
        </w:rPr>
        <w:t>Update 3/8/2021</w:t>
      </w:r>
      <w:r w:rsidRPr="00F539C9">
        <w:rPr>
          <w:rFonts w:ascii="UHC Sans Medium" w:eastAsia="Calibri" w:hAnsi="UHC Sans Medium" w:cs="Times New Roman"/>
          <w:highlight w:val="yellow"/>
        </w:rPr>
        <w:t xml:space="preserve">  </w:t>
      </w:r>
    </w:p>
    <w:bookmarkEnd w:id="85"/>
    <w:p w14:paraId="53D281B1" w14:textId="77777777" w:rsidR="00283D87" w:rsidRPr="00F539C9" w:rsidRDefault="00283D87" w:rsidP="00283D87">
      <w:pPr>
        <w:spacing w:before="120" w:after="0" w:line="240" w:lineRule="auto"/>
        <w:rPr>
          <w:rFonts w:ascii="UHC Sans Medium" w:eastAsia="Calibri" w:hAnsi="UHC Sans Medium" w:cs="Times New Roman"/>
          <w:highlight w:val="yellow"/>
        </w:rPr>
      </w:pPr>
      <w:r w:rsidRPr="00F539C9">
        <w:rPr>
          <w:rFonts w:ascii="UHC Sans Medium" w:eastAsia="Calibri" w:hAnsi="UHC Sans Medium" w:cs="Times New Roman"/>
          <w:highlight w:val="yellow"/>
        </w:rPr>
        <w:t xml:space="preserve">The National Emergency ends when the President revokes or does not extend the order. </w:t>
      </w:r>
      <w:bookmarkStart w:id="86" w:name="_Hlk65746003"/>
      <w:r w:rsidRPr="00F539C9">
        <w:rPr>
          <w:rFonts w:ascii="UHC Sans Medium" w:eastAsia="Calibri" w:hAnsi="UHC Sans Medium" w:cs="Times New Roman"/>
          <w:highlight w:val="yellow"/>
        </w:rPr>
        <w:t>The president extended the National Emergency on February 24, 2021 for up to one year.</w:t>
      </w:r>
      <w:bookmarkEnd w:id="86"/>
      <w:r w:rsidRPr="00F539C9">
        <w:rPr>
          <w:rFonts w:ascii="UHC Sans Medium" w:eastAsia="Calibri" w:hAnsi="UHC Sans Medium" w:cs="Times New Roman"/>
          <w:highlight w:val="yellow"/>
        </w:rPr>
        <w:t xml:space="preserve"> We are monitoring the situation and will communicate the change.</w:t>
      </w:r>
    </w:p>
    <w:p w14:paraId="4DC64E13" w14:textId="77777777" w:rsidR="00283D87" w:rsidRPr="00F539C9" w:rsidRDefault="00283D87" w:rsidP="00283D87">
      <w:pPr>
        <w:spacing w:before="120" w:after="0" w:line="240" w:lineRule="auto"/>
        <w:rPr>
          <w:rFonts w:ascii="UHC Sans Medium" w:eastAsia="Calibri" w:hAnsi="UHC Sans Medium" w:cs="Times New Roman"/>
          <w:b/>
          <w:bCs/>
          <w:noProof/>
          <w:color w:val="003DA1"/>
          <w:highlight w:val="yellow"/>
        </w:rPr>
      </w:pPr>
    </w:p>
    <w:p w14:paraId="4BAE0286" w14:textId="77777777" w:rsidR="00283D87" w:rsidRPr="00F539C9" w:rsidRDefault="00283D87" w:rsidP="00283D87">
      <w:pPr>
        <w:spacing w:before="120" w:after="0" w:line="240" w:lineRule="auto"/>
        <w:rPr>
          <w:rFonts w:ascii="UHC Sans Medium" w:eastAsia="Calibri" w:hAnsi="UHC Sans Medium" w:cs="Times New Roman"/>
          <w:noProof/>
          <w:color w:val="003DA1"/>
          <w:highlight w:val="yellow"/>
        </w:rPr>
      </w:pPr>
      <w:bookmarkStart w:id="87" w:name="_Hlk66177714"/>
      <w:r w:rsidRPr="00F539C9">
        <w:rPr>
          <w:rFonts w:ascii="UHC Sans Medium" w:eastAsia="Calibri" w:hAnsi="UHC Sans Medium" w:cs="Times New Roman"/>
          <w:b/>
          <w:bCs/>
          <w:noProof/>
          <w:color w:val="003DA1"/>
          <w:highlight w:val="yellow"/>
        </w:rPr>
        <w:t xml:space="preserve">Will we need to notify COBRA participants of the date the Outbreak Period ends? </w:t>
      </w:r>
      <w:r w:rsidRPr="00F539C9">
        <w:rPr>
          <w:rFonts w:ascii="UHC Sans Medium" w:eastAsia="UHC Sans" w:hAnsi="UHC Sans Medium" w:cs="Arial"/>
          <w:b/>
          <w:bCs/>
          <w:color w:val="C00000"/>
          <w:highlight w:val="yellow"/>
        </w:rPr>
        <w:t>Update 3/8/2021</w:t>
      </w:r>
    </w:p>
    <w:bookmarkEnd w:id="87"/>
    <w:p w14:paraId="6DA39D6D" w14:textId="77777777" w:rsidR="00283D87" w:rsidRPr="00F539C9" w:rsidRDefault="00283D87" w:rsidP="00283D87">
      <w:pPr>
        <w:spacing w:before="120" w:after="0" w:line="240" w:lineRule="auto"/>
        <w:rPr>
          <w:rFonts w:ascii="UHC Sans Medium" w:eastAsia="Calibri" w:hAnsi="UHC Sans Medium" w:cs="Times New Roman"/>
          <w:b/>
          <w:bCs/>
          <w:color w:val="003DA1"/>
          <w:highlight w:val="yellow"/>
        </w:rPr>
      </w:pPr>
      <w:r w:rsidRPr="00F539C9">
        <w:rPr>
          <w:rFonts w:ascii="UHC Sans Medium" w:eastAsia="Calibri" w:hAnsi="UHC Sans Medium" w:cs="Times New Roman"/>
          <w:highlight w:val="yellow"/>
        </w:rPr>
        <w:t xml:space="preserve">COBRA requires that administrators notify QBs when continuation coverage is no longer available. We do expect that COBRA will no longer be available to QBs after the National Emergency ends, 60 days expire and additional time remaining on applicable timeframes is exhausted.  </w:t>
      </w:r>
    </w:p>
    <w:p w14:paraId="38DB5B21" w14:textId="77777777" w:rsidR="00283D87" w:rsidRPr="00F539C9" w:rsidRDefault="00283D87" w:rsidP="00283D87">
      <w:pPr>
        <w:spacing w:before="120" w:after="0" w:line="240" w:lineRule="auto"/>
        <w:rPr>
          <w:rFonts w:ascii="UHC Sans Medium" w:eastAsia="Calibri" w:hAnsi="UHC Sans Medium" w:cs="Times New Roman"/>
          <w:b/>
          <w:bCs/>
          <w:color w:val="003DA1"/>
          <w:highlight w:val="yellow"/>
        </w:rPr>
      </w:pPr>
    </w:p>
    <w:p w14:paraId="5243D6A1" w14:textId="4FE2ABC1" w:rsidR="00283D87" w:rsidRPr="00F539C9" w:rsidRDefault="00283D87" w:rsidP="00283D87">
      <w:pPr>
        <w:spacing w:before="120" w:after="0" w:line="240" w:lineRule="auto"/>
        <w:rPr>
          <w:rFonts w:ascii="UHC Sans Medium" w:eastAsia="UHC Sans" w:hAnsi="UHC Sans Medium" w:cs="Arial"/>
          <w:b/>
          <w:bCs/>
          <w:color w:val="C00000"/>
          <w:highlight w:val="yellow"/>
        </w:rPr>
      </w:pPr>
      <w:bookmarkStart w:id="88" w:name="_Hlk66177729"/>
      <w:r w:rsidRPr="00F539C9">
        <w:rPr>
          <w:rFonts w:ascii="UHC Sans Medium" w:eastAsia="Calibri" w:hAnsi="UHC Sans Medium" w:cs="Times New Roman"/>
          <w:b/>
          <w:bCs/>
          <w:color w:val="003DA1"/>
          <w:highlight w:val="yellow"/>
        </w:rPr>
        <w:t xml:space="preserve">How will UnitedHealthcare communicate the new timeframes to employers? </w:t>
      </w:r>
      <w:r w:rsidRPr="00F539C9">
        <w:rPr>
          <w:rFonts w:ascii="UHC Sans Medium" w:eastAsia="Calibri" w:hAnsi="UHC Sans Medium" w:cs="Times New Roman"/>
          <w:highlight w:val="yellow"/>
        </w:rPr>
        <w:t xml:space="preserve"> </w:t>
      </w:r>
      <w:r w:rsidR="00A551A4" w:rsidRPr="00F539C9">
        <w:rPr>
          <w:rFonts w:ascii="UHC Sans Medium" w:eastAsia="UHC Sans" w:hAnsi="UHC Sans Medium" w:cs="Arial"/>
          <w:b/>
          <w:bCs/>
          <w:color w:val="C00000"/>
          <w:highlight w:val="yellow"/>
        </w:rPr>
        <w:t>Update 3/8/2021</w:t>
      </w:r>
    </w:p>
    <w:bookmarkEnd w:id="88"/>
    <w:p w14:paraId="0F8DCFEF" w14:textId="62FCEA5B" w:rsidR="00283D87" w:rsidRPr="00F539C9" w:rsidRDefault="00283D87" w:rsidP="00283D87">
      <w:pPr>
        <w:spacing w:before="120" w:after="0" w:line="240" w:lineRule="auto"/>
        <w:rPr>
          <w:rFonts w:ascii="UHC Sans Medium" w:eastAsia="Calibri" w:hAnsi="UHC Sans Medium" w:cs="Times New Roman"/>
          <w:highlight w:val="yellow"/>
        </w:rPr>
      </w:pPr>
      <w:r w:rsidRPr="00F539C9">
        <w:rPr>
          <w:rFonts w:ascii="UHC Sans Medium" w:eastAsia="Calibri" w:hAnsi="UHC Sans Medium" w:cs="Times New Roman"/>
          <w:highlight w:val="yellow"/>
        </w:rPr>
        <w:t xml:space="preserve">We will leverage </w:t>
      </w:r>
      <w:r w:rsidR="00A551A4" w:rsidRPr="00F539C9">
        <w:rPr>
          <w:rFonts w:ascii="UHC Sans Medium" w:eastAsia="Calibri" w:hAnsi="UHC Sans Medium" w:cs="Times New Roman"/>
          <w:highlight w:val="yellow"/>
        </w:rPr>
        <w:t>the</w:t>
      </w:r>
      <w:r w:rsidRPr="00F539C9">
        <w:rPr>
          <w:rFonts w:ascii="UHC Sans Medium" w:eastAsia="Calibri" w:hAnsi="UHC Sans Medium" w:cs="Times New Roman"/>
          <w:highlight w:val="yellow"/>
        </w:rPr>
        <w:t xml:space="preserve"> FAQ </w:t>
      </w:r>
      <w:r w:rsidR="00A551A4" w:rsidRPr="00F539C9">
        <w:rPr>
          <w:rFonts w:ascii="UHC Sans Medium" w:eastAsia="Calibri" w:hAnsi="UHC Sans Medium" w:cs="Times New Roman"/>
          <w:highlight w:val="yellow"/>
        </w:rPr>
        <w:t>information on uhc.com/employer and through article posted on uhc.com customer news section.</w:t>
      </w:r>
    </w:p>
    <w:p w14:paraId="48BEE424" w14:textId="77777777" w:rsidR="00A551A4" w:rsidRPr="00F539C9" w:rsidRDefault="00A551A4" w:rsidP="00283D87">
      <w:pPr>
        <w:spacing w:before="120" w:after="0" w:line="240" w:lineRule="auto"/>
        <w:rPr>
          <w:rFonts w:ascii="UHC Sans Medium" w:eastAsia="Calibri" w:hAnsi="UHC Sans Medium" w:cs="Times New Roman"/>
          <w:b/>
          <w:bCs/>
          <w:noProof/>
          <w:color w:val="003DA1"/>
          <w:highlight w:val="yellow"/>
        </w:rPr>
      </w:pPr>
    </w:p>
    <w:p w14:paraId="6C10901D" w14:textId="53ADAC7C" w:rsidR="00283D87" w:rsidRPr="00F539C9" w:rsidRDefault="00283D87" w:rsidP="00283D87">
      <w:pPr>
        <w:spacing w:before="120" w:after="0" w:line="240" w:lineRule="auto"/>
        <w:rPr>
          <w:rFonts w:ascii="UHC Sans Medium" w:eastAsia="Calibri" w:hAnsi="UHC Sans Medium" w:cs="Times New Roman"/>
          <w:highlight w:val="yellow"/>
        </w:rPr>
      </w:pPr>
      <w:bookmarkStart w:id="89" w:name="_Hlk66177746"/>
      <w:r w:rsidRPr="00F539C9">
        <w:rPr>
          <w:rFonts w:ascii="UHC Sans Medium" w:eastAsia="Calibri" w:hAnsi="UHC Sans Medium" w:cs="Times New Roman"/>
          <w:b/>
          <w:bCs/>
          <w:noProof/>
          <w:color w:val="003DA1"/>
          <w:highlight w:val="yellow"/>
        </w:rPr>
        <w:t>What is UnitedHealthcare’s normal grace period for Cobra payments</w:t>
      </w:r>
      <w:r w:rsidRPr="00F539C9">
        <w:rPr>
          <w:rFonts w:ascii="UHC Sans Medium" w:eastAsia="Calibri" w:hAnsi="UHC Sans Medium" w:cs="Times New Roman"/>
          <w:noProof/>
          <w:color w:val="003DA1"/>
          <w:highlight w:val="yellow"/>
        </w:rPr>
        <w:t xml:space="preserve"> </w:t>
      </w:r>
      <w:r w:rsidRPr="00F539C9">
        <w:rPr>
          <w:rFonts w:ascii="UHC Sans Medium" w:eastAsia="UHC Sans" w:hAnsi="UHC Sans Medium" w:cs="Arial"/>
          <w:b/>
          <w:bCs/>
          <w:color w:val="C00000"/>
          <w:highlight w:val="yellow"/>
        </w:rPr>
        <w:t>Update 3/8/2021</w:t>
      </w:r>
      <w:r w:rsidRPr="00F539C9">
        <w:rPr>
          <w:rFonts w:ascii="UHC Sans Medium" w:eastAsia="Calibri" w:hAnsi="UHC Sans Medium" w:cs="Times New Roman"/>
          <w:highlight w:val="yellow"/>
        </w:rPr>
        <w:t xml:space="preserve">   </w:t>
      </w:r>
    </w:p>
    <w:p w14:paraId="527592A2" w14:textId="77777777" w:rsidR="00283D87" w:rsidRPr="00F539C9" w:rsidRDefault="00283D87" w:rsidP="00283D87">
      <w:pPr>
        <w:spacing w:after="120"/>
        <w:rPr>
          <w:rFonts w:ascii="UHC Sans Medium" w:eastAsia="Calibri" w:hAnsi="UHC Sans Medium" w:cs="Times New Roman"/>
          <w:highlight w:val="yellow"/>
        </w:rPr>
      </w:pPr>
      <w:bookmarkStart w:id="90" w:name="_Hlk48137762"/>
      <w:bookmarkEnd w:id="89"/>
      <w:r w:rsidRPr="00F539C9">
        <w:rPr>
          <w:rFonts w:ascii="UHC Sans Medium" w:eastAsia="Calibri" w:hAnsi="UHC Sans Medium" w:cs="Times New Roman"/>
          <w:highlight w:val="yellow"/>
        </w:rPr>
        <w:t>Once the initial payment has been made within 45 days of the election, the normal grace period for premium payment is 30 days after the monthly due date.</w:t>
      </w:r>
    </w:p>
    <w:p w14:paraId="0387327D" w14:textId="77777777" w:rsidR="00283D87" w:rsidRPr="00F539C9" w:rsidRDefault="00283D87" w:rsidP="00283D87">
      <w:pPr>
        <w:spacing w:after="0" w:line="240" w:lineRule="auto"/>
        <w:contextualSpacing/>
        <w:rPr>
          <w:rFonts w:ascii="UHC Sans Medium" w:eastAsia="Calibri" w:hAnsi="UHC Sans Medium" w:cs="Calibri"/>
          <w:highlight w:val="yellow"/>
        </w:rPr>
      </w:pPr>
      <w:bookmarkStart w:id="91" w:name="_Hlk40956401"/>
      <w:r w:rsidRPr="00F539C9">
        <w:rPr>
          <w:rFonts w:ascii="UHC Sans" w:eastAsia="UHC Sans" w:hAnsi="UHC Sans" w:cs="Times New Roman"/>
          <w:highlight w:val="yellow"/>
        </w:rPr>
        <w:t xml:space="preserve">If a participant does not make required payments during Outbreak Period, coverage will not be activated.   </w:t>
      </w:r>
      <w:r w:rsidRPr="00F539C9">
        <w:rPr>
          <w:rFonts w:ascii="UHC Sans Medium" w:eastAsia="Calibri" w:hAnsi="UHC Sans Medium" w:cs="Calibri"/>
          <w:highlight w:val="yellow"/>
        </w:rPr>
        <w:t>Under the Notice, the timeframe for the employee (or qualified beneficiary) to make their required payments has been extended.  However, if premiums remain unpaid, claims will be the responsibility of the individual.</w:t>
      </w:r>
    </w:p>
    <w:bookmarkEnd w:id="90"/>
    <w:bookmarkEnd w:id="91"/>
    <w:p w14:paraId="69D6AF50" w14:textId="77777777" w:rsidR="00283D87" w:rsidRPr="00F539C9" w:rsidRDefault="00283D87" w:rsidP="009C1C42">
      <w:pPr>
        <w:spacing w:before="120" w:after="0" w:line="240" w:lineRule="auto"/>
        <w:rPr>
          <w:rFonts w:asciiTheme="majorHAnsi" w:eastAsia="Calibri" w:hAnsiTheme="majorHAnsi" w:cs="Calibri"/>
          <w:b/>
          <w:bCs/>
          <w:color w:val="003DA1"/>
          <w:highlight w:val="yellow"/>
        </w:rPr>
      </w:pPr>
    </w:p>
    <w:p w14:paraId="161D3003" w14:textId="77777777" w:rsidR="00283D87" w:rsidRPr="00F539C9" w:rsidRDefault="00283D87" w:rsidP="00283D87">
      <w:pPr>
        <w:spacing w:before="120" w:after="0" w:line="240" w:lineRule="auto"/>
        <w:rPr>
          <w:rFonts w:ascii="UHC Sans Medium" w:eastAsia="Calibri" w:hAnsi="UHC Sans Medium" w:cs="Times New Roman"/>
          <w:highlight w:val="yellow"/>
        </w:rPr>
      </w:pPr>
      <w:bookmarkStart w:id="92" w:name="_Hlk66177760"/>
      <w:r w:rsidRPr="00F539C9">
        <w:rPr>
          <w:rFonts w:ascii="UHC Sans Medium" w:eastAsia="Calibri" w:hAnsi="UHC Sans Medium" w:cs="Calibri"/>
          <w:b/>
          <w:bCs/>
          <w:color w:val="003DA1"/>
          <w:highlight w:val="yellow"/>
        </w:rPr>
        <w:t xml:space="preserve">What is UnitedHealthcare’s normal policy for individuals to give notice of a qualifying event? </w:t>
      </w:r>
      <w:r w:rsidRPr="00F539C9">
        <w:rPr>
          <w:rFonts w:ascii="UHC Sans Medium" w:eastAsia="UHC Sans" w:hAnsi="UHC Sans Medium" w:cs="Arial"/>
          <w:b/>
          <w:bCs/>
          <w:color w:val="C00000"/>
          <w:highlight w:val="yellow"/>
        </w:rPr>
        <w:t>Update 3/8/2021</w:t>
      </w:r>
    </w:p>
    <w:bookmarkEnd w:id="92"/>
    <w:p w14:paraId="78C7AD91" w14:textId="77777777" w:rsidR="00283D87" w:rsidRPr="00F539C9" w:rsidRDefault="00283D87" w:rsidP="00283D87">
      <w:pPr>
        <w:spacing w:before="120" w:after="0" w:line="240" w:lineRule="auto"/>
        <w:rPr>
          <w:rFonts w:ascii="UHC Sans Medium" w:eastAsia="Calibri" w:hAnsi="UHC Sans Medium" w:cs="Calibri"/>
          <w:highlight w:val="yellow"/>
        </w:rPr>
      </w:pPr>
      <w:r w:rsidRPr="00F539C9">
        <w:rPr>
          <w:rFonts w:ascii="UHC Sans Medium" w:eastAsia="Calibri" w:hAnsi="UHC Sans Medium" w:cs="Calibri"/>
          <w:highlight w:val="yellow"/>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1F5A82A6" w14:textId="77777777" w:rsidR="00283D87" w:rsidRPr="00C3155B" w:rsidRDefault="00283D87" w:rsidP="00283D87">
      <w:pPr>
        <w:spacing w:before="120" w:after="0" w:line="240" w:lineRule="auto"/>
        <w:rPr>
          <w:rFonts w:ascii="UHC Sans Medium" w:eastAsia="Calibri" w:hAnsi="UHC Sans Medium" w:cs="Calibri"/>
        </w:rPr>
      </w:pPr>
      <w:r w:rsidRPr="00F539C9">
        <w:rPr>
          <w:rFonts w:ascii="UHC Sans Medium" w:eastAsia="Calibri" w:hAnsi="UHC Sans Medium" w:cs="Calibri"/>
          <w:highlight w:val="yellow"/>
        </w:rPr>
        <w:t>Under the final rule, the timeframe for the employee (or qualified beneficiary) to give notice to the Plan has been extended to the earlier of at least 60 days after the end of the Outbreak Period or a maximum of one year from the employee becoming eligible for COBRA, plus any time remaining to give notice under the normal rules.</w:t>
      </w:r>
      <w:r w:rsidRPr="00C3155B">
        <w:rPr>
          <w:rFonts w:ascii="UHC Sans Medium" w:eastAsia="Calibri" w:hAnsi="UHC Sans Medium" w:cs="Calibri"/>
        </w:rPr>
        <w:t xml:space="preserve">  </w:t>
      </w:r>
    </w:p>
    <w:p w14:paraId="12F0A585" w14:textId="77777777" w:rsidR="009C1C42" w:rsidRPr="009C1C42" w:rsidRDefault="009C1C42" w:rsidP="009C1C42">
      <w:pPr>
        <w:spacing w:before="120" w:after="0" w:line="240" w:lineRule="auto"/>
        <w:rPr>
          <w:rFonts w:asciiTheme="majorHAnsi" w:eastAsia="Calibri" w:hAnsiTheme="majorHAnsi" w:cs="Calibri"/>
        </w:rPr>
      </w:pPr>
    </w:p>
    <w:p w14:paraId="293AABB9" w14:textId="77777777" w:rsidR="00283D87" w:rsidRPr="00F539C9" w:rsidRDefault="00283D87" w:rsidP="00283D87">
      <w:pPr>
        <w:spacing w:before="120" w:after="0" w:line="240" w:lineRule="auto"/>
        <w:rPr>
          <w:rFonts w:ascii="UHC Sans Medium" w:eastAsia="Calibri" w:hAnsi="UHC Sans Medium" w:cs="Times New Roman"/>
          <w:b/>
          <w:bCs/>
          <w:color w:val="C00000"/>
          <w:highlight w:val="yellow"/>
        </w:rPr>
      </w:pPr>
      <w:bookmarkStart w:id="93" w:name="_Hlk66177854"/>
      <w:r w:rsidRPr="00F539C9">
        <w:rPr>
          <w:rFonts w:ascii="UHC Sans Medium" w:eastAsia="Calibri" w:hAnsi="UHC Sans Medium" w:cs="Times New Roman"/>
          <w:b/>
          <w:bCs/>
          <w:color w:val="003DA1"/>
          <w:highlight w:val="yellow"/>
        </w:rPr>
        <w:t xml:space="preserve">Can you confirm what will happen from a claim standpoint if a COBRA member has not paid premium, are we still required to pay claims? </w:t>
      </w:r>
      <w:r w:rsidRPr="00F539C9">
        <w:rPr>
          <w:rFonts w:ascii="UHC Sans Medium" w:eastAsia="Calibri" w:hAnsi="UHC Sans Medium" w:cs="Times New Roman"/>
          <w:b/>
          <w:bCs/>
          <w:color w:val="C00000"/>
          <w:highlight w:val="yellow"/>
        </w:rPr>
        <w:t>Update 3/8/2021</w:t>
      </w:r>
    </w:p>
    <w:p w14:paraId="4ADA94E6" w14:textId="77777777" w:rsidR="00283D87" w:rsidRPr="005C1E81" w:rsidRDefault="00283D87" w:rsidP="00283D87">
      <w:pPr>
        <w:spacing w:before="120" w:after="0" w:line="240" w:lineRule="auto"/>
        <w:rPr>
          <w:rFonts w:ascii="UHC Sans Medium" w:eastAsia="Calibri" w:hAnsi="UHC Sans Medium" w:cs="Calibri"/>
          <w:color w:val="000000"/>
        </w:rPr>
      </w:pPr>
      <w:bookmarkStart w:id="94" w:name="_Hlk48137832"/>
      <w:bookmarkStart w:id="95" w:name="_Hlk48137870"/>
      <w:bookmarkEnd w:id="93"/>
      <w:r w:rsidRPr="00F539C9">
        <w:rPr>
          <w:rFonts w:ascii="UHC Sans Medium" w:eastAsia="Calibri" w:hAnsi="UHC Sans Medium" w:cs="Times New Roman"/>
          <w:highlight w:val="yellow"/>
        </w:rPr>
        <w:t>If a COBRA member has not paid premium, coverage will not be activated, and claims will not be processed.  The individual has until the earlier of 30 days after the end of the Outbreak Period or one year of their premium due date, plus any time remaining under the payment rules to make the payment.</w:t>
      </w:r>
      <w:r w:rsidRPr="00C3155B">
        <w:rPr>
          <w:rFonts w:ascii="UHC Sans Medium" w:eastAsia="Calibri" w:hAnsi="UHC Sans Medium" w:cs="Times New Roman"/>
        </w:rPr>
        <w:t xml:space="preserve">  </w:t>
      </w:r>
    </w:p>
    <w:bookmarkEnd w:id="94"/>
    <w:p w14:paraId="3E8F1A57" w14:textId="77777777" w:rsidR="00283D87" w:rsidRDefault="00283D87" w:rsidP="00283D87">
      <w:pPr>
        <w:spacing w:before="120" w:after="0" w:line="240" w:lineRule="auto"/>
        <w:rPr>
          <w:rFonts w:ascii="UHC Sans Medium" w:eastAsia="Calibri" w:hAnsi="UHC Sans Medium" w:cs="Times New Roman"/>
          <w:b/>
          <w:bCs/>
          <w:color w:val="003DA1"/>
        </w:rPr>
      </w:pPr>
    </w:p>
    <w:bookmarkEnd w:id="95"/>
    <w:p w14:paraId="0BAB4851" w14:textId="15BF527E" w:rsidR="009C1C42" w:rsidRPr="009C1C42" w:rsidRDefault="009C1C42" w:rsidP="00A551A4">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lastRenderedPageBreak/>
        <w:t xml:space="preserve">Can a COBRA member be reinstated if the individual makes the required payments to their employer after being </w:t>
      </w:r>
      <w:r w:rsidR="00124D9B">
        <w:rPr>
          <w:rFonts w:asciiTheme="majorHAnsi" w:eastAsia="Calibri" w:hAnsiTheme="majorHAnsi" w:cs="Times New Roman"/>
          <w:b/>
          <w:bCs/>
          <w:color w:val="003DA1"/>
        </w:rPr>
        <w:t>deactivate</w:t>
      </w:r>
      <w:r w:rsidRPr="009C1C42">
        <w:rPr>
          <w:rFonts w:asciiTheme="majorHAnsi" w:eastAsia="Calibri" w:hAnsiTheme="majorHAnsi" w:cs="Times New Roman"/>
          <w:b/>
          <w:bCs/>
          <w:color w:val="003DA1"/>
        </w:rPr>
        <w:t xml:space="preserve">d? </w:t>
      </w:r>
      <w:r w:rsidRPr="009C1C42">
        <w:rPr>
          <w:rFonts w:asciiTheme="majorHAnsi" w:eastAsia="Calibri" w:hAnsiTheme="majorHAnsi" w:cs="Times New Roman"/>
          <w:b/>
          <w:bCs/>
          <w:color w:val="C00000"/>
        </w:rPr>
        <w:t>New 9/18</w:t>
      </w:r>
    </w:p>
    <w:p w14:paraId="0E394BA6" w14:textId="77777777" w:rsidR="007F0180" w:rsidRDefault="009C1C42" w:rsidP="00A551A4">
      <w:pPr>
        <w:spacing w:before="120" w:after="0" w:line="240" w:lineRule="auto"/>
        <w:rPr>
          <w:rFonts w:asciiTheme="majorHAnsi" w:eastAsia="Calibri" w:hAnsiTheme="majorHAnsi" w:cs="Times New Roman"/>
        </w:rPr>
      </w:pPr>
      <w:r w:rsidRPr="009C1C42">
        <w:rPr>
          <w:rFonts w:asciiTheme="majorHAnsi" w:eastAsia="Calibri" w:hAnsiTheme="majorHAnsi" w:cs="Times New Roman"/>
        </w:rPr>
        <w:t xml:space="preserve">Yes. The member will be </w:t>
      </w:r>
      <w:r w:rsidR="00322134" w:rsidRPr="009C1C42">
        <w:rPr>
          <w:rFonts w:asciiTheme="majorHAnsi" w:eastAsia="Calibri" w:hAnsiTheme="majorHAnsi" w:cs="Times New Roman"/>
        </w:rPr>
        <w:t>reinstated,</w:t>
      </w:r>
      <w:r w:rsidRPr="009C1C42">
        <w:rPr>
          <w:rFonts w:asciiTheme="majorHAnsi" w:eastAsia="Calibri" w:hAnsiTheme="majorHAnsi" w:cs="Times New Roman"/>
        </w:rPr>
        <w:t xml:space="preserve"> and claims processed back to the last paid through date beginning on or after 3/1/2020. Once the President announces an end date to the Outbreak Period, the member has until 30 days after the Outbreak Period ends to make the required COBRA premium payment.  </w:t>
      </w:r>
      <w:r w:rsidRPr="009C1C42" w:rsidDel="001E4476">
        <w:rPr>
          <w:rFonts w:asciiTheme="majorHAnsi" w:eastAsia="Calibri" w:hAnsiTheme="majorHAnsi" w:cs="Times New Roman"/>
        </w:rPr>
        <w:t xml:space="preserve"> </w:t>
      </w:r>
      <w:bookmarkStart w:id="96" w:name="_Hlk48138212"/>
    </w:p>
    <w:p w14:paraId="769F641A" w14:textId="77777777" w:rsidR="007F0180" w:rsidRDefault="007F0180" w:rsidP="00A551A4">
      <w:pPr>
        <w:spacing w:before="120" w:after="0" w:line="240" w:lineRule="auto"/>
        <w:rPr>
          <w:rFonts w:asciiTheme="majorHAnsi" w:eastAsia="Calibri" w:hAnsiTheme="majorHAnsi" w:cs="Times New Roman"/>
        </w:rPr>
      </w:pPr>
    </w:p>
    <w:p w14:paraId="065A495E" w14:textId="4717C9A4" w:rsidR="007F0180" w:rsidRPr="00F539C9" w:rsidRDefault="007F0180" w:rsidP="00A551A4">
      <w:pPr>
        <w:spacing w:before="120" w:after="0" w:line="240" w:lineRule="auto"/>
        <w:rPr>
          <w:rFonts w:ascii="UHC Sans Medium" w:eastAsia="Calibri" w:hAnsi="UHC Sans Medium" w:cs="Times New Roman"/>
          <w:b/>
          <w:bCs/>
          <w:color w:val="C00000"/>
          <w:highlight w:val="yellow"/>
        </w:rPr>
      </w:pPr>
      <w:bookmarkStart w:id="97" w:name="_Hlk66177876"/>
      <w:r w:rsidRPr="00F539C9">
        <w:rPr>
          <w:rFonts w:ascii="UHC Sans Medium" w:eastAsia="Calibri" w:hAnsi="UHC Sans Medium" w:cs="Times New Roman"/>
          <w:b/>
          <w:bCs/>
          <w:color w:val="003DA1"/>
          <w:highlight w:val="yellow"/>
        </w:rPr>
        <w:t xml:space="preserve">With the new regulations allowing COBRA participants to miss making payments and still be able to stay on the plan, if a customer provides a report, can UnitedHealthcare not activate those beneficiaries whose accounts are in arrears, but not terminate them?  </w:t>
      </w:r>
      <w:r w:rsidRPr="00F539C9">
        <w:rPr>
          <w:rFonts w:ascii="UHC Sans Medium" w:eastAsia="Calibri" w:hAnsi="UHC Sans Medium" w:cs="Times New Roman"/>
          <w:b/>
          <w:bCs/>
          <w:color w:val="C00000"/>
          <w:highlight w:val="yellow"/>
        </w:rPr>
        <w:t>Update 3/8/2021</w:t>
      </w:r>
    </w:p>
    <w:bookmarkEnd w:id="96"/>
    <w:bookmarkEnd w:id="97"/>
    <w:p w14:paraId="50BD3BF7" w14:textId="77777777" w:rsidR="007F0180" w:rsidRPr="00F539C9" w:rsidRDefault="007F0180" w:rsidP="00A551A4">
      <w:pPr>
        <w:spacing w:before="120" w:after="0" w:line="240" w:lineRule="auto"/>
        <w:rPr>
          <w:rFonts w:ascii="UHC Sans Medium" w:eastAsia="Calibri" w:hAnsi="UHC Sans Medium" w:cs="Times New Roman"/>
          <w:highlight w:val="yellow"/>
        </w:rPr>
      </w:pPr>
      <w:r w:rsidRPr="00F539C9">
        <w:rPr>
          <w:rFonts w:ascii="UHC Sans Medium" w:eastAsia="Calibri" w:hAnsi="UHC Sans Medium" w:cs="Times New Roman"/>
          <w:highlight w:val="yellow"/>
        </w:rPr>
        <w:t>Yes. Our approach is to deactivate coverage when the required premium is not paid.  However, coverage may be reactivated if the premium is paid prior to the earlier of 30 days after the end of the Outbreak Period or within one year of the individual’s eligibility plus any remaining time under the normal rules.  When required premiums are made timely, UnitedHealthcare will process claims.</w:t>
      </w:r>
    </w:p>
    <w:p w14:paraId="78D63300" w14:textId="77777777" w:rsidR="009C1C42" w:rsidRPr="00F539C9" w:rsidRDefault="009C1C42" w:rsidP="00A551A4">
      <w:pPr>
        <w:rPr>
          <w:rFonts w:asciiTheme="majorHAnsi" w:eastAsia="Calibri" w:hAnsiTheme="majorHAnsi" w:cs="Times New Roman"/>
          <w:color w:val="0070C0"/>
          <w:highlight w:val="yellow"/>
        </w:rPr>
      </w:pPr>
    </w:p>
    <w:p w14:paraId="14F218D6" w14:textId="77777777" w:rsidR="007F0180" w:rsidRPr="00F539C9" w:rsidRDefault="007F0180" w:rsidP="00A551A4">
      <w:pPr>
        <w:spacing w:before="120" w:after="0" w:line="240" w:lineRule="auto"/>
        <w:rPr>
          <w:rFonts w:ascii="UHC Sans Medium" w:eastAsia="Calibri" w:hAnsi="UHC Sans Medium" w:cs="Times New Roman"/>
          <w:b/>
          <w:bCs/>
          <w:color w:val="003DA1"/>
          <w:highlight w:val="yellow"/>
        </w:rPr>
      </w:pPr>
      <w:bookmarkStart w:id="98" w:name="_Hlk66177891"/>
      <w:r w:rsidRPr="00F539C9">
        <w:rPr>
          <w:rFonts w:ascii="UHC Sans Medium" w:eastAsia="Calibri" w:hAnsi="UHC Sans Medium" w:cs="Times New Roman"/>
          <w:b/>
          <w:bCs/>
          <w:color w:val="003DA1"/>
          <w:highlight w:val="yellow"/>
        </w:rPr>
        <w:t xml:space="preserve">Are employer groups required to continue to make COBRA premium payments they are billed for, even if COBRA beneficiaries have not paid the group for their COBRA premium? </w:t>
      </w:r>
      <w:r w:rsidRPr="00F539C9">
        <w:rPr>
          <w:rFonts w:ascii="UHC Sans Medium" w:eastAsia="Calibri" w:hAnsi="UHC Sans Medium" w:cs="Times New Roman"/>
          <w:b/>
          <w:bCs/>
          <w:color w:val="C00000"/>
          <w:highlight w:val="yellow"/>
        </w:rPr>
        <w:t>Update 3/8/2021</w:t>
      </w:r>
    </w:p>
    <w:bookmarkEnd w:id="98"/>
    <w:p w14:paraId="26AF7F78" w14:textId="6987D3C6" w:rsidR="007F0180" w:rsidRDefault="007F0180" w:rsidP="00A551A4">
      <w:pPr>
        <w:spacing w:before="120" w:after="0" w:line="240" w:lineRule="auto"/>
        <w:rPr>
          <w:rFonts w:ascii="UHC Sans Medium" w:eastAsia="Calibri" w:hAnsi="UHC Sans Medium" w:cs="Calibri"/>
          <w:color w:val="000000"/>
        </w:rPr>
      </w:pPr>
      <w:r w:rsidRPr="00F539C9">
        <w:rPr>
          <w:rFonts w:ascii="UHC Sans Medium" w:eastAsia="Calibri" w:hAnsi="UHC Sans Medium" w:cs="Times New Roman"/>
          <w:highlight w:val="yellow"/>
        </w:rPr>
        <w:t xml:space="preserve">No.  Groups are not responsible for the COBRA premium.  </w:t>
      </w:r>
      <w:r w:rsidRPr="00F539C9">
        <w:rPr>
          <w:rFonts w:ascii="UHC Sans Medium" w:eastAsia="Calibri" w:hAnsi="UHC Sans Medium" w:cs="Calibri"/>
          <w:color w:val="000000"/>
          <w:highlight w:val="yellow"/>
        </w:rPr>
        <w:t>Under the Notice,  the plan can require that all the premium be paid the earlier of 30 days of the end of the Outbreak Period or within one year from the COBRA qualifying event plus any remaining time to make payment under the normal rules.</w:t>
      </w:r>
      <w:r w:rsidRPr="00971B98">
        <w:rPr>
          <w:rFonts w:ascii="UHC Sans Medium" w:eastAsia="Calibri" w:hAnsi="UHC Sans Medium" w:cs="Calibri"/>
          <w:color w:val="000000"/>
        </w:rPr>
        <w:t xml:space="preserve"> </w:t>
      </w:r>
    </w:p>
    <w:p w14:paraId="1AD44E7D" w14:textId="77777777" w:rsidR="007F0180" w:rsidRPr="005C1E81" w:rsidRDefault="007F0180" w:rsidP="007F0180">
      <w:pPr>
        <w:spacing w:before="120" w:after="0" w:line="240" w:lineRule="auto"/>
        <w:rPr>
          <w:rFonts w:ascii="UHC Sans Medium" w:eastAsia="Calibri" w:hAnsi="UHC Sans Medium" w:cs="Times New Roman"/>
        </w:rPr>
      </w:pPr>
    </w:p>
    <w:p w14:paraId="0E4D2989" w14:textId="75D297A0" w:rsidR="0059654B" w:rsidRPr="00A71323" w:rsidRDefault="0059654B" w:rsidP="0059654B">
      <w:pPr>
        <w:spacing w:before="120" w:after="0" w:line="240" w:lineRule="auto"/>
        <w:rPr>
          <w:rFonts w:ascii="UHC Sans Medium" w:eastAsia="Calibri" w:hAnsi="UHC Sans Medium" w:cs="Times New Roman"/>
          <w:b/>
          <w:bCs/>
          <w:color w:val="003DA1"/>
        </w:rPr>
      </w:pPr>
      <w:r w:rsidRPr="00A71323">
        <w:rPr>
          <w:rFonts w:ascii="UHC Sans Medium" w:eastAsia="Calibri" w:hAnsi="UHC Sans Medium" w:cs="Times New Roman"/>
          <w:b/>
          <w:bCs/>
          <w:color w:val="003DA1"/>
        </w:rPr>
        <w:t xml:space="preserve">If an employer group paid </w:t>
      </w:r>
      <w:r>
        <w:rPr>
          <w:rFonts w:ascii="UHC Sans Medium" w:eastAsia="Calibri" w:hAnsi="UHC Sans Medium" w:cs="Times New Roman"/>
          <w:b/>
          <w:bCs/>
          <w:color w:val="003DA1"/>
        </w:rPr>
        <w:t>UnitedHealthcare</w:t>
      </w:r>
      <w:r w:rsidRPr="00A71323">
        <w:rPr>
          <w:rFonts w:ascii="UHC Sans Medium" w:eastAsia="Calibri" w:hAnsi="UHC Sans Medium" w:cs="Times New Roman"/>
          <w:b/>
          <w:bCs/>
          <w:color w:val="003DA1"/>
        </w:rPr>
        <w:t xml:space="preserve"> on behalf of a COBRA member without receiving the required payment from the COBRA member, can the employer group recoup that payment upon </w:t>
      </w:r>
      <w:r w:rsidR="00D122CB">
        <w:rPr>
          <w:rFonts w:ascii="UHC Sans Medium" w:eastAsia="Calibri" w:hAnsi="UHC Sans Medium" w:cs="Times New Roman"/>
          <w:b/>
          <w:bCs/>
          <w:color w:val="003DA1"/>
        </w:rPr>
        <w:t>deactivation</w:t>
      </w:r>
      <w:r w:rsidRPr="00A71323">
        <w:rPr>
          <w:rFonts w:ascii="UHC Sans Medium" w:eastAsia="Calibri" w:hAnsi="UHC Sans Medium" w:cs="Times New Roman"/>
          <w:b/>
          <w:bCs/>
          <w:color w:val="003DA1"/>
        </w:rPr>
        <w:t xml:space="preserve"> of that COBRA member?  </w:t>
      </w:r>
      <w:r>
        <w:rPr>
          <w:rFonts w:ascii="UHC Sans Medium" w:eastAsia="Calibri" w:hAnsi="UHC Sans Medium" w:cs="Times New Roman"/>
          <w:b/>
          <w:bCs/>
          <w:color w:val="C00000"/>
        </w:rPr>
        <w:t>Update</w:t>
      </w:r>
      <w:r w:rsidRPr="00A71323">
        <w:rPr>
          <w:rFonts w:ascii="UHC Sans Medium" w:eastAsia="Calibri" w:hAnsi="UHC Sans Medium" w:cs="Times New Roman"/>
          <w:b/>
          <w:bCs/>
          <w:color w:val="C00000"/>
        </w:rPr>
        <w:t xml:space="preserve"> </w:t>
      </w:r>
      <w:r w:rsidR="00045A51">
        <w:rPr>
          <w:rFonts w:ascii="UHC Sans Medium" w:eastAsia="Calibri" w:hAnsi="UHC Sans Medium" w:cs="Times New Roman"/>
          <w:b/>
          <w:bCs/>
          <w:color w:val="C00000"/>
        </w:rPr>
        <w:t>10/1</w:t>
      </w:r>
    </w:p>
    <w:p w14:paraId="413F1502" w14:textId="2472A5FD" w:rsidR="0059654B" w:rsidRDefault="0059654B" w:rsidP="0059654B">
      <w:r>
        <w:t xml:space="preserve">The Department of Labor COVID19 Payment Extension Final Rule, has been updated based on interpretation from the IRS that allows for </w:t>
      </w:r>
      <w:r w:rsidR="00D122CB">
        <w:t xml:space="preserve">deactivation </w:t>
      </w:r>
      <w:r>
        <w:t xml:space="preserve">with re-instatement if premiums are paid. </w:t>
      </w:r>
    </w:p>
    <w:p w14:paraId="2C15B5F5" w14:textId="2C3318E1" w:rsidR="0059654B" w:rsidRDefault="0059654B" w:rsidP="0059654B">
      <w:pPr>
        <w:spacing w:before="120" w:after="0" w:line="240" w:lineRule="auto"/>
        <w:rPr>
          <w:rFonts w:ascii="UHC Sans Medium" w:eastAsia="Calibri" w:hAnsi="UHC Sans Medium" w:cs="Times New Roman"/>
        </w:rPr>
      </w:pPr>
      <w:r>
        <w:rPr>
          <w:rFonts w:ascii="UHC Sans Medium" w:eastAsia="Calibri" w:hAnsi="UHC Sans Medium" w:cs="Times New Roman"/>
        </w:rPr>
        <w:t>Our</w:t>
      </w:r>
      <w:r w:rsidRPr="00A71323">
        <w:rPr>
          <w:rFonts w:ascii="UHC Sans Medium" w:eastAsia="Calibri" w:hAnsi="UHC Sans Medium" w:cs="Times New Roman"/>
        </w:rPr>
        <w:t xml:space="preserve"> policy is that we would retroactively </w:t>
      </w:r>
      <w:r w:rsidR="00124D9B">
        <w:rPr>
          <w:rFonts w:ascii="UHC Sans Medium" w:eastAsia="Calibri" w:hAnsi="UHC Sans Medium" w:cs="Times New Roman"/>
        </w:rPr>
        <w:t>deactivate</w:t>
      </w:r>
      <w:r w:rsidRPr="00A71323">
        <w:rPr>
          <w:rFonts w:ascii="UHC Sans Medium" w:eastAsia="Calibri" w:hAnsi="UHC Sans Medium" w:cs="Times New Roman"/>
        </w:rPr>
        <w:t xml:space="preserve"> the member’s coverage back to the date of the COBRA qualifying event. The customer would receive a credit on its invoice.</w:t>
      </w:r>
    </w:p>
    <w:p w14:paraId="57F255BD" w14:textId="77777777" w:rsidR="0059654B" w:rsidRDefault="0059654B" w:rsidP="0059654B">
      <w:pPr>
        <w:spacing w:before="120" w:after="0" w:line="240" w:lineRule="auto"/>
        <w:rPr>
          <w:rFonts w:ascii="UHC Sans Medium" w:eastAsia="Calibri" w:hAnsi="UHC Sans Medium" w:cs="Times New Roman"/>
        </w:rPr>
      </w:pPr>
    </w:p>
    <w:p w14:paraId="06D0166B" w14:textId="72BA564E" w:rsidR="0059654B" w:rsidRDefault="0059654B" w:rsidP="0059654B">
      <w:r w:rsidRPr="00CB4A79">
        <w:rPr>
          <w:b/>
          <w:bCs/>
          <w:color w:val="003DA1"/>
        </w:rPr>
        <w:t xml:space="preserve">How </w:t>
      </w:r>
      <w:r w:rsidR="00045A51">
        <w:rPr>
          <w:b/>
          <w:bCs/>
          <w:color w:val="003DA1"/>
        </w:rPr>
        <w:t>would</w:t>
      </w:r>
      <w:r w:rsidRPr="00CB4A79">
        <w:rPr>
          <w:b/>
          <w:bCs/>
          <w:color w:val="003DA1"/>
        </w:rPr>
        <w:t xml:space="preserve"> UnitedHealthcare </w:t>
      </w:r>
      <w:r w:rsidR="00045A51">
        <w:rPr>
          <w:b/>
          <w:bCs/>
          <w:color w:val="003DA1"/>
        </w:rPr>
        <w:t>handle the situation for an</w:t>
      </w:r>
      <w:r w:rsidRPr="00CB4A79">
        <w:rPr>
          <w:b/>
          <w:bCs/>
          <w:color w:val="003DA1"/>
        </w:rPr>
        <w:t xml:space="preserve"> employer who has been paying COBRA premium, but the former employee has not paid their premium or stopped paying premiums? </w:t>
      </w:r>
      <w:r w:rsidR="00CB3E59">
        <w:rPr>
          <w:b/>
          <w:bCs/>
          <w:color w:val="C00000"/>
        </w:rPr>
        <w:t>Update 2/15/2015</w:t>
      </w:r>
    </w:p>
    <w:p w14:paraId="2F4A82DA" w14:textId="77777777" w:rsidR="00CB3E59" w:rsidRPr="00993E99" w:rsidRDefault="00CB3E59" w:rsidP="00CB3E59">
      <w:pPr>
        <w:pStyle w:val="null"/>
        <w:rPr>
          <w:rFonts w:asciiTheme="majorHAnsi" w:hAnsiTheme="majorHAnsi"/>
        </w:rPr>
      </w:pPr>
      <w:r w:rsidRPr="00993E99">
        <w:rPr>
          <w:rFonts w:asciiTheme="majorHAnsi" w:hAnsiTheme="majorHAnsi"/>
        </w:rPr>
        <w:t xml:space="preserve">The Department of Labor COVID19 Payment Extension Final Rule allows for deactivation of coverage with re-instatement if premiums are paid.  Based on this guidance, Groups/COBRA Administrators are permitted to deactivate coverage for non-payment. A revised process to handle these retro deactivations is being implemented, which will allow customers to retroactively deactivate COBRA members back to the last pay thru date (back to 3/1/2020) without going through the RMS process. </w:t>
      </w:r>
    </w:p>
    <w:p w14:paraId="588AA5B5" w14:textId="77777777" w:rsidR="00CB3E59" w:rsidRPr="00993E99" w:rsidRDefault="00CB3E59" w:rsidP="00255DA6">
      <w:pPr>
        <w:pStyle w:val="null"/>
        <w:numPr>
          <w:ilvl w:val="0"/>
          <w:numId w:val="81"/>
        </w:numPr>
        <w:rPr>
          <w:rFonts w:asciiTheme="majorHAnsi" w:hAnsiTheme="majorHAnsi"/>
        </w:rPr>
      </w:pPr>
      <w:r w:rsidRPr="00993E99">
        <w:rPr>
          <w:rFonts w:asciiTheme="majorHAnsi" w:hAnsiTheme="majorHAnsi"/>
        </w:rPr>
        <w:t>If payment has been made by the employer for the COBRA participant without receiving payment by the participant, the employer can deactivate the member and would receive a credit for any months paid on behalf of the participant, on their next invoice.</w:t>
      </w:r>
    </w:p>
    <w:p w14:paraId="5A03F9A7" w14:textId="77777777" w:rsidR="00CB3E59" w:rsidRPr="00993E99" w:rsidRDefault="00CB3E59" w:rsidP="00255DA6">
      <w:pPr>
        <w:pStyle w:val="null"/>
        <w:numPr>
          <w:ilvl w:val="0"/>
          <w:numId w:val="81"/>
        </w:numPr>
        <w:rPr>
          <w:rFonts w:asciiTheme="majorHAnsi" w:hAnsiTheme="majorHAnsi"/>
        </w:rPr>
      </w:pPr>
      <w:r w:rsidRPr="00993E99">
        <w:rPr>
          <w:rFonts w:asciiTheme="majorHAnsi" w:hAnsiTheme="majorHAnsi"/>
        </w:rPr>
        <w:t xml:space="preserve">If no payment has been made, the deactivation would be processed with no credit. </w:t>
      </w:r>
    </w:p>
    <w:p w14:paraId="67DEAD21" w14:textId="77777777" w:rsidR="009C1C42" w:rsidRPr="009C1C42" w:rsidRDefault="009C1C42" w:rsidP="009C1C42">
      <w:pPr>
        <w:spacing w:before="120" w:after="0" w:line="240" w:lineRule="auto"/>
        <w:rPr>
          <w:rFonts w:asciiTheme="majorHAnsi" w:eastAsia="Calibri" w:hAnsiTheme="majorHAnsi" w:cs="Times New Roman"/>
          <w:b/>
          <w:bCs/>
          <w:color w:val="C00000"/>
        </w:rPr>
      </w:pPr>
      <w:r w:rsidRPr="009C1C42">
        <w:rPr>
          <w:rFonts w:asciiTheme="majorHAnsi" w:eastAsia="Calibri" w:hAnsiTheme="majorHAnsi" w:cs="Times New Roman"/>
          <w:b/>
          <w:bCs/>
          <w:color w:val="003DA1"/>
        </w:rPr>
        <w:t xml:space="preserve">How does the plan recover claim dollars if claims are paid and premiums are not collected? </w:t>
      </w:r>
      <w:r w:rsidRPr="009C1C42">
        <w:rPr>
          <w:rFonts w:asciiTheme="majorHAnsi" w:eastAsia="Calibri" w:hAnsiTheme="majorHAnsi" w:cs="Times New Roman"/>
          <w:b/>
          <w:bCs/>
          <w:color w:val="C00000"/>
        </w:rPr>
        <w:t>Update 8/12</w:t>
      </w:r>
    </w:p>
    <w:p w14:paraId="64A4BDA0" w14:textId="0C5F8ACB" w:rsidR="009C1C42" w:rsidRPr="009C1C42" w:rsidRDefault="009C1C42" w:rsidP="009C1C42">
      <w:pPr>
        <w:spacing w:before="120" w:after="0" w:line="240" w:lineRule="auto"/>
        <w:rPr>
          <w:rFonts w:asciiTheme="majorHAnsi" w:eastAsia="Calibri" w:hAnsiTheme="majorHAnsi" w:cs="Times New Roman"/>
          <w:color w:val="000000"/>
        </w:rPr>
      </w:pPr>
      <w:r w:rsidRPr="009C1C42">
        <w:rPr>
          <w:rFonts w:asciiTheme="majorHAnsi" w:eastAsia="Calibri" w:hAnsiTheme="majorHAnsi" w:cs="Times New Roman"/>
          <w:color w:val="000000"/>
        </w:rPr>
        <w:lastRenderedPageBreak/>
        <w:t xml:space="preserve">If a COBRA member has not paid premium, claims would not be paid until premiums are paid. </w:t>
      </w:r>
    </w:p>
    <w:p w14:paraId="1F0B9FE2" w14:textId="77777777" w:rsidR="009C1C42" w:rsidRPr="009C1C42" w:rsidRDefault="009C1C42" w:rsidP="009C1C42">
      <w:pPr>
        <w:spacing w:before="120" w:after="0" w:line="240" w:lineRule="auto"/>
        <w:rPr>
          <w:rFonts w:asciiTheme="majorHAnsi" w:eastAsia="Calibri" w:hAnsiTheme="majorHAnsi" w:cs="Times New Roman"/>
          <w:b/>
          <w:bCs/>
          <w:color w:val="003DA1"/>
        </w:rPr>
      </w:pPr>
    </w:p>
    <w:bookmarkEnd w:id="58"/>
    <w:bookmarkEnd w:id="62"/>
    <w:p w14:paraId="1AD44796" w14:textId="2FA299A4"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99" w:name="_Toc66089656"/>
      <w:bookmarkStart w:id="100" w:name="_Hlk47108473"/>
      <w:bookmarkStart w:id="101" w:name="_Hlk40019904"/>
      <w:bookmarkStart w:id="102" w:name="_Hlk37428919"/>
      <w:bookmarkStart w:id="103" w:name="_Hlk37189080"/>
      <w:bookmarkEnd w:id="59"/>
      <w:r w:rsidRPr="00250FD4">
        <w:lastRenderedPageBreak/>
        <w:t>TESTING</w:t>
      </w:r>
      <w:bookmarkEnd w:id="99"/>
      <w:r w:rsidRPr="00250FD4">
        <w:t xml:space="preserve"> </w:t>
      </w:r>
    </w:p>
    <w:p w14:paraId="71849659" w14:textId="37E9DDD3" w:rsidR="000C397A" w:rsidRDefault="000C397A" w:rsidP="000C397A">
      <w:pPr>
        <w:spacing w:before="120" w:after="0" w:line="240" w:lineRule="auto"/>
        <w:rPr>
          <w:rFonts w:ascii="UHC Sans Medium" w:hAnsi="UHC Sans Medium" w:cs="Arial"/>
          <w:b/>
          <w:color w:val="00BCD6" w:themeColor="accent3"/>
          <w:sz w:val="16"/>
          <w:szCs w:val="16"/>
        </w:rPr>
      </w:pPr>
    </w:p>
    <w:p w14:paraId="21EFB7FA" w14:textId="736BB32D" w:rsidR="00AD569C" w:rsidRPr="00AD569C" w:rsidRDefault="00AD569C" w:rsidP="000C397A">
      <w:pPr>
        <w:spacing w:before="120" w:after="0" w:line="240" w:lineRule="auto"/>
        <w:rPr>
          <w:rFonts w:ascii="UHC Sans Medium" w:hAnsi="UHC Sans Medium" w:cs="Arial"/>
          <w:b/>
          <w:color w:val="00BCD6" w:themeColor="accent3"/>
        </w:rPr>
      </w:pPr>
      <w:r>
        <w:rPr>
          <w:rFonts w:ascii="UHC Sans Medium" w:hAnsi="UHC Sans Medium" w:cs="Arial"/>
          <w:b/>
          <w:color w:val="00BCD6" w:themeColor="accent3"/>
        </w:rPr>
        <w:t xml:space="preserve">Overview — </w:t>
      </w:r>
      <w:r w:rsidRPr="00AD569C">
        <w:rPr>
          <w:rFonts w:ascii="UHC Sans Medium" w:hAnsi="UHC Sans Medium" w:cs="Arial"/>
          <w:b/>
          <w:color w:val="C00000"/>
        </w:rPr>
        <w:t>Update 2/26/2021</w:t>
      </w:r>
    </w:p>
    <w:p w14:paraId="41E2D6C9" w14:textId="78CFC4C9" w:rsidR="0009462A" w:rsidRPr="0009462A" w:rsidRDefault="0009462A" w:rsidP="0009462A">
      <w:pPr>
        <w:spacing w:before="120" w:after="0" w:line="240" w:lineRule="auto"/>
        <w:rPr>
          <w:rFonts w:asciiTheme="majorHAnsi" w:eastAsia="Times New Roman" w:hAnsiTheme="majorHAnsi" w:cs="Arial"/>
          <w:lang w:val="en"/>
        </w:rPr>
      </w:pPr>
      <w:bookmarkStart w:id="104" w:name="_Hlk65230637"/>
      <w:r w:rsidRPr="0009462A">
        <w:rPr>
          <w:rFonts w:asciiTheme="majorHAnsi" w:eastAsia="Times New Roman" w:hAnsiTheme="majorHAnsi" w:cs="Arial"/>
          <w:lang w:val="en"/>
        </w:rPr>
        <w:t>Testing is important to slowing the spread of COVID-19. We encourage our members</w:t>
      </w:r>
      <w:r>
        <w:rPr>
          <w:rFonts w:asciiTheme="majorHAnsi" w:eastAsia="Times New Roman" w:hAnsiTheme="majorHAnsi" w:cs="Arial"/>
          <w:lang w:val="en"/>
        </w:rPr>
        <w:t xml:space="preserve"> </w:t>
      </w:r>
      <w:r w:rsidRPr="0009462A">
        <w:rPr>
          <w:rFonts w:asciiTheme="majorHAnsi" w:eastAsia="Times New Roman" w:hAnsiTheme="majorHAnsi" w:cs="Arial"/>
          <w:lang w:val="en"/>
        </w:rPr>
        <w:t xml:space="preserve">and health care providers to use </w:t>
      </w:r>
      <w:hyperlink r:id="rId258" w:anchor="LDTs" w:tgtFrame="_blank" w:history="1">
        <w:r w:rsidRPr="0009462A">
          <w:rPr>
            <w:rFonts w:asciiTheme="majorHAnsi" w:eastAsia="Times New Roman" w:hAnsiTheme="majorHAnsi" w:cs="Arial"/>
            <w:b/>
            <w:bCs/>
            <w:lang w:val="en"/>
          </w:rPr>
          <w:t>FDA-authorized tests</w:t>
        </w:r>
      </w:hyperlink>
      <w:r w:rsidRPr="0009462A">
        <w:rPr>
          <w:rFonts w:asciiTheme="majorHAnsi" w:eastAsia="Times New Roman" w:hAnsiTheme="majorHAnsi" w:cs="Arial"/>
          <w:lang w:val="en"/>
        </w:rPr>
        <w:t xml:space="preserve">. There are two types of COVID-19 tests: </w:t>
      </w:r>
    </w:p>
    <w:p w14:paraId="3656B716" w14:textId="77777777" w:rsidR="0009462A" w:rsidRPr="0009462A" w:rsidRDefault="0009462A" w:rsidP="00255DA6">
      <w:pPr>
        <w:numPr>
          <w:ilvl w:val="0"/>
          <w:numId w:val="83"/>
        </w:numPr>
        <w:spacing w:before="120" w:after="0" w:line="240" w:lineRule="auto"/>
        <w:rPr>
          <w:rFonts w:asciiTheme="majorHAnsi" w:eastAsia="Times New Roman" w:hAnsiTheme="majorHAnsi" w:cs="Arial"/>
          <w:lang w:val="en"/>
        </w:rPr>
      </w:pPr>
      <w:r w:rsidRPr="0009462A">
        <w:rPr>
          <w:rFonts w:asciiTheme="majorHAnsi" w:eastAsia="Times New Roman" w:hAnsiTheme="majorHAnsi" w:cs="Arial"/>
          <w:b/>
          <w:bCs/>
          <w:lang w:val="en"/>
        </w:rPr>
        <w:t xml:space="preserve">Diagnostic tests </w:t>
      </w:r>
      <w:r w:rsidRPr="0009462A">
        <w:rPr>
          <w:rFonts w:asciiTheme="majorHAnsi" w:eastAsia="Times New Roman" w:hAnsiTheme="majorHAnsi" w:cs="Arial"/>
          <w:lang w:val="en"/>
        </w:rPr>
        <w:t>determine if you are currently infected with COVID-19.</w:t>
      </w:r>
    </w:p>
    <w:p w14:paraId="37BA8735" w14:textId="77777777" w:rsidR="0009462A" w:rsidRPr="0009462A" w:rsidRDefault="00B91E99" w:rsidP="00255DA6">
      <w:pPr>
        <w:numPr>
          <w:ilvl w:val="0"/>
          <w:numId w:val="83"/>
        </w:numPr>
        <w:spacing w:before="120" w:after="0" w:line="240" w:lineRule="auto"/>
        <w:rPr>
          <w:rFonts w:asciiTheme="majorHAnsi" w:eastAsia="Times New Roman" w:hAnsiTheme="majorHAnsi" w:cs="Arial"/>
          <w:lang w:val="en"/>
        </w:rPr>
      </w:pPr>
      <w:hyperlink r:id="rId259" w:history="1">
        <w:r w:rsidR="0009462A" w:rsidRPr="0009462A">
          <w:rPr>
            <w:rFonts w:asciiTheme="majorHAnsi" w:eastAsia="Times New Roman" w:hAnsiTheme="majorHAnsi" w:cs="Arial"/>
            <w:b/>
            <w:bCs/>
            <w:lang w:val="en"/>
          </w:rPr>
          <w:t>Antibody</w:t>
        </w:r>
      </w:hyperlink>
      <w:r w:rsidR="0009462A" w:rsidRPr="0009462A">
        <w:rPr>
          <w:rFonts w:asciiTheme="majorHAnsi" w:eastAsia="Times New Roman" w:hAnsiTheme="majorHAnsi" w:cs="Arial"/>
          <w:b/>
          <w:bCs/>
          <w:lang w:val="en"/>
        </w:rPr>
        <w:t xml:space="preserve"> tests </w:t>
      </w:r>
      <w:r w:rsidR="0009462A" w:rsidRPr="0009462A">
        <w:rPr>
          <w:rFonts w:asciiTheme="majorHAnsi" w:eastAsia="Times New Roman" w:hAnsiTheme="majorHAnsi" w:cs="Arial"/>
          <w:lang w:val="en"/>
        </w:rPr>
        <w:t xml:space="preserve">may determine if you might have been infected with the virus. </w:t>
      </w:r>
      <w:hyperlink r:id="rId260" w:anchor=":~:text=Serology%20tests%20detect%20the%20presence,than%20detecting%20the%20virus%20itself." w:history="1">
        <w:r w:rsidR="0009462A" w:rsidRPr="0009462A">
          <w:rPr>
            <w:rFonts w:asciiTheme="majorHAnsi" w:eastAsia="Times New Roman" w:hAnsiTheme="majorHAnsi" w:cs="Arial"/>
            <w:b/>
            <w:bCs/>
            <w:color w:val="196ECF"/>
            <w:lang w:val="en"/>
          </w:rPr>
          <w:t>According to the FDA</w:t>
        </w:r>
      </w:hyperlink>
      <w:r w:rsidR="0009462A" w:rsidRPr="0009462A">
        <w:rPr>
          <w:rFonts w:asciiTheme="majorHAnsi" w:eastAsia="Times New Roman" w:hAnsiTheme="majorHAnsi" w:cs="Arial"/>
          <w:lang w:val="en"/>
        </w:rPr>
        <w:t>, antibody tests should not be used to diagnose a current infection.</w:t>
      </w:r>
    </w:p>
    <w:p w14:paraId="1419B5E7" w14:textId="77777777" w:rsidR="0009462A" w:rsidRDefault="0009462A" w:rsidP="0009462A">
      <w:pPr>
        <w:spacing w:before="120" w:after="0" w:line="240" w:lineRule="auto"/>
        <w:rPr>
          <w:rFonts w:asciiTheme="majorHAnsi" w:eastAsia="Times New Roman" w:hAnsiTheme="majorHAnsi" w:cs="Arial"/>
          <w:lang w:val="en"/>
        </w:rPr>
      </w:pPr>
      <w:r>
        <w:rPr>
          <w:rFonts w:asciiTheme="majorHAnsi" w:eastAsia="Times New Roman" w:hAnsiTheme="majorHAnsi" w:cs="Arial"/>
          <w:lang w:val="en"/>
        </w:rPr>
        <w:t>For UnitedHealthcare members there is</w:t>
      </w:r>
      <w:r w:rsidRPr="0009462A">
        <w:rPr>
          <w:rFonts w:asciiTheme="majorHAnsi" w:eastAsia="Times New Roman" w:hAnsiTheme="majorHAnsi" w:cs="Arial"/>
          <w:lang w:val="en"/>
        </w:rPr>
        <w:t xml:space="preserve"> $0 cost-share (copayment, coinsurance or deductible) on medically appropriate COVID-19 testing during the national public health emergency period, currently scheduled to end April 20, 2021. </w:t>
      </w:r>
    </w:p>
    <w:p w14:paraId="0888F005" w14:textId="77777777" w:rsidR="0009462A" w:rsidRDefault="0009462A" w:rsidP="00255DA6">
      <w:pPr>
        <w:pStyle w:val="ListParagraph"/>
        <w:numPr>
          <w:ilvl w:val="0"/>
          <w:numId w:val="84"/>
        </w:numPr>
        <w:spacing w:before="120" w:after="0" w:line="240" w:lineRule="auto"/>
        <w:contextualSpacing w:val="0"/>
        <w:rPr>
          <w:rFonts w:asciiTheme="majorHAnsi" w:eastAsia="Times New Roman" w:hAnsiTheme="majorHAnsi" w:cs="Arial"/>
          <w:lang w:val="en"/>
        </w:rPr>
      </w:pPr>
      <w:r w:rsidRPr="0009462A">
        <w:rPr>
          <w:rFonts w:asciiTheme="majorHAnsi" w:eastAsia="Times New Roman" w:hAnsiTheme="majorHAnsi" w:cs="Arial"/>
          <w:lang w:val="en"/>
        </w:rPr>
        <w:t xml:space="preserve">Medically appropriate testing is ordered by a physician or health care professional for the purposes of diagnosis or treatment. </w:t>
      </w:r>
    </w:p>
    <w:p w14:paraId="4C5F334B" w14:textId="77777777" w:rsidR="0009462A" w:rsidRDefault="0009462A" w:rsidP="00255DA6">
      <w:pPr>
        <w:pStyle w:val="ListParagraph"/>
        <w:numPr>
          <w:ilvl w:val="0"/>
          <w:numId w:val="84"/>
        </w:numPr>
        <w:spacing w:before="120" w:after="0" w:line="240" w:lineRule="auto"/>
        <w:contextualSpacing w:val="0"/>
        <w:rPr>
          <w:rFonts w:asciiTheme="majorHAnsi" w:eastAsia="Times New Roman" w:hAnsiTheme="majorHAnsi" w:cs="Arial"/>
          <w:lang w:val="en"/>
        </w:rPr>
      </w:pPr>
      <w:r w:rsidRPr="0009462A">
        <w:rPr>
          <w:rFonts w:asciiTheme="majorHAnsi" w:eastAsia="Times New Roman" w:hAnsiTheme="majorHAnsi" w:cs="Arial"/>
          <w:lang w:val="en"/>
        </w:rPr>
        <w:t xml:space="preserve">Tests must be FDA-authorized to be covered without cost-sharing. </w:t>
      </w:r>
    </w:p>
    <w:p w14:paraId="09E1C949" w14:textId="086CAE16" w:rsidR="0009462A" w:rsidRPr="0009462A" w:rsidRDefault="0009462A" w:rsidP="00255DA6">
      <w:pPr>
        <w:pStyle w:val="ListParagraph"/>
        <w:numPr>
          <w:ilvl w:val="0"/>
          <w:numId w:val="84"/>
        </w:numPr>
        <w:spacing w:before="120" w:after="0" w:line="240" w:lineRule="auto"/>
        <w:contextualSpacing w:val="0"/>
        <w:rPr>
          <w:rFonts w:asciiTheme="majorHAnsi" w:eastAsia="Times New Roman" w:hAnsiTheme="majorHAnsi" w:cs="Arial"/>
          <w:lang w:val="en"/>
        </w:rPr>
      </w:pPr>
      <w:r w:rsidRPr="0009462A">
        <w:rPr>
          <w:rFonts w:asciiTheme="majorHAnsi" w:eastAsia="Times New Roman" w:hAnsiTheme="majorHAnsi" w:cs="Arial"/>
          <w:lang w:val="en"/>
        </w:rPr>
        <w:t xml:space="preserve">This coverage applies to in-network and out-of-of-network tests for Medicare Advantage, Exchange, Individual and Employer-sponsored health plans through the national public health emergency period. For individuals enrolled in </w:t>
      </w:r>
      <w:hyperlink r:id="rId261" w:tgtFrame="_blank" w:history="1">
        <w:r w:rsidRPr="0009462A">
          <w:rPr>
            <w:rFonts w:asciiTheme="majorHAnsi" w:eastAsia="Times New Roman" w:hAnsiTheme="majorHAnsi" w:cs="Arial"/>
            <w:b/>
            <w:bCs/>
            <w:color w:val="196ECF"/>
            <w:lang w:val="en"/>
          </w:rPr>
          <w:t>UnitedHealthcare Community Plans</w:t>
        </w:r>
      </w:hyperlink>
      <w:r w:rsidRPr="0009462A">
        <w:rPr>
          <w:rFonts w:asciiTheme="majorHAnsi" w:eastAsia="Times New Roman" w:hAnsiTheme="majorHAnsi" w:cs="Arial"/>
          <w:lang w:val="en"/>
        </w:rPr>
        <w:t xml:space="preserve">, state variations and regulations may apply during this time. </w:t>
      </w:r>
    </w:p>
    <w:p w14:paraId="35F39E82" w14:textId="77777777" w:rsidR="0009462A" w:rsidRPr="0009462A" w:rsidRDefault="0009462A" w:rsidP="0009462A">
      <w:pPr>
        <w:spacing w:before="120" w:after="0" w:line="240" w:lineRule="auto"/>
        <w:rPr>
          <w:rFonts w:asciiTheme="majorHAnsi" w:eastAsia="Times New Roman" w:hAnsiTheme="majorHAnsi" w:cs="Arial"/>
          <w:lang w:val="en"/>
        </w:rPr>
      </w:pPr>
      <w:r w:rsidRPr="0009462A">
        <w:rPr>
          <w:rFonts w:asciiTheme="majorHAnsi" w:eastAsia="Times New Roman" w:hAnsiTheme="majorHAnsi" w:cs="Arial"/>
          <w:lang w:val="en"/>
        </w:rPr>
        <w:t xml:space="preserve">UnitedHealthcare benefit plans generally do not cover testing for employment, education, travel, public health or surveillance purposes, unless required by law. Benefits will be processed according to your health benefit plan. </w:t>
      </w:r>
    </w:p>
    <w:p w14:paraId="5E14A26A" w14:textId="0189F487" w:rsidR="0009462A" w:rsidRPr="0009462A" w:rsidRDefault="0009462A" w:rsidP="0009462A">
      <w:pPr>
        <w:spacing w:before="120" w:after="0" w:line="240" w:lineRule="auto"/>
        <w:rPr>
          <w:rFonts w:asciiTheme="majorHAnsi" w:eastAsia="Times New Roman" w:hAnsiTheme="majorHAnsi" w:cs="Arial"/>
          <w:lang w:val="en"/>
        </w:rPr>
      </w:pPr>
      <w:r>
        <w:rPr>
          <w:rFonts w:asciiTheme="majorHAnsi" w:eastAsia="Times New Roman" w:hAnsiTheme="majorHAnsi" w:cs="Arial"/>
          <w:lang w:val="en"/>
        </w:rPr>
        <w:t>Members who think they</w:t>
      </w:r>
      <w:r w:rsidRPr="0009462A">
        <w:rPr>
          <w:rFonts w:asciiTheme="majorHAnsi" w:eastAsia="Times New Roman" w:hAnsiTheme="majorHAnsi" w:cs="Arial"/>
          <w:lang w:val="en"/>
        </w:rPr>
        <w:t xml:space="preserve"> need a COVID-19 test, </w:t>
      </w:r>
      <w:r>
        <w:rPr>
          <w:rFonts w:asciiTheme="majorHAnsi" w:eastAsia="Times New Roman" w:hAnsiTheme="majorHAnsi" w:cs="Arial"/>
          <w:lang w:val="en"/>
        </w:rPr>
        <w:t xml:space="preserve">should </w:t>
      </w:r>
      <w:r w:rsidRPr="0009462A">
        <w:rPr>
          <w:rFonts w:asciiTheme="majorHAnsi" w:eastAsia="Times New Roman" w:hAnsiTheme="majorHAnsi" w:cs="Arial"/>
          <w:lang w:val="en"/>
        </w:rPr>
        <w:t xml:space="preserve">talk to </w:t>
      </w:r>
      <w:r>
        <w:rPr>
          <w:rFonts w:asciiTheme="majorHAnsi" w:eastAsia="Times New Roman" w:hAnsiTheme="majorHAnsi" w:cs="Arial"/>
          <w:lang w:val="en"/>
        </w:rPr>
        <w:t>their</w:t>
      </w:r>
      <w:r w:rsidRPr="0009462A">
        <w:rPr>
          <w:rFonts w:asciiTheme="majorHAnsi" w:eastAsia="Times New Roman" w:hAnsiTheme="majorHAnsi" w:cs="Arial"/>
          <w:lang w:val="en"/>
        </w:rPr>
        <w:t xml:space="preserve"> health care provider. </w:t>
      </w:r>
    </w:p>
    <w:bookmarkEnd w:id="104"/>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6B7924EB"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D845E3">
        <w:rPr>
          <w:rFonts w:ascii="UHC Sans Medium" w:eastAsia="UHC Sans" w:hAnsi="UHC Sans Medium" w:cs="Arial"/>
          <w:b/>
          <w:color w:val="C00000"/>
        </w:rPr>
        <w:t>12/29</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239A1716"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t>
      </w:r>
      <w:r w:rsidR="00D845E3" w:rsidRPr="00D845E3">
        <w:rPr>
          <w:rFonts w:ascii="UHC Sans Medium" w:eastAsia="Calibri" w:hAnsi="UHC Sans Medium" w:cs="Helvetica"/>
          <w:color w:val="333333"/>
        </w:rPr>
        <w:t>Individual and Employer Sponsored health plans</w:t>
      </w:r>
      <w:r w:rsidR="00D845E3">
        <w:rPr>
          <w:rFonts w:ascii="UHC Sans Medium" w:eastAsia="Calibri" w:hAnsi="UHC Sans Medium" w:cs="Helvetica"/>
          <w:color w:val="333333"/>
        </w:rPr>
        <w:t>,</w:t>
      </w:r>
      <w:r w:rsidR="00D845E3" w:rsidRPr="00D845E3">
        <w:rPr>
          <w:rFonts w:ascii="UHC Sans Medium" w:eastAsia="Calibri" w:hAnsi="UHC Sans Medium" w:cs="Helvetica"/>
          <w:color w:val="333333"/>
        </w:rPr>
        <w:t xml:space="preserve"> Exchange plans</w:t>
      </w:r>
      <w:r w:rsidR="00D845E3">
        <w:rPr>
          <w:rFonts w:ascii="UHC Sans Medium" w:eastAsia="Calibri" w:hAnsi="UHC Sans Medium" w:cs="Helvetica"/>
          <w:color w:val="333333"/>
        </w:rPr>
        <w:t xml:space="preserve"> and Medicare Advantage plans</w:t>
      </w:r>
      <w:r w:rsidRPr="00405E6A">
        <w:rPr>
          <w:rFonts w:ascii="UHC Sans Medium" w:eastAsia="Calibri" w:hAnsi="UHC Sans Medium" w:cs="Helvetica"/>
          <w:color w:val="333333"/>
        </w:rPr>
        <w:t xml:space="preserv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 xml:space="preserve">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w:t>
      </w:r>
      <w:proofErr w:type="gramStart"/>
      <w:r w:rsidRPr="00957995">
        <w:rPr>
          <w:rFonts w:ascii="UHC Sans Medium" w:eastAsia="Calibri" w:hAnsi="UHC Sans Medium" w:cs="Garamond"/>
          <w:color w:val="333333"/>
        </w:rPr>
        <w:t>The vast majority of</w:t>
      </w:r>
      <w:proofErr w:type="gramEnd"/>
      <w:r w:rsidRPr="00957995">
        <w:rPr>
          <w:rFonts w:ascii="UHC Sans Medium" w:eastAsia="Calibri" w:hAnsi="UHC Sans Medium" w:cs="Garamond"/>
          <w:color w:val="333333"/>
        </w:rPr>
        <w:t xml:space="preserve">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105" w:name="_Toc66089657"/>
      <w:bookmarkStart w:id="106" w:name="_Hlk58483788"/>
      <w:r w:rsidRPr="003F1C21">
        <w:rPr>
          <w:color w:val="00BCD6" w:themeColor="accent3"/>
        </w:rPr>
        <w:lastRenderedPageBreak/>
        <w:t>DIAGNOSIC TESTING</w:t>
      </w:r>
      <w:bookmarkEnd w:id="105"/>
      <w:r w:rsidRPr="003F1C21">
        <w:rPr>
          <w:color w:val="00BCD6" w:themeColor="accent3"/>
        </w:rPr>
        <w:t xml:space="preserve">  </w:t>
      </w:r>
    </w:p>
    <w:bookmarkEnd w:id="106"/>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06F6BE1C"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107" w:name="_Hlk37422726"/>
      <w:r w:rsidR="00954839" w:rsidRPr="00954839">
        <w:rPr>
          <w:rFonts w:ascii="UHC Sans Medium" w:hAnsi="UHC Sans Medium" w:cs="Arial"/>
          <w:b/>
          <w:color w:val="C00000"/>
        </w:rPr>
        <w:t xml:space="preserve">Update </w:t>
      </w:r>
      <w:bookmarkEnd w:id="107"/>
      <w:r w:rsidR="001408B2">
        <w:rPr>
          <w:rFonts w:ascii="UHC Sans Medium" w:hAnsi="UHC Sans Medium" w:cs="Arial"/>
          <w:b/>
          <w:color w:val="C00000"/>
        </w:rPr>
        <w:t>1/8/21</w:t>
      </w:r>
    </w:p>
    <w:p w14:paraId="4AF3C25C" w14:textId="2061F4C8"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02FAB70C" w:rsidR="00EC1473" w:rsidRPr="00EC1473" w:rsidRDefault="00EC1473" w:rsidP="00EC1473">
      <w:pPr>
        <w:spacing w:before="120" w:after="0" w:line="240" w:lineRule="auto"/>
        <w:rPr>
          <w:rFonts w:ascii="UHC Sans Medium" w:eastAsia="Times New Roman" w:hAnsi="UHC Sans Medium" w:cs="Arial"/>
        </w:rPr>
      </w:pPr>
      <w:bookmarkStart w:id="108"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Emergency through </w:t>
      </w:r>
      <w:r w:rsidR="001408B2">
        <w:rPr>
          <w:rFonts w:ascii="UHC Sans Medium" w:eastAsia="Calibri" w:hAnsi="UHC Sans Medium" w:cs="Calibri"/>
          <w:color w:val="000000"/>
        </w:rPr>
        <w:t>April</w:t>
      </w:r>
      <w:r w:rsidR="00DB12F1">
        <w:rPr>
          <w:rFonts w:ascii="UHC Sans Medium" w:eastAsia="Calibri" w:hAnsi="UHC Sans Medium" w:cs="Calibri"/>
          <w:color w:val="000000"/>
        </w:rPr>
        <w:t xml:space="preserve"> 20, </w:t>
      </w:r>
      <w:r w:rsidRPr="00EC1473">
        <w:rPr>
          <w:rFonts w:ascii="UHC Sans Medium" w:eastAsia="Calibri" w:hAnsi="UHC Sans Medium" w:cs="Calibri"/>
          <w:color w:val="000000"/>
        </w:rPr>
        <w:t>202</w:t>
      </w:r>
      <w:r w:rsidR="00DB12F1">
        <w:rPr>
          <w:rFonts w:ascii="UHC Sans Medium" w:eastAsia="Calibri" w:hAnsi="UHC Sans Medium" w:cs="Calibri"/>
          <w:color w:val="000000"/>
        </w:rPr>
        <w:t>1</w:t>
      </w:r>
      <w:r w:rsidRPr="00EC1473">
        <w:rPr>
          <w:rFonts w:ascii="UHC Sans Medium" w:eastAsia="Calibri" w:hAnsi="UHC Sans Medium" w:cs="Calibri"/>
          <w:color w:val="000000"/>
        </w:rPr>
        <w:t xml:space="preserve">.  </w:t>
      </w:r>
    </w:p>
    <w:bookmarkEnd w:id="108"/>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262"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109"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46A117A7" w14:textId="77777777"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2D153B95"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lastRenderedPageBreak/>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229B9BC5" w14:textId="77777777" w:rsidR="0048616C" w:rsidRPr="0048616C" w:rsidRDefault="0048616C" w:rsidP="0048616C">
      <w:pPr>
        <w:spacing w:before="120" w:after="0" w:line="240" w:lineRule="auto"/>
        <w:rPr>
          <w:rFonts w:ascii="UHC Sans Medium" w:eastAsia="UHC Sans" w:hAnsi="UHC Sans Medium" w:cs="Arial"/>
          <w:b/>
          <w:color w:val="000000"/>
        </w:rPr>
      </w:pPr>
    </w:p>
    <w:p w14:paraId="46B3A9D6"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75874557"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109"/>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263"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D961FF">
      <w:pPr>
        <w:numPr>
          <w:ilvl w:val="0"/>
          <w:numId w:val="8"/>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110" w:name="_Hlk38376614"/>
      <w:r w:rsidRPr="00CC04BE">
        <w:rPr>
          <w:rFonts w:ascii="UHC Sans Medium" w:eastAsia="Calibri" w:hAnsi="UHC Sans Medium" w:cs="Times New Roman"/>
        </w:rPr>
        <w:t>–</w:t>
      </w:r>
      <w:bookmarkEnd w:id="110"/>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D961FF">
      <w:pPr>
        <w:numPr>
          <w:ilvl w:val="0"/>
          <w:numId w:val="8"/>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D961FF">
      <w:pPr>
        <w:numPr>
          <w:ilvl w:val="0"/>
          <w:numId w:val="8"/>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111" w:name="_Hlk38787770"/>
      <w:r w:rsidRPr="00CC04BE">
        <w:rPr>
          <w:rFonts w:ascii="UHC Sans Medium" w:eastAsia="Calibri" w:hAnsi="UHC Sans Medium" w:cs="Times New Roman"/>
        </w:rPr>
        <w:lastRenderedPageBreak/>
        <w:t xml:space="preserve">There will be diagnosis codes specific to the virus that will be billed for testing related visits.  They are as follows: </w:t>
      </w:r>
    </w:p>
    <w:p w14:paraId="68B13BD6" w14:textId="77777777" w:rsidR="00CC04BE" w:rsidRP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D961FF">
      <w:pPr>
        <w:numPr>
          <w:ilvl w:val="0"/>
          <w:numId w:val="9"/>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D961FF">
      <w:pPr>
        <w:numPr>
          <w:ilvl w:val="0"/>
          <w:numId w:val="9"/>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112" w:name="_Hlk38698565"/>
      <w:bookmarkEnd w:id="111"/>
      <w:r w:rsidRPr="009273B6">
        <w:rPr>
          <w:rFonts w:ascii="UHC Sans Medium" w:hAnsi="UHC Sans Medium" w:cs="Arial"/>
          <w:bCs/>
          <w:color w:val="000000" w:themeColor="text1"/>
        </w:rPr>
        <w:t xml:space="preserve">For specific codes related to COVID-19 related to testing, treatment, coding and reimbursement visit </w:t>
      </w:r>
      <w:hyperlink r:id="rId264"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112"/>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265"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lastRenderedPageBreak/>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w:t>
      </w:r>
      <w:proofErr w:type="gramStart"/>
      <w:r w:rsidRPr="003E4011">
        <w:rPr>
          <w:rFonts w:ascii="UHC Sans Medium" w:hAnsi="UHC Sans Medium" w:cs="Helvetica"/>
          <w:color w:val="000000" w:themeColor="text1"/>
        </w:rPr>
        <w:t>you can you can</w:t>
      </w:r>
      <w:proofErr w:type="gramEnd"/>
      <w:r w:rsidRPr="003E4011">
        <w:rPr>
          <w:rFonts w:ascii="UHC Sans Medium" w:hAnsi="UHC Sans Medium" w:cs="Helvetica"/>
          <w:color w:val="000000" w:themeColor="text1"/>
        </w:rPr>
        <w:t xml:space="preserve">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113"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113"/>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w:t>
      </w:r>
      <w:proofErr w:type="gramStart"/>
      <w:r w:rsidR="00875521" w:rsidRPr="00875521">
        <w:rPr>
          <w:rFonts w:ascii="UHC Sans" w:eastAsia="UHC Sans" w:hAnsi="UHC Sans" w:cs="Times New Roman"/>
          <w:lang w:val="en"/>
        </w:rPr>
        <w:t>As long as</w:t>
      </w:r>
      <w:proofErr w:type="gramEnd"/>
      <w:r w:rsidR="00875521" w:rsidRPr="00875521">
        <w:rPr>
          <w:rFonts w:ascii="UHC Sans" w:eastAsia="UHC Sans" w:hAnsi="UHC Sans" w:cs="Times New Roman"/>
          <w:lang w:val="en"/>
        </w:rPr>
        <w:t xml:space="preserve">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114"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The Walgreens’ drive up test sites includes the physician network (</w:t>
      </w:r>
      <w:proofErr w:type="spellStart"/>
      <w:r w:rsidRPr="008A5344">
        <w:rPr>
          <w:rFonts w:ascii="UHC Sans Medium" w:eastAsia="Calibri" w:hAnsi="UHC Sans Medium" w:cs="Calibri"/>
        </w:rPr>
        <w:t>PWNHealth</w:t>
      </w:r>
      <w:proofErr w:type="spellEnd"/>
      <w:r w:rsidRPr="008A5344">
        <w:rPr>
          <w:rFonts w:ascii="UHC Sans Medium" w:eastAsia="Calibri" w:hAnsi="UHC Sans Medium" w:cs="Calibri"/>
        </w:rPr>
        <w:t xml:space="preserve">)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bookmarkEnd w:id="114"/>
    <w:p w14:paraId="3B19636E" w14:textId="77777777" w:rsidR="004B3AD0" w:rsidRPr="004B3AD0" w:rsidRDefault="004B3AD0" w:rsidP="004B3AD0">
      <w:pPr>
        <w:spacing w:before="120" w:after="0" w:line="240" w:lineRule="auto"/>
        <w:rPr>
          <w:rFonts w:ascii="UHC Sans Medium" w:eastAsia="Times New Roman" w:hAnsi="UHC Sans Medium" w:cs="Arial"/>
          <w:b/>
          <w:color w:val="C00000"/>
        </w:rPr>
      </w:pPr>
      <w:r w:rsidRPr="004B3AD0">
        <w:rPr>
          <w:rFonts w:ascii="UHC Sans Medium" w:eastAsia="Times New Roman" w:hAnsi="UHC Sans Medium" w:cs="Arial"/>
          <w:b/>
          <w:color w:val="003DA1"/>
        </w:rPr>
        <w:t xml:space="preserve">Does UnitedHealthcare cover COVID-19 Home Tests? </w:t>
      </w:r>
      <w:r w:rsidRPr="004B3AD0">
        <w:rPr>
          <w:rFonts w:ascii="UHC Sans Medium" w:eastAsia="Times New Roman" w:hAnsi="UHC Sans Medium" w:cs="Arial"/>
          <w:b/>
          <w:color w:val="C00000"/>
        </w:rPr>
        <w:t>Update 12/8</w:t>
      </w:r>
    </w:p>
    <w:p w14:paraId="5808357F" w14:textId="77777777" w:rsidR="004B3AD0" w:rsidRPr="004B3AD0" w:rsidRDefault="004B3AD0" w:rsidP="004B3AD0">
      <w:pPr>
        <w:spacing w:before="120" w:after="0" w:line="240" w:lineRule="auto"/>
        <w:rPr>
          <w:rFonts w:ascii="UHC Sans Medium" w:eastAsia="Calibri" w:hAnsi="UHC Sans Medium" w:cs="Calibri"/>
        </w:rPr>
      </w:pPr>
      <w:bookmarkStart w:id="115" w:name="_Hlk43969030"/>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DF92E5D"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6B748ED5"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Calibri" w:hAnsi="UHC Sans Medium" w:cs="Calibri"/>
        </w:rPr>
        <w:t>At this time home tests including saliva tests that have FDA approval or emergency use authorization (EUA) are covered for diagnosis.</w:t>
      </w:r>
    </w:p>
    <w:p w14:paraId="7198748A" w14:textId="77777777" w:rsidR="004B3AD0" w:rsidRPr="004B3AD0" w:rsidRDefault="004B3AD0" w:rsidP="004B3AD0">
      <w:pPr>
        <w:spacing w:before="120" w:after="0" w:line="240" w:lineRule="auto"/>
        <w:rPr>
          <w:rFonts w:ascii="UHC Sans Medium" w:eastAsia="Times New Roman" w:hAnsi="UHC Sans Medium" w:cs="Arial"/>
          <w:color w:val="000000"/>
        </w:rPr>
      </w:pPr>
      <w:r w:rsidRPr="004B3AD0">
        <w:rPr>
          <w:rFonts w:ascii="UHC Sans Medium" w:eastAsia="Times New Roman" w:hAnsi="UHC Sans Medium" w:cs="Arial"/>
          <w:color w:val="000000"/>
        </w:rPr>
        <w:lastRenderedPageBreak/>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00BBD962" w14:textId="77777777" w:rsidR="004B3AD0" w:rsidRPr="004B3AD0" w:rsidRDefault="004B3AD0" w:rsidP="004B3AD0">
      <w:pPr>
        <w:spacing w:before="120" w:after="0" w:line="240" w:lineRule="auto"/>
        <w:rPr>
          <w:rFonts w:ascii="UHC Sans Medium" w:eastAsia="Calibri" w:hAnsi="UHC Sans Medium" w:cs="Calibri"/>
          <w:b/>
          <w:bCs/>
          <w:color w:val="003DA1"/>
        </w:rPr>
      </w:pPr>
    </w:p>
    <w:bookmarkEnd w:id="115"/>
    <w:p w14:paraId="418F32D5"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b/>
          <w:bCs/>
          <w:color w:val="003DA1"/>
        </w:rPr>
        <w:t xml:space="preserve">Does UnitedHealthcare cover saliva tests? </w:t>
      </w:r>
      <w:r w:rsidRPr="004B3AD0">
        <w:rPr>
          <w:rFonts w:ascii="UHC Sans Medium" w:eastAsia="Calibri" w:hAnsi="UHC Sans Medium" w:cs="Calibri"/>
          <w:b/>
          <w:bCs/>
          <w:color w:val="C00000"/>
        </w:rPr>
        <w:t>Update 12/8</w:t>
      </w:r>
    </w:p>
    <w:p w14:paraId="2D9DF1FE" w14:textId="77777777" w:rsidR="004B3AD0" w:rsidRPr="004B3AD0" w:rsidRDefault="004B3AD0" w:rsidP="004B3AD0">
      <w:pPr>
        <w:spacing w:before="120" w:after="0" w:line="240" w:lineRule="auto"/>
        <w:rPr>
          <w:rFonts w:ascii="UHC Sans Medium" w:eastAsia="Calibri" w:hAnsi="UHC Sans Medium" w:cs="Calibri"/>
          <w:b/>
          <w:bCs/>
          <w:color w:val="003DA1"/>
        </w:rPr>
      </w:pPr>
      <w:r w:rsidRPr="004B3AD0">
        <w:rPr>
          <w:rFonts w:ascii="UHC Sans Medium" w:eastAsia="Calibri" w:hAnsi="UHC Sans Medium" w:cs="Calibri"/>
          <w:color w:val="000000"/>
        </w:rPr>
        <w:t xml:space="preserve">Saliva test that have either FDA approval or emergency use authorization are covered for diagnosis.  </w:t>
      </w:r>
    </w:p>
    <w:p w14:paraId="1F596FB2" w14:textId="77777777" w:rsidR="004B3AD0" w:rsidRPr="004B3AD0" w:rsidRDefault="004B3AD0" w:rsidP="004B3AD0">
      <w:pPr>
        <w:spacing w:before="120" w:after="0" w:line="240" w:lineRule="auto"/>
        <w:rPr>
          <w:rFonts w:ascii="UHC Sans Medium" w:eastAsia="Calibri" w:hAnsi="UHC Sans Medium" w:cs="Calibri"/>
        </w:rPr>
      </w:pPr>
      <w:r w:rsidRPr="004B3AD0">
        <w:rPr>
          <w:rFonts w:ascii="UHC Sans Medium" w:eastAsia="Times New Roman" w:hAnsi="UHC Sans Medium" w:cs="Arial"/>
        </w:rPr>
        <w:t xml:space="preserve">The testing must be ordered by a physician or licensed health care professional and processed at approved locations in accordance with U.S. Centers for Disease Control and Prevention (CDC) guidelines including FDA approved testing at designated labs around the country. </w:t>
      </w:r>
    </w:p>
    <w:p w14:paraId="451ED203" w14:textId="77777777" w:rsidR="004B3AD0" w:rsidRPr="004B3AD0" w:rsidRDefault="004B3AD0" w:rsidP="004B3AD0">
      <w:pPr>
        <w:spacing w:before="120" w:after="0" w:line="240" w:lineRule="auto"/>
        <w:rPr>
          <w:rFonts w:ascii="UHC Sans Medium" w:eastAsia="Times New Roman" w:hAnsi="UHC Sans Medium" w:cs="Arial"/>
        </w:rPr>
      </w:pPr>
      <w:r w:rsidRPr="004B3AD0">
        <w:rPr>
          <w:rFonts w:ascii="UHC Sans Medium" w:eastAsia="Times New Roman" w:hAnsi="UHC Sans Medium" w:cs="Arial"/>
        </w:rPr>
        <w:t xml:space="preserve">Cost share will be waived for testing and testing-related services during the national public health emergency. Claims must be coded appropriately for COVID-19 diagnostic testing including home tests. </w:t>
      </w:r>
    </w:p>
    <w:p w14:paraId="4A6B8878" w14:textId="77777777" w:rsidR="004B3AD0" w:rsidRPr="004B3AD0" w:rsidRDefault="004B3AD0" w:rsidP="004B3AD0">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3281CB9"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F6CAE">
        <w:rPr>
          <w:rFonts w:ascii="UHC Sans Medium" w:eastAsia="Calibri" w:hAnsi="UHC Sans Medium" w:cs="Arial"/>
          <w:b/>
          <w:bCs/>
          <w:color w:val="C00000"/>
        </w:rPr>
        <w:t>10/5</w:t>
      </w:r>
    </w:p>
    <w:p w14:paraId="06DECA85" w14:textId="7C672FAB"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00EF6CAE">
        <w:rPr>
          <w:rFonts w:ascii="UHC Sans Medium" w:eastAsia="Calibri" w:hAnsi="UHC Sans Medium" w:cs="Times New Roman"/>
          <w:bCs/>
          <w:color w:val="000000"/>
        </w:rPr>
        <w:t xml:space="preserve">network </w:t>
      </w:r>
      <w:r w:rsidRPr="00C63196">
        <w:rPr>
          <w:rFonts w:ascii="UHC Sans Medium" w:eastAsia="Calibri" w:hAnsi="UHC Sans Medium" w:cs="Times New Roman"/>
          <w:bCs/>
          <w:color w:val="000000"/>
        </w:rPr>
        <w:t xml:space="preserve">treatment of COVID-19 through </w:t>
      </w:r>
      <w:r w:rsidR="00EF6CAE">
        <w:rPr>
          <w:rFonts w:ascii="UHC Sans Medium" w:eastAsia="Calibri" w:hAnsi="UHC Sans Medium" w:cs="Times New Roman"/>
          <w:bCs/>
          <w:color w:val="000000"/>
        </w:rPr>
        <w:t xml:space="preserve">December 31, 2020 and for applicable out of network 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plans. We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B91E99" w:rsidP="00F7078E">
      <w:pPr>
        <w:spacing w:before="120" w:after="0" w:line="240" w:lineRule="auto"/>
        <w:rPr>
          <w:rFonts w:ascii="UHC Sans Medium" w:eastAsia="Calibri" w:hAnsi="UHC Sans Medium" w:cs="Calibri"/>
          <w:color w:val="000000"/>
        </w:rPr>
      </w:pPr>
      <w:hyperlink r:id="rId266"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7DB7CBED" w14:textId="05C5BB24" w:rsidR="00DC7247" w:rsidRDefault="00B17AD1" w:rsidP="00AD569C">
      <w:pPr>
        <w:spacing w:before="120"/>
        <w:rPr>
          <w:rFonts w:asciiTheme="majorHAnsi" w:eastAsiaTheme="majorEastAsia" w:hAnsiTheme="majorHAnsi" w:cstheme="majorBidi"/>
          <w:b/>
          <w:bCs/>
          <w:color w:val="00BCD6" w:themeColor="accent3"/>
          <w:sz w:val="24"/>
          <w:szCs w:val="24"/>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r w:rsidR="00DC7247">
        <w:rPr>
          <w:color w:val="00BCD6" w:themeColor="accent3"/>
          <w:sz w:val="24"/>
          <w:szCs w:val="24"/>
        </w:rPr>
        <w:br w:type="page"/>
      </w:r>
      <w:bookmarkEnd w:id="100"/>
    </w:p>
    <w:p w14:paraId="40E873F6" w14:textId="1E3F4E9E" w:rsidR="00D22798" w:rsidRPr="00075F8C" w:rsidRDefault="00D22798" w:rsidP="00D22798">
      <w:pPr>
        <w:pStyle w:val="Heading2"/>
        <w:rPr>
          <w:color w:val="00BCD6" w:themeColor="accent3"/>
          <w:sz w:val="24"/>
          <w:szCs w:val="24"/>
        </w:rPr>
      </w:pPr>
      <w:bookmarkStart w:id="116" w:name="_Toc66089658"/>
      <w:r w:rsidRPr="00075F8C">
        <w:rPr>
          <w:color w:val="00BCD6" w:themeColor="accent3"/>
          <w:sz w:val="24"/>
          <w:szCs w:val="24"/>
        </w:rPr>
        <w:lastRenderedPageBreak/>
        <w:t>ANTIBODY TESTING</w:t>
      </w:r>
      <w:bookmarkEnd w:id="116"/>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117" w:name="_Hlk38953938"/>
      <w:bookmarkStart w:id="118" w:name="_Hlk38997000"/>
    </w:p>
    <w:p w14:paraId="33690836" w14:textId="6DB9EAD5"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1408B2">
        <w:rPr>
          <w:rFonts w:ascii="UHC Sans" w:eastAsia="UHC Sans" w:hAnsi="UHC Sans" w:cs="Times New Roman"/>
          <w:color w:val="C00000"/>
          <w:lang w:val="en"/>
        </w:rPr>
        <w:t>1/8/21</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119" w:name="_Hlk39248542"/>
      <w:bookmarkStart w:id="120"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267"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121"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122"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119"/>
    <w:bookmarkEnd w:id="122"/>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6CA2011B"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 xml:space="preserve">the public health emergency, currently </w:t>
      </w:r>
      <w:r w:rsidR="001408B2">
        <w:rPr>
          <w:rFonts w:ascii="UHC Sans Medium" w:eastAsia="+mn-ea" w:hAnsi="UHC Sans Medium" w:cs="+mn-cs"/>
          <w:color w:val="000000"/>
          <w:kern w:val="24"/>
        </w:rPr>
        <w:t>April</w:t>
      </w:r>
      <w:r w:rsidR="00DB12F1">
        <w:rPr>
          <w:rFonts w:ascii="UHC Sans Medium" w:eastAsia="+mn-ea" w:hAnsi="UHC Sans Medium" w:cs="+mn-cs"/>
          <w:color w:val="000000"/>
          <w:kern w:val="24"/>
        </w:rPr>
        <w:t xml:space="preserve"> 20</w:t>
      </w:r>
      <w:r w:rsidRPr="00D90C08">
        <w:rPr>
          <w:rFonts w:ascii="UHC Sans Medium" w:eastAsia="+mn-ea" w:hAnsi="UHC Sans Medium" w:cs="+mn-cs"/>
          <w:color w:val="000000"/>
          <w:kern w:val="24"/>
        </w:rPr>
        <w:t>, 202</w:t>
      </w:r>
      <w:r w:rsidR="00DB12F1">
        <w:rPr>
          <w:rFonts w:ascii="UHC Sans Medium" w:eastAsia="+mn-ea" w:hAnsi="UHC Sans Medium" w:cs="+mn-cs"/>
          <w:color w:val="000000"/>
          <w:kern w:val="24"/>
        </w:rPr>
        <w:t>1</w:t>
      </w:r>
      <w:r w:rsidRPr="00D90C08">
        <w:rPr>
          <w:rFonts w:ascii="UHC Sans Medium" w:eastAsia="+mn-ea" w:hAnsi="UHC Sans Medium" w:cs="+mn-cs"/>
          <w:color w:val="000000"/>
          <w:kern w:val="24"/>
        </w:rPr>
        <w:t xml:space="preserve">.  </w:t>
      </w:r>
    </w:p>
    <w:bookmarkEnd w:id="121"/>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123"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120"/>
    <w:bookmarkEnd w:id="123"/>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268"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269"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124"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lastRenderedPageBreak/>
        <w:t>During the national public health emergency period, cost share is required to be waived for testing, both in and out of network.</w:t>
      </w:r>
      <w:bookmarkEnd w:id="124"/>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23A22509" w14:textId="77777777" w:rsidR="00A551A4" w:rsidRDefault="00A551A4" w:rsidP="0048616C">
      <w:pPr>
        <w:autoSpaceDE w:val="0"/>
        <w:autoSpaceDN w:val="0"/>
        <w:spacing w:before="120" w:after="0" w:line="240" w:lineRule="auto"/>
        <w:rPr>
          <w:rFonts w:ascii="UHC Sans Medium" w:eastAsia="Calibri" w:hAnsi="UHC Sans Medium" w:cs="Times New Roman"/>
          <w:b/>
          <w:bCs/>
          <w:color w:val="003DA1"/>
        </w:rPr>
      </w:pPr>
    </w:p>
    <w:p w14:paraId="392F86B9" w14:textId="103A3223" w:rsidR="0048616C" w:rsidRPr="0048616C" w:rsidRDefault="0048616C" w:rsidP="0048616C">
      <w:pPr>
        <w:autoSpaceDE w:val="0"/>
        <w:autoSpaceDN w:val="0"/>
        <w:spacing w:before="120" w:after="0" w:line="240" w:lineRule="auto"/>
        <w:rPr>
          <w:rFonts w:ascii="UHC Sans Medium" w:eastAsia="Calibri" w:hAnsi="UHC Sans Medium" w:cs="Times New Roman"/>
          <w:b/>
          <w:bCs/>
          <w:color w:val="003DA1"/>
        </w:rPr>
      </w:pPr>
      <w:r w:rsidRPr="0048616C">
        <w:rPr>
          <w:rFonts w:ascii="UHC Sans Medium" w:eastAsia="Calibri" w:hAnsi="UHC Sans Medium" w:cs="Times New Roman"/>
          <w:b/>
          <w:bCs/>
          <w:color w:val="003DA1"/>
        </w:rPr>
        <w:t xml:space="preserve">Does UnitedHealthcare cover back to work or back to school testing? </w:t>
      </w:r>
      <w:r w:rsidRPr="0048616C">
        <w:rPr>
          <w:rFonts w:ascii="UHC Sans Medium" w:eastAsia="Calibri" w:hAnsi="UHC Sans Medium" w:cs="Calibri"/>
          <w:b/>
          <w:bCs/>
          <w:color w:val="C00000"/>
        </w:rPr>
        <w:t>New 10/1</w:t>
      </w:r>
    </w:p>
    <w:p w14:paraId="6F50338E"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72D6D24F" w14:textId="77777777" w:rsidR="0048616C" w:rsidRPr="0048616C" w:rsidRDefault="0048616C" w:rsidP="0048616C">
      <w:pPr>
        <w:spacing w:before="120" w:after="0" w:line="240" w:lineRule="auto"/>
        <w:rPr>
          <w:rFonts w:ascii="UHC Sans Medium" w:eastAsia="UHC Sans" w:hAnsi="UHC Sans Medium" w:cs="Arial"/>
          <w:b/>
          <w:color w:val="000000"/>
        </w:rPr>
      </w:pPr>
    </w:p>
    <w:p w14:paraId="364F0721" w14:textId="77777777" w:rsidR="0048616C" w:rsidRPr="0048616C" w:rsidRDefault="0048616C" w:rsidP="0048616C">
      <w:pPr>
        <w:spacing w:before="120" w:after="0" w:line="240" w:lineRule="auto"/>
        <w:rPr>
          <w:rFonts w:ascii="UHC Sans Medium" w:eastAsia="UHC Sans" w:hAnsi="UHC Sans Medium" w:cs="Arial"/>
          <w:b/>
          <w:color w:val="003DA1"/>
        </w:rPr>
      </w:pPr>
      <w:r w:rsidRPr="0048616C">
        <w:rPr>
          <w:rFonts w:ascii="UHC Sans Medium" w:eastAsia="UHC Sans" w:hAnsi="UHC Sans Medium" w:cs="Arial"/>
          <w:b/>
          <w:color w:val="003DA1"/>
        </w:rPr>
        <w:t xml:space="preserve">Does UnitedHealthcare cover surveillance testing? </w:t>
      </w:r>
      <w:r w:rsidRPr="0048616C">
        <w:rPr>
          <w:rFonts w:ascii="UHC Sans Medium" w:eastAsia="Calibri" w:hAnsi="UHC Sans Medium" w:cs="Calibri"/>
          <w:b/>
          <w:bCs/>
          <w:color w:val="C00000"/>
        </w:rPr>
        <w:t>New 10/1</w:t>
      </w:r>
    </w:p>
    <w:p w14:paraId="10D13C28" w14:textId="77777777" w:rsidR="0048616C" w:rsidRPr="0048616C" w:rsidRDefault="0048616C" w:rsidP="0048616C">
      <w:pPr>
        <w:spacing w:before="120" w:after="0" w:line="240" w:lineRule="auto"/>
        <w:rPr>
          <w:rFonts w:ascii="UHC Sans Medium" w:eastAsia="Calibri" w:hAnsi="UHC Sans Medium" w:cs="Calibri"/>
          <w:color w:val="000000"/>
        </w:rPr>
      </w:pPr>
      <w:r w:rsidRPr="0048616C">
        <w:rPr>
          <w:rFonts w:ascii="UHC Sans Medium" w:eastAsia="Calibri" w:hAnsi="UHC Sans Medium" w:cs="Calibri"/>
          <w:color w:val="000000"/>
        </w:rPr>
        <w:t xml:space="preserve">UnitedHealthcare will cover testing for employment, education, public health or surveillance purposes when required by applicable law.  Benefits will be adjudicated in accordance with a member’s benefit plan and health benefit plans generally do not cover testing for surveillance or public health purposes.  We continue to monitor regulatory developments during emergency periods.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496C07">
      <w:pPr>
        <w:numPr>
          <w:ilvl w:val="0"/>
          <w:numId w:val="4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125"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125"/>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02D7B50F"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1408B2">
        <w:rPr>
          <w:rFonts w:ascii="UHC Sans Medium" w:eastAsia="Calibri" w:hAnsi="UHC Sans Medium" w:cs="Calibri"/>
          <w:b/>
          <w:bCs/>
          <w:color w:val="C00000"/>
        </w:rPr>
        <w:t>1/8/21</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126" w:name="_Hlk39752411"/>
      <w:bookmarkEnd w:id="117"/>
      <w:bookmarkEnd w:id="118"/>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270"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lastRenderedPageBreak/>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19F031B9"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The national public health emergency as renewed will end </w:t>
      </w:r>
      <w:r w:rsidR="001408B2">
        <w:rPr>
          <w:rFonts w:ascii="UHC Sans Medium" w:eastAsia="Calibri" w:hAnsi="UHC Sans Medium" w:cs="Calibri"/>
        </w:rPr>
        <w:t>after April</w:t>
      </w:r>
      <w:r w:rsidR="00DB12F1">
        <w:rPr>
          <w:rFonts w:ascii="UHC Sans Medium" w:eastAsia="Calibri" w:hAnsi="UHC Sans Medium" w:cs="Calibri"/>
        </w:rPr>
        <w:t xml:space="preserve"> 20, 2021</w:t>
      </w:r>
      <w:r w:rsidRPr="00352F0B">
        <w:rPr>
          <w:rFonts w:ascii="UHC Sans Medium" w:eastAsia="Calibri" w:hAnsi="UHC Sans Medium" w:cs="Calibri"/>
        </w:rPr>
        <w:t>.  COVID-19 testing is rapidly evolving and UnitedHealthcare will continue to provide updates as they become available.  Be sure to check back often for the latest information.</w:t>
      </w:r>
    </w:p>
    <w:bookmarkEnd w:id="101"/>
    <w:bookmarkEnd w:id="126"/>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 xml:space="preserve">During the national emergency period is a self-funded customer required to cover an antibody </w:t>
      </w:r>
      <w:proofErr w:type="gramStart"/>
      <w:r w:rsidRPr="009D7F73">
        <w:rPr>
          <w:rFonts w:ascii="UHC Sans Medium" w:eastAsia="UHC Sans" w:hAnsi="UHC Sans Medium" w:cs="Times New Roman"/>
          <w:b/>
          <w:bCs/>
          <w:color w:val="003DA1"/>
        </w:rPr>
        <w:t>test?</w:t>
      </w:r>
      <w:proofErr w:type="gramEnd"/>
      <w:r w:rsidRPr="009D7F73">
        <w:rPr>
          <w:rFonts w:ascii="UHC Sans Medium" w:eastAsia="UHC Sans" w:hAnsi="UHC Sans Medium" w:cs="Times New Roman"/>
          <w:b/>
          <w:bCs/>
          <w:color w:val="C00000"/>
        </w:rPr>
        <w:t xml:space="preserve"> New 6/6</w:t>
      </w:r>
    </w:p>
    <w:p w14:paraId="1E0074A0" w14:textId="77777777" w:rsidR="00C02749" w:rsidRDefault="009D7F73" w:rsidP="009D7F73">
      <w:pPr>
        <w:spacing w:before="120" w:after="0" w:line="240" w:lineRule="auto"/>
        <w:rPr>
          <w:rFonts w:ascii="Calibri" w:eastAsia="Calibri" w:hAnsi="Calibri" w:cs="Times New Roman"/>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p>
    <w:p w14:paraId="5DA75EA0" w14:textId="77777777" w:rsidR="00C02749" w:rsidRDefault="00C02749">
      <w:pPr>
        <w:rPr>
          <w:rFonts w:ascii="Calibri" w:eastAsia="Calibri" w:hAnsi="Calibri" w:cs="Times New Roman"/>
        </w:rPr>
      </w:pPr>
      <w:r>
        <w:rPr>
          <w:rFonts w:ascii="Calibri" w:eastAsia="Calibri" w:hAnsi="Calibri" w:cs="Times New Roman"/>
        </w:rPr>
        <w:br w:type="page"/>
      </w:r>
    </w:p>
    <w:p w14:paraId="589AA372" w14:textId="77777777" w:rsidR="00ED3B32" w:rsidRPr="00ED3B32" w:rsidRDefault="00ED3B32" w:rsidP="00744FD6">
      <w:pPr>
        <w:pStyle w:val="Heading1"/>
        <w:rPr>
          <w:rFonts w:eastAsia="Times New Roman"/>
        </w:rPr>
      </w:pPr>
      <w:bookmarkStart w:id="127" w:name="_Toc35990219"/>
      <w:bookmarkStart w:id="128" w:name="_Toc66089659"/>
      <w:bookmarkStart w:id="129" w:name="_Hlk42719702"/>
      <w:bookmarkStart w:id="130" w:name="_Hlk52286342"/>
      <w:bookmarkStart w:id="131" w:name="_Hlk61019341"/>
      <w:bookmarkStart w:id="132" w:name="_Hlk37190690"/>
      <w:bookmarkStart w:id="133" w:name="_Hlk37166858"/>
      <w:bookmarkEnd w:id="102"/>
      <w:bookmarkEnd w:id="103"/>
      <w:r w:rsidRPr="00ED3B32">
        <w:rPr>
          <w:rFonts w:eastAsia="Times New Roman"/>
        </w:rPr>
        <w:lastRenderedPageBreak/>
        <w:t>VIRTUAL VISITS AND TELEHEALTH</w:t>
      </w:r>
      <w:bookmarkEnd w:id="127"/>
      <w:bookmarkEnd w:id="128"/>
    </w:p>
    <w:p w14:paraId="3F7D28CD" w14:textId="473114D1" w:rsidR="00ED3B32" w:rsidRPr="00D0640E" w:rsidRDefault="00D0640E" w:rsidP="00ED3B32">
      <w:pPr>
        <w:spacing w:before="120" w:after="0" w:line="240" w:lineRule="auto"/>
        <w:rPr>
          <w:rFonts w:ascii="UHC Sans Medium" w:eastAsia="UHC Sans" w:hAnsi="UHC Sans Medium" w:cs="Times New Roman"/>
          <w:i/>
          <w:iCs/>
          <w:color w:val="00BCD6" w:themeColor="accent3"/>
        </w:rPr>
      </w:pPr>
      <w:r w:rsidRPr="00D0640E">
        <w:rPr>
          <w:rFonts w:ascii="UHC Sans Medium" w:eastAsia="UHC Sans" w:hAnsi="UHC Sans Medium" w:cs="Times New Roman"/>
          <w:i/>
          <w:iCs/>
          <w:color w:val="00BCD6" w:themeColor="accent3"/>
        </w:rPr>
        <w:t xml:space="preserve">Note: The Public Health Emergency was extended by HHS through </w:t>
      </w:r>
      <w:proofErr w:type="gramStart"/>
      <w:r w:rsidR="001408B2">
        <w:rPr>
          <w:rFonts w:ascii="UHC Sans Medium" w:eastAsia="UHC Sans" w:hAnsi="UHC Sans Medium" w:cs="Times New Roman"/>
          <w:i/>
          <w:iCs/>
          <w:color w:val="00BCD6" w:themeColor="accent3"/>
        </w:rPr>
        <w:t xml:space="preserve">April </w:t>
      </w:r>
      <w:r w:rsidRPr="00D0640E">
        <w:rPr>
          <w:rFonts w:ascii="UHC Sans Medium" w:eastAsia="UHC Sans" w:hAnsi="UHC Sans Medium" w:cs="Times New Roman"/>
          <w:i/>
          <w:iCs/>
          <w:color w:val="00BCD6" w:themeColor="accent3"/>
        </w:rPr>
        <w:t xml:space="preserve"> 20</w:t>
      </w:r>
      <w:proofErr w:type="gramEnd"/>
      <w:r w:rsidRPr="00D0640E">
        <w:rPr>
          <w:rFonts w:ascii="UHC Sans Medium" w:eastAsia="UHC Sans" w:hAnsi="UHC Sans Medium" w:cs="Times New Roman"/>
          <w:i/>
          <w:iCs/>
          <w:color w:val="00BCD6" w:themeColor="accent3"/>
        </w:rPr>
        <w:t xml:space="preserve">, 2021. </w:t>
      </w:r>
    </w:p>
    <w:p w14:paraId="27221E98" w14:textId="77777777" w:rsidR="00D0640E" w:rsidRPr="00ED3B32" w:rsidRDefault="00D0640E" w:rsidP="00ED3B32">
      <w:pPr>
        <w:spacing w:before="120" w:after="0" w:line="240" w:lineRule="auto"/>
        <w:rPr>
          <w:rFonts w:ascii="UHC Sans Medium" w:eastAsia="UHC Sans" w:hAnsi="UHC Sans Medium" w:cs="Times New Roman"/>
          <w:b/>
          <w:bCs/>
          <w:color w:val="003DA1"/>
        </w:rPr>
      </w:pPr>
    </w:p>
    <w:bookmarkEnd w:id="129"/>
    <w:p w14:paraId="4CC5DE32" w14:textId="77777777" w:rsidR="005E519B" w:rsidRPr="005E519B" w:rsidRDefault="005E519B" w:rsidP="005E519B">
      <w:pPr>
        <w:spacing w:before="120" w:after="0" w:line="240" w:lineRule="auto"/>
        <w:rPr>
          <w:rFonts w:ascii="UHC Sans Medium" w:eastAsia="Calibri" w:hAnsi="UHC Sans Medium" w:cs="Times New Roman"/>
          <w:b/>
          <w:color w:val="C00000"/>
        </w:rPr>
      </w:pPr>
      <w:r w:rsidRPr="005E519B">
        <w:rPr>
          <w:rFonts w:ascii="UHC Sans Medium" w:eastAsia="Calibri" w:hAnsi="UHC Sans Medium" w:cs="Times New Roman"/>
          <w:b/>
          <w:bCs/>
          <w:color w:val="003DA1"/>
        </w:rPr>
        <w:t>What is the role of Telehealth/Virtual Visits?</w:t>
      </w:r>
      <w:r w:rsidRPr="005E519B">
        <w:rPr>
          <w:rFonts w:ascii="UHC Sans Medium" w:eastAsia="Calibri" w:hAnsi="UHC Sans Medium" w:cs="Times New Roman"/>
          <w:color w:val="003DA1"/>
        </w:rPr>
        <w:t xml:space="preserve"> </w:t>
      </w:r>
      <w:r w:rsidRPr="005E519B">
        <w:rPr>
          <w:rFonts w:ascii="UHC Sans Medium" w:eastAsia="Calibri" w:hAnsi="UHC Sans Medium" w:cs="Times New Roman"/>
          <w:b/>
          <w:color w:val="C00000"/>
        </w:rPr>
        <w:t>Update 9/28</w:t>
      </w:r>
    </w:p>
    <w:p w14:paraId="5DEA0605"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diagnostic test while practicing social distancing.  </w:t>
      </w:r>
    </w:p>
    <w:p w14:paraId="75F5D032"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UnitedHealthcare offers two models of digital access to providers:</w:t>
      </w:r>
    </w:p>
    <w:p w14:paraId="7240FAF5" w14:textId="77777777" w:rsidR="005E519B" w:rsidRPr="005E519B" w:rsidRDefault="005E519B" w:rsidP="005E519B">
      <w:pPr>
        <w:spacing w:before="120" w:after="0" w:line="240" w:lineRule="auto"/>
        <w:ind w:left="360"/>
        <w:rPr>
          <w:rFonts w:ascii="UHC Sans Medium" w:eastAsia="Times New Roman" w:hAnsi="UHC Sans Medium" w:cs="Times New Roman"/>
          <w:b/>
          <w:bCs/>
          <w:color w:val="000000"/>
        </w:rPr>
      </w:pPr>
      <w:r w:rsidRPr="005E519B">
        <w:rPr>
          <w:rFonts w:ascii="UHC Sans Medium" w:eastAsia="Times New Roman" w:hAnsi="UHC Sans Medium" w:cs="Times New Roman"/>
          <w:b/>
          <w:color w:val="000000"/>
        </w:rPr>
        <w:t>Virtual Visits</w:t>
      </w:r>
      <w:r w:rsidRPr="005E519B">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5E519B">
        <w:rPr>
          <w:rFonts w:ascii="UHC Sans Medium" w:eastAsia="UHC Sans" w:hAnsi="UHC Sans Medium" w:cs="Times New Roman"/>
          <w:noProof/>
        </w:rPr>
        <w:t xml:space="preserve"> </w:t>
      </w:r>
    </w:p>
    <w:p w14:paraId="41E87F51" w14:textId="77777777" w:rsidR="005E519B" w:rsidRPr="005E519B" w:rsidRDefault="005E519B" w:rsidP="005E519B">
      <w:pPr>
        <w:spacing w:before="120" w:after="0" w:line="240" w:lineRule="auto"/>
        <w:ind w:left="360"/>
        <w:rPr>
          <w:rFonts w:ascii="UHC Sans Medium" w:eastAsia="Times New Roman" w:hAnsi="UHC Sans Medium" w:cs="Times New Roman"/>
          <w:color w:val="000000"/>
        </w:rPr>
      </w:pPr>
      <w:r w:rsidRPr="005E519B">
        <w:rPr>
          <w:rFonts w:ascii="UHC Sans Medium" w:eastAsia="Times New Roman" w:hAnsi="UHC Sans Medium" w:cs="Times New Roman"/>
          <w:b/>
          <w:color w:val="000000"/>
        </w:rPr>
        <w:t>Telehealth services</w:t>
      </w:r>
      <w:r w:rsidRPr="005E519B">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0F691913"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 xml:space="preserve">If persons are experiencing symptoms or think they might have been exposed to COVID-19, they should contact their health care provider and ask what telehealth options may be available. </w:t>
      </w:r>
    </w:p>
    <w:p w14:paraId="4DF3AECA"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Members should consult their plan and/or their provider for information about and access to either Virtual Visit or Telehealth options.</w:t>
      </w:r>
    </w:p>
    <w:p w14:paraId="188560C3"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Times New Roman"/>
          <w:color w:val="000000"/>
        </w:rPr>
        <w:t xml:space="preserve">When available through the members benefit plan,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4FDDE976" w14:textId="77777777" w:rsidR="005E519B" w:rsidRPr="005E519B" w:rsidRDefault="005E519B" w:rsidP="005E519B">
      <w:pPr>
        <w:spacing w:before="120" w:after="0" w:line="240" w:lineRule="auto"/>
        <w:rPr>
          <w:rFonts w:ascii="UHC Sans Medium" w:eastAsia="UHC Sans" w:hAnsi="UHC Sans Medium" w:cs="Helvetica"/>
          <w:b/>
          <w:color w:val="003DA1"/>
        </w:rPr>
      </w:pPr>
    </w:p>
    <w:p w14:paraId="0F523ECB" w14:textId="63BA9018" w:rsidR="005E519B" w:rsidRPr="005E519B" w:rsidRDefault="005E519B" w:rsidP="00D845E3">
      <w:pPr>
        <w:spacing w:before="120" w:after="0" w:line="240" w:lineRule="auto"/>
        <w:rPr>
          <w:rFonts w:ascii="UHC Sans Medium" w:eastAsia="Times New Roman" w:hAnsi="UHC Sans Medium" w:cs="Arial"/>
          <w:b/>
          <w:color w:val="C00000"/>
          <w:kern w:val="36"/>
          <w:lang w:val="en"/>
        </w:rPr>
      </w:pPr>
      <w:r w:rsidRPr="005E519B">
        <w:rPr>
          <w:rFonts w:ascii="UHC Sans Medium" w:eastAsia="UHC Sans" w:hAnsi="UHC Sans Medium" w:cs="Times New Roman"/>
          <w:b/>
          <w:color w:val="003DA1"/>
        </w:rPr>
        <w:t>What is</w:t>
      </w:r>
      <w:r w:rsidRPr="005E519B">
        <w:rPr>
          <w:rFonts w:ascii="UHC Sans Medium" w:eastAsia="Times New Roman" w:hAnsi="UHC Sans Medium" w:cs="Arial"/>
          <w:b/>
          <w:color w:val="003DA1"/>
          <w:kern w:val="36"/>
          <w:lang w:val="en"/>
        </w:rPr>
        <w:t xml:space="preserve"> changing for telehealth services? </w:t>
      </w:r>
      <w:r w:rsidRPr="005E519B">
        <w:rPr>
          <w:rFonts w:ascii="UHC Sans Medium" w:eastAsia="Times New Roman" w:hAnsi="UHC Sans Medium" w:cs="Arial"/>
          <w:b/>
          <w:color w:val="C00000"/>
          <w:kern w:val="36"/>
          <w:lang w:val="en"/>
        </w:rPr>
        <w:t xml:space="preserve">Update </w:t>
      </w:r>
      <w:r w:rsidR="001408B2">
        <w:rPr>
          <w:rFonts w:ascii="UHC Sans Medium" w:eastAsia="Times New Roman" w:hAnsi="UHC Sans Medium" w:cs="Arial"/>
          <w:b/>
          <w:color w:val="C00000"/>
          <w:kern w:val="36"/>
          <w:lang w:val="en"/>
        </w:rPr>
        <w:t>1/8/21</w:t>
      </w:r>
    </w:p>
    <w:p w14:paraId="613FACF0" w14:textId="77777777" w:rsidR="005E519B" w:rsidRPr="005E519B" w:rsidRDefault="005E519B" w:rsidP="00D845E3">
      <w:pPr>
        <w:autoSpaceDE w:val="0"/>
        <w:autoSpaceDN w:val="0"/>
        <w:adjustRightInd w:val="0"/>
        <w:spacing w:before="120" w:after="0" w:line="240" w:lineRule="auto"/>
        <w:rPr>
          <w:rFonts w:ascii="UHC Sans Medium" w:eastAsia="Calibri" w:hAnsi="UHC Sans Medium" w:cs="Times New Roman"/>
        </w:rPr>
      </w:pPr>
      <w:r w:rsidRPr="005E519B">
        <w:rPr>
          <w:rFonts w:ascii="UHC Sans Medium" w:eastAsia="Calibri" w:hAnsi="UHC Sans Medium" w:cs="Times New Roman"/>
          <w:b/>
          <w:bCs/>
        </w:rPr>
        <w:t>Individual and fully insured Group Market health plans:</w:t>
      </w:r>
      <w:r w:rsidRPr="005E519B">
        <w:rPr>
          <w:rFonts w:ascii="UHC Sans Medium" w:eastAsia="Calibri" w:hAnsi="UHC Sans Medium" w:cs="Times New Roman"/>
        </w:rPr>
        <w:t xml:space="preserve"> </w:t>
      </w:r>
    </w:p>
    <w:p w14:paraId="62DA600E" w14:textId="1418A634" w:rsidR="005E519B" w:rsidRPr="00D845E3" w:rsidRDefault="005E519B" w:rsidP="00496C07">
      <w:pPr>
        <w:numPr>
          <w:ilvl w:val="0"/>
          <w:numId w:val="60"/>
        </w:numPr>
        <w:spacing w:before="120" w:after="0" w:line="240" w:lineRule="auto"/>
        <w:rPr>
          <w:rFonts w:asciiTheme="majorHAnsi" w:eastAsia="Calibri" w:hAnsiTheme="majorHAnsi" w:cs="Arial"/>
        </w:rPr>
      </w:pPr>
      <w:r w:rsidRPr="00D845E3">
        <w:rPr>
          <w:rFonts w:asciiTheme="majorHAnsi" w:eastAsia="Calibri" w:hAnsiTheme="majorHAnsi" w:cs="Times New Roman"/>
          <w:b/>
          <w:bCs/>
        </w:rPr>
        <w:t>COVID-19 and non-COVID-19 in-network telehealth visits:</w:t>
      </w:r>
      <w:r w:rsidRPr="00D845E3">
        <w:rPr>
          <w:rFonts w:asciiTheme="majorHAnsi" w:eastAsia="Calibri" w:hAnsiTheme="majorHAnsi" w:cs="Times New Roman"/>
        </w:rPr>
        <w:t xml:space="preserve"> The expansion of telehealth access is extended through Dec. 31, 2020. </w:t>
      </w:r>
      <w:r w:rsidRPr="00D845E3">
        <w:rPr>
          <w:rFonts w:asciiTheme="majorHAnsi" w:eastAsia="Calibri" w:hAnsiTheme="majorHAnsi" w:cs="Arial"/>
        </w:rPr>
        <w:t xml:space="preserve">This means members may access care through health care professionals who can temporarily provide telehealth services by a live interactive audio-video or audio-only communications system for members at home or another location. </w:t>
      </w:r>
    </w:p>
    <w:p w14:paraId="10ACD1FD" w14:textId="655F1DA2" w:rsidR="006F6CAE" w:rsidRDefault="006F6CAE" w:rsidP="00496C07">
      <w:pPr>
        <w:numPr>
          <w:ilvl w:val="0"/>
          <w:numId w:val="60"/>
        </w:numPr>
        <w:spacing w:before="120" w:after="0" w:line="240" w:lineRule="auto"/>
        <w:rPr>
          <w:rFonts w:asciiTheme="majorHAnsi" w:eastAsia="Calibri" w:hAnsiTheme="majorHAnsi" w:cs="Arial"/>
        </w:rPr>
      </w:pPr>
      <w:bookmarkStart w:id="134" w:name="_Hlk55376304"/>
      <w:r w:rsidRPr="00D845E3">
        <w:rPr>
          <w:rFonts w:asciiTheme="majorHAnsi" w:eastAsia="Calibri" w:hAnsiTheme="majorHAnsi" w:cs="Times New Roman"/>
          <w:b/>
          <w:bCs/>
        </w:rPr>
        <w:t>For COVID-</w:t>
      </w:r>
      <w:r w:rsidRPr="00D845E3">
        <w:rPr>
          <w:rFonts w:asciiTheme="majorHAnsi" w:eastAsia="Calibri" w:hAnsiTheme="majorHAnsi" w:cs="Arial"/>
        </w:rPr>
        <w:t xml:space="preserve">19 in and out-of-network COVID-19 diagnostic test-related telehealth visit, cost share is waived through the national public health emergency, currently </w:t>
      </w:r>
      <w:r w:rsidR="00906C17">
        <w:rPr>
          <w:rFonts w:asciiTheme="majorHAnsi" w:eastAsia="Calibri" w:hAnsiTheme="majorHAnsi" w:cs="Arial"/>
        </w:rPr>
        <w:t>April</w:t>
      </w:r>
      <w:r w:rsidRPr="00D845E3">
        <w:rPr>
          <w:rFonts w:asciiTheme="majorHAnsi" w:eastAsia="Calibri" w:hAnsiTheme="majorHAnsi" w:cs="Arial"/>
        </w:rPr>
        <w:t xml:space="preserve"> 20, 2021.</w:t>
      </w:r>
    </w:p>
    <w:p w14:paraId="11B7E417" w14:textId="77777777" w:rsidR="00D845E3" w:rsidRPr="00D845E3" w:rsidRDefault="006F6CAE" w:rsidP="00496C07">
      <w:pPr>
        <w:pStyle w:val="ListParagraph"/>
        <w:numPr>
          <w:ilvl w:val="0"/>
          <w:numId w:val="60"/>
        </w:numPr>
        <w:spacing w:before="120" w:after="0" w:line="240" w:lineRule="auto"/>
        <w:contextualSpacing w:val="0"/>
        <w:rPr>
          <w:rFonts w:asciiTheme="majorHAnsi" w:eastAsia="Calibri" w:hAnsiTheme="majorHAnsi" w:cs="Arial"/>
          <w:color w:val="333333"/>
        </w:rPr>
      </w:pPr>
      <w:r w:rsidRPr="00D845E3">
        <w:rPr>
          <w:rFonts w:asciiTheme="majorHAnsi" w:eastAsia="Calibri" w:hAnsiTheme="majorHAnsi" w:cs="Times New Roman"/>
          <w:b/>
          <w:bCs/>
        </w:rPr>
        <w:t>For COVID-</w:t>
      </w:r>
      <w:r w:rsidRPr="00D845E3">
        <w:rPr>
          <w:rFonts w:asciiTheme="majorHAnsi" w:eastAsia="Calibri" w:hAnsiTheme="majorHAnsi" w:cs="Arial"/>
        </w:rPr>
        <w:t>19 in network telehealth treatment, cost share is waived through Dec. 31, 2020.</w:t>
      </w:r>
      <w:r w:rsidR="00D845E3" w:rsidRPr="00D845E3">
        <w:rPr>
          <w:rFonts w:asciiTheme="majorHAnsi" w:eastAsia="Calibri" w:hAnsiTheme="majorHAnsi" w:cs="Arial"/>
        </w:rPr>
        <w:t xml:space="preserve"> </w:t>
      </w:r>
      <w:r w:rsidR="00D845E3" w:rsidRPr="00D845E3">
        <w:rPr>
          <w:rFonts w:asciiTheme="majorHAnsi" w:eastAsia="Calibri" w:hAnsiTheme="majorHAnsi" w:cs="Arial"/>
          <w:color w:val="000000"/>
        </w:rPr>
        <w:t>As of Jan. 1, 2021, coverage for in- and out-of-network telehealth services related to COVID-19 treatment will be determined by your benefit plan. You will be responsible for any copay, coinsurance or deductible.</w:t>
      </w:r>
    </w:p>
    <w:bookmarkEnd w:id="134"/>
    <w:p w14:paraId="6EA3F65D" w14:textId="3EB72BD0"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5E519B">
        <w:rPr>
          <w:rFonts w:ascii="UHC Sans Medium" w:eastAsia="Calibri" w:hAnsi="UHC Sans Medium" w:cs="Times New Roman"/>
          <w:b/>
          <w:bCs/>
        </w:rPr>
        <w:t>COVID-19 out-of-network telehealth visits:</w:t>
      </w:r>
      <w:r w:rsidRPr="005E519B">
        <w:rPr>
          <w:rFonts w:ascii="UHC Sans Medium" w:eastAsia="Calibri" w:hAnsi="UHC Sans Medium" w:cs="Times New Roman"/>
        </w:rPr>
        <w:t xml:space="preserve"> The expansion of </w:t>
      </w:r>
      <w:r w:rsidR="006F6CAE">
        <w:rPr>
          <w:rFonts w:ascii="UHC Sans Medium" w:eastAsia="Calibri" w:hAnsi="UHC Sans Medium" w:cs="Times New Roman"/>
        </w:rPr>
        <w:t xml:space="preserve">OON </w:t>
      </w:r>
      <w:r w:rsidRPr="005E519B">
        <w:rPr>
          <w:rFonts w:ascii="UHC Sans Medium" w:eastAsia="Calibri" w:hAnsi="UHC Sans Medium" w:cs="Times New Roman"/>
        </w:rPr>
        <w:t xml:space="preserve">telehealth access ends Oct. 22, 2020. As of Oct. 23, 2020, out-of-network telehealth services are covered according to </w:t>
      </w:r>
      <w:r w:rsidRPr="00D845E3">
        <w:rPr>
          <w:rFonts w:asciiTheme="majorHAnsi" w:eastAsia="Calibri" w:hAnsiTheme="majorHAnsi" w:cs="Times New Roman"/>
        </w:rPr>
        <w:t>the member’s benefit plan and UnitedHealthcare’s telehealth reimbursement policy.</w:t>
      </w:r>
    </w:p>
    <w:p w14:paraId="232F429A" w14:textId="725C4BAB" w:rsidR="005E519B" w:rsidRPr="00D845E3" w:rsidRDefault="005E519B" w:rsidP="00496C07">
      <w:pPr>
        <w:widowControl w:val="0"/>
        <w:numPr>
          <w:ilvl w:val="0"/>
          <w:numId w:val="60"/>
        </w:numPr>
        <w:autoSpaceDE w:val="0"/>
        <w:autoSpaceDN w:val="0"/>
        <w:adjustRightInd w:val="0"/>
        <w:spacing w:before="120" w:after="0" w:line="240" w:lineRule="auto"/>
        <w:rPr>
          <w:rFonts w:asciiTheme="majorHAnsi" w:eastAsia="Calibri" w:hAnsiTheme="majorHAnsi" w:cs="Times New Roman"/>
        </w:rPr>
      </w:pPr>
      <w:r w:rsidRPr="00D845E3">
        <w:rPr>
          <w:rFonts w:asciiTheme="majorHAnsi" w:eastAsia="Calibri" w:hAnsiTheme="majorHAnsi" w:cs="Times New Roman"/>
          <w:b/>
          <w:bCs/>
        </w:rPr>
        <w:t>Non-COVID-19 out-of-network telehealth visits:</w:t>
      </w:r>
      <w:r w:rsidRPr="00D845E3">
        <w:rPr>
          <w:rFonts w:asciiTheme="majorHAnsi" w:eastAsia="Calibri" w:hAnsiTheme="majorHAnsi" w:cs="Times New Roman"/>
        </w:rPr>
        <w:t xml:space="preserve"> The expansion of telehealth access ended July 24, 2020. As of July 25, 2020, out-of-network telehealth services are covered according to the member’s benefit plan and UnitedHealthcare’s telehealth reimbursement policy.</w:t>
      </w:r>
    </w:p>
    <w:p w14:paraId="1CD837CA" w14:textId="2020758A" w:rsidR="00D845E3" w:rsidRPr="00D845E3" w:rsidRDefault="00D845E3"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bookmarkStart w:id="135" w:name="_Hlk60140001"/>
      <w:r>
        <w:rPr>
          <w:rFonts w:asciiTheme="majorHAnsi" w:eastAsia="Calibri" w:hAnsiTheme="majorHAnsi" w:cs="Arial"/>
          <w:b/>
          <w:bCs/>
          <w:color w:val="333333"/>
          <w:sz w:val="22"/>
          <w:szCs w:val="22"/>
        </w:rPr>
        <w:lastRenderedPageBreak/>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35"/>
    <w:p w14:paraId="09839203" w14:textId="77777777" w:rsidR="005E519B" w:rsidRPr="005E519B" w:rsidRDefault="005E519B" w:rsidP="00D845E3">
      <w:pPr>
        <w:spacing w:before="120" w:after="0" w:line="240" w:lineRule="auto"/>
        <w:rPr>
          <w:rFonts w:ascii="UHC Sans Medium" w:eastAsia="Times New Roman" w:hAnsi="UHC Sans Medium" w:cs="Times New Roman"/>
          <w:color w:val="000000"/>
        </w:rPr>
      </w:pPr>
      <w:r w:rsidRPr="005E519B">
        <w:rPr>
          <w:rFonts w:ascii="UHC Sans Medium" w:eastAsia="Calibri" w:hAnsi="UHC Sans Medium" w:cs="Arial"/>
        </w:rPr>
        <w:t xml:space="preserve">Some states have established state-specific rules, regulations and emergency periods that apply to Individual and fully insured Group Market health plans. These may vary from federal regulations. </w:t>
      </w:r>
      <w:r w:rsidRPr="005E519B">
        <w:rPr>
          <w:rFonts w:ascii="UHC Sans Medium" w:eastAsia="Times New Roman" w:hAnsi="UHC Sans Medium" w:cs="Arial"/>
          <w:b/>
          <w:bCs/>
          <w:kern w:val="36"/>
          <w:lang w:val="en"/>
        </w:rPr>
        <w:t xml:space="preserve">COVID-19 Related </w:t>
      </w:r>
    </w:p>
    <w:p w14:paraId="1785349D" w14:textId="77777777" w:rsidR="005E519B" w:rsidRPr="005E519B" w:rsidRDefault="005E519B" w:rsidP="005E519B">
      <w:pPr>
        <w:spacing w:before="120" w:after="0" w:line="240" w:lineRule="auto"/>
        <w:rPr>
          <w:rFonts w:ascii="UHC Sans Medium" w:eastAsia="+mn-ea" w:hAnsi="UHC Sans Medium" w:cs="+mn-cs"/>
          <w:kern w:val="24"/>
        </w:rPr>
      </w:pPr>
      <w:r w:rsidRPr="005E519B">
        <w:rPr>
          <w:rFonts w:ascii="UHC Sans Medium" w:eastAsia="UHC Sans" w:hAnsi="UHC Sans Medium" w:cs="Times New Roman"/>
          <w:b/>
          <w:bCs/>
          <w:lang w:val="en"/>
        </w:rPr>
        <w:t>Expanded Telehealth</w:t>
      </w:r>
      <w:r w:rsidRPr="005E519B">
        <w:rPr>
          <w:rFonts w:ascii="UHC Sans Medium" w:eastAsia="UHC Sans" w:hAnsi="UHC Sans Medium" w:cs="Times New Roman"/>
          <w:lang w:val="en"/>
        </w:rPr>
        <w:t xml:space="preserve">. For medical and outpatient behavioral telehealth visits, eligible providers can utilize both </w:t>
      </w:r>
      <w:r w:rsidRPr="005E519B">
        <w:rPr>
          <w:rFonts w:ascii="UHC Sans Medium" w:eastAsia="UHC Sans" w:hAnsi="UHC Sans Medium" w:cs="Times New Roman"/>
        </w:rPr>
        <w:t xml:space="preserve">interactive audio/video and audio-only. For PT/OT/ST provider visits, </w:t>
      </w:r>
      <w:r w:rsidRPr="005E519B">
        <w:rPr>
          <w:rFonts w:ascii="UHC Sans Medium" w:eastAsia="UHC Sans" w:hAnsi="UHC Sans Medium" w:cs="Times New Roman"/>
          <w:lang w:val="en"/>
        </w:rPr>
        <w:t xml:space="preserve">interactive audio/video technology must be used.  </w:t>
      </w:r>
      <w:r w:rsidRPr="005E519B">
        <w:rPr>
          <w:rFonts w:ascii="UHC Sans Medium" w:eastAsia="+mn-ea" w:hAnsi="UHC Sans Medium" w:cs="+mn-cs"/>
          <w:kern w:val="24"/>
        </w:rPr>
        <w:t>Visit limits may apply.</w:t>
      </w:r>
    </w:p>
    <w:p w14:paraId="6C40355D" w14:textId="77777777" w:rsidR="005E519B" w:rsidRPr="005E519B" w:rsidRDefault="005E519B" w:rsidP="005E519B">
      <w:pPr>
        <w:spacing w:before="120" w:after="0" w:line="240" w:lineRule="auto"/>
        <w:rPr>
          <w:rFonts w:ascii="UHC Sans Medium" w:eastAsia="UHC Sans" w:hAnsi="UHC Sans Medium" w:cs="Times New Roman"/>
          <w:lang w:val="en"/>
        </w:rPr>
      </w:pPr>
    </w:p>
    <w:p w14:paraId="764C11D0" w14:textId="20579280" w:rsidR="005E519B" w:rsidRPr="005E519B" w:rsidRDefault="005E519B" w:rsidP="005E519B">
      <w:pPr>
        <w:spacing w:before="120" w:after="0" w:line="240" w:lineRule="auto"/>
        <w:rPr>
          <w:rFonts w:ascii="UHC Sans Medium" w:eastAsia="UHC Sans" w:hAnsi="UHC Sans Medium" w:cs="Helvetica"/>
          <w:b/>
          <w:color w:val="003DA1"/>
        </w:rPr>
      </w:pPr>
      <w:r w:rsidRPr="005E519B">
        <w:rPr>
          <w:rFonts w:ascii="UHC Sans Medium" w:eastAsia="UHC Sans" w:hAnsi="UHC Sans Medium" w:cs="Helvetica"/>
          <w:b/>
          <w:color w:val="003DA1"/>
        </w:rPr>
        <w:t xml:space="preserve">What are UnitedHealthcare Telehealth and Virtual Visit guidelines? </w:t>
      </w:r>
      <w:r w:rsidRPr="005E519B">
        <w:rPr>
          <w:rFonts w:ascii="UHC Sans Medium" w:eastAsia="Calibri" w:hAnsi="UHC Sans Medium" w:cs="Times New Roman"/>
          <w:b/>
          <w:bCs/>
          <w:color w:val="C00000"/>
          <w:lang w:val="en"/>
        </w:rPr>
        <w:t xml:space="preserve"> Update </w:t>
      </w:r>
      <w:r w:rsidR="00903FEC">
        <w:rPr>
          <w:rFonts w:ascii="UHC Sans Medium" w:eastAsia="Calibri" w:hAnsi="UHC Sans Medium" w:cs="Times New Roman"/>
          <w:b/>
          <w:bCs/>
          <w:color w:val="C00000"/>
          <w:lang w:val="en"/>
        </w:rPr>
        <w:t>12/29</w:t>
      </w:r>
    </w:p>
    <w:p w14:paraId="5F546174" w14:textId="77777777" w:rsidR="005E519B" w:rsidRPr="005E519B" w:rsidRDefault="005E519B" w:rsidP="005E519B">
      <w:pPr>
        <w:spacing w:before="120" w:after="0" w:line="240" w:lineRule="auto"/>
        <w:rPr>
          <w:rFonts w:ascii="UHC Sans Medium" w:eastAsia="Times New Roman" w:hAnsi="UHC Sans Medium" w:cs="Arial"/>
          <w:color w:val="000000"/>
          <w:lang w:val="en"/>
        </w:rPr>
      </w:pPr>
      <w:bookmarkStart w:id="136" w:name="_Hlk41061053"/>
      <w:r w:rsidRPr="005E519B">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expanded telehealth services in two ways – through a Virtual Visit national provider or through a medical provider, such as the members physician.</w:t>
      </w:r>
    </w:p>
    <w:p w14:paraId="432B99F3" w14:textId="77777777" w:rsidR="005E519B" w:rsidRPr="005E519B" w:rsidRDefault="005E519B" w:rsidP="00496C07">
      <w:pPr>
        <w:numPr>
          <w:ilvl w:val="0"/>
          <w:numId w:val="56"/>
        </w:numPr>
        <w:spacing w:before="120" w:after="0" w:line="240" w:lineRule="auto"/>
        <w:rPr>
          <w:rFonts w:ascii="UHC Sans Medium" w:eastAsia="UHC Sans" w:hAnsi="UHC Sans Medium" w:cs="Helvetica"/>
          <w:b/>
          <w:color w:val="003DA1"/>
        </w:rPr>
      </w:pPr>
      <w:r w:rsidRPr="005E519B">
        <w:rPr>
          <w:rFonts w:ascii="UHC Sans Medium" w:eastAsia="Times New Roman" w:hAnsi="UHC Sans Medium" w:cs="Arial"/>
          <w:b/>
          <w:bCs/>
          <w:color w:val="000000"/>
          <w:lang w:val="en"/>
        </w:rPr>
        <w:t xml:space="preserve">Expanded Provider telehealth Access for COVID-19 — </w:t>
      </w:r>
      <w:bookmarkStart w:id="137" w:name="_Hlk41420608"/>
      <w:r w:rsidRPr="005E519B">
        <w:rPr>
          <w:rFonts w:ascii="UHC Sans Medium" w:eastAsia="Times New Roman" w:hAnsi="UHC Sans Medium" w:cs="Arial"/>
          <w:color w:val="000000"/>
          <w:lang w:val="en"/>
        </w:rPr>
        <w:t>Effective March 18, and through December 31,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137"/>
      <w:r w:rsidRPr="005E519B">
        <w:rPr>
          <w:rFonts w:ascii="UHC Sans Medium" w:eastAsia="Times New Roman" w:hAnsi="UHC Sans Medium" w:cs="Arial"/>
          <w:color w:val="000000"/>
          <w:lang w:val="en"/>
        </w:rPr>
        <w:t xml:space="preserve"> </w:t>
      </w:r>
    </w:p>
    <w:p w14:paraId="7ABDCDF3" w14:textId="77777777" w:rsidR="005E519B" w:rsidRPr="005E519B" w:rsidRDefault="005E519B" w:rsidP="00EE4C82">
      <w:pPr>
        <w:spacing w:before="120" w:after="0" w:line="240" w:lineRule="auto"/>
        <w:ind w:left="360"/>
        <w:rPr>
          <w:rFonts w:ascii="UHC Sans Medium" w:eastAsia="UHC Sans" w:hAnsi="UHC Sans Medium" w:cs="Helvetica"/>
          <w:b/>
          <w:color w:val="000000"/>
        </w:rPr>
      </w:pPr>
      <w:r w:rsidRPr="005E519B">
        <w:rPr>
          <w:rFonts w:ascii="UHC Sans Medium" w:eastAsia="Times New Roman" w:hAnsi="UHC Sans Medium" w:cs="Arial"/>
          <w:b/>
          <w:bCs/>
          <w:color w:val="000000"/>
          <w:lang w:val="en"/>
        </w:rPr>
        <w:t>COVID-</w:t>
      </w:r>
      <w:r w:rsidRPr="005E519B">
        <w:rPr>
          <w:rFonts w:ascii="UHC Sans Medium" w:eastAsia="UHC Sans" w:hAnsi="UHC Sans Medium" w:cs="Helvetica"/>
          <w:b/>
          <w:color w:val="000000"/>
        </w:rPr>
        <w:t>19 Coverage</w:t>
      </w:r>
    </w:p>
    <w:p w14:paraId="4DBA8873" w14:textId="77777777" w:rsidR="006F6CAE" w:rsidRPr="006F6CAE" w:rsidRDefault="005E519B" w:rsidP="00496C07">
      <w:pPr>
        <w:numPr>
          <w:ilvl w:val="0"/>
          <w:numId w:val="56"/>
        </w:numPr>
        <w:spacing w:before="120" w:after="0" w:line="240" w:lineRule="auto"/>
      </w:pPr>
      <w:bookmarkStart w:id="138" w:name="_Hlk55376392"/>
      <w:r w:rsidRPr="006F6CAE">
        <w:rPr>
          <w:rFonts w:ascii="UHC Sans Medium" w:eastAsia="Times New Roman" w:hAnsi="UHC Sans Medium" w:cs="Arial"/>
          <w:b/>
          <w:bCs/>
        </w:rPr>
        <w:t>COVID-19 Telehealth:</w:t>
      </w:r>
      <w:r w:rsidRPr="006F6CAE">
        <w:rPr>
          <w:rFonts w:ascii="UHC Sans Medium" w:eastAsia="Times New Roman" w:hAnsi="UHC Sans Medium" w:cs="Arial"/>
        </w:rPr>
        <w:t xml:space="preserve"> Through the public health emergency, cost share is waived (copayment, deductible, coinsurance) for in-network and out-of-network telehealth coverage for COVID-19-related </w:t>
      </w:r>
      <w:r w:rsidR="006F6CAE" w:rsidRPr="006F6CAE">
        <w:rPr>
          <w:rFonts w:ascii="UHC Sans Medium" w:eastAsia="Times New Roman" w:hAnsi="UHC Sans Medium" w:cs="Arial"/>
        </w:rPr>
        <w:t xml:space="preserve">test-related visit and </w:t>
      </w:r>
      <w:r w:rsidRPr="006F6CAE">
        <w:rPr>
          <w:rFonts w:ascii="UHC Sans Medium" w:eastAsia="Times New Roman" w:hAnsi="UHC Sans Medium" w:cs="Arial"/>
        </w:rPr>
        <w:t xml:space="preserve">services. </w:t>
      </w:r>
    </w:p>
    <w:p w14:paraId="5632D3C0" w14:textId="4B070456" w:rsidR="006F6CAE" w:rsidRPr="006F6CAE" w:rsidRDefault="006F6CAE" w:rsidP="00496C07">
      <w:pPr>
        <w:numPr>
          <w:ilvl w:val="0"/>
          <w:numId w:val="56"/>
        </w:numPr>
        <w:spacing w:before="120" w:after="0" w:line="240" w:lineRule="auto"/>
        <w:rPr>
          <w:rFonts w:asciiTheme="majorHAnsi" w:eastAsia="Times New Roman" w:hAnsiTheme="majorHAnsi" w:cs="Arial"/>
          <w:b/>
          <w:bCs/>
          <w:color w:val="000000" w:themeColor="text1"/>
        </w:rPr>
      </w:pPr>
      <w:r w:rsidRPr="006F6CAE">
        <w:rPr>
          <w:rFonts w:asciiTheme="majorHAnsi" w:eastAsia="Times New Roman" w:hAnsiTheme="majorHAnsi" w:cs="Arial"/>
          <w:b/>
          <w:bCs/>
        </w:rPr>
        <w:t xml:space="preserve">COVID-19 Telehealth in-network treatment: </w:t>
      </w:r>
      <w:r w:rsidRPr="006F6CAE">
        <w:rPr>
          <w:rFonts w:asciiTheme="majorHAnsi" w:eastAsiaTheme="minorEastAsia" w:hAnsiTheme="majorHAnsi"/>
          <w:color w:val="000000" w:themeColor="text1"/>
          <w:kern w:val="24"/>
        </w:rPr>
        <w:t>From Feb. 4, 2020, through Dec. 31, 2020, UnitedHealthcare is waiving cost sharing for in-network telehealth treatment visits.</w:t>
      </w:r>
    </w:p>
    <w:p w14:paraId="429589CB"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rPr>
      </w:pPr>
      <w:r w:rsidRPr="006F6CAE">
        <w:rPr>
          <w:rFonts w:asciiTheme="majorHAnsi" w:eastAsia="Times New Roman" w:hAnsiTheme="majorHAnsi" w:cs="Arial"/>
          <w:b/>
          <w:bCs/>
        </w:rPr>
        <w:t>Non COVID in-network</w:t>
      </w:r>
      <w:r w:rsidRPr="005E519B">
        <w:rPr>
          <w:rFonts w:ascii="UHC Sans Medium" w:eastAsia="Times New Roman" w:hAnsi="UHC Sans Medium" w:cs="Arial"/>
          <w:b/>
          <w:bCs/>
        </w:rPr>
        <w:t xml:space="preserve"> telehealth services:</w:t>
      </w:r>
      <w:r w:rsidRPr="005E519B">
        <w:rPr>
          <w:rFonts w:ascii="UHC Sans Medium" w:eastAsia="Times New Roman" w:hAnsi="UHC Sans Medium" w:cs="Arial"/>
        </w:rPr>
        <w:t xml:space="preserve"> Through September 30, 2020, cost share is waived for in-network non-COVID covered telehealth services, for individual and fully insured group market health plans, and for self-funded employers that opted in.</w:t>
      </w:r>
    </w:p>
    <w:p w14:paraId="7DD41AD7" w14:textId="0BB5EE1C" w:rsidR="005E519B" w:rsidRPr="00903FEC" w:rsidRDefault="005E519B" w:rsidP="00496C07">
      <w:pPr>
        <w:numPr>
          <w:ilvl w:val="0"/>
          <w:numId w:val="56"/>
        </w:numPr>
        <w:spacing w:before="120" w:after="0" w:line="240" w:lineRule="auto"/>
        <w:rPr>
          <w:rFonts w:ascii="UHC Sans Medium" w:eastAsia="Times New Roman" w:hAnsi="UHC Sans Medium" w:cs="Arial"/>
          <w:b/>
          <w:bCs/>
          <w:color w:val="000000"/>
        </w:rPr>
      </w:pPr>
      <w:r w:rsidRPr="005E519B">
        <w:rPr>
          <w:rFonts w:ascii="UHC Sans Medium" w:eastAsia="Times New Roman" w:hAnsi="UHC Sans Medium" w:cs="Arial"/>
          <w:b/>
          <w:bCs/>
        </w:rPr>
        <w:t>Non COVID out-of-network telehealth services:</w:t>
      </w:r>
      <w:r w:rsidRPr="005E519B">
        <w:rPr>
          <w:rFonts w:ascii="UHC Sans Medium" w:eastAsia="Times New Roman" w:hAnsi="UHC Sans Medium" w:cs="Arial"/>
        </w:rPr>
        <w:t xml:space="preserve"> </w:t>
      </w:r>
      <w:r w:rsidRPr="005E519B">
        <w:rPr>
          <w:rFonts w:ascii="UHC Sans Medium" w:eastAsia="UHC Sans" w:hAnsi="UHC Sans Medium" w:cs="Arial"/>
          <w:color w:val="000000"/>
        </w:rPr>
        <w:t>Out-of-network telehealth services do not include the cost-share waiver and is processed in accordance with the group’s health benefits plan if the service is eligible. Expanded t</w:t>
      </w:r>
      <w:r w:rsidRPr="005E519B">
        <w:rPr>
          <w:rFonts w:ascii="UHC Sans Medium" w:eastAsia="Times New Roman" w:hAnsi="UHC Sans Medium" w:cs="Arial"/>
          <w:color w:val="000000"/>
        </w:rPr>
        <w:t xml:space="preserve">elehealth non-COVID-19 services ended July 24, 2020. </w:t>
      </w:r>
    </w:p>
    <w:p w14:paraId="3839EBF6" w14:textId="77777777" w:rsidR="00903FEC" w:rsidRPr="00D845E3" w:rsidRDefault="00903FEC" w:rsidP="00496C07">
      <w:pPr>
        <w:pStyle w:val="NormalWeb"/>
        <w:numPr>
          <w:ilvl w:val="0"/>
          <w:numId w:val="60"/>
        </w:numPr>
        <w:spacing w:before="120" w:beforeAutospacing="0" w:after="0" w:afterAutospacing="0"/>
        <w:rPr>
          <w:rFonts w:asciiTheme="majorHAnsi" w:eastAsiaTheme="minorHAnsi" w:hAnsiTheme="majorHAnsi" w:cs="Arial"/>
          <w:color w:val="000000" w:themeColor="text1"/>
          <w:sz w:val="22"/>
          <w:szCs w:val="22"/>
        </w:rPr>
      </w:pPr>
      <w:r>
        <w:rPr>
          <w:rFonts w:asciiTheme="majorHAnsi" w:eastAsia="Calibri" w:hAnsiTheme="majorHAnsi" w:cs="Arial"/>
          <w:b/>
          <w:bCs/>
          <w:color w:val="333333"/>
          <w:sz w:val="22"/>
          <w:szCs w:val="22"/>
        </w:rPr>
        <w:t>January 1, 2021 c</w:t>
      </w:r>
      <w:r w:rsidRPr="00D845E3">
        <w:rPr>
          <w:rFonts w:asciiTheme="majorHAnsi" w:eastAsia="Calibri" w:hAnsiTheme="majorHAnsi" w:cs="Arial"/>
          <w:b/>
          <w:bCs/>
          <w:color w:val="333333"/>
          <w:sz w:val="22"/>
          <w:szCs w:val="22"/>
        </w:rPr>
        <w:t>overage for telehealth visits not related to COVID-19:</w:t>
      </w:r>
      <w:r w:rsidRPr="00D845E3">
        <w:rPr>
          <w:rFonts w:asciiTheme="majorHAnsi" w:eastAsia="Calibri" w:hAnsiTheme="majorHAnsi" w:cs="Arial"/>
          <w:color w:val="333333"/>
          <w:sz w:val="22"/>
          <w:szCs w:val="22"/>
        </w:rPr>
        <w:t> </w:t>
      </w:r>
      <w:r w:rsidRPr="00D845E3">
        <w:rPr>
          <w:rFonts w:asciiTheme="majorHAnsi" w:hAnsiTheme="majorHAnsi" w:cs="Arial"/>
          <w:color w:val="333333"/>
          <w:sz w:val="22"/>
          <w:szCs w:val="22"/>
        </w:rPr>
        <w:t>M</w:t>
      </w:r>
      <w:r w:rsidRPr="00D845E3">
        <w:rPr>
          <w:rFonts w:asciiTheme="majorHAnsi" w:hAnsiTheme="majorHAnsi" w:cs="Arial"/>
          <w:color w:val="000000" w:themeColor="text1"/>
          <w:sz w:val="22"/>
          <w:szCs w:val="22"/>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bookmarkEnd w:id="138"/>
    <w:p w14:paraId="1AFEB8A7" w14:textId="77777777" w:rsidR="00903FEC" w:rsidRDefault="00903FEC" w:rsidP="00EE4C82">
      <w:pPr>
        <w:spacing w:before="120" w:after="0" w:line="240" w:lineRule="auto"/>
        <w:ind w:left="360"/>
        <w:rPr>
          <w:rFonts w:ascii="UHC Sans Medium" w:eastAsia="Times New Roman" w:hAnsi="UHC Sans Medium" w:cs="Arial"/>
          <w:b/>
          <w:bCs/>
        </w:rPr>
      </w:pPr>
    </w:p>
    <w:p w14:paraId="4D16B21A" w14:textId="211E1B01" w:rsidR="005E519B" w:rsidRPr="005E519B" w:rsidRDefault="005E519B" w:rsidP="00EE4C82">
      <w:pPr>
        <w:spacing w:before="120" w:after="0" w:line="240" w:lineRule="auto"/>
        <w:ind w:left="360"/>
        <w:rPr>
          <w:rFonts w:ascii="UHC Sans Medium" w:eastAsia="Times New Roman" w:hAnsi="UHC Sans Medium" w:cs="Arial"/>
          <w:b/>
          <w:bCs/>
          <w:color w:val="000000"/>
        </w:rPr>
      </w:pPr>
      <w:r w:rsidRPr="005E519B">
        <w:rPr>
          <w:rFonts w:ascii="UHC Sans Medium" w:eastAsia="Times New Roman" w:hAnsi="UHC Sans Medium" w:cs="Arial"/>
          <w:b/>
          <w:bCs/>
        </w:rPr>
        <w:t>Virtual Visit Coverage</w:t>
      </w:r>
    </w:p>
    <w:p w14:paraId="7ABB5CFE"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bookmarkStart w:id="139" w:name="_Hlk42546037"/>
      <w:bookmarkStart w:id="140" w:name="_Hlk41542262"/>
      <w:r w:rsidRPr="005E519B">
        <w:rPr>
          <w:rFonts w:ascii="UHC Sans Medium" w:eastAsia="Times New Roman" w:hAnsi="UHC Sans Medium" w:cs="Arial"/>
          <w:b/>
          <w:bCs/>
        </w:rPr>
        <w:t>COVID-19 Virtual Visits</w:t>
      </w:r>
      <w:r w:rsidRPr="005E519B">
        <w:rPr>
          <w:rFonts w:ascii="UHC Sans Medium" w:eastAsia="Times New Roman" w:hAnsi="UHC Sans Medium" w:cs="Arial"/>
        </w:rPr>
        <w:t xml:space="preserve">: For individual and group market health plan members in plans that include Virtual Visits, many members can access their Virtual Visits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the public health emergency</w:t>
      </w:r>
      <w:r w:rsidRPr="005E519B">
        <w:rPr>
          <w:rFonts w:ascii="UHC Sans Medium" w:eastAsia="Times New Roman" w:hAnsi="UHC Sans Medium" w:cs="Arial"/>
        </w:rPr>
        <w:t xml:space="preserve"> — Doctor on Demand, AmWell, </w:t>
      </w:r>
      <w:r w:rsidRPr="005E519B">
        <w:rPr>
          <w:rFonts w:ascii="UHC Sans Medium" w:eastAsia="Times New Roman" w:hAnsi="UHC Sans Medium" w:cs="Arial"/>
        </w:rPr>
        <w:lastRenderedPageBreak/>
        <w:t xml:space="preserve">Teladoc. Beginning October 1, the member will pay the copay upfront and will be reimbursed for the copay for COVID-19 diagnosis claims once the claim has been reprocessed. </w:t>
      </w:r>
    </w:p>
    <w:p w14:paraId="00EB7C68" w14:textId="77777777" w:rsidR="005E519B" w:rsidRPr="005E519B" w:rsidRDefault="005E519B" w:rsidP="00496C07">
      <w:pPr>
        <w:numPr>
          <w:ilvl w:val="0"/>
          <w:numId w:val="56"/>
        </w:numPr>
        <w:spacing w:before="120" w:after="0" w:line="240" w:lineRule="auto"/>
        <w:rPr>
          <w:rFonts w:ascii="UHC Sans Medium" w:eastAsia="Times New Roman" w:hAnsi="UHC Sans Medium" w:cs="Arial"/>
          <w:b/>
          <w:bCs/>
          <w:color w:val="000000"/>
          <w:lang w:val="en"/>
        </w:rPr>
      </w:pPr>
      <w:r w:rsidRPr="005E519B">
        <w:rPr>
          <w:rFonts w:ascii="UHC Sans Medium" w:eastAsia="Times New Roman" w:hAnsi="UHC Sans Medium" w:cs="Arial"/>
          <w:b/>
          <w:bCs/>
        </w:rPr>
        <w:t>Non</w:t>
      </w:r>
      <w:r w:rsidRPr="005E519B">
        <w:rPr>
          <w:rFonts w:ascii="UHC Sans Medium" w:eastAsia="Times New Roman" w:hAnsi="UHC Sans Medium" w:cs="Arial"/>
          <w:b/>
          <w:bCs/>
          <w:color w:val="000000"/>
          <w:lang w:val="en"/>
        </w:rPr>
        <w:t xml:space="preserve">-COVID Virtual Visits:  </w:t>
      </w:r>
      <w:r w:rsidRPr="005E519B">
        <w:rPr>
          <w:rFonts w:ascii="UHC Sans Medium" w:eastAsia="Times New Roman" w:hAnsi="UHC Sans Medium" w:cs="Arial"/>
        </w:rPr>
        <w:t xml:space="preserve">For individual and group market health plan members, many members can access their Virtual Visits non-COVID-19 benefits through one of UnitedHealthcare’s national designated providers without any cost share </w:t>
      </w:r>
      <w:r w:rsidRPr="005E519B">
        <w:rPr>
          <w:rFonts w:ascii="UHC Sans Medium" w:eastAsia="Times New Roman" w:hAnsi="UHC Sans Medium" w:cs="Arial"/>
          <w:color w:val="000000"/>
          <w:lang w:val="en"/>
        </w:rPr>
        <w:t>(copayment, deductible or coinsurance) through September 30, 2020</w:t>
      </w:r>
      <w:r w:rsidRPr="005E519B">
        <w:rPr>
          <w:rFonts w:ascii="UHC Sans Medium" w:eastAsia="Times New Roman" w:hAnsi="UHC Sans Medium" w:cs="Arial"/>
        </w:rPr>
        <w:t xml:space="preserve"> — Doctor on Demand, AmWell, Teladoc.</w:t>
      </w:r>
    </w:p>
    <w:bookmarkEnd w:id="136"/>
    <w:bookmarkEnd w:id="139"/>
    <w:bookmarkEnd w:id="140"/>
    <w:p w14:paraId="65104645" w14:textId="77777777" w:rsidR="005E519B" w:rsidRPr="005E519B" w:rsidRDefault="005E519B" w:rsidP="005E519B">
      <w:pPr>
        <w:spacing w:before="120" w:after="0" w:line="240" w:lineRule="auto"/>
        <w:ind w:left="360"/>
        <w:rPr>
          <w:rFonts w:ascii="UHC Sans Medium" w:eastAsia="UHC Sans" w:hAnsi="UHC Sans Medium" w:cs="Helvetica"/>
          <w:b/>
          <w:color w:val="003DA1"/>
        </w:rPr>
      </w:pPr>
    </w:p>
    <w:p w14:paraId="3C64B084" w14:textId="42F184EF"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Is there a Virtual Visit option for members? </w:t>
      </w:r>
      <w:r w:rsidRPr="005E519B">
        <w:rPr>
          <w:rFonts w:ascii="UHC Sans Medium" w:eastAsia="UHC Sans" w:hAnsi="UHC Sans Medium" w:cs="Helvetica"/>
          <w:b/>
          <w:color w:val="C00000"/>
        </w:rPr>
        <w:t xml:space="preserve">Update </w:t>
      </w:r>
      <w:r w:rsidR="002A641E">
        <w:rPr>
          <w:rFonts w:ascii="UHC Sans Medium" w:eastAsia="UHC Sans" w:hAnsi="UHC Sans Medium" w:cs="Helvetica"/>
          <w:b/>
          <w:color w:val="C00000"/>
        </w:rPr>
        <w:t>10/13</w:t>
      </w:r>
    </w:p>
    <w:p w14:paraId="7DD48906" w14:textId="77777777" w:rsidR="005E519B" w:rsidRPr="005E519B" w:rsidRDefault="005E519B" w:rsidP="005E519B">
      <w:pPr>
        <w:spacing w:before="120" w:after="0" w:line="240" w:lineRule="auto"/>
        <w:rPr>
          <w:rFonts w:ascii="UHC Sans Medium" w:eastAsia="UHC Sans" w:hAnsi="UHC Sans Medium" w:cs="Times New Roman"/>
          <w:color w:val="000000"/>
        </w:rPr>
      </w:pPr>
      <w:r w:rsidRPr="005E519B">
        <w:rPr>
          <w:rFonts w:ascii="UHC Sans Medium" w:eastAsia="UHC Sans" w:hAnsi="UHC Sans Medium" w:cs="Helvetica"/>
          <w:color w:val="000000"/>
        </w:rPr>
        <w:t xml:space="preserve">Virtual Visit options are available to members in many plans. </w:t>
      </w:r>
      <w:r w:rsidRPr="005E519B">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5E519B">
        <w:rPr>
          <w:rFonts w:ascii="UHC Sans Medium" w:eastAsia="Calibri" w:hAnsi="UHC Sans Medium" w:cs="Calibri"/>
          <w:bCs/>
          <w:color w:val="000000"/>
        </w:rPr>
        <w:t>Teladoc</w:t>
      </w:r>
      <w:r w:rsidRPr="005E519B">
        <w:rPr>
          <w:rFonts w:ascii="UHC Sans Medium" w:eastAsia="Calibri" w:hAnsi="UHC Sans Medium" w:cs="Calibri"/>
          <w:bCs/>
          <w:color w:val="000000"/>
          <w:vertAlign w:val="superscript"/>
        </w:rPr>
        <w:t>R</w:t>
      </w:r>
      <w:r w:rsidRPr="005E519B">
        <w:rPr>
          <w:rFonts w:ascii="UHC Sans Medium" w:eastAsia="UHC Sans" w:hAnsi="UHC Sans Medium" w:cs="Times New Roman"/>
          <w:color w:val="000000"/>
        </w:rPr>
        <w:t xml:space="preserve">, </w:t>
      </w:r>
      <w:r w:rsidRPr="005E519B">
        <w:rPr>
          <w:rFonts w:ascii="UHC Sans Medium" w:eastAsia="Calibri" w:hAnsi="UHC Sans Medium" w:cs="Calibri"/>
          <w:bCs/>
          <w:color w:val="000000"/>
        </w:rPr>
        <w:t xml:space="preserve">Doctor </w:t>
      </w:r>
      <w:proofErr w:type="gramStart"/>
      <w:r w:rsidRPr="005E519B">
        <w:rPr>
          <w:rFonts w:ascii="UHC Sans Medium" w:eastAsia="Calibri" w:hAnsi="UHC Sans Medium" w:cs="Calibri"/>
          <w:bCs/>
          <w:color w:val="000000"/>
        </w:rPr>
        <w:t>On</w:t>
      </w:r>
      <w:proofErr w:type="gramEnd"/>
      <w:r w:rsidRPr="005E519B">
        <w:rPr>
          <w:rFonts w:ascii="UHC Sans Medium" w:eastAsia="Calibri" w:hAnsi="UHC Sans Medium" w:cs="Calibri"/>
          <w:bCs/>
          <w:color w:val="000000"/>
        </w:rPr>
        <w:t xml:space="preserve"> Demand™ and AmWell</w:t>
      </w:r>
      <w:r w:rsidRPr="005E519B">
        <w:rPr>
          <w:rFonts w:ascii="UHC Sans Medium" w:eastAsia="Calibri" w:hAnsi="UHC Sans Medium" w:cs="Calibri"/>
          <w:bCs/>
          <w:color w:val="000000"/>
          <w:vertAlign w:val="superscript"/>
        </w:rPr>
        <w:t>R</w:t>
      </w:r>
      <w:r w:rsidRPr="005E519B">
        <w:rPr>
          <w:rFonts w:ascii="UHC Sans Medium" w:eastAsia="Calibri" w:hAnsi="UHC Sans Medium" w:cs="Calibri"/>
          <w:b/>
          <w:bCs/>
          <w:color w:val="000000"/>
          <w:vertAlign w:val="superscript"/>
        </w:rPr>
        <w:t xml:space="preserve"> </w:t>
      </w:r>
      <w:r w:rsidRPr="005E519B">
        <w:rPr>
          <w:rFonts w:ascii="UHC Sans Medium" w:eastAsia="UHC Sans" w:hAnsi="UHC Sans Medium" w:cs="Times New Roman"/>
          <w:color w:val="000000"/>
        </w:rPr>
        <w:t xml:space="preserve">have developed guidelines for members who think they may have been infected by COVID-19. </w:t>
      </w:r>
    </w:p>
    <w:p w14:paraId="5D99998C" w14:textId="77777777" w:rsidR="005E519B" w:rsidRPr="005E519B"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68A47F20" w14:textId="77777777" w:rsidR="005E519B" w:rsidRPr="005E519B" w:rsidRDefault="005E519B" w:rsidP="005E519B">
      <w:pPr>
        <w:spacing w:before="120" w:after="0" w:line="240" w:lineRule="auto"/>
        <w:rPr>
          <w:rFonts w:ascii="UHC Sans Medium" w:eastAsia="UHC Sans" w:hAnsi="UHC Sans Medium" w:cs="Arial"/>
          <w:color w:val="000000"/>
        </w:rPr>
      </w:pPr>
    </w:p>
    <w:p w14:paraId="3F8AC80B" w14:textId="77777777" w:rsidR="002A641E" w:rsidRDefault="005E519B" w:rsidP="005E519B">
      <w:pPr>
        <w:spacing w:before="120" w:after="0" w:line="240" w:lineRule="auto"/>
        <w:rPr>
          <w:rFonts w:ascii="UHC Sans Medium" w:eastAsia="UHC Sans" w:hAnsi="UHC Sans Medium" w:cs="Arial"/>
          <w:color w:val="000000"/>
        </w:rPr>
      </w:pPr>
      <w:r w:rsidRPr="005E519B">
        <w:rPr>
          <w:rFonts w:ascii="UHC Sans Medium" w:eastAsia="UHC Sans" w:hAnsi="UHC Sans Medium" w:cs="Arial"/>
          <w:color w:val="000000"/>
        </w:rPr>
        <w:t xml:space="preserve">HealthiestYou provides Virtual Visit support for All Savers plan members. </w:t>
      </w:r>
    </w:p>
    <w:p w14:paraId="09ADE4B7" w14:textId="5EE02E9C" w:rsidR="005E519B" w:rsidRPr="005E519B" w:rsidRDefault="002A641E" w:rsidP="005E519B">
      <w:pPr>
        <w:spacing w:before="120" w:after="0" w:line="240" w:lineRule="auto"/>
        <w:rPr>
          <w:rFonts w:ascii="UHC Sans Medium" w:eastAsia="UHC Sans" w:hAnsi="UHC Sans Medium" w:cs="Arial"/>
          <w:color w:val="000000"/>
        </w:rPr>
      </w:pPr>
      <w:r>
        <w:rPr>
          <w:rFonts w:ascii="UHC Sans Medium" w:eastAsia="UHC Sans" w:hAnsi="UHC Sans Medium" w:cs="Arial"/>
          <w:color w:val="000000"/>
        </w:rPr>
        <w:t>Through October 22, 2020,</w:t>
      </w:r>
      <w:r w:rsidR="005E519B" w:rsidRPr="005E519B">
        <w:rPr>
          <w:rFonts w:ascii="UHC Sans Medium" w:eastAsia="UHC Sans" w:hAnsi="UHC Sans Medium" w:cs="Arial"/>
          <w:color w:val="000000"/>
        </w:rPr>
        <w:t xml:space="preserve"> HealthiestYou provides Virtual Visit support small group (PRIME) fully insured grandfathered plans on a COC earlier than 2016 and transitional relief </w:t>
      </w:r>
      <w:r>
        <w:rPr>
          <w:rFonts w:ascii="UHC Sans Medium" w:eastAsia="UHC Sans" w:hAnsi="UHC Sans Medium" w:cs="Arial"/>
          <w:color w:val="000000"/>
        </w:rPr>
        <w:t xml:space="preserve">(TR) </w:t>
      </w:r>
      <w:r w:rsidR="005E519B" w:rsidRPr="005E519B">
        <w:rPr>
          <w:rFonts w:ascii="UHC Sans Medium" w:eastAsia="UHC Sans" w:hAnsi="UHC Sans Medium" w:cs="Arial"/>
          <w:color w:val="000000"/>
        </w:rPr>
        <w:t xml:space="preserve">plans. </w:t>
      </w:r>
      <w:r>
        <w:rPr>
          <w:rFonts w:ascii="UHC Sans Medium" w:eastAsia="UHC Sans" w:hAnsi="UHC Sans Medium" w:cs="Arial"/>
          <w:color w:val="000000"/>
        </w:rPr>
        <w:t>After October 22, 2020, members in grandfathered or transitional relief plans may continue to have telehealth visit coverage with their own physician.  The HealthiestYou pilot markets for grandfathered plans and TR plans will still be able to use HealthiestYou as they did prior to the pandemic.</w:t>
      </w:r>
    </w:p>
    <w:p w14:paraId="6F2BFE25" w14:textId="77777777" w:rsidR="005E519B" w:rsidRPr="005E519B" w:rsidRDefault="005E519B" w:rsidP="005E519B">
      <w:pPr>
        <w:spacing w:before="120" w:after="0" w:line="240" w:lineRule="auto"/>
        <w:rPr>
          <w:rFonts w:ascii="UHC Sans Medium" w:eastAsia="UHC Sans" w:hAnsi="UHC Sans Medium" w:cs="Arial"/>
          <w:color w:val="000000"/>
        </w:rPr>
      </w:pPr>
    </w:p>
    <w:p w14:paraId="05C1BE17" w14:textId="512D51E7" w:rsidR="005E519B" w:rsidRPr="005E519B" w:rsidRDefault="005E519B" w:rsidP="005E519B">
      <w:pPr>
        <w:spacing w:before="120" w:after="0" w:line="240" w:lineRule="auto"/>
        <w:rPr>
          <w:rFonts w:ascii="UHC Sans Medium" w:eastAsia="Calibri" w:hAnsi="UHC Sans Medium" w:cs="Arial"/>
          <w:lang w:val="en"/>
        </w:rPr>
      </w:pPr>
      <w:r w:rsidRPr="005E519B">
        <w:rPr>
          <w:rFonts w:ascii="UHC Sans Medium" w:eastAsia="Calibri" w:hAnsi="UHC Sans Medium" w:cs="Arial"/>
          <w:b/>
          <w:color w:val="003DA1"/>
          <w:lang w:val="en"/>
        </w:rPr>
        <w:t xml:space="preserve">What is the member coverage and cost share for telehealth? </w:t>
      </w:r>
      <w:r w:rsidRPr="005E519B">
        <w:rPr>
          <w:rFonts w:ascii="UHC Sans Medium" w:eastAsia="Calibri" w:hAnsi="UHC Sans Medium" w:cs="Arial"/>
          <w:b/>
          <w:color w:val="C00000"/>
          <w:lang w:val="en"/>
        </w:rPr>
        <w:t xml:space="preserve">Update </w:t>
      </w:r>
      <w:r w:rsidR="00906C17">
        <w:rPr>
          <w:rFonts w:ascii="UHC Sans Medium" w:eastAsia="Calibri" w:hAnsi="UHC Sans Medium" w:cs="Arial"/>
          <w:b/>
          <w:color w:val="C00000"/>
          <w:lang w:val="en"/>
        </w:rPr>
        <w:t>1/8/21</w:t>
      </w:r>
    </w:p>
    <w:p w14:paraId="74A63A84" w14:textId="1E05F904" w:rsidR="005E519B" w:rsidRPr="00EE4C82" w:rsidRDefault="005E519B" w:rsidP="00903FEC">
      <w:pPr>
        <w:spacing w:before="120" w:after="0" w:line="240" w:lineRule="auto"/>
        <w:rPr>
          <w:rFonts w:ascii="UHC Sans Medium" w:eastAsia="Calibri" w:hAnsi="UHC Sans Medium" w:cs="Times New Roman"/>
          <w:shd w:val="clear" w:color="auto" w:fill="FFFFFF"/>
        </w:rPr>
      </w:pPr>
      <w:bookmarkStart w:id="141" w:name="_Hlk43412079"/>
      <w:bookmarkStart w:id="142" w:name="_Hlk42702141"/>
      <w:r w:rsidRPr="005E519B">
        <w:rPr>
          <w:rFonts w:ascii="UHC Sans Medium" w:eastAsia="Calibri" w:hAnsi="UHC Sans Medium" w:cs="Times New Roman"/>
          <w:shd w:val="clear" w:color="auto" w:fill="FFFFFF"/>
        </w:rPr>
        <w:t xml:space="preserve">For COVID-19 in- and out-of-network </w:t>
      </w:r>
      <w:r w:rsidR="00EE4C82">
        <w:rPr>
          <w:rFonts w:ascii="UHC Sans Medium" w:eastAsia="Calibri" w:hAnsi="UHC Sans Medium" w:cs="Times New Roman"/>
          <w:shd w:val="clear" w:color="auto" w:fill="FFFFFF"/>
        </w:rPr>
        <w:t xml:space="preserve">test related </w:t>
      </w:r>
      <w:r w:rsidRPr="005E519B">
        <w:rPr>
          <w:rFonts w:ascii="UHC Sans Medium" w:eastAsia="Calibri" w:hAnsi="UHC Sans Medium" w:cs="Times New Roman"/>
          <w:shd w:val="clear" w:color="auto" w:fill="FFFFFF"/>
        </w:rPr>
        <w:t xml:space="preserve">telehealth </w:t>
      </w:r>
      <w:r w:rsidR="00EE4C82">
        <w:rPr>
          <w:rFonts w:ascii="UHC Sans Medium" w:eastAsia="Calibri" w:hAnsi="UHC Sans Medium" w:cs="Times New Roman"/>
          <w:shd w:val="clear" w:color="auto" w:fill="FFFFFF"/>
        </w:rPr>
        <w:t>visits,</w:t>
      </w:r>
      <w:r w:rsidRPr="005E519B">
        <w:rPr>
          <w:rFonts w:ascii="UHC Sans Medium" w:eastAsia="Calibri" w:hAnsi="UHC Sans Medium" w:cs="Times New Roman"/>
          <w:shd w:val="clear" w:color="auto" w:fill="FFFFFF"/>
        </w:rPr>
        <w:t xml:space="preserve"> UnitedHealthcare will waive cost sharing from Feb. 4, 2020 through the national public health emergency</w:t>
      </w:r>
      <w:r w:rsidR="00DB12F1">
        <w:rPr>
          <w:rFonts w:ascii="UHC Sans Medium" w:eastAsia="Calibri" w:hAnsi="UHC Sans Medium" w:cs="Times New Roman"/>
          <w:shd w:val="clear" w:color="auto" w:fill="FFFFFF"/>
        </w:rPr>
        <w:t xml:space="preserve">, currently </w:t>
      </w:r>
      <w:r w:rsidR="00906C17">
        <w:rPr>
          <w:rFonts w:ascii="UHC Sans Medium" w:eastAsia="Calibri" w:hAnsi="UHC Sans Medium" w:cs="Times New Roman"/>
          <w:shd w:val="clear" w:color="auto" w:fill="FFFFFF"/>
        </w:rPr>
        <w:t xml:space="preserve">April </w:t>
      </w:r>
      <w:r w:rsidR="00DB12F1">
        <w:rPr>
          <w:rFonts w:ascii="UHC Sans Medium" w:eastAsia="Calibri" w:hAnsi="UHC Sans Medium" w:cs="Times New Roman"/>
          <w:shd w:val="clear" w:color="auto" w:fill="FFFFFF"/>
        </w:rPr>
        <w:t>20, 2021</w:t>
      </w:r>
      <w:r w:rsidRPr="005E519B">
        <w:rPr>
          <w:rFonts w:ascii="UHC Sans Medium" w:eastAsia="Calibri" w:hAnsi="UHC Sans Medium" w:cs="Times New Roman"/>
          <w:shd w:val="clear" w:color="auto" w:fill="FFFFFF"/>
        </w:rPr>
        <w:t xml:space="preserve">. </w:t>
      </w:r>
      <w:bookmarkEnd w:id="141"/>
      <w:r w:rsidRPr="005E519B">
        <w:rPr>
          <w:rFonts w:ascii="UHC Sans Medium" w:eastAsia="Times New Roman" w:hAnsi="UHC Sans Medium" w:cs="Arial"/>
          <w:color w:val="000000"/>
          <w:lang w:val="en"/>
        </w:rPr>
        <w:t xml:space="preserve">This applies </w:t>
      </w:r>
      <w:r w:rsidR="00EE4C82">
        <w:rPr>
          <w:rFonts w:ascii="UHC Sans Medium" w:eastAsia="Times New Roman" w:hAnsi="UHC Sans Medium" w:cs="Arial"/>
          <w:color w:val="000000"/>
          <w:lang w:val="en"/>
        </w:rPr>
        <w:t xml:space="preserve">to telehealth test related visits for </w:t>
      </w:r>
      <w:r w:rsidRPr="005E519B">
        <w:rPr>
          <w:rFonts w:ascii="UHC Sans Medium" w:eastAsia="Times New Roman" w:hAnsi="UHC Sans Medium" w:cs="Arial"/>
          <w:color w:val="000000"/>
          <w:lang w:val="en"/>
        </w:rPr>
        <w:t>all fully insured clients and self- insured clients that are following the fully insured guidelines.</w:t>
      </w:r>
    </w:p>
    <w:p w14:paraId="72286400" w14:textId="77777777" w:rsidR="00EE4C82" w:rsidRDefault="00EE4C82"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From Feb. 4, 2020, through Dec. 31, 2020, UnitedHealthcare is waiving cost sharing for in-network telehealth treatment visits.</w:t>
      </w:r>
    </w:p>
    <w:p w14:paraId="281FC2B4" w14:textId="5F5F9D74" w:rsidR="005E519B" w:rsidRPr="00EE4C82"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EE4C82">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EE4C82">
        <w:rPr>
          <w:rFonts w:ascii="UHC Sans Medium" w:eastAsia="Times New Roman" w:hAnsi="UHC Sans Medium" w:cs="Arial"/>
          <w:color w:val="000000"/>
          <w:lang w:val="en"/>
        </w:rPr>
        <w:t>This applies to all fully insured clients and self- insured clients that are following the fully insured guidelines.</w:t>
      </w:r>
    </w:p>
    <w:p w14:paraId="657D4AD4" w14:textId="77777777" w:rsidR="005E519B" w:rsidRPr="005E519B" w:rsidRDefault="005E519B" w:rsidP="00496C07">
      <w:pPr>
        <w:numPr>
          <w:ilvl w:val="0"/>
          <w:numId w:val="60"/>
        </w:numPr>
        <w:spacing w:before="120" w:after="0" w:line="240" w:lineRule="auto"/>
        <w:ind w:left="360"/>
        <w:rPr>
          <w:rFonts w:ascii="UHC Sans Medium" w:eastAsia="Calibri" w:hAnsi="UHC Sans Medium" w:cs="Times New Roman"/>
          <w:shd w:val="clear" w:color="auto" w:fill="FFFFFF"/>
        </w:rPr>
      </w:pPr>
      <w:r w:rsidRPr="005E519B">
        <w:rPr>
          <w:rFonts w:ascii="UHC Sans Medium" w:eastAsia="Calibri" w:hAnsi="UHC Sans Medium" w:cs="Times New Roman"/>
          <w:shd w:val="clear" w:color="auto" w:fill="FFFFFF"/>
        </w:rPr>
        <w:t xml:space="preserve">Expanded telehealth applies to related visits for medical, outpatient behavioral and PT/OT/ST, chiropractic therapy, home health, and remote patient monitoring services, </w:t>
      </w:r>
      <w:bookmarkStart w:id="143" w:name="_Hlk42702266"/>
      <w:r w:rsidRPr="005E519B">
        <w:rPr>
          <w:rFonts w:ascii="UHC Sans Medium" w:eastAsia="Calibri" w:hAnsi="UHC Sans Medium" w:cs="Times New Roman"/>
          <w:shd w:val="clear" w:color="auto" w:fill="FFFFFF"/>
        </w:rPr>
        <w:t xml:space="preserve">with opt-in available for self-funded employers. </w:t>
      </w:r>
    </w:p>
    <w:bookmarkEnd w:id="143"/>
    <w:p w14:paraId="3E7116CE" w14:textId="77777777" w:rsidR="00903FEC" w:rsidRPr="00903FEC" w:rsidRDefault="005E519B" w:rsidP="00496C07">
      <w:pPr>
        <w:numPr>
          <w:ilvl w:val="0"/>
          <w:numId w:val="60"/>
        </w:numPr>
        <w:spacing w:before="120" w:after="0" w:line="240" w:lineRule="auto"/>
        <w:ind w:left="360"/>
        <w:rPr>
          <w:rFonts w:asciiTheme="majorHAnsi" w:hAnsiTheme="majorHAnsi" w:cs="Arial"/>
          <w:color w:val="000000" w:themeColor="text1"/>
        </w:rPr>
      </w:pPr>
      <w:r w:rsidRPr="00903FEC">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p w14:paraId="5932DB01" w14:textId="68CA92DD" w:rsidR="00903FEC" w:rsidRPr="00903FEC" w:rsidRDefault="00903FEC" w:rsidP="00496C07">
      <w:pPr>
        <w:numPr>
          <w:ilvl w:val="0"/>
          <w:numId w:val="60"/>
        </w:numPr>
        <w:spacing w:before="120" w:after="0" w:line="240" w:lineRule="auto"/>
        <w:ind w:left="360"/>
        <w:rPr>
          <w:rFonts w:asciiTheme="majorHAnsi" w:hAnsiTheme="majorHAnsi" w:cs="Arial"/>
          <w:color w:val="000000" w:themeColor="text1"/>
        </w:rPr>
      </w:pPr>
      <w:r w:rsidRPr="00903FEC">
        <w:rPr>
          <w:rFonts w:asciiTheme="majorHAnsi" w:eastAsia="Calibri" w:hAnsiTheme="majorHAnsi" w:cs="Arial"/>
          <w:b/>
          <w:bCs/>
          <w:color w:val="333333"/>
        </w:rPr>
        <w:t>January 1, 2021 coverage for telehealth visits not related to COVID-19:</w:t>
      </w:r>
      <w:r w:rsidRPr="00903FEC">
        <w:rPr>
          <w:rFonts w:asciiTheme="majorHAnsi" w:eastAsia="Calibri" w:hAnsiTheme="majorHAnsi" w:cs="Arial"/>
          <w:color w:val="333333"/>
        </w:rPr>
        <w:t> </w:t>
      </w:r>
      <w:r w:rsidRPr="00903FEC">
        <w:rPr>
          <w:rFonts w:asciiTheme="majorHAnsi" w:hAnsiTheme="majorHAnsi" w:cs="Arial"/>
          <w:color w:val="333333"/>
        </w:rPr>
        <w:t>M</w:t>
      </w:r>
      <w:r w:rsidRPr="00903FEC">
        <w:rPr>
          <w:rFonts w:asciiTheme="majorHAnsi" w:hAnsiTheme="majorHAnsi" w:cs="Arial"/>
          <w:color w:val="000000" w:themeColor="text1"/>
        </w:rPr>
        <w:t xml:space="preserve">embers may have telehealth visits from their home with their network providers. Coverage for in- and out-of-network telehealth visits not related to COVID-19 will be determined by your benefit plan. You will be responsible for any copay, coinsurance or deductible.  </w:t>
      </w:r>
    </w:p>
    <w:p w14:paraId="4E265698" w14:textId="77777777" w:rsidR="00903FEC" w:rsidRPr="005E519B" w:rsidRDefault="00903FEC" w:rsidP="00496C07">
      <w:pPr>
        <w:numPr>
          <w:ilvl w:val="0"/>
          <w:numId w:val="47"/>
        </w:numPr>
        <w:spacing w:before="120" w:after="0" w:line="240" w:lineRule="auto"/>
        <w:rPr>
          <w:rFonts w:ascii="UHC Sans Medium" w:eastAsia="Calibri" w:hAnsi="UHC Sans Medium" w:cs="Times New Roman"/>
          <w:shd w:val="clear" w:color="auto" w:fill="FFFFFF"/>
        </w:rPr>
      </w:pPr>
    </w:p>
    <w:bookmarkEnd w:id="142"/>
    <w:p w14:paraId="047282B3" w14:textId="77777777" w:rsidR="005E519B" w:rsidRPr="005E519B" w:rsidRDefault="005E519B" w:rsidP="005E519B">
      <w:pPr>
        <w:spacing w:before="120" w:after="0" w:line="240" w:lineRule="auto"/>
        <w:rPr>
          <w:rFonts w:ascii="UHC Sans Medium" w:eastAsia="UHC Sans" w:hAnsi="UHC Sans Medium" w:cs="Helvetica"/>
          <w:b/>
          <w:color w:val="003DA1"/>
        </w:rPr>
      </w:pPr>
    </w:p>
    <w:p w14:paraId="380CCF44" w14:textId="60C429F1"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bCs/>
          <w:color w:val="003DA1"/>
        </w:rPr>
        <w:t>Will UnitedHealthcare waive cost share for Virtual Visits through Teladoc</w:t>
      </w:r>
      <w:r w:rsidRPr="005E519B">
        <w:rPr>
          <w:rFonts w:ascii="UHC Sans Medium" w:eastAsia="Calibri" w:hAnsi="UHC Sans Medium" w:cs="Calibri"/>
          <w:b/>
          <w:bCs/>
          <w:color w:val="003DA1"/>
          <w:vertAlign w:val="superscript"/>
        </w:rPr>
        <w:t>R</w:t>
      </w:r>
      <w:r w:rsidRPr="005E519B">
        <w:rPr>
          <w:rFonts w:ascii="UHC Sans Medium" w:eastAsia="UHC Sans" w:hAnsi="UHC Sans Medium" w:cs="Times New Roman"/>
          <w:b/>
          <w:color w:val="003DA1"/>
        </w:rPr>
        <w:t xml:space="preserve">, </w:t>
      </w:r>
      <w:r w:rsidRPr="005E519B">
        <w:rPr>
          <w:rFonts w:ascii="UHC Sans Medium" w:eastAsia="Calibri" w:hAnsi="UHC Sans Medium" w:cs="Calibri"/>
          <w:b/>
          <w:bCs/>
          <w:color w:val="003DA1"/>
        </w:rPr>
        <w:t xml:space="preserve">Doctor </w:t>
      </w:r>
      <w:proofErr w:type="gramStart"/>
      <w:r w:rsidRPr="005E519B">
        <w:rPr>
          <w:rFonts w:ascii="UHC Sans Medium" w:eastAsia="Calibri" w:hAnsi="UHC Sans Medium" w:cs="Calibri"/>
          <w:b/>
          <w:bCs/>
          <w:color w:val="003DA1"/>
        </w:rPr>
        <w:t>On</w:t>
      </w:r>
      <w:proofErr w:type="gramEnd"/>
      <w:r w:rsidRPr="005E519B">
        <w:rPr>
          <w:rFonts w:ascii="UHC Sans Medium" w:eastAsia="Calibri" w:hAnsi="UHC Sans Medium" w:cs="Calibri"/>
          <w:b/>
          <w:bCs/>
          <w:color w:val="003DA1"/>
        </w:rPr>
        <w:t xml:space="preserve"> Demand™ and AmWell</w:t>
      </w:r>
      <w:r w:rsidRPr="005E519B">
        <w:rPr>
          <w:rFonts w:ascii="UHC Sans Medium" w:eastAsia="Calibri" w:hAnsi="UHC Sans Medium" w:cs="Calibri"/>
          <w:b/>
          <w:bCs/>
          <w:color w:val="003DA1"/>
          <w:vertAlign w:val="superscript"/>
        </w:rPr>
        <w:t>R</w:t>
      </w:r>
      <w:r w:rsidRPr="005E519B">
        <w:rPr>
          <w:rFonts w:ascii="UHC Sans Medium" w:eastAsia="Calibri" w:hAnsi="UHC Sans Medium" w:cs="Calibri"/>
          <w:b/>
          <w:bCs/>
          <w:color w:val="003DA1"/>
        </w:rPr>
        <w:t xml:space="preserve">? </w:t>
      </w:r>
      <w:r w:rsidRPr="005E519B">
        <w:rPr>
          <w:rFonts w:ascii="UHC Sans Medium" w:eastAsia="Calibri" w:hAnsi="UHC Sans Medium" w:cs="Calibri"/>
          <w:b/>
          <w:bCs/>
          <w:color w:val="C00000"/>
        </w:rPr>
        <w:t xml:space="preserve">Update </w:t>
      </w:r>
      <w:r w:rsidR="00906C17">
        <w:rPr>
          <w:rFonts w:ascii="UHC Sans Medium" w:eastAsia="Calibri" w:hAnsi="UHC Sans Medium" w:cs="Calibri"/>
          <w:b/>
          <w:bCs/>
          <w:color w:val="C00000"/>
        </w:rPr>
        <w:t>1/8/21</w:t>
      </w:r>
    </w:p>
    <w:p w14:paraId="5E782D0E" w14:textId="2ACE6D96" w:rsidR="005E519B" w:rsidRPr="005E519B" w:rsidRDefault="005E519B" w:rsidP="005E519B">
      <w:pPr>
        <w:spacing w:before="120" w:after="0" w:line="240" w:lineRule="auto"/>
        <w:rPr>
          <w:rFonts w:ascii="UHC Sans Medium" w:eastAsia="Calibri" w:hAnsi="UHC Sans Medium" w:cs="Calibri"/>
          <w:color w:val="000000"/>
        </w:rPr>
      </w:pPr>
      <w:bookmarkStart w:id="144" w:name="_Hlk46779859"/>
      <w:r w:rsidRPr="005E519B">
        <w:rPr>
          <w:rFonts w:ascii="UHC Sans Medium" w:eastAsia="Calibri" w:hAnsi="UHC Sans Medium" w:cs="Calibri"/>
          <w:color w:val="000000"/>
        </w:rPr>
        <w:t>UnitedHealthcare will waive cost-share (copayment, deductible, and coinsurance) for all COVID- 19 Virtual Visits through the public health emergency</w:t>
      </w:r>
      <w:r w:rsidR="00DB12F1">
        <w:rPr>
          <w:rFonts w:ascii="UHC Sans Medium" w:eastAsia="Calibri" w:hAnsi="UHC Sans Medium" w:cs="Calibri"/>
          <w:color w:val="000000"/>
        </w:rPr>
        <w:t xml:space="preserve">, currently </w:t>
      </w:r>
      <w:r w:rsidR="00906C17">
        <w:rPr>
          <w:rFonts w:ascii="UHC Sans Medium" w:eastAsia="Calibri" w:hAnsi="UHC Sans Medium" w:cs="Calibri"/>
          <w:color w:val="000000"/>
        </w:rPr>
        <w:t>April</w:t>
      </w:r>
      <w:r w:rsidR="00DB12F1">
        <w:rPr>
          <w:rFonts w:ascii="UHC Sans Medium" w:eastAsia="Calibri" w:hAnsi="UHC Sans Medium" w:cs="Calibri"/>
          <w:color w:val="000000"/>
        </w:rPr>
        <w:t xml:space="preserve"> 20, 2021</w:t>
      </w:r>
      <w:r w:rsidRPr="005E519B">
        <w:rPr>
          <w:rFonts w:ascii="UHC Sans Medium" w:eastAsia="Calibri" w:hAnsi="UHC Sans Medium" w:cs="Calibri"/>
          <w:color w:val="000000"/>
        </w:rPr>
        <w:t xml:space="preserve">.   </w:t>
      </w:r>
      <w:bookmarkStart w:id="145" w:name="_Hlk42090113"/>
      <w:r w:rsidRPr="005E519B">
        <w:rPr>
          <w:rFonts w:ascii="UHC Sans Medium" w:eastAsia="Calibri" w:hAnsi="UHC Sans Medium" w:cs="Calibri"/>
          <w:color w:val="000000"/>
        </w:rPr>
        <w:t>Non-COVID-19 coverage at no cost share ends September 30, 2020.</w:t>
      </w:r>
    </w:p>
    <w:p w14:paraId="43656B9F"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145"/>
    <w:p w14:paraId="24DE7E11" w14:textId="77777777" w:rsidR="005E519B" w:rsidRPr="005E519B" w:rsidRDefault="005E519B" w:rsidP="005E519B">
      <w:pPr>
        <w:tabs>
          <w:tab w:val="left" w:pos="9360"/>
        </w:tabs>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This change will only apply to customers who have Virtual Visits through UnitedHealthcare.  </w:t>
      </w:r>
    </w:p>
    <w:p w14:paraId="06971AB6" w14:textId="77777777" w:rsidR="005E519B" w:rsidRPr="005E519B" w:rsidRDefault="005E519B" w:rsidP="005E519B">
      <w:pPr>
        <w:spacing w:before="120" w:after="0" w:line="240" w:lineRule="auto"/>
        <w:rPr>
          <w:rFonts w:ascii="UHC Sans Medium" w:eastAsia="+mn-ea" w:hAnsi="UHC Sans Medium" w:cs="+mn-cs"/>
          <w:b/>
          <w:color w:val="003DA1"/>
          <w:kern w:val="24"/>
        </w:rPr>
      </w:pPr>
    </w:p>
    <w:bookmarkEnd w:id="144"/>
    <w:p w14:paraId="6DE864FF" w14:textId="147A24E1" w:rsidR="005E519B" w:rsidRPr="005E519B" w:rsidRDefault="005E519B" w:rsidP="005E519B">
      <w:pPr>
        <w:spacing w:before="120" w:after="0" w:line="240" w:lineRule="auto"/>
        <w:rPr>
          <w:rFonts w:ascii="UHC Sans Medium" w:eastAsia="Calibri" w:hAnsi="UHC Sans Medium" w:cs="Times New Roman"/>
          <w:color w:val="C00000"/>
          <w:lang w:val="en"/>
        </w:rPr>
      </w:pPr>
      <w:r w:rsidRPr="005E519B">
        <w:rPr>
          <w:rFonts w:ascii="UHC Sans Medium" w:eastAsia="+mn-ea" w:hAnsi="UHC Sans Medium" w:cs="+mn-cs"/>
          <w:b/>
          <w:color w:val="003DA1"/>
          <w:kern w:val="24"/>
        </w:rPr>
        <w:t xml:space="preserve">How does the telehealth change apply to UnitedHealthcare’s Virtual Visit program? </w:t>
      </w:r>
      <w:r w:rsidRPr="005E519B">
        <w:rPr>
          <w:rFonts w:ascii="UHC Sans Medium" w:eastAsia="Calibri" w:hAnsi="UHC Sans Medium" w:cs="Times New Roman"/>
          <w:color w:val="C00000"/>
          <w:lang w:val="en"/>
        </w:rPr>
        <w:t xml:space="preserve">Update </w:t>
      </w:r>
      <w:r w:rsidR="002A641E">
        <w:rPr>
          <w:rFonts w:ascii="UHC Sans Medium" w:eastAsia="Calibri" w:hAnsi="UHC Sans Medium" w:cs="Times New Roman"/>
          <w:color w:val="C00000"/>
          <w:lang w:val="en"/>
        </w:rPr>
        <w:t>10/13</w:t>
      </w:r>
    </w:p>
    <w:p w14:paraId="07778346" w14:textId="77777777" w:rsidR="005E519B" w:rsidRPr="005E519B" w:rsidRDefault="005E519B" w:rsidP="005E519B">
      <w:pPr>
        <w:spacing w:before="120" w:after="0" w:line="240" w:lineRule="auto"/>
        <w:rPr>
          <w:rFonts w:ascii="UHC Sans Medium" w:eastAsia="+mn-ea" w:hAnsi="UHC Sans Medium" w:cs="+mn-cs"/>
          <w:color w:val="000000"/>
          <w:kern w:val="24"/>
        </w:rPr>
      </w:pPr>
      <w:bookmarkStart w:id="146" w:name="_Hlk42547305"/>
      <w:r w:rsidRPr="005E519B">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E519B">
        <w:rPr>
          <w:rFonts w:ascii="UHC Sans Medium" w:eastAsia="+mn-ea" w:hAnsi="UHC Sans Medium" w:cs="+mn-cs"/>
          <w:iCs/>
          <w:color w:val="000000"/>
          <w:kern w:val="24"/>
        </w:rPr>
        <w:t>all</w:t>
      </w:r>
      <w:r w:rsidRPr="005E519B">
        <w:rPr>
          <w:rFonts w:ascii="UHC Sans Medium" w:eastAsia="+mn-ea" w:hAnsi="UHC Sans Medium" w:cs="+mn-cs"/>
          <w:color w:val="000000"/>
          <w:kern w:val="24"/>
        </w:rPr>
        <w:t xml:space="preserve"> Virtual Visits, not limited to COVID-19, until September 30, 2020. </w:t>
      </w:r>
    </w:p>
    <w:p w14:paraId="0EF3D8FE" w14:textId="65AF98AC"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r w:rsidR="002A641E">
        <w:rPr>
          <w:rFonts w:ascii="UHC Sans Medium" w:eastAsia="+mn-ea" w:hAnsi="UHC Sans Medium" w:cs="+mn-cs"/>
          <w:color w:val="000000"/>
          <w:kern w:val="24"/>
        </w:rPr>
        <w:t xml:space="preserve"> After October 22, Grandfathered plans and transitional relief plans will no longer have Virtual Visits but will continue to have telehealth through December 31, 2020, when the new UnitedHealthcare telehealth program will begin. </w:t>
      </w:r>
    </w:p>
    <w:bookmarkEnd w:id="146"/>
    <w:p w14:paraId="3BD84378" w14:textId="77777777" w:rsidR="005E519B" w:rsidRPr="005E519B" w:rsidRDefault="005E519B" w:rsidP="00496C07">
      <w:pPr>
        <w:numPr>
          <w:ilvl w:val="0"/>
          <w:numId w:val="56"/>
        </w:numPr>
        <w:spacing w:before="120" w:after="0" w:line="240" w:lineRule="auto"/>
        <w:rPr>
          <w:rFonts w:ascii="UHC Sans Medium" w:eastAsia="Times New Roman" w:hAnsi="UHC Sans Medium" w:cs="Arial"/>
          <w:color w:val="000000"/>
          <w:lang w:val="en"/>
        </w:rPr>
      </w:pPr>
      <w:r w:rsidRPr="005E519B">
        <w:rPr>
          <w:rFonts w:ascii="UHC Sans Medium" w:eastAsia="+mn-ea" w:hAnsi="UHC Sans Medium" w:cs="+mn-cs"/>
          <w:color w:val="000000"/>
          <w:kern w:val="24"/>
        </w:rPr>
        <w:t xml:space="preserve">COVID-19 claims will be processed at zero cost share (copayment, deductible, and coinsurance) for COVID related virtual visits for dates of service February 4, 2020, forward. </w:t>
      </w:r>
      <w:r w:rsidRPr="005E519B">
        <w:rPr>
          <w:rFonts w:ascii="UHC Sans Medium" w:eastAsia="Times New Roman" w:hAnsi="UHC Sans Medium" w:cs="Arial"/>
        </w:rPr>
        <w:t xml:space="preserve">For individual and group market health plan members in plans that include Virtual Visits, many members can access their Virtual Visits benefits </w:t>
      </w:r>
      <w:r w:rsidRPr="005E519B">
        <w:rPr>
          <w:rFonts w:ascii="UHC Sans Medium" w:eastAsia="Times New Roman" w:hAnsi="UHC Sans Medium" w:cs="Arial"/>
          <w:color w:val="000000"/>
          <w:lang w:val="en"/>
        </w:rPr>
        <w:t>through the public health emergency.</w:t>
      </w:r>
      <w:r w:rsidRPr="005E519B">
        <w:rPr>
          <w:rFonts w:ascii="UHC Sans Medium" w:eastAsia="Times New Roman" w:hAnsi="UHC Sans Medium" w:cs="Arial"/>
        </w:rPr>
        <w:t xml:space="preserve"> Beginning October 1, the member will pay the copay upfront and will be reimbursed for the copay for COVID-19 diagnosis claims once the claim has been reprocessed. </w:t>
      </w:r>
    </w:p>
    <w:p w14:paraId="72A11919" w14:textId="77777777" w:rsidR="005E519B" w:rsidRPr="005E519B" w:rsidRDefault="005E519B" w:rsidP="00496C07">
      <w:pPr>
        <w:numPr>
          <w:ilvl w:val="0"/>
          <w:numId w:val="56"/>
        </w:numPr>
        <w:spacing w:before="120" w:after="0" w:line="240" w:lineRule="auto"/>
        <w:rPr>
          <w:rFonts w:ascii="UHC Sans Medium" w:eastAsia="+mn-ea" w:hAnsi="UHC Sans Medium" w:cs="+mn-cs"/>
          <w:color w:val="000000"/>
          <w:kern w:val="24"/>
        </w:rPr>
      </w:pPr>
      <w:r w:rsidRPr="005E519B">
        <w:rPr>
          <w:rFonts w:ascii="UHC Sans Medium" w:eastAsia="+mn-ea" w:hAnsi="UHC Sans Medium" w:cs="+mn-cs"/>
          <w:color w:val="000000"/>
          <w:kern w:val="24"/>
        </w:rPr>
        <w:t xml:space="preserve">Non COVID-19 Virtual Visits for fully insured plans with Virtual Visits or for ASO plans that followed UnitedHealthcare fully insured began March 18, 2020. Non-COVID Virtual Visit coverage at no cost share ends September 30. </w:t>
      </w:r>
    </w:p>
    <w:p w14:paraId="294CD15D" w14:textId="77777777" w:rsidR="005E519B" w:rsidRPr="005E519B" w:rsidRDefault="005E519B" w:rsidP="005E519B">
      <w:pPr>
        <w:spacing w:before="120" w:after="0" w:line="240" w:lineRule="auto"/>
        <w:rPr>
          <w:rFonts w:ascii="UHC Sans Medium" w:eastAsia="+mn-ea" w:hAnsi="UHC Sans Medium" w:cs="+mn-cs"/>
          <w:color w:val="000000"/>
          <w:kern w:val="24"/>
        </w:rPr>
      </w:pPr>
    </w:p>
    <w:p w14:paraId="0308AB3D" w14:textId="71CB546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Calibri" w:hAnsi="UHC Sans Medium" w:cs="Times New Roman"/>
        </w:rPr>
        <w:t xml:space="preserve">Virtual Visits are available to group plans with the Virtual Visit benefit. A plan change is required to add </w:t>
      </w:r>
      <w:r w:rsidRPr="005E519B">
        <w:rPr>
          <w:rFonts w:ascii="UHC Sans Medium" w:eastAsia="Calibri" w:hAnsi="UHC Sans Medium" w:cs="Times New Roman"/>
          <w:b/>
          <w:bCs/>
          <w:iCs/>
        </w:rPr>
        <w:t>new</w:t>
      </w:r>
      <w:r w:rsidRPr="005E519B">
        <w:rPr>
          <w:rFonts w:ascii="UHC Sans Medium" w:eastAsia="Calibri" w:hAnsi="UHC Sans Medium" w:cs="Times New Roman"/>
        </w:rPr>
        <w:t xml:space="preserve"> Virtual Visits coverage through UnitedHealthcare’s arrangement with AmWell, Doctor on Demand, and Teledoc and HealthiestYou (All Savers</w:t>
      </w:r>
      <w:r w:rsidR="002A641E">
        <w:rPr>
          <w:rFonts w:ascii="UHC Sans Medium" w:eastAsia="Calibri" w:hAnsi="UHC Sans Medium" w:cs="Times New Roman"/>
        </w:rPr>
        <w:t>)</w:t>
      </w:r>
      <w:r w:rsidRPr="005E519B">
        <w:rPr>
          <w:rFonts w:ascii="UHC Sans Medium" w:eastAsia="Calibri" w:hAnsi="UHC Sans Medium" w:cs="Times New Roman"/>
        </w:rPr>
        <w:t>. Adding Virtual Visit coverage cannot be done retroactively.</w:t>
      </w:r>
    </w:p>
    <w:p w14:paraId="7E9DFD73" w14:textId="77777777" w:rsidR="005E519B" w:rsidRPr="005E519B" w:rsidRDefault="005E519B" w:rsidP="005E519B">
      <w:pPr>
        <w:spacing w:before="120" w:after="0" w:line="240" w:lineRule="auto"/>
        <w:rPr>
          <w:rFonts w:ascii="UHC Sans Medium" w:eastAsia="Times New Roman" w:hAnsi="UHC Sans Medium" w:cs="Times New Roman"/>
        </w:rPr>
      </w:pPr>
      <w:r w:rsidRPr="005E519B">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through the public health emergency at no cost to the group or member.</w:t>
      </w:r>
    </w:p>
    <w:p w14:paraId="0E11312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49644E8"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Virtual Visit provider order the COVID-19 diagnostic test? </w:t>
      </w:r>
      <w:r w:rsidRPr="005E519B">
        <w:rPr>
          <w:rFonts w:ascii="UHC Sans Medium" w:eastAsia="Calibri" w:hAnsi="UHC Sans Medium" w:cs="Times New Roman"/>
          <w:b/>
          <w:bCs/>
          <w:color w:val="C00000"/>
          <w:lang w:val="en"/>
        </w:rPr>
        <w:t>New 4/2</w:t>
      </w:r>
    </w:p>
    <w:p w14:paraId="53DE5F88" w14:textId="77777777" w:rsidR="005E519B" w:rsidRPr="005E519B" w:rsidRDefault="005E519B" w:rsidP="005E519B">
      <w:pPr>
        <w:spacing w:before="120" w:after="0" w:line="240" w:lineRule="auto"/>
        <w:rPr>
          <w:rFonts w:ascii="UHC Sans Medium" w:eastAsia="Times New Roman" w:hAnsi="UHC Sans Medium" w:cs="Calibri"/>
        </w:rPr>
      </w:pPr>
      <w:proofErr w:type="gramStart"/>
      <w:r w:rsidRPr="005E519B">
        <w:rPr>
          <w:rFonts w:ascii="UHC Sans Medium" w:eastAsia="Times New Roman" w:hAnsi="UHC Sans Medium" w:cs="Calibri"/>
        </w:rPr>
        <w:t>At this time</w:t>
      </w:r>
      <w:proofErr w:type="gramEnd"/>
      <w:r w:rsidRPr="005E519B">
        <w:rPr>
          <w:rFonts w:ascii="UHC Sans Medium" w:eastAsia="Times New Roman" w:hAnsi="UHC Sans Medium" w:cs="Calibri"/>
        </w:rPr>
        <w:t xml:space="preserv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03C9CA" w14:textId="77777777" w:rsidR="005E519B" w:rsidRPr="005E519B" w:rsidRDefault="005E519B" w:rsidP="005E519B">
      <w:pPr>
        <w:spacing w:before="120" w:after="0" w:line="240" w:lineRule="auto"/>
        <w:rPr>
          <w:rFonts w:ascii="UHC Sans Medium" w:eastAsia="Times New Roman" w:hAnsi="UHC Sans Medium" w:cs="Calibri"/>
        </w:rPr>
      </w:pPr>
      <w:r w:rsidRPr="005E519B">
        <w:rPr>
          <w:rFonts w:ascii="UHC Sans Medium" w:eastAsia="Times New Roman" w:hAnsi="UHC Sans Medium" w:cs="Calibri"/>
        </w:rPr>
        <w:lastRenderedPageBreak/>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E519B">
        <w:rPr>
          <w:rFonts w:ascii="Cambria Math" w:eastAsia="Times New Roman" w:hAnsi="Cambria Math" w:cs="Cambria Math"/>
        </w:rPr>
        <w:t>‐</w:t>
      </w:r>
      <w:r w:rsidRPr="005E519B">
        <w:rPr>
          <w:rFonts w:ascii="UHC Sans Medium" w:eastAsia="Times New Roman" w:hAnsi="UHC Sans Medium" w:cs="Calibri"/>
        </w:rPr>
        <w:t>home self</w:t>
      </w:r>
      <w:r w:rsidRPr="005E519B">
        <w:rPr>
          <w:rFonts w:ascii="Cambria Math" w:eastAsia="Times New Roman" w:hAnsi="Cambria Math" w:cs="Cambria Math"/>
        </w:rPr>
        <w:t>‐</w:t>
      </w:r>
      <w:r w:rsidRPr="005E519B">
        <w:rPr>
          <w:rFonts w:ascii="UHC Sans Medium" w:eastAsia="Times New Roman" w:hAnsi="UHC Sans Medium" w:cs="Calibri"/>
        </w:rPr>
        <w:t>monitoring, at</w:t>
      </w:r>
      <w:r w:rsidRPr="005E519B">
        <w:rPr>
          <w:rFonts w:ascii="Cambria Math" w:eastAsia="Times New Roman" w:hAnsi="Cambria Math" w:cs="Cambria Math"/>
        </w:rPr>
        <w:t>‐</w:t>
      </w:r>
      <w:r w:rsidRPr="005E519B">
        <w:rPr>
          <w:rFonts w:ascii="UHC Sans Medium" w:eastAsia="Times New Roman" w:hAnsi="UHC Sans Medium" w:cs="Calibri"/>
        </w:rPr>
        <w:t>home supervised isolation, or quarantine requirements. </w:t>
      </w:r>
    </w:p>
    <w:p w14:paraId="4D60F4A4"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1B962281" w14:textId="77777777" w:rsidR="005E519B" w:rsidRPr="005E519B" w:rsidRDefault="005E519B" w:rsidP="005E519B">
      <w:pPr>
        <w:spacing w:before="120" w:after="0" w:line="240" w:lineRule="auto"/>
        <w:rPr>
          <w:rFonts w:ascii="UHC Sans Medium" w:eastAsia="Calibri" w:hAnsi="UHC Sans Medium" w:cs="Times New Roman"/>
          <w:b/>
          <w:bCs/>
          <w:color w:val="C00000"/>
          <w:lang w:val="en"/>
        </w:rPr>
      </w:pPr>
      <w:r w:rsidRPr="005E519B">
        <w:rPr>
          <w:rFonts w:ascii="UHC Sans Medium" w:eastAsia="Calibri" w:hAnsi="UHC Sans Medium" w:cs="Times New Roman"/>
          <w:b/>
          <w:bCs/>
          <w:color w:val="003DA1"/>
          <w:lang w:val="en"/>
        </w:rPr>
        <w:t xml:space="preserve">Can a member use both audio-visual and audio only for a Telehealth visit? </w:t>
      </w:r>
      <w:r w:rsidRPr="005E519B">
        <w:rPr>
          <w:rFonts w:ascii="UHC Sans Medium" w:eastAsia="Calibri" w:hAnsi="UHC Sans Medium" w:cs="Times New Roman"/>
          <w:b/>
          <w:bCs/>
          <w:color w:val="C00000"/>
          <w:lang w:val="en"/>
        </w:rPr>
        <w:t>Update 9/28</w:t>
      </w:r>
    </w:p>
    <w:p w14:paraId="69B66A0E"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Cs/>
          <w:color w:val="2D2D39"/>
          <w:lang w:val="en"/>
        </w:rPr>
        <w:t>Through the national public health emergency</w:t>
      </w:r>
      <w:r w:rsidRPr="005E519B">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group members. UnitedHealthcare members may have a telehealth visit with a health care provider using either audio-video or audio-only while a patient is at home. </w:t>
      </w:r>
    </w:p>
    <w:p w14:paraId="160F87F6" w14:textId="77777777" w:rsidR="005E519B" w:rsidRPr="005E519B" w:rsidRDefault="005E519B" w:rsidP="005E519B">
      <w:pPr>
        <w:spacing w:before="120" w:after="0" w:line="240" w:lineRule="auto"/>
        <w:rPr>
          <w:rFonts w:ascii="UHC Sans Medium" w:eastAsia="UHC Sans" w:hAnsi="UHC Sans Medium" w:cs="Helvetica"/>
          <w:b/>
          <w:color w:val="003DA1"/>
        </w:rPr>
      </w:pPr>
    </w:p>
    <w:p w14:paraId="3AB6AEC8" w14:textId="49032FC3" w:rsidR="005E519B" w:rsidRPr="005E519B" w:rsidRDefault="005E519B" w:rsidP="005E519B">
      <w:pPr>
        <w:spacing w:before="120" w:after="0" w:line="240" w:lineRule="auto"/>
        <w:rPr>
          <w:rFonts w:ascii="UHC Sans Medium" w:eastAsia="UHC Sans" w:hAnsi="UHC Sans Medium" w:cs="Helvetica"/>
          <w:b/>
          <w:color w:val="C00000"/>
        </w:rPr>
      </w:pPr>
      <w:r w:rsidRPr="005E519B">
        <w:rPr>
          <w:rFonts w:ascii="UHC Sans Medium" w:eastAsia="UHC Sans" w:hAnsi="UHC Sans Medium" w:cs="Helvetica"/>
          <w:b/>
          <w:color w:val="003DA1"/>
        </w:rPr>
        <w:t xml:space="preserve">How will UnitedHealthcare reimburse providers for a Telehealth encounter? </w:t>
      </w:r>
      <w:r w:rsidRPr="005E519B">
        <w:rPr>
          <w:rFonts w:ascii="UHC Sans Medium" w:eastAsia="UHC Sans" w:hAnsi="UHC Sans Medium" w:cs="Helvetica"/>
          <w:b/>
          <w:color w:val="C00000"/>
        </w:rPr>
        <w:t xml:space="preserve">Update </w:t>
      </w:r>
      <w:r w:rsidR="00EE4C82">
        <w:rPr>
          <w:rFonts w:ascii="UHC Sans Medium" w:eastAsia="UHC Sans" w:hAnsi="UHC Sans Medium" w:cs="Helvetica"/>
          <w:b/>
          <w:color w:val="C00000"/>
        </w:rPr>
        <w:t>11/3</w:t>
      </w:r>
    </w:p>
    <w:p w14:paraId="37C7B954" w14:textId="56C45065" w:rsidR="00EE4C82" w:rsidRPr="00EE4C82" w:rsidRDefault="005E519B" w:rsidP="00EE4C82">
      <w:pPr>
        <w:pStyle w:val="NormalWeb"/>
        <w:spacing w:before="0" w:beforeAutospacing="0" w:after="0" w:afterAutospacing="0"/>
        <w:rPr>
          <w:rFonts w:asciiTheme="majorHAnsi" w:hAnsiTheme="majorHAnsi"/>
          <w:color w:val="000000" w:themeColor="text1"/>
          <w:sz w:val="22"/>
          <w:szCs w:val="22"/>
        </w:rPr>
      </w:pPr>
      <w:bookmarkStart w:id="147" w:name="_Hlk46780057"/>
      <w:bookmarkStart w:id="148" w:name="_Hlk42547830"/>
      <w:r w:rsidRPr="005E519B">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w:t>
      </w:r>
      <w:r w:rsidR="00EE4C82">
        <w:rPr>
          <w:rFonts w:ascii="UHC Sans Medium" w:eastAsia="UHC Sans" w:hAnsi="UHC Sans Medium" w:cs="Helvetica"/>
          <w:color w:val="000000"/>
        </w:rPr>
        <w:t xml:space="preserve">test related </w:t>
      </w:r>
      <w:r w:rsidRPr="005E519B">
        <w:rPr>
          <w:rFonts w:ascii="UHC Sans Medium" w:eastAsia="UHC Sans" w:hAnsi="UHC Sans Medium" w:cs="Helvetica"/>
          <w:color w:val="000000"/>
        </w:rPr>
        <w:t xml:space="preserve">claims for COVID-19 diagnoses according to its telehealth reimbursement policies and </w:t>
      </w:r>
      <w:r w:rsidRPr="00EE4C82">
        <w:rPr>
          <w:rFonts w:asciiTheme="majorHAnsi" w:eastAsia="UHC Sans" w:hAnsiTheme="majorHAnsi" w:cs="Helvetica"/>
          <w:color w:val="000000" w:themeColor="text1"/>
          <w:sz w:val="22"/>
          <w:szCs w:val="22"/>
        </w:rPr>
        <w:t xml:space="preserve">terms of applicable member benefit plans through the national public health emergency. </w:t>
      </w:r>
      <w:bookmarkStart w:id="149" w:name="_Hlk55376771"/>
      <w:r w:rsidR="00EE4C82" w:rsidRPr="00EE4C82">
        <w:rPr>
          <w:rFonts w:asciiTheme="majorHAnsi" w:eastAsiaTheme="minorEastAsia" w:hAnsiTheme="majorHAnsi" w:cstheme="minorBidi"/>
          <w:color w:val="000000" w:themeColor="text1"/>
          <w:kern w:val="24"/>
          <w:sz w:val="22"/>
          <w:szCs w:val="22"/>
        </w:rPr>
        <w:t>UnitedHealthcare is waiving cost sharing for in-network telehealth treatment visits through Dec. 31, 2020.</w:t>
      </w:r>
      <w:bookmarkEnd w:id="149"/>
    </w:p>
    <w:p w14:paraId="6997A89D" w14:textId="77777777" w:rsidR="00EE4C82" w:rsidRPr="00EE4C82" w:rsidRDefault="00EE4C82" w:rsidP="005E519B">
      <w:pPr>
        <w:spacing w:before="120" w:after="0" w:line="240" w:lineRule="auto"/>
        <w:rPr>
          <w:rFonts w:asciiTheme="majorHAnsi" w:eastAsia="UHC Sans" w:hAnsiTheme="majorHAnsi" w:cs="Helvetica"/>
          <w:color w:val="000000" w:themeColor="text1"/>
        </w:rPr>
      </w:pPr>
    </w:p>
    <w:p w14:paraId="0D5C0C8B" w14:textId="4F7228E5" w:rsidR="005E519B" w:rsidRPr="005E519B" w:rsidRDefault="005E519B" w:rsidP="005E519B">
      <w:pPr>
        <w:spacing w:before="120" w:after="0" w:line="240" w:lineRule="auto"/>
        <w:rPr>
          <w:rFonts w:ascii="UHC Sans Medium" w:eastAsia="UHC Sans" w:hAnsi="UHC Sans Medium" w:cs="Helvetica"/>
          <w:color w:val="000000"/>
        </w:rPr>
      </w:pPr>
      <w:r w:rsidRPr="005E519B">
        <w:rPr>
          <w:rFonts w:ascii="UHC Sans Medium" w:eastAsia="UHC Sans" w:hAnsi="UHC Sans Medium" w:cs="Helvetica"/>
          <w:color w:val="000000"/>
        </w:rPr>
        <w:t xml:space="preserve">Telehealth services for non-COVID-19 diagnosis will be reimbursed at no cost share through September 30, 2020. </w:t>
      </w:r>
    </w:p>
    <w:bookmarkEnd w:id="147"/>
    <w:p w14:paraId="1F59FAD4" w14:textId="77777777" w:rsidR="005E519B" w:rsidRPr="005E519B" w:rsidRDefault="005E519B" w:rsidP="005E519B">
      <w:pPr>
        <w:spacing w:before="120" w:after="0" w:line="240" w:lineRule="auto"/>
        <w:rPr>
          <w:rFonts w:ascii="UHC Sans Medium" w:eastAsia="UHC Sans" w:hAnsi="UHC Sans Medium" w:cs="Helvetica"/>
          <w:color w:val="000000"/>
        </w:rPr>
      </w:pPr>
    </w:p>
    <w:p w14:paraId="59F851A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UHC Sans" w:hAnsi="UHC Sans Medium" w:cs="Helvetica"/>
          <w:color w:val="000000"/>
        </w:rPr>
        <w:t xml:space="preserve">COVID-19 test-related visit and applicable treatment will be reimbursed at no cost share </w:t>
      </w:r>
      <w:r w:rsidRPr="005E519B">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26628908" w14:textId="77777777" w:rsidR="005E519B" w:rsidRPr="005E519B" w:rsidRDefault="005E519B" w:rsidP="005E519B">
      <w:pPr>
        <w:spacing w:before="120" w:after="0" w:line="240" w:lineRule="auto"/>
        <w:rPr>
          <w:rFonts w:ascii="UHC Sans Medium" w:eastAsia="Times New Roman" w:hAnsi="UHC Sans Medium" w:cs="Arial"/>
          <w:color w:val="000000"/>
          <w:lang w:val="en"/>
        </w:rPr>
      </w:pPr>
    </w:p>
    <w:p w14:paraId="2D2FC54F" w14:textId="77777777" w:rsidR="005E519B" w:rsidRPr="005E519B" w:rsidRDefault="005E519B" w:rsidP="005E519B">
      <w:pPr>
        <w:spacing w:before="120" w:after="0" w:line="240" w:lineRule="auto"/>
        <w:rPr>
          <w:rFonts w:ascii="UHC Sans Medium" w:eastAsia="Times New Roman" w:hAnsi="UHC Sans Medium" w:cs="Arial"/>
          <w:color w:val="000000"/>
          <w:lang w:val="en"/>
        </w:rPr>
      </w:pPr>
      <w:r w:rsidRPr="005E519B">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148"/>
    <w:p w14:paraId="1CB13387" w14:textId="77777777" w:rsidR="005E519B" w:rsidRPr="005E519B" w:rsidRDefault="005E519B" w:rsidP="005E519B">
      <w:pPr>
        <w:spacing w:before="120" w:after="0" w:line="240" w:lineRule="auto"/>
        <w:rPr>
          <w:rFonts w:ascii="UHC Sans Medium" w:eastAsia="UHC Sans" w:hAnsi="UHC Sans Medium" w:cs="Helvetica"/>
          <w:color w:val="000000"/>
        </w:rPr>
      </w:pPr>
    </w:p>
    <w:p w14:paraId="551294FD" w14:textId="77777777" w:rsidR="005E519B" w:rsidRPr="005E519B" w:rsidRDefault="005E519B" w:rsidP="005E519B">
      <w:pPr>
        <w:spacing w:before="120" w:after="0" w:line="240" w:lineRule="auto"/>
        <w:rPr>
          <w:rFonts w:ascii="UHC Sans Medium" w:eastAsia="Calibri" w:hAnsi="UHC Sans Medium" w:cs="Arial"/>
          <w:color w:val="003DA1"/>
        </w:rPr>
      </w:pPr>
      <w:r w:rsidRPr="005E519B">
        <w:rPr>
          <w:rFonts w:ascii="UHC Sans Medium" w:eastAsia="Calibri" w:hAnsi="UHC Sans Medium" w:cs="Arial"/>
          <w:b/>
          <w:bCs/>
          <w:color w:val="003DA1"/>
        </w:rPr>
        <w:t>Which types of care providers do the policy changes apply to?</w:t>
      </w:r>
      <w:r w:rsidRPr="005E519B">
        <w:rPr>
          <w:rFonts w:ascii="UHC Sans Medium" w:eastAsia="Calibri" w:hAnsi="UHC Sans Medium" w:cs="Arial"/>
          <w:color w:val="003DA1"/>
        </w:rPr>
        <w:t xml:space="preserve"> </w:t>
      </w:r>
      <w:r w:rsidRPr="005E519B">
        <w:rPr>
          <w:rFonts w:ascii="UHC Sans Medium" w:eastAsia="Calibri" w:hAnsi="UHC Sans Medium" w:cs="Arial"/>
          <w:color w:val="C00000"/>
        </w:rPr>
        <w:t>New</w:t>
      </w:r>
      <w:r w:rsidRPr="005E519B">
        <w:rPr>
          <w:rFonts w:ascii="UHC Sans Medium" w:eastAsia="Calibri" w:hAnsi="UHC Sans Medium" w:cs="Arial"/>
          <w:color w:val="003DA1"/>
        </w:rPr>
        <w:t xml:space="preserve"> </w:t>
      </w:r>
      <w:r w:rsidRPr="005E519B">
        <w:rPr>
          <w:rFonts w:ascii="UHC Sans Medium" w:eastAsia="Calibri" w:hAnsi="UHC Sans Medium" w:cs="Calibri"/>
          <w:b/>
          <w:color w:val="C00000"/>
        </w:rPr>
        <w:t>3/29</w:t>
      </w:r>
    </w:p>
    <w:p w14:paraId="44EA8AAC" w14:textId="77777777" w:rsidR="005E519B" w:rsidRPr="005E519B" w:rsidRDefault="005E519B" w:rsidP="005E519B">
      <w:p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74D6BD60"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w:t>
      </w:r>
    </w:p>
    <w:p w14:paraId="6D2C045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 practitioner</w:t>
      </w:r>
    </w:p>
    <w:p w14:paraId="4CB01A42"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Physician assistant</w:t>
      </w:r>
    </w:p>
    <w:p w14:paraId="1AEC31EB"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Nurse-midwife</w:t>
      </w:r>
    </w:p>
    <w:p w14:paraId="7243B2F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nurse specialist</w:t>
      </w:r>
    </w:p>
    <w:p w14:paraId="2A35F9E9"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Registered dietitian or nutrition professional</w:t>
      </w:r>
    </w:p>
    <w:p w14:paraId="73C1386F"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psychologist</w:t>
      </w:r>
    </w:p>
    <w:p w14:paraId="569EDD87"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t>Clinical social worker</w:t>
      </w:r>
    </w:p>
    <w:p w14:paraId="27A570C4" w14:textId="77777777" w:rsidR="005E519B" w:rsidRPr="005E519B" w:rsidRDefault="005E519B" w:rsidP="00496C07">
      <w:pPr>
        <w:numPr>
          <w:ilvl w:val="0"/>
          <w:numId w:val="12"/>
        </w:numPr>
        <w:shd w:val="clear" w:color="auto" w:fill="FFFFFF"/>
        <w:spacing w:before="120" w:after="0" w:line="240" w:lineRule="auto"/>
        <w:rPr>
          <w:rFonts w:ascii="UHC Sans Medium" w:eastAsia="Calibri" w:hAnsi="UHC Sans Medium" w:cs="Arial"/>
          <w:color w:val="000000"/>
        </w:rPr>
      </w:pPr>
      <w:r w:rsidRPr="005E519B">
        <w:rPr>
          <w:rFonts w:ascii="UHC Sans Medium" w:eastAsia="Calibri" w:hAnsi="UHC Sans Medium" w:cs="Arial"/>
          <w:color w:val="000000"/>
        </w:rPr>
        <w:lastRenderedPageBreak/>
        <w:t>Certified registered nurse anesthetists</w:t>
      </w:r>
    </w:p>
    <w:p w14:paraId="10E3D830"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0FE959C5" w14:textId="77777777" w:rsidR="005E519B" w:rsidRPr="005E519B" w:rsidRDefault="005E519B" w:rsidP="005E519B">
      <w:pPr>
        <w:spacing w:before="120" w:after="0" w:line="240" w:lineRule="auto"/>
        <w:rPr>
          <w:rFonts w:ascii="UHC Sans Medium" w:eastAsia="Calibri" w:hAnsi="UHC Sans Medium" w:cs="Calibri"/>
          <w:b/>
          <w:color w:val="C00000"/>
        </w:rPr>
      </w:pPr>
      <w:r w:rsidRPr="005E519B">
        <w:rPr>
          <w:rFonts w:ascii="UHC Sans Medium" w:eastAsia="Calibri" w:hAnsi="UHC Sans Medium" w:cs="Calibri"/>
          <w:b/>
          <w:color w:val="003DA1"/>
        </w:rPr>
        <w:t xml:space="preserve">Can a member receive care from a psychiatrist, psychologist, therapist, ABA, or other behavioral health specialists from their home? </w:t>
      </w:r>
      <w:r w:rsidRPr="005E519B">
        <w:rPr>
          <w:rFonts w:ascii="UHC Sans Medium" w:eastAsia="Calibri" w:hAnsi="UHC Sans Medium" w:cs="Calibri"/>
          <w:b/>
          <w:color w:val="C00000"/>
        </w:rPr>
        <w:t>New 4/7</w:t>
      </w:r>
    </w:p>
    <w:p w14:paraId="0625941D"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 xml:space="preserve">Yes. Immediate telehealth care options are available to all Behavioral Health providers during the national COVID-19 health crisis – these can be done telephonically or via video technology.  </w:t>
      </w:r>
    </w:p>
    <w:p w14:paraId="6AAFE331"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Telephonic Care</w:t>
      </w:r>
    </w:p>
    <w:p w14:paraId="78ABB3A7"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For providers who do not have access to HIPAA-approved technology typically required to conduct a video-enabled virtual session, or video chat platforms as listed below, telephonic services can begin immediately.</w:t>
      </w:r>
    </w:p>
    <w:p w14:paraId="6E17FA3D"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Video-enabled Technology Care</w:t>
      </w:r>
    </w:p>
    <w:p w14:paraId="28E7D7A5" w14:textId="77777777" w:rsidR="005E519B" w:rsidRPr="005E519B" w:rsidRDefault="005E519B" w:rsidP="005E519B">
      <w:p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technology can continue to be used by providers to deliver telehealth care to members. For providers who do not have access to HIPAA-approved technology to conduct a virtual video-enabled session, providers may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6148948E"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HIPAA-approved telehealth technologies</w:t>
      </w:r>
    </w:p>
    <w:p w14:paraId="3877ED98" w14:textId="77777777" w:rsidR="005E519B" w:rsidRPr="005E519B" w:rsidRDefault="005E519B" w:rsidP="00496C07">
      <w:pPr>
        <w:numPr>
          <w:ilvl w:val="1"/>
          <w:numId w:val="25"/>
        </w:numPr>
        <w:spacing w:before="120" w:after="0" w:line="240" w:lineRule="auto"/>
        <w:ind w:left="990" w:hanging="270"/>
        <w:rPr>
          <w:rFonts w:ascii="UHC Sans Medium" w:eastAsia="Calibri" w:hAnsi="UHC Sans Medium" w:cs="Calibri"/>
          <w:color w:val="000000"/>
        </w:rPr>
      </w:pPr>
      <w:r w:rsidRPr="005E519B">
        <w:rPr>
          <w:rFonts w:ascii="UHC Sans Medium" w:eastAsia="Calibri" w:hAnsi="UHC Sans Medium" w:cs="Calibri"/>
          <w:color w:val="000000"/>
        </w:rPr>
        <w:t>Popular applications that allow for video chats may be used during the current nationwide public health emergency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6BE2AA2C" w14:textId="77777777" w:rsidR="005E519B" w:rsidRPr="005E519B" w:rsidRDefault="005E519B" w:rsidP="00496C07">
      <w:pPr>
        <w:numPr>
          <w:ilvl w:val="1"/>
          <w:numId w:val="25"/>
        </w:numPr>
        <w:spacing w:before="120" w:after="0" w:line="240" w:lineRule="auto"/>
        <w:ind w:left="1080"/>
        <w:rPr>
          <w:rFonts w:ascii="UHC Sans Medium" w:eastAsia="Calibri" w:hAnsi="UHC Sans Medium" w:cs="Calibri"/>
          <w:color w:val="000000"/>
        </w:rPr>
      </w:pPr>
      <w:r w:rsidRPr="005E519B">
        <w:rPr>
          <w:rFonts w:ascii="UHC Sans Medium" w:eastAsia="Calibri" w:hAnsi="UHC Sans Medium" w:cs="Calibri"/>
          <w:color w:val="000000"/>
        </w:rPr>
        <w:t>Providers are encouraged to notify patients that these third-party applications potentially introduce privacy risks, and providers should enable all available encryption and privacy modes when using such applications.</w:t>
      </w:r>
    </w:p>
    <w:p w14:paraId="71A73E89" w14:textId="77777777" w:rsidR="005E519B" w:rsidRPr="005E519B" w:rsidRDefault="005E519B" w:rsidP="00496C07">
      <w:pPr>
        <w:numPr>
          <w:ilvl w:val="0"/>
          <w:numId w:val="25"/>
        </w:numPr>
        <w:spacing w:before="120" w:after="0" w:line="240" w:lineRule="auto"/>
        <w:rPr>
          <w:rFonts w:ascii="UHC Sans Medium" w:eastAsia="Calibri" w:hAnsi="UHC Sans Medium" w:cs="Calibri"/>
          <w:color w:val="000000"/>
        </w:rPr>
      </w:pPr>
      <w:r w:rsidRPr="005E519B">
        <w:rPr>
          <w:rFonts w:ascii="UHC Sans Medium" w:eastAsia="Calibri" w:hAnsi="UHC Sans Medium" w:cs="Calibri"/>
          <w:color w:val="000000"/>
        </w:rPr>
        <w:t>Platforms NOT approved: Facebook Live, Twitch, Snapchat, TikTok, and similar video communication applications are public facing, and should not be used in the provision of telehealth to Behavioral Health plan members by covered health care providers.</w:t>
      </w:r>
    </w:p>
    <w:p w14:paraId="381704FB" w14:textId="77777777" w:rsidR="005E519B" w:rsidRPr="005E519B" w:rsidRDefault="005E519B" w:rsidP="005E519B">
      <w:pPr>
        <w:spacing w:before="120" w:after="0" w:line="240" w:lineRule="auto"/>
        <w:rPr>
          <w:rFonts w:ascii="UHC Sans Medium" w:eastAsia="Calibri" w:hAnsi="UHC Sans Medium" w:cs="Calibri"/>
          <w:b/>
          <w:color w:val="003DA1"/>
        </w:rPr>
      </w:pPr>
    </w:p>
    <w:p w14:paraId="6626EAB9"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3DA1"/>
        </w:rPr>
        <w:t xml:space="preserve">What is UnitedHealthcare’s member cost share policy for telehealth visits with a therapist, psychiatrist and ABA therapist during the crisis? </w:t>
      </w:r>
      <w:r w:rsidRPr="005E519B">
        <w:rPr>
          <w:rFonts w:ascii="UHC Sans Medium" w:eastAsia="Calibri" w:hAnsi="UHC Sans Medium" w:cs="Calibri"/>
          <w:b/>
          <w:color w:val="C00000"/>
        </w:rPr>
        <w:t>Update 6/8</w:t>
      </w:r>
    </w:p>
    <w:p w14:paraId="7E07975E" w14:textId="77777777" w:rsidR="005E519B" w:rsidRPr="005E519B" w:rsidRDefault="005E519B" w:rsidP="005E519B">
      <w:pPr>
        <w:spacing w:before="120" w:after="0" w:line="240" w:lineRule="auto"/>
        <w:rPr>
          <w:rFonts w:ascii="UHC Sans Medium" w:eastAsia="Calibri" w:hAnsi="UHC Sans Medium" w:cs="Calibri"/>
          <w:b/>
          <w:color w:val="000000"/>
        </w:rPr>
      </w:pPr>
      <w:r w:rsidRPr="005E519B">
        <w:rPr>
          <w:rFonts w:ascii="UHC Sans Medium" w:eastAsia="Calibri" w:hAnsi="UHC Sans Medium" w:cs="Calibri"/>
          <w:b/>
          <w:color w:val="000000"/>
        </w:rPr>
        <w:t>Fully Insured</w:t>
      </w:r>
    </w:p>
    <w:p w14:paraId="0446DB07" w14:textId="77777777" w:rsidR="005E519B" w:rsidRPr="005E519B" w:rsidRDefault="005E519B" w:rsidP="00496C07">
      <w:pPr>
        <w:numPr>
          <w:ilvl w:val="0"/>
          <w:numId w:val="24"/>
        </w:numPr>
        <w:spacing w:before="120" w:after="0" w:line="240" w:lineRule="auto"/>
        <w:rPr>
          <w:rFonts w:ascii="UHC Sans Medium" w:eastAsia="UHC Sans" w:hAnsi="UHC Sans Medium" w:cs="UHC Sans"/>
          <w:b/>
          <w:color w:val="000000"/>
        </w:rPr>
      </w:pPr>
      <w:bookmarkStart w:id="150" w:name="_Hlk41544214"/>
      <w:r w:rsidRPr="005E519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150"/>
    </w:p>
    <w:p w14:paraId="2D4D41FC" w14:textId="77777777" w:rsidR="005E519B" w:rsidRPr="005E519B" w:rsidRDefault="005E519B" w:rsidP="005E519B">
      <w:pPr>
        <w:spacing w:before="120" w:after="0" w:line="240" w:lineRule="auto"/>
        <w:rPr>
          <w:rFonts w:ascii="UHC Sans Medium" w:eastAsia="UHC Sans" w:hAnsi="UHC Sans Medium" w:cs="UHC Sans"/>
          <w:b/>
          <w:color w:val="000000"/>
        </w:rPr>
      </w:pPr>
      <w:r w:rsidRPr="005E519B">
        <w:rPr>
          <w:rFonts w:ascii="UHC Sans Medium" w:eastAsia="UHC Sans" w:hAnsi="UHC Sans Medium" w:cs="UHC Sans"/>
          <w:b/>
          <w:color w:val="000000"/>
        </w:rPr>
        <w:t>Self-Funded</w:t>
      </w:r>
    </w:p>
    <w:p w14:paraId="07E91AFF" w14:textId="77777777" w:rsidR="005E519B" w:rsidRPr="005E519B" w:rsidRDefault="005E519B" w:rsidP="00496C07">
      <w:pPr>
        <w:numPr>
          <w:ilvl w:val="0"/>
          <w:numId w:val="23"/>
        </w:numPr>
        <w:spacing w:before="120" w:after="0" w:line="240" w:lineRule="auto"/>
        <w:rPr>
          <w:rFonts w:ascii="UHC Sans Medium" w:eastAsia="UHC Sans" w:hAnsi="UHC Sans Medium" w:cs="UHC Sans"/>
          <w:color w:val="000000"/>
        </w:rPr>
      </w:pPr>
      <w:bookmarkStart w:id="151" w:name="_Hlk42548144"/>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151"/>
    <w:p w14:paraId="14BD4FD4" w14:textId="77777777" w:rsidR="005E519B" w:rsidRPr="005E519B" w:rsidRDefault="005E519B" w:rsidP="005E519B">
      <w:pPr>
        <w:spacing w:before="120" w:after="0" w:line="240" w:lineRule="auto"/>
        <w:rPr>
          <w:rFonts w:ascii="UHC Sans Medium" w:eastAsia="Calibri" w:hAnsi="UHC Sans Medium" w:cs="Calibri"/>
          <w:b/>
          <w:color w:val="003DA1"/>
        </w:rPr>
      </w:pPr>
    </w:p>
    <w:p w14:paraId="3DAC2B6B" w14:textId="77777777" w:rsidR="005E519B" w:rsidRPr="005E519B" w:rsidRDefault="005E519B" w:rsidP="005E519B">
      <w:pPr>
        <w:spacing w:before="120" w:after="0" w:line="240" w:lineRule="auto"/>
        <w:rPr>
          <w:rFonts w:ascii="UHC Sans Medium" w:eastAsia="UHC Sans" w:hAnsi="UHC Sans Medium" w:cs="UHC Sans"/>
          <w:b/>
          <w:color w:val="003DA1"/>
        </w:rPr>
      </w:pPr>
      <w:r w:rsidRPr="005E519B">
        <w:rPr>
          <w:rFonts w:ascii="UHC Sans Medium" w:eastAsia="UHC Sans" w:hAnsi="UHC Sans Medium" w:cs="UHC Sans"/>
          <w:b/>
          <w:color w:val="003DA1"/>
        </w:rPr>
        <w:lastRenderedPageBreak/>
        <w:t xml:space="preserve">Can members use Sanvello at no cost share? </w:t>
      </w:r>
      <w:r w:rsidRPr="005E519B">
        <w:rPr>
          <w:rFonts w:ascii="UHC Sans Medium" w:eastAsia="UHC Sans" w:hAnsi="UHC Sans Medium" w:cs="UHC Sans"/>
          <w:b/>
          <w:color w:val="C00000"/>
        </w:rPr>
        <w:t>Update 9/28</w:t>
      </w:r>
    </w:p>
    <w:p w14:paraId="110A7294" w14:textId="17DBBB2E"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Sanvello offered free premium access to its digital care delivery platform through June 30, 2020. For more information on Sa</w:t>
      </w:r>
      <w:r w:rsidR="009C10B1">
        <w:rPr>
          <w:rFonts w:ascii="UHC Sans Medium" w:eastAsia="UHC Sans" w:hAnsi="UHC Sans Medium" w:cs="UHC Sans"/>
          <w:color w:val="000000"/>
        </w:rPr>
        <w:t>n</w:t>
      </w:r>
      <w:r w:rsidRPr="005E519B">
        <w:rPr>
          <w:rFonts w:ascii="UHC Sans Medium" w:eastAsia="UHC Sans" w:hAnsi="UHC Sans Medium" w:cs="UHC Sans"/>
          <w:color w:val="000000"/>
        </w:rPr>
        <w:t xml:space="preserve">vello services, contact your UnitedHealthcare representative. </w:t>
      </w:r>
      <w:proofErr w:type="spellStart"/>
      <w:r w:rsidRPr="005E519B">
        <w:rPr>
          <w:rFonts w:ascii="UHC Sans Medium" w:eastAsia="UHC Sans" w:hAnsi="UHC Sans Medium" w:cs="UHC Sans"/>
          <w:color w:val="000000"/>
        </w:rPr>
        <w:t>Sanvello’s</w:t>
      </w:r>
      <w:proofErr w:type="spellEnd"/>
      <w:r w:rsidRPr="005E519B">
        <w:rPr>
          <w:rFonts w:ascii="UHC Sans Medium" w:eastAsia="UHC Sans" w:hAnsi="UHC Sans Medium" w:cs="UHC Sans"/>
          <w:color w:val="000000"/>
        </w:rPr>
        <w:t xml:space="preserve"> provides clinically validated techniques, coping tools and peer support.</w:t>
      </w:r>
    </w:p>
    <w:p w14:paraId="58DA4EE9" w14:textId="77777777" w:rsidR="005E519B" w:rsidRPr="005E519B" w:rsidRDefault="005E519B" w:rsidP="005E519B">
      <w:pPr>
        <w:spacing w:before="120" w:after="0" w:line="240" w:lineRule="auto"/>
        <w:rPr>
          <w:rFonts w:ascii="UHC Sans Medium" w:eastAsia="Calibri" w:hAnsi="UHC Sans Medium" w:cs="Times New Roman"/>
          <w:b/>
          <w:bCs/>
          <w:color w:val="003DA1"/>
          <w:lang w:val="en"/>
        </w:rPr>
      </w:pPr>
    </w:p>
    <w:p w14:paraId="4A1234DC"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lang w:val="en"/>
        </w:rPr>
        <w:t xml:space="preserve">Can telehealth services be used for Physical Therapy (PT), Occupational Therapy (OT) and Speech Therapy (ST)? </w:t>
      </w:r>
      <w:r w:rsidRPr="005E519B">
        <w:rPr>
          <w:rFonts w:ascii="UHC Sans Medium" w:eastAsia="Calibri" w:hAnsi="UHC Sans Medium" w:cs="Times New Roman"/>
          <w:b/>
          <w:bCs/>
          <w:color w:val="C00000"/>
          <w:lang w:val="en"/>
        </w:rPr>
        <w:t>Update 7/27</w:t>
      </w:r>
    </w:p>
    <w:p w14:paraId="3782AB32"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b/>
          <w:bCs/>
          <w:color w:val="2D2D39"/>
          <w:lang w:val="en"/>
        </w:rPr>
        <w:t>From March 18 through September 30, 2020</w:t>
      </w:r>
      <w:r w:rsidRPr="005E519B">
        <w:rPr>
          <w:rFonts w:ascii="UHC Sans Medium" w:eastAsia="Calibri" w:hAnsi="UHC Sans Medium" w:cs="Times New Roman"/>
          <w:color w:val="2D2D39"/>
          <w:lang w:val="en"/>
        </w:rPr>
        <w:t>, UnitedHealthcare will allow members of fully insured plans to use telehealth interactive audio</w:t>
      </w:r>
      <w:r w:rsidRPr="005E519B">
        <w:rPr>
          <w:rFonts w:ascii="UHC Sans Medium" w:eastAsia="Calibri" w:hAnsi="UHC Sans Medium" w:cs="Times New Roman"/>
          <w:lang w:val="en"/>
        </w:rPr>
        <w:t>-</w:t>
      </w:r>
      <w:r w:rsidRPr="005E519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152" w:name="_Hlk41422096"/>
    </w:p>
    <w:bookmarkEnd w:id="152"/>
    <w:p w14:paraId="2AEE7DC0" w14:textId="77777777" w:rsidR="005E519B" w:rsidRPr="005E519B" w:rsidRDefault="005E519B" w:rsidP="005E519B">
      <w:pPr>
        <w:spacing w:before="120" w:after="0" w:line="240" w:lineRule="auto"/>
        <w:rPr>
          <w:rFonts w:ascii="UHC Sans Medium" w:eastAsia="Calibri" w:hAnsi="UHC Sans Medium" w:cs="Times New Roman"/>
          <w:color w:val="2D2D39"/>
          <w:lang w:val="en"/>
        </w:rPr>
      </w:pPr>
      <w:r w:rsidRPr="005E519B">
        <w:rPr>
          <w:rFonts w:ascii="UHC Sans Medium" w:eastAsia="Calibri" w:hAnsi="UHC Sans Medium" w:cs="Times New Roman"/>
          <w:color w:val="2D2D39"/>
          <w:lang w:val="en"/>
        </w:rPr>
        <w:t xml:space="preserve">Through July 24, 2020, out-of-network visits would be paid based on the members benefit plan.  </w:t>
      </w:r>
    </w:p>
    <w:p w14:paraId="1A5AE766" w14:textId="77777777" w:rsidR="005E519B" w:rsidRPr="005E519B" w:rsidRDefault="005E519B" w:rsidP="005E519B">
      <w:pPr>
        <w:spacing w:before="120" w:after="0" w:line="240" w:lineRule="auto"/>
        <w:rPr>
          <w:rFonts w:ascii="UHC Sans Medium" w:eastAsia="UHC Sans" w:hAnsi="UHC Sans Medium" w:cs="UHC Sans"/>
          <w:color w:val="000000"/>
        </w:rPr>
      </w:pPr>
      <w:r w:rsidRPr="005E519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2C6BF3D2" w14:textId="77777777" w:rsidR="005E519B" w:rsidRPr="005E519B" w:rsidRDefault="005E519B" w:rsidP="005E519B">
      <w:pPr>
        <w:spacing w:before="120" w:after="0" w:line="240" w:lineRule="auto"/>
        <w:rPr>
          <w:rFonts w:ascii="UHC Sans Medium" w:eastAsia="UHC Sans" w:hAnsi="UHC Sans Medium" w:cs="Helvetica"/>
          <w:b/>
          <w:color w:val="003DA1"/>
        </w:rPr>
      </w:pPr>
    </w:p>
    <w:p w14:paraId="447588DE" w14:textId="77777777" w:rsidR="005E519B" w:rsidRPr="005E519B" w:rsidRDefault="005E519B" w:rsidP="005E519B">
      <w:pPr>
        <w:spacing w:before="120" w:after="0" w:line="240" w:lineRule="auto"/>
        <w:rPr>
          <w:rFonts w:ascii="UHC Sans Medium" w:eastAsia="Times New Roman" w:hAnsi="UHC Sans Medium" w:cs="Arial"/>
          <w:b/>
          <w:color w:val="003DA1"/>
        </w:rPr>
      </w:pPr>
      <w:r w:rsidRPr="005E519B">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Pr="005E519B">
        <w:rPr>
          <w:rFonts w:ascii="UHC Sans Medium" w:eastAsia="Calibri" w:hAnsi="UHC Sans Medium" w:cs="Times New Roman"/>
          <w:b/>
          <w:bCs/>
          <w:color w:val="C00000"/>
          <w:lang w:val="en"/>
        </w:rPr>
        <w:t xml:space="preserve"> Update 5/29</w:t>
      </w:r>
    </w:p>
    <w:p w14:paraId="6C1094B9"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5326628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5E519B">
        <w:rPr>
          <w:rFonts w:ascii="UHC Sans Medium" w:eastAsia="Calibri" w:hAnsi="UHC Sans Medium" w:cs="Calibri"/>
        </w:rPr>
        <w:t>, including but not limited to telehealth visits.</w:t>
      </w:r>
      <w:r w:rsidRPr="005E519B">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029E0540"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applies only to HSA-eligible HDHPs.</w:t>
      </w:r>
    </w:p>
    <w:p w14:paraId="033C0A92"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Times New Roman" w:hAnsi="UHC Sans Medium" w:cs="Arial"/>
          <w:color w:val="000000"/>
        </w:rPr>
        <w:t xml:space="preserve">The COVID-19 diagnostic test, test-related </w:t>
      </w:r>
      <w:r w:rsidRPr="005E519B">
        <w:rPr>
          <w:rFonts w:ascii="UHC Sans Medium" w:eastAsia="Times New Roman" w:hAnsi="UHC Sans Medium" w:cs="Arial"/>
        </w:rPr>
        <w:t xml:space="preserve">physician office, urgent care, emergency room, Virtual Visit and telehealth </w:t>
      </w:r>
      <w:proofErr w:type="gramStart"/>
      <w:r w:rsidRPr="005E519B">
        <w:rPr>
          <w:rFonts w:ascii="UHC Sans Medium" w:eastAsia="Times New Roman" w:hAnsi="UHC Sans Medium" w:cs="Arial"/>
        </w:rPr>
        <w:t>visit</w:t>
      </w:r>
      <w:proofErr w:type="gramEnd"/>
      <w:r w:rsidRPr="005E519B">
        <w:rPr>
          <w:rFonts w:ascii="UHC Sans Medium" w:eastAsia="Times New Roman" w:hAnsi="UHC Sans Medium" w:cs="Arial"/>
        </w:rPr>
        <w:t xml:space="preserve"> and treatment </w:t>
      </w:r>
      <w:r w:rsidRPr="005E519B">
        <w:rPr>
          <w:rFonts w:ascii="UHC Sans Medium" w:eastAsia="Times New Roman" w:hAnsi="UHC Sans Medium" w:cs="Arial"/>
          <w:color w:val="000000"/>
        </w:rPr>
        <w:t>will be covered at no cost share.</w:t>
      </w:r>
    </w:p>
    <w:p w14:paraId="316E3DDD" w14:textId="77777777" w:rsidR="005E519B" w:rsidRPr="005E519B" w:rsidRDefault="005E519B" w:rsidP="005E519B">
      <w:pPr>
        <w:spacing w:before="120" w:after="0" w:line="240" w:lineRule="auto"/>
        <w:rPr>
          <w:rFonts w:ascii="UHC Sans Medium" w:eastAsia="Times New Roman" w:hAnsi="UHC Sans Medium" w:cs="Arial"/>
          <w:color w:val="000000"/>
        </w:rPr>
      </w:pPr>
      <w:r w:rsidRPr="005E519B">
        <w:rPr>
          <w:rFonts w:ascii="UHC Sans Medium" w:eastAsia="Calibri" w:hAnsi="UHC Sans Medium" w:cs="Calibri"/>
          <w:color w:val="000000"/>
        </w:rPr>
        <w:t xml:space="preserve">We will also cover these expenses under UnitedHealthcare stop loss policies for All Savers customers. </w:t>
      </w:r>
      <w:r w:rsidRPr="005E519B">
        <w:rPr>
          <w:rFonts w:ascii="UHC Sans Medium" w:eastAsia="Calibri" w:hAnsi="UHC Sans Medium" w:cs="Times New Roman"/>
          <w:color w:val="000000"/>
        </w:rPr>
        <w:t>We are advising customers to contact their UnitedHealthcare account representative to discuss options for coverage beyond our standard.</w:t>
      </w:r>
    </w:p>
    <w:p w14:paraId="6D4801F2" w14:textId="77777777" w:rsidR="005E519B" w:rsidRPr="005E519B" w:rsidRDefault="005E519B" w:rsidP="005E519B">
      <w:pPr>
        <w:spacing w:before="120" w:after="0" w:line="240" w:lineRule="auto"/>
        <w:rPr>
          <w:rFonts w:ascii="UHC Sans Medium" w:eastAsia="Times New Roman" w:hAnsi="UHC Sans Medium" w:cs="Helvetica"/>
          <w:color w:val="000000"/>
        </w:rPr>
      </w:pPr>
      <w:r w:rsidRPr="005E519B">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5E519B">
        <w:rPr>
          <w:rFonts w:ascii="UHC Sans Medium" w:eastAsia="Calibri" w:hAnsi="UHC Sans Medium" w:cs="Times New Roman"/>
          <w:color w:val="000000"/>
        </w:rPr>
        <w:t>UnitedHealthcare by calling the number on the back of their ID Card.</w:t>
      </w:r>
    </w:p>
    <w:p w14:paraId="7E7FA216" w14:textId="77777777" w:rsidR="005E519B" w:rsidRPr="005E519B" w:rsidRDefault="005E519B" w:rsidP="005E519B">
      <w:pPr>
        <w:spacing w:before="120" w:after="0" w:line="240" w:lineRule="auto"/>
        <w:rPr>
          <w:rFonts w:ascii="UHC Sans Medium" w:eastAsia="Calibri" w:hAnsi="UHC Sans Medium" w:cs="Arial"/>
          <w:b/>
          <w:color w:val="003DA1"/>
        </w:rPr>
      </w:pPr>
    </w:p>
    <w:p w14:paraId="017A2BE5" w14:textId="77777777" w:rsidR="005E519B" w:rsidRPr="005E519B" w:rsidRDefault="005E519B" w:rsidP="005E519B">
      <w:pPr>
        <w:spacing w:before="120" w:after="0" w:line="240" w:lineRule="auto"/>
        <w:rPr>
          <w:rFonts w:ascii="UHC Sans Medium" w:eastAsia="Calibri" w:hAnsi="UHC Sans Medium" w:cs="Arial"/>
          <w:color w:val="000000"/>
        </w:rPr>
      </w:pPr>
      <w:r w:rsidRPr="005E519B">
        <w:rPr>
          <w:rFonts w:ascii="UHC Sans Medium" w:eastAsia="Calibri" w:hAnsi="UHC Sans Medium" w:cs="Arial"/>
          <w:b/>
          <w:color w:val="003DA1"/>
        </w:rPr>
        <w:t>Are telehealth visits covered for behavioral health as well as medical?</w:t>
      </w:r>
      <w:r w:rsidRPr="005E519B">
        <w:rPr>
          <w:rFonts w:ascii="UHC Sans Medium" w:eastAsia="Calibri" w:hAnsi="UHC Sans Medium" w:cs="Arial"/>
          <w:color w:val="003DA1"/>
        </w:rPr>
        <w:t xml:space="preserve"> </w:t>
      </w:r>
      <w:r w:rsidRPr="005E519B">
        <w:rPr>
          <w:rFonts w:ascii="UHC Sans Medium" w:eastAsia="Calibri" w:hAnsi="UHC Sans Medium" w:cs="Arial"/>
          <w:b/>
          <w:color w:val="C00000"/>
        </w:rPr>
        <w:t>Update 4/16</w:t>
      </w:r>
    </w:p>
    <w:p w14:paraId="46F29415" w14:textId="77777777" w:rsidR="005E519B" w:rsidRPr="005E519B" w:rsidRDefault="005E519B" w:rsidP="005E519B">
      <w:pPr>
        <w:spacing w:before="120" w:after="0" w:line="240" w:lineRule="auto"/>
        <w:rPr>
          <w:rFonts w:ascii="UHC Sans Medium" w:eastAsia="Calibri" w:hAnsi="UHC Sans Medium" w:cs="Calibri"/>
        </w:rPr>
      </w:pPr>
      <w:r w:rsidRPr="005E519B">
        <w:rPr>
          <w:rFonts w:ascii="UHC Sans Medium" w:eastAsia="Calibri" w:hAnsi="UHC Sans Medium" w:cs="Arial"/>
          <w:color w:val="000000"/>
        </w:rPr>
        <w:t xml:space="preserve">Due to recent and temporary rule changes made in response to COVID-19, more doctors and therapists </w:t>
      </w:r>
      <w:proofErr w:type="gramStart"/>
      <w:r w:rsidRPr="005E519B">
        <w:rPr>
          <w:rFonts w:ascii="UHC Sans Medium" w:eastAsia="Calibri" w:hAnsi="UHC Sans Medium" w:cs="Arial"/>
          <w:color w:val="000000"/>
        </w:rPr>
        <w:t>are allowed to</w:t>
      </w:r>
      <w:proofErr w:type="gramEnd"/>
      <w:r w:rsidRPr="005E519B">
        <w:rPr>
          <w:rFonts w:ascii="UHC Sans Medium" w:eastAsia="Calibri" w:hAnsi="UHC Sans Medium" w:cs="Arial"/>
          <w:color w:val="000000"/>
        </w:rPr>
        <w:t xml:space="preserve"> conduct phone or video sessions than the liveandworkwell.com directory may indicate. Make sure to ask all doctors and therapists if they can support telehealth visits when discussing your </w:t>
      </w:r>
      <w:r w:rsidRPr="005E519B">
        <w:rPr>
          <w:rFonts w:ascii="UHC Sans Medium" w:eastAsia="Calibri" w:hAnsi="UHC Sans Medium" w:cs="Arial"/>
          <w:color w:val="000000"/>
        </w:rPr>
        <w:lastRenderedPageBreak/>
        <w:t xml:space="preserve">care. </w:t>
      </w:r>
      <w:r w:rsidRPr="005E519B">
        <w:rPr>
          <w:rFonts w:ascii="UHC Sans Medium" w:eastAsia="Calibri" w:hAnsi="UHC Sans Medium" w:cs="Calibri"/>
          <w:color w:val="000000"/>
        </w:rPr>
        <w:t xml:space="preserve">For FI clients, UnitedHealthcare has removed the </w:t>
      </w:r>
      <w:r w:rsidRPr="005E519B">
        <w:rPr>
          <w:rFonts w:ascii="UHC Sans Medium" w:eastAsia="Calibri" w:hAnsi="UHC Sans Medium" w:cs="Calibri"/>
        </w:rPr>
        <w:t>cost-share (copayment, deductible, coinsurance) when provided by an in-network provider for mental health telehealth.  ASO clients need to opt-in to allow mental health telehealth at no cost-share (copayment, deductive, coinsurance) when provided by</w:t>
      </w:r>
      <w:r w:rsidRPr="005E519B">
        <w:rPr>
          <w:rFonts w:ascii="UHC Sans Medium" w:eastAsia="Calibri" w:hAnsi="UHC Sans Medium" w:cs="Calibri"/>
          <w:color w:val="00B050"/>
        </w:rPr>
        <w:t xml:space="preserve"> </w:t>
      </w:r>
      <w:r w:rsidRPr="005E519B">
        <w:rPr>
          <w:rFonts w:ascii="UHC Sans Medium" w:eastAsia="Calibri" w:hAnsi="UHC Sans Medium" w:cs="Calibri"/>
        </w:rPr>
        <w:t>an in-network</w:t>
      </w:r>
      <w:r w:rsidRPr="005E519B">
        <w:rPr>
          <w:rFonts w:ascii="UHC Sans Medium" w:eastAsia="Calibri" w:hAnsi="UHC Sans Medium" w:cs="Calibri"/>
          <w:color w:val="00B050"/>
        </w:rPr>
        <w:t xml:space="preserve"> </w:t>
      </w:r>
      <w:r w:rsidRPr="005E519B">
        <w:rPr>
          <w:rFonts w:ascii="UHC Sans Medium" w:eastAsia="Calibri" w:hAnsi="UHC Sans Medium" w:cs="Calibri"/>
        </w:rPr>
        <w:t xml:space="preserve">provider. After September 30, the plan will pay according to plan benefits. </w:t>
      </w:r>
    </w:p>
    <w:p w14:paraId="6327C3B1" w14:textId="77777777" w:rsidR="005E519B" w:rsidRPr="005E519B" w:rsidRDefault="005E519B" w:rsidP="005E519B">
      <w:pPr>
        <w:spacing w:before="120" w:after="0" w:line="240" w:lineRule="auto"/>
        <w:rPr>
          <w:rFonts w:ascii="UHC Sans Medium" w:eastAsia="UHC Sans" w:hAnsi="UHC Sans Medium" w:cs="Arial"/>
          <w:b/>
          <w:color w:val="003DA1"/>
        </w:rPr>
      </w:pPr>
    </w:p>
    <w:p w14:paraId="078B4F58" w14:textId="77777777" w:rsidR="005E519B" w:rsidRPr="005E519B" w:rsidRDefault="005E519B" w:rsidP="005E519B">
      <w:pPr>
        <w:spacing w:before="120" w:after="0" w:line="240" w:lineRule="auto"/>
        <w:rPr>
          <w:rFonts w:ascii="UHC Sans Medium" w:eastAsia="Calibri" w:hAnsi="UHC Sans Medium" w:cs="Times New Roman"/>
          <w:b/>
          <w:bCs/>
          <w:color w:val="003DA1"/>
        </w:rPr>
      </w:pPr>
      <w:r w:rsidRPr="005E519B">
        <w:rPr>
          <w:rFonts w:ascii="UHC Sans Medium" w:eastAsia="Calibri" w:hAnsi="UHC Sans Medium" w:cs="Times New Roman"/>
          <w:b/>
          <w:bCs/>
          <w:color w:val="003DA1"/>
        </w:rPr>
        <w:t xml:space="preserve">Since we are covering the medical diagnosis and treatment at 100% </w:t>
      </w:r>
      <w:r w:rsidRPr="005E519B">
        <w:rPr>
          <w:rFonts w:ascii="UHC Sans Medium" w:eastAsia="Calibri" w:hAnsi="UHC Sans Medium" w:cs="Times New Roman"/>
          <w:b/>
          <w:bCs/>
          <w:i/>
          <w:iCs/>
          <w:color w:val="003DA1"/>
        </w:rPr>
        <w:t>if related to COVID-19</w:t>
      </w:r>
      <w:r w:rsidRPr="005E519B">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5E519B">
        <w:rPr>
          <w:rFonts w:ascii="UHC Sans Medium" w:eastAsia="Calibri" w:hAnsi="UHC Sans Medium" w:cs="Times New Roman"/>
          <w:b/>
          <w:bCs/>
          <w:color w:val="C00000"/>
        </w:rPr>
        <w:t xml:space="preserve">New 5/6 </w:t>
      </w:r>
      <w:r w:rsidRPr="005E519B">
        <w:rPr>
          <w:rFonts w:ascii="UHC Sans Medium" w:eastAsia="Calibri" w:hAnsi="UHC Sans Medium" w:cs="Calibri"/>
          <w:b/>
          <w:bCs/>
          <w:color w:val="C00000"/>
          <w:lang w:eastAsia="ko-KR"/>
        </w:rPr>
        <w:t>Response provided by Groom Law Group</w:t>
      </w:r>
    </w:p>
    <w:p w14:paraId="066FA7FB"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048C06D4" w14:textId="77777777" w:rsidR="005E519B" w:rsidRPr="005E519B" w:rsidRDefault="005E519B" w:rsidP="005E519B">
      <w:pPr>
        <w:spacing w:before="120" w:after="0" w:line="240" w:lineRule="auto"/>
        <w:rPr>
          <w:rFonts w:ascii="UHC Sans Medium" w:eastAsia="Calibri" w:hAnsi="UHC Sans Medium" w:cs="Calibri"/>
          <w:b/>
          <w:bCs/>
          <w:color w:val="003DA1"/>
        </w:rPr>
      </w:pPr>
    </w:p>
    <w:p w14:paraId="0AEEA0CD" w14:textId="67C9A3E0" w:rsidR="005E519B" w:rsidRPr="005E519B" w:rsidRDefault="005E519B" w:rsidP="005E519B">
      <w:pPr>
        <w:spacing w:before="120" w:after="0" w:line="240" w:lineRule="auto"/>
        <w:rPr>
          <w:rFonts w:ascii="UHC Sans Medium" w:eastAsia="Calibri" w:hAnsi="UHC Sans Medium" w:cs="Calibri"/>
          <w:b/>
          <w:bCs/>
          <w:color w:val="C00000"/>
        </w:rPr>
      </w:pPr>
      <w:r w:rsidRPr="005E519B">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5E519B">
        <w:rPr>
          <w:rFonts w:ascii="UHC Sans Medium" w:eastAsia="Calibri" w:hAnsi="UHC Sans Medium" w:cs="Calibri"/>
          <w:b/>
          <w:bCs/>
          <w:color w:val="C00000"/>
        </w:rPr>
        <w:t xml:space="preserve">Update </w:t>
      </w:r>
      <w:r w:rsidR="002A641E">
        <w:rPr>
          <w:rFonts w:ascii="UHC Sans Medium" w:eastAsia="Calibri" w:hAnsi="UHC Sans Medium" w:cs="Calibri"/>
          <w:b/>
          <w:bCs/>
          <w:color w:val="C00000"/>
        </w:rPr>
        <w:t>10/13</w:t>
      </w:r>
    </w:p>
    <w:p w14:paraId="7F9B8B45" w14:textId="55898646" w:rsidR="005E519B" w:rsidRPr="005E519B" w:rsidRDefault="005E519B" w:rsidP="005E519B">
      <w:pPr>
        <w:spacing w:before="120" w:after="0" w:line="240" w:lineRule="auto"/>
        <w:rPr>
          <w:rFonts w:ascii="UHC Sans Medium" w:eastAsia="Calibri" w:hAnsi="UHC Sans Medium" w:cs="Times New Roman"/>
          <w:color w:val="000000"/>
        </w:rPr>
      </w:pPr>
      <w:r w:rsidRPr="005E519B">
        <w:rPr>
          <w:rFonts w:ascii="UHC Sans Medium" w:eastAsia="Calibri" w:hAnsi="UHC Sans Medium" w:cs="Times New Roman"/>
          <w:color w:val="000000"/>
        </w:rPr>
        <w:t>Transitional Relief and fully insured Grandfathered groups on a COC earlier than 2016 will be eligible for virtual care at no cost through Healthiest You, a Teladoc Health company</w:t>
      </w:r>
      <w:r w:rsidR="002A641E">
        <w:rPr>
          <w:rFonts w:ascii="UHC Sans Medium" w:eastAsia="Calibri" w:hAnsi="UHC Sans Medium" w:cs="Times New Roman"/>
          <w:color w:val="000000"/>
        </w:rPr>
        <w:t xml:space="preserve"> through October 22, 2020</w:t>
      </w:r>
      <w:r w:rsidRPr="005E519B">
        <w:rPr>
          <w:rFonts w:ascii="UHC Sans Medium" w:eastAsia="Calibri" w:hAnsi="UHC Sans Medium" w:cs="Times New Roman"/>
          <w:color w:val="000000"/>
        </w:rPr>
        <w:t xml:space="preserve">.  </w:t>
      </w:r>
    </w:p>
    <w:p w14:paraId="0D3ADC1E" w14:textId="77777777" w:rsidR="005E519B" w:rsidRPr="005E519B" w:rsidRDefault="005E519B" w:rsidP="005E519B">
      <w:pPr>
        <w:spacing w:before="120" w:after="0" w:line="240" w:lineRule="auto"/>
        <w:rPr>
          <w:rFonts w:ascii="UHC Sans Medium" w:eastAsia="Calibri" w:hAnsi="UHC Sans Medium" w:cs="Arial"/>
          <w:b/>
          <w:bCs/>
          <w:color w:val="003DA1"/>
        </w:rPr>
      </w:pPr>
    </w:p>
    <w:p w14:paraId="261B1CBA" w14:textId="77777777" w:rsidR="005E519B" w:rsidRPr="005E519B" w:rsidRDefault="005E519B" w:rsidP="005E519B">
      <w:pPr>
        <w:spacing w:before="120" w:after="0" w:line="240" w:lineRule="auto"/>
        <w:rPr>
          <w:rFonts w:ascii="UHC Sans Medium" w:eastAsia="Calibri" w:hAnsi="UHC Sans Medium" w:cs="Times New Roman"/>
          <w:b/>
          <w:bCs/>
          <w:color w:val="C00000"/>
        </w:rPr>
      </w:pPr>
      <w:r w:rsidRPr="005E519B">
        <w:rPr>
          <w:rFonts w:ascii="UHC Sans Medium" w:eastAsia="Calibri" w:hAnsi="UHC Sans Medium" w:cs="Times New Roman"/>
          <w:b/>
          <w:bCs/>
          <w:color w:val="003DA1"/>
        </w:rPr>
        <w:t xml:space="preserve">Will a customer lose grandfathered status if they adopt COVID plan changes?  </w:t>
      </w:r>
      <w:r w:rsidRPr="005E519B">
        <w:rPr>
          <w:rFonts w:ascii="UHC Sans Medium" w:eastAsia="Calibri" w:hAnsi="UHC Sans Medium" w:cs="Times New Roman"/>
          <w:b/>
          <w:bCs/>
          <w:color w:val="C00000"/>
        </w:rPr>
        <w:t>New 5/5</w:t>
      </w:r>
    </w:p>
    <w:p w14:paraId="7929DD64" w14:textId="77777777" w:rsidR="005E519B" w:rsidRPr="005E519B" w:rsidRDefault="005E519B" w:rsidP="005E519B">
      <w:pPr>
        <w:spacing w:before="120" w:after="0" w:line="240" w:lineRule="auto"/>
        <w:rPr>
          <w:rFonts w:ascii="UHC Sans Medium" w:eastAsia="Calibri" w:hAnsi="UHC Sans Medium" w:cs="Times New Roman"/>
          <w:color w:val="44546A"/>
        </w:rPr>
      </w:pPr>
      <w:r w:rsidRPr="005E519B">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61F2CA7" w14:textId="77777777" w:rsidR="005E519B" w:rsidRPr="005E519B" w:rsidRDefault="005E519B" w:rsidP="005E519B">
      <w:pPr>
        <w:spacing w:before="120" w:after="0" w:line="240" w:lineRule="auto"/>
        <w:rPr>
          <w:rFonts w:ascii="UHC Sans Medium" w:eastAsia="Calibri" w:hAnsi="UHC Sans Medium" w:cs="Times New Roman"/>
          <w:color w:val="44546A"/>
        </w:rPr>
      </w:pPr>
    </w:p>
    <w:p w14:paraId="0500EF18" w14:textId="77777777" w:rsidR="005E519B" w:rsidRPr="005E519B" w:rsidRDefault="005E519B" w:rsidP="005E519B">
      <w:pPr>
        <w:spacing w:before="120" w:after="0" w:line="240" w:lineRule="auto"/>
        <w:rPr>
          <w:rFonts w:ascii="UHC Sans Medium" w:eastAsia="Calibri" w:hAnsi="UHC Sans Medium" w:cs="Arial"/>
          <w:b/>
          <w:bCs/>
          <w:color w:val="003DA1"/>
        </w:rPr>
      </w:pPr>
      <w:r w:rsidRPr="005E519B">
        <w:rPr>
          <w:rFonts w:ascii="UHC Sans Medium" w:eastAsia="Calibri" w:hAnsi="UHC Sans Medium" w:cs="Arial"/>
          <w:b/>
          <w:bCs/>
          <w:color w:val="003DA1"/>
        </w:rPr>
        <w:t xml:space="preserve">Are Virtual Visits covered for UnitedHealthcare Preventive Plan members? </w:t>
      </w:r>
      <w:r w:rsidRPr="005E519B">
        <w:rPr>
          <w:rFonts w:ascii="UHC Sans Medium" w:eastAsia="Calibri" w:hAnsi="UHC Sans Medium" w:cs="Arial"/>
          <w:b/>
          <w:bCs/>
          <w:color w:val="C00000"/>
        </w:rPr>
        <w:t>Update 3/27</w:t>
      </w:r>
    </w:p>
    <w:p w14:paraId="0FE118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Calibri" w:hAnsi="UHC Sans Medium" w:cs="Times New Roman"/>
          <w:color w:val="000000"/>
        </w:rPr>
        <w:t xml:space="preserve">Preventive Plan members do not have access to UnitedHealthcare’s Virtual Visits program.  However, if their personal physician offers telehealth services, they may utilize those services. </w:t>
      </w:r>
    </w:p>
    <w:p w14:paraId="49823DD4" w14:textId="77777777" w:rsidR="005E519B" w:rsidRPr="005E519B" w:rsidRDefault="005E519B" w:rsidP="005E519B">
      <w:pPr>
        <w:spacing w:before="120" w:after="0" w:line="240" w:lineRule="auto"/>
        <w:rPr>
          <w:rFonts w:ascii="UHC Sans Medium" w:eastAsia="Times New Roman" w:hAnsi="UHC Sans Medium" w:cs="Times New Roman"/>
          <w:b/>
          <w:color w:val="003DA1"/>
        </w:rPr>
      </w:pPr>
      <w:r w:rsidRPr="005E519B">
        <w:rPr>
          <w:rFonts w:ascii="UHC Sans Medium" w:eastAsia="Times New Roman" w:hAnsi="UHC Sans Medium" w:cs="Times New Roman"/>
          <w:b/>
          <w:color w:val="003DA1"/>
        </w:rPr>
        <w:t>How does this Virtual Visit change apply to Oxford?</w:t>
      </w:r>
    </w:p>
    <w:p w14:paraId="248ACC6D" w14:textId="77777777" w:rsidR="005E519B" w:rsidRPr="005E519B" w:rsidRDefault="005E519B" w:rsidP="005E519B">
      <w:pPr>
        <w:spacing w:before="120" w:after="0" w:line="240" w:lineRule="auto"/>
        <w:rPr>
          <w:rFonts w:ascii="UHC Sans Medium" w:eastAsia="Times New Roman" w:hAnsi="UHC Sans Medium" w:cs="Times New Roman"/>
          <w:color w:val="000000"/>
        </w:rPr>
      </w:pPr>
      <w:r w:rsidRPr="005E519B">
        <w:rPr>
          <w:rFonts w:ascii="UHC Sans Medium" w:eastAsia="Times New Roman" w:hAnsi="UHC Sans Medium" w:cs="Times New Roman"/>
          <w:color w:val="000000"/>
        </w:rPr>
        <w:t>We implemented a Virtual Visit solution for our Oxford Fully Insured and self-funded members that not previously had this benefit available to them. The benefit is available via our member portal.</w:t>
      </w:r>
    </w:p>
    <w:p w14:paraId="7BD14657" w14:textId="77777777" w:rsidR="005E519B" w:rsidRPr="005E519B" w:rsidRDefault="005E519B" w:rsidP="005E519B">
      <w:pPr>
        <w:spacing w:before="120" w:after="0" w:line="240" w:lineRule="auto"/>
        <w:rPr>
          <w:rFonts w:ascii="UHC Sans Medium" w:eastAsia="Calibri" w:hAnsi="UHC Sans Medium" w:cs="Times New Roman"/>
        </w:rPr>
      </w:pPr>
    </w:p>
    <w:bookmarkEnd w:id="130"/>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bookmarkEnd w:id="131"/>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153" w:name="_Toc66089660"/>
      <w:bookmarkStart w:id="154" w:name="_Hlk62658035"/>
      <w:bookmarkStart w:id="155" w:name="_Hlk37189569"/>
      <w:bookmarkEnd w:id="132"/>
      <w:bookmarkEnd w:id="133"/>
      <w:r>
        <w:t>T</w:t>
      </w:r>
      <w:r w:rsidR="00A92D90">
        <w:t xml:space="preserve">REATMENT </w:t>
      </w:r>
      <w:r>
        <w:t xml:space="preserve">AND </w:t>
      </w:r>
      <w:r w:rsidR="00776F53" w:rsidRPr="00776F53">
        <w:t>COVERAGE</w:t>
      </w:r>
      <w:bookmarkEnd w:id="153"/>
    </w:p>
    <w:p w14:paraId="7E161FFE" w14:textId="77777777" w:rsidR="00776F53" w:rsidRDefault="00776F53" w:rsidP="00776F53"/>
    <w:p w14:paraId="751A16BB" w14:textId="61F33003" w:rsidR="004E2189" w:rsidRDefault="00264D9A" w:rsidP="00264D9A">
      <w:pPr>
        <w:spacing w:before="120" w:after="0" w:line="240" w:lineRule="auto"/>
        <w:rPr>
          <w:rFonts w:ascii="UHC Sans Medium" w:eastAsia="Times New Roman" w:hAnsi="UHC Sans Medium" w:cs="Arial"/>
          <w:b/>
          <w:bCs/>
          <w:color w:val="C00000"/>
          <w:lang w:val="en"/>
        </w:rPr>
      </w:pPr>
      <w:bookmarkStart w:id="156" w:name="_Hlk65230905"/>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157" w:name="_Hlk37244703"/>
      <w:r w:rsidR="00605F7B">
        <w:rPr>
          <w:rFonts w:ascii="UHC Sans Medium" w:eastAsia="Times New Roman" w:hAnsi="UHC Sans Medium" w:cs="Arial"/>
          <w:b/>
          <w:bCs/>
          <w:color w:val="C00000"/>
          <w:lang w:val="en"/>
        </w:rPr>
        <w:t>2/26/2021</w:t>
      </w:r>
      <w:r w:rsidR="004E2189">
        <w:rPr>
          <w:rFonts w:ascii="UHC Sans Medium" w:eastAsia="Times New Roman" w:hAnsi="UHC Sans Medium" w:cs="Arial"/>
          <w:b/>
          <w:bCs/>
          <w:color w:val="C00000"/>
          <w:lang w:val="en"/>
        </w:rPr>
        <w:t xml:space="preserve"> </w:t>
      </w:r>
    </w:p>
    <w:p w14:paraId="7FCECC4A" w14:textId="04E6F454" w:rsidR="00264D9A" w:rsidRPr="00605F7B" w:rsidRDefault="004E2189" w:rsidP="00264D9A">
      <w:pPr>
        <w:spacing w:before="120" w:after="0" w:line="240" w:lineRule="auto"/>
        <w:rPr>
          <w:rFonts w:asciiTheme="majorHAnsi" w:eastAsia="Calibri" w:hAnsiTheme="majorHAnsi" w:cs="Times New Roman"/>
          <w:bCs/>
          <w:color w:val="000000"/>
        </w:rPr>
      </w:pPr>
      <w:r w:rsidRPr="00605F7B">
        <w:rPr>
          <w:rFonts w:asciiTheme="majorHAnsi" w:eastAsia="Times New Roman" w:hAnsiTheme="majorHAnsi" w:cs="Arial"/>
          <w:color w:val="000000" w:themeColor="text1"/>
          <w:lang w:val="en"/>
        </w:rPr>
        <w:t>T</w:t>
      </w:r>
      <w:r w:rsidR="00264D9A" w:rsidRPr="00605F7B">
        <w:rPr>
          <w:rFonts w:asciiTheme="majorHAnsi" w:eastAsia="Times New Roman" w:hAnsiTheme="majorHAnsi" w:cs="Arial"/>
          <w:color w:val="000000" w:themeColor="text1"/>
          <w:lang w:val="en"/>
        </w:rPr>
        <w:t xml:space="preserve">he </w:t>
      </w:r>
      <w:r w:rsidR="00264D9A" w:rsidRPr="00605F7B">
        <w:rPr>
          <w:rFonts w:asciiTheme="majorHAnsi" w:eastAsia="Times New Roman" w:hAnsiTheme="majorHAnsi" w:cs="Arial"/>
          <w:color w:val="2D2D39"/>
          <w:lang w:val="en"/>
        </w:rPr>
        <w:t xml:space="preserve">health of our members and supporting those who deliver care are our top priorities, and UnitedHealthcare is taking additional steps to provide support during this challenging time. </w:t>
      </w:r>
      <w:r w:rsidR="00264D9A" w:rsidRPr="00605F7B">
        <w:rPr>
          <w:rFonts w:asciiTheme="majorHAnsi" w:eastAsia="Calibri" w:hAnsiTheme="majorHAnsi" w:cs="Times New Roman"/>
          <w:bCs/>
          <w:color w:val="000000"/>
        </w:rPr>
        <w:t xml:space="preserve">This builds on UnitedHealthcare’s previously announced efforts to waive cost share for COVID-19 </w:t>
      </w:r>
      <w:r w:rsidR="00096B9E" w:rsidRPr="00605F7B">
        <w:rPr>
          <w:rFonts w:asciiTheme="majorHAnsi" w:eastAsia="Calibri" w:hAnsiTheme="majorHAnsi" w:cs="Times New Roman"/>
          <w:bCs/>
          <w:color w:val="000000"/>
        </w:rPr>
        <w:t xml:space="preserve">diagnostic </w:t>
      </w:r>
      <w:r w:rsidR="00264D9A" w:rsidRPr="00605F7B">
        <w:rPr>
          <w:rFonts w:asciiTheme="majorHAnsi" w:eastAsia="Calibri" w:hAnsiTheme="majorHAnsi" w:cs="Times New Roman"/>
          <w:bCs/>
          <w:color w:val="000000"/>
        </w:rPr>
        <w:t>testing and test-related visits and related items and services</w:t>
      </w:r>
      <w:r w:rsidR="00CA06D8" w:rsidRPr="00605F7B">
        <w:rPr>
          <w:rFonts w:asciiTheme="majorHAnsi" w:eastAsia="Calibri" w:hAnsiTheme="majorHAnsi" w:cs="Times New Roman"/>
          <w:bCs/>
          <w:color w:val="000000"/>
        </w:rPr>
        <w:t xml:space="preserve"> that are covered by the member’s health plan</w:t>
      </w:r>
      <w:r w:rsidR="00264D9A" w:rsidRPr="00605F7B">
        <w:rPr>
          <w:rFonts w:asciiTheme="majorHAnsi" w:eastAsia="Calibri" w:hAnsiTheme="majorHAnsi" w:cs="Times New Roman"/>
          <w:bCs/>
          <w:color w:val="000000"/>
        </w:rPr>
        <w:t>.</w:t>
      </w:r>
    </w:p>
    <w:p w14:paraId="77EE396D" w14:textId="0EF5758F" w:rsidR="00605F7B" w:rsidRPr="00605F7B" w:rsidRDefault="00605F7B" w:rsidP="00605F7B">
      <w:pPr>
        <w:pStyle w:val="NormalWeb"/>
        <w:spacing w:after="0" w:afterAutospacing="0"/>
        <w:rPr>
          <w:rFonts w:asciiTheme="majorHAnsi" w:hAnsiTheme="majorHAnsi" w:cs="Arial"/>
          <w:color w:val="333333"/>
          <w:sz w:val="22"/>
          <w:szCs w:val="22"/>
          <w:lang w:val="en"/>
        </w:rPr>
      </w:pPr>
      <w:r w:rsidRPr="00605F7B">
        <w:rPr>
          <w:rFonts w:asciiTheme="majorHAnsi" w:hAnsiTheme="majorHAnsi" w:cs="Arial"/>
          <w:color w:val="333333"/>
          <w:sz w:val="22"/>
          <w:szCs w:val="22"/>
          <w:lang w:val="en"/>
        </w:rPr>
        <w:t xml:space="preserve">If a member gets sick with COVID-19, their health care provider may prescribe treatments. A summary of coverage is below. If you have questions about your benefits, </w:t>
      </w:r>
      <w:hyperlink r:id="rId271" w:history="1">
        <w:r w:rsidRPr="00605F7B">
          <w:rPr>
            <w:rStyle w:val="Hyperlink"/>
            <w:rFonts w:asciiTheme="majorHAnsi" w:hAnsiTheme="majorHAnsi" w:cs="Arial"/>
            <w:sz w:val="22"/>
            <w:szCs w:val="22"/>
            <w:lang w:val="en"/>
          </w:rPr>
          <w:t>sign in to your health plan account</w:t>
        </w:r>
      </w:hyperlink>
      <w:r w:rsidRPr="00605F7B">
        <w:rPr>
          <w:rFonts w:asciiTheme="majorHAnsi" w:hAnsiTheme="majorHAnsi" w:cs="Arial"/>
          <w:color w:val="333333"/>
          <w:sz w:val="22"/>
          <w:szCs w:val="22"/>
          <w:lang w:val="en"/>
        </w:rPr>
        <w:t xml:space="preserve"> or call the number on your member ID card.</w:t>
      </w:r>
    </w:p>
    <w:p w14:paraId="5EA5A242" w14:textId="1EF9B8BE" w:rsidR="00605F7B" w:rsidRDefault="00605F7B" w:rsidP="00255DA6">
      <w:pPr>
        <w:numPr>
          <w:ilvl w:val="0"/>
          <w:numId w:val="85"/>
        </w:numPr>
        <w:spacing w:before="120" w:after="0" w:line="240" w:lineRule="auto"/>
        <w:ind w:left="600"/>
        <w:rPr>
          <w:rFonts w:asciiTheme="majorHAnsi" w:hAnsiTheme="majorHAnsi" w:cs="Arial"/>
          <w:color w:val="333333"/>
          <w:lang w:val="en"/>
        </w:rPr>
      </w:pPr>
      <w:r w:rsidRPr="001713A0">
        <w:rPr>
          <w:rStyle w:val="Strong"/>
          <w:rFonts w:asciiTheme="majorHAnsi" w:hAnsiTheme="majorHAnsi" w:cs="Arial"/>
          <w:color w:val="333333"/>
          <w:lang w:val="en"/>
        </w:rPr>
        <w:t xml:space="preserve">Exchange, </w:t>
      </w:r>
      <w:r w:rsidR="001713A0">
        <w:rPr>
          <w:rStyle w:val="Strong"/>
          <w:rFonts w:asciiTheme="majorHAnsi" w:hAnsiTheme="majorHAnsi" w:cs="Arial"/>
          <w:color w:val="333333"/>
          <w:lang w:val="en"/>
        </w:rPr>
        <w:t>i</w:t>
      </w:r>
      <w:r w:rsidRPr="001713A0">
        <w:rPr>
          <w:rStyle w:val="Strong"/>
          <w:rFonts w:asciiTheme="majorHAnsi" w:hAnsiTheme="majorHAnsi" w:cs="Arial"/>
          <w:color w:val="333333"/>
          <w:lang w:val="en"/>
        </w:rPr>
        <w:t xml:space="preserve">ndividual and </w:t>
      </w:r>
      <w:r w:rsidR="001713A0">
        <w:rPr>
          <w:rStyle w:val="Strong"/>
          <w:rFonts w:asciiTheme="majorHAnsi" w:hAnsiTheme="majorHAnsi" w:cs="Arial"/>
          <w:color w:val="333333"/>
          <w:lang w:val="en"/>
        </w:rPr>
        <w:t>f</w:t>
      </w:r>
      <w:r w:rsidRPr="001713A0">
        <w:rPr>
          <w:rStyle w:val="Strong"/>
          <w:rFonts w:asciiTheme="majorHAnsi" w:hAnsiTheme="majorHAnsi" w:cs="Arial"/>
          <w:color w:val="333333"/>
          <w:lang w:val="en"/>
        </w:rPr>
        <w:t xml:space="preserve">ully </w:t>
      </w:r>
      <w:r w:rsidR="001713A0">
        <w:rPr>
          <w:rStyle w:val="Strong"/>
          <w:rFonts w:asciiTheme="majorHAnsi" w:hAnsiTheme="majorHAnsi" w:cs="Arial"/>
          <w:color w:val="333333"/>
          <w:lang w:val="en"/>
        </w:rPr>
        <w:t>i</w:t>
      </w:r>
      <w:r w:rsidRPr="001713A0">
        <w:rPr>
          <w:rStyle w:val="Strong"/>
          <w:rFonts w:asciiTheme="majorHAnsi" w:hAnsiTheme="majorHAnsi" w:cs="Arial"/>
          <w:color w:val="333333"/>
          <w:lang w:val="en"/>
        </w:rPr>
        <w:t>nsured Employer-sponsored plans:</w:t>
      </w:r>
      <w:r w:rsidRPr="001713A0">
        <w:rPr>
          <w:rFonts w:asciiTheme="majorHAnsi" w:hAnsiTheme="majorHAnsi" w:cs="Arial"/>
          <w:color w:val="333333"/>
          <w:lang w:val="en"/>
        </w:rPr>
        <w:t xml:space="preserve"> For COVID-19 treatment, cost-sharing will be according to the member’s benefit plan. </w:t>
      </w:r>
      <w:r w:rsidR="001713A0">
        <w:rPr>
          <w:rFonts w:asciiTheme="majorHAnsi" w:hAnsiTheme="majorHAnsi" w:cs="Arial"/>
          <w:color w:val="333333"/>
          <w:lang w:val="en"/>
        </w:rPr>
        <w:t>Members</w:t>
      </w:r>
      <w:r w:rsidRPr="001713A0">
        <w:rPr>
          <w:rFonts w:asciiTheme="majorHAnsi" w:hAnsiTheme="majorHAnsi" w:cs="Arial"/>
          <w:color w:val="333333"/>
          <w:lang w:val="en"/>
        </w:rPr>
        <w:t xml:space="preserve"> will responsible for any copay, coinsurance or deductible. Coverage for out-of-network services will be determined by </w:t>
      </w:r>
      <w:r w:rsidR="001713A0">
        <w:rPr>
          <w:rFonts w:asciiTheme="majorHAnsi" w:hAnsiTheme="majorHAnsi" w:cs="Arial"/>
          <w:color w:val="333333"/>
          <w:lang w:val="en"/>
        </w:rPr>
        <w:t xml:space="preserve">the individual’s </w:t>
      </w:r>
      <w:r w:rsidRPr="001713A0">
        <w:rPr>
          <w:rFonts w:asciiTheme="majorHAnsi" w:hAnsiTheme="majorHAnsi" w:cs="Arial"/>
          <w:color w:val="333333"/>
          <w:lang w:val="en"/>
        </w:rPr>
        <w:t xml:space="preserve">benefit plan. </w:t>
      </w:r>
      <w:hyperlink r:id="rId272" w:tgtFrame="_blank" w:history="1">
        <w:r w:rsidRPr="001713A0">
          <w:rPr>
            <w:rStyle w:val="Hyperlink"/>
            <w:rFonts w:asciiTheme="majorHAnsi" w:hAnsiTheme="majorHAnsi" w:cs="Arial"/>
            <w:lang w:val="en"/>
          </w:rPr>
          <w:t>State variations</w:t>
        </w:r>
      </w:hyperlink>
      <w:r w:rsidRPr="001713A0">
        <w:rPr>
          <w:rFonts w:asciiTheme="majorHAnsi" w:hAnsiTheme="majorHAnsi" w:cs="Arial"/>
          <w:color w:val="333333"/>
          <w:lang w:val="en"/>
        </w:rPr>
        <w:t xml:space="preserve"> may apply. </w:t>
      </w:r>
    </w:p>
    <w:p w14:paraId="32B2BB23" w14:textId="75A466F6" w:rsidR="001713A0" w:rsidRPr="001713A0" w:rsidRDefault="001713A0" w:rsidP="00255DA6">
      <w:pPr>
        <w:numPr>
          <w:ilvl w:val="0"/>
          <w:numId w:val="86"/>
        </w:numPr>
        <w:spacing w:before="120" w:after="0" w:line="240" w:lineRule="auto"/>
        <w:ind w:left="630"/>
        <w:rPr>
          <w:rFonts w:asciiTheme="majorHAnsi" w:hAnsiTheme="majorHAnsi" w:cs="Arial"/>
          <w:color w:val="333333"/>
          <w:lang w:val="en"/>
        </w:rPr>
      </w:pPr>
      <w:r w:rsidRPr="001713A0">
        <w:rPr>
          <w:rStyle w:val="Strong"/>
          <w:rFonts w:asciiTheme="majorHAnsi" w:hAnsiTheme="majorHAnsi" w:cs="Arial"/>
          <w:color w:val="333333"/>
          <w:lang w:val="en"/>
        </w:rPr>
        <w:t xml:space="preserve">Medicare Advantage health plans: </w:t>
      </w:r>
      <w:r w:rsidRPr="001713A0">
        <w:rPr>
          <w:rFonts w:asciiTheme="majorHAnsi" w:hAnsiTheme="majorHAnsi" w:cs="Arial"/>
          <w:color w:val="333333"/>
          <w:lang w:val="en"/>
        </w:rPr>
        <w:t>You will have $0 cost-share for in-network and out-of-network COVID-19 treatment, including inpatient and outpatient treatment, through Mar</w:t>
      </w:r>
      <w:r>
        <w:rPr>
          <w:rFonts w:asciiTheme="majorHAnsi" w:hAnsiTheme="majorHAnsi" w:cs="Arial"/>
          <w:color w:val="333333"/>
          <w:lang w:val="en"/>
        </w:rPr>
        <w:t>ch</w:t>
      </w:r>
      <w:r w:rsidRPr="001713A0">
        <w:rPr>
          <w:rFonts w:asciiTheme="majorHAnsi" w:hAnsiTheme="majorHAnsi" w:cs="Arial"/>
          <w:color w:val="333333"/>
          <w:lang w:val="en"/>
        </w:rPr>
        <w:t xml:space="preserve"> 31, 2021.</w:t>
      </w:r>
    </w:p>
    <w:p w14:paraId="0DC20F0D" w14:textId="77777777" w:rsidR="001713A0" w:rsidRPr="001713A0" w:rsidRDefault="001713A0" w:rsidP="00255DA6">
      <w:pPr>
        <w:numPr>
          <w:ilvl w:val="0"/>
          <w:numId w:val="87"/>
        </w:numPr>
        <w:spacing w:before="120" w:after="0" w:line="240" w:lineRule="auto"/>
        <w:ind w:left="630"/>
        <w:rPr>
          <w:rFonts w:asciiTheme="majorHAnsi" w:hAnsiTheme="majorHAnsi" w:cs="Arial"/>
          <w:color w:val="333333"/>
          <w:lang w:val="en"/>
        </w:rPr>
      </w:pPr>
      <w:r w:rsidRPr="001713A0">
        <w:rPr>
          <w:rStyle w:val="Strong"/>
          <w:rFonts w:asciiTheme="majorHAnsi" w:hAnsiTheme="majorHAnsi" w:cs="Arial"/>
          <w:color w:val="333333"/>
          <w:lang w:val="en"/>
        </w:rPr>
        <w:t xml:space="preserve">For Members Enrolled in </w:t>
      </w:r>
      <w:hyperlink r:id="rId273" w:tgtFrame="_blank" w:history="1">
        <w:r w:rsidRPr="001713A0">
          <w:rPr>
            <w:rStyle w:val="Hyperlink"/>
            <w:rFonts w:asciiTheme="majorHAnsi" w:hAnsiTheme="majorHAnsi" w:cs="Arial"/>
            <w:lang w:val="en"/>
          </w:rPr>
          <w:t>UnitedHealthcare Community Plans</w:t>
        </w:r>
      </w:hyperlink>
      <w:r w:rsidRPr="001713A0">
        <w:rPr>
          <w:rStyle w:val="Strong"/>
          <w:rFonts w:asciiTheme="majorHAnsi" w:hAnsiTheme="majorHAnsi" w:cs="Arial"/>
          <w:color w:val="333333"/>
          <w:lang w:val="en"/>
        </w:rPr>
        <w:t>:</w:t>
      </w:r>
      <w:r w:rsidRPr="001713A0">
        <w:rPr>
          <w:rFonts w:asciiTheme="majorHAnsi" w:hAnsiTheme="majorHAnsi" w:cs="Arial"/>
          <w:color w:val="333333"/>
          <w:lang w:val="en"/>
        </w:rPr>
        <w:t> State provisions and regulations may apply during this time.</w:t>
      </w:r>
    </w:p>
    <w:bookmarkEnd w:id="156"/>
    <w:p w14:paraId="4AA18A71" w14:textId="77777777" w:rsidR="001713A0" w:rsidRPr="001713A0" w:rsidRDefault="001713A0" w:rsidP="001713A0">
      <w:pPr>
        <w:spacing w:before="120" w:after="0" w:line="240" w:lineRule="auto"/>
        <w:ind w:left="240"/>
        <w:rPr>
          <w:rFonts w:asciiTheme="majorHAnsi" w:hAnsiTheme="majorHAnsi" w:cs="Arial"/>
          <w:color w:val="333333"/>
          <w:lang w:val="en"/>
        </w:rPr>
      </w:pPr>
    </w:p>
    <w:p w14:paraId="6F1F3BB4" w14:textId="77777777" w:rsidR="0009462A" w:rsidRPr="00605F7B" w:rsidRDefault="0009462A" w:rsidP="001713A0">
      <w:pPr>
        <w:spacing w:before="120" w:after="0" w:line="240" w:lineRule="auto"/>
        <w:rPr>
          <w:rFonts w:asciiTheme="majorHAnsi" w:eastAsia="Times New Roman" w:hAnsiTheme="majorHAnsi" w:cs="Arial"/>
          <w:color w:val="2D2D39"/>
          <w:lang w:val="en"/>
        </w:rPr>
      </w:pPr>
    </w:p>
    <w:p w14:paraId="38159F2D" w14:textId="267F0CB8" w:rsidR="0009462A" w:rsidRPr="0009462A" w:rsidRDefault="0009462A" w:rsidP="00264D9A">
      <w:pPr>
        <w:spacing w:before="120" w:after="0" w:line="240" w:lineRule="auto"/>
        <w:rPr>
          <w:rFonts w:asciiTheme="majorHAnsi" w:eastAsia="Times New Roman" w:hAnsiTheme="majorHAnsi" w:cs="Arial"/>
          <w:b/>
          <w:bCs/>
          <w:color w:val="C00000"/>
          <w:lang w:val="en"/>
        </w:rPr>
      </w:pPr>
      <w:r w:rsidRPr="0009462A">
        <w:rPr>
          <w:rFonts w:asciiTheme="majorHAnsi" w:eastAsia="Times New Roman" w:hAnsiTheme="majorHAnsi" w:cs="Arial"/>
          <w:b/>
          <w:bCs/>
          <w:color w:val="003DA1"/>
          <w:lang w:val="en"/>
        </w:rPr>
        <w:t>Did UnitedHealthcare cover COVID-19 treatment at no cost share?</w:t>
      </w:r>
      <w:r>
        <w:rPr>
          <w:rFonts w:asciiTheme="majorHAnsi" w:eastAsia="Times New Roman" w:hAnsiTheme="majorHAnsi" w:cs="Arial"/>
          <w:b/>
          <w:bCs/>
          <w:color w:val="003DA1"/>
          <w:lang w:val="en"/>
        </w:rPr>
        <w:t xml:space="preserve"> </w:t>
      </w:r>
      <w:r w:rsidRPr="0009462A">
        <w:rPr>
          <w:rFonts w:asciiTheme="majorHAnsi" w:eastAsia="Times New Roman" w:hAnsiTheme="majorHAnsi" w:cs="Arial"/>
          <w:b/>
          <w:bCs/>
          <w:color w:val="C00000"/>
          <w:lang w:val="en"/>
        </w:rPr>
        <w:t>New</w:t>
      </w:r>
      <w:r>
        <w:rPr>
          <w:rFonts w:asciiTheme="majorHAnsi" w:eastAsia="Times New Roman" w:hAnsiTheme="majorHAnsi" w:cs="Arial"/>
          <w:b/>
          <w:bCs/>
          <w:color w:val="C00000"/>
          <w:lang w:val="en"/>
        </w:rPr>
        <w:t xml:space="preserve"> 2</w:t>
      </w:r>
      <w:r w:rsidRPr="0009462A">
        <w:rPr>
          <w:rFonts w:asciiTheme="majorHAnsi" w:eastAsia="Times New Roman" w:hAnsiTheme="majorHAnsi" w:cs="Arial"/>
          <w:b/>
          <w:bCs/>
          <w:color w:val="C00000"/>
          <w:lang w:val="en"/>
        </w:rPr>
        <w:t>/1/2021</w:t>
      </w:r>
    </w:p>
    <w:p w14:paraId="3B803003" w14:textId="48878B87" w:rsidR="00264D9A" w:rsidRPr="00866BCD" w:rsidRDefault="00264D9A" w:rsidP="00264D9A">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 xml:space="preserve">UnitedHealthcare </w:t>
      </w:r>
      <w:r w:rsidR="00705BFA" w:rsidRPr="00866BCD">
        <w:rPr>
          <w:rFonts w:asciiTheme="majorHAnsi" w:eastAsia="Times New Roman" w:hAnsiTheme="majorHAnsi" w:cs="Arial"/>
          <w:color w:val="2D2D39"/>
          <w:lang w:val="en"/>
        </w:rPr>
        <w:t>waived</w:t>
      </w:r>
      <w:r w:rsidRPr="00866BCD">
        <w:rPr>
          <w:rFonts w:asciiTheme="majorHAnsi" w:eastAsia="Times New Roman" w:hAnsiTheme="majorHAnsi" w:cs="Arial"/>
          <w:color w:val="2D2D39"/>
          <w:lang w:val="en"/>
        </w:rPr>
        <w:t xml:space="preserve"> member cost sharing for the</w:t>
      </w:r>
      <w:r w:rsidRPr="00866BCD">
        <w:rPr>
          <w:rFonts w:asciiTheme="majorHAnsi" w:eastAsia="Times New Roman" w:hAnsiTheme="majorHAnsi" w:cs="Arial"/>
          <w:b/>
          <w:bCs/>
          <w:color w:val="2D2D39"/>
          <w:lang w:val="en"/>
        </w:rPr>
        <w:t xml:space="preserve"> </w:t>
      </w:r>
      <w:r w:rsidR="00133F40" w:rsidRPr="00866BCD">
        <w:rPr>
          <w:rFonts w:asciiTheme="majorHAnsi" w:eastAsia="Times New Roman" w:hAnsiTheme="majorHAnsi" w:cs="Arial"/>
          <w:color w:val="2D2D39"/>
          <w:lang w:val="en"/>
        </w:rPr>
        <w:t xml:space="preserve">applicable </w:t>
      </w:r>
      <w:r w:rsidRPr="00866BCD">
        <w:rPr>
          <w:rFonts w:asciiTheme="majorHAnsi" w:eastAsia="Times New Roman" w:hAnsiTheme="majorHAnsi" w:cs="Arial"/>
          <w:color w:val="2D2D39"/>
          <w:lang w:val="en"/>
        </w:rPr>
        <w:t xml:space="preserve">treatment of COVID-19 </w:t>
      </w:r>
      <w:r w:rsidR="00243FCF" w:rsidRPr="00866BCD">
        <w:rPr>
          <w:rFonts w:asciiTheme="majorHAnsi" w:eastAsia="Times New Roman" w:hAnsiTheme="majorHAnsi" w:cs="Arial"/>
          <w:color w:val="2D2D39"/>
          <w:lang w:val="en"/>
        </w:rPr>
        <w:t>in</w:t>
      </w:r>
      <w:r w:rsidR="00EF6CAE" w:rsidRPr="00866BCD">
        <w:rPr>
          <w:rFonts w:asciiTheme="majorHAnsi" w:eastAsia="Times New Roman" w:hAnsiTheme="majorHAnsi" w:cs="Arial"/>
          <w:color w:val="2D2D39"/>
          <w:lang w:val="en"/>
        </w:rPr>
        <w:t xml:space="preserve"> network treatment through December 31, 2020, </w:t>
      </w:r>
      <w:r w:rsidR="00243FCF" w:rsidRPr="00866BCD">
        <w:rPr>
          <w:rFonts w:asciiTheme="majorHAnsi" w:eastAsia="Times New Roman" w:hAnsiTheme="majorHAnsi" w:cs="Arial"/>
          <w:color w:val="2D2D39"/>
          <w:lang w:val="en"/>
        </w:rPr>
        <w:t xml:space="preserve">and out of network </w:t>
      </w:r>
      <w:r w:rsidRPr="00866BCD">
        <w:rPr>
          <w:rFonts w:asciiTheme="majorHAnsi" w:eastAsia="Times New Roman" w:hAnsiTheme="majorHAnsi" w:cs="Arial"/>
          <w:color w:val="2D2D39"/>
          <w:lang w:val="en"/>
        </w:rPr>
        <w:t xml:space="preserve">until </w:t>
      </w:r>
      <w:r w:rsidR="002A522A" w:rsidRPr="00866BCD">
        <w:rPr>
          <w:rFonts w:asciiTheme="majorHAnsi" w:eastAsia="Times New Roman" w:hAnsiTheme="majorHAnsi" w:cs="Arial"/>
          <w:color w:val="2D2D39"/>
          <w:lang w:val="en"/>
        </w:rPr>
        <w:t>October</w:t>
      </w:r>
      <w:r w:rsidR="006623C3" w:rsidRPr="00866BCD">
        <w:rPr>
          <w:rFonts w:asciiTheme="majorHAnsi" w:eastAsia="Times New Roman" w:hAnsiTheme="majorHAnsi" w:cs="Arial"/>
          <w:color w:val="2D2D39"/>
          <w:lang w:val="en"/>
        </w:rPr>
        <w:t xml:space="preserve"> </w:t>
      </w:r>
      <w:r w:rsidR="002A522A" w:rsidRPr="00866BCD">
        <w:rPr>
          <w:rFonts w:asciiTheme="majorHAnsi" w:eastAsia="Times New Roman" w:hAnsiTheme="majorHAnsi" w:cs="Arial"/>
          <w:color w:val="2D2D39"/>
          <w:lang w:val="en"/>
        </w:rPr>
        <w:t>22</w:t>
      </w:r>
      <w:r w:rsidRPr="00866BCD">
        <w:rPr>
          <w:rFonts w:asciiTheme="majorHAnsi" w:eastAsia="Times New Roman" w:hAnsiTheme="majorHAnsi" w:cs="Arial"/>
          <w:color w:val="2D2D39"/>
          <w:lang w:val="en"/>
        </w:rPr>
        <w:t>, 2020 for Individual and Group Market fully insured health plans. We work</w:t>
      </w:r>
      <w:r w:rsidR="00243FCF"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with self-funded customers who want</w:t>
      </w:r>
      <w:r w:rsidR="00705BFA" w:rsidRPr="00866BCD">
        <w:rPr>
          <w:rFonts w:asciiTheme="majorHAnsi" w:eastAsia="Times New Roman" w:hAnsiTheme="majorHAnsi" w:cs="Arial"/>
          <w:color w:val="2D2D39"/>
          <w:lang w:val="en"/>
        </w:rPr>
        <w:t>ed</w:t>
      </w:r>
      <w:r w:rsidRPr="00866BCD">
        <w:rPr>
          <w:rFonts w:asciiTheme="majorHAnsi" w:eastAsia="Times New Roman" w:hAnsiTheme="majorHAnsi" w:cs="Arial"/>
          <w:color w:val="2D2D39"/>
          <w:lang w:val="en"/>
        </w:rPr>
        <w:t xml:space="preserve"> us to implement a similar approach on their behalf.</w:t>
      </w:r>
    </w:p>
    <w:p w14:paraId="66CDF1EE" w14:textId="77777777" w:rsidR="00E802C9" w:rsidRPr="00866BCD" w:rsidRDefault="00E802C9" w:rsidP="00E802C9">
      <w:pPr>
        <w:spacing w:after="0" w:line="240" w:lineRule="auto"/>
        <w:rPr>
          <w:rFonts w:asciiTheme="majorHAnsi" w:eastAsia="Calibri" w:hAnsiTheme="majorHAnsi" w:cs="Calibri"/>
          <w:b/>
          <w:bCs/>
        </w:rPr>
      </w:pPr>
    </w:p>
    <w:p w14:paraId="28F2D75E" w14:textId="33C5E4A7" w:rsidR="00866BCD" w:rsidRPr="00866BCD" w:rsidRDefault="00705BFA" w:rsidP="00866BCD">
      <w:pPr>
        <w:spacing w:before="120" w:after="0" w:line="240" w:lineRule="auto"/>
        <w:rPr>
          <w:rFonts w:asciiTheme="majorHAnsi" w:eastAsia="Times New Roman" w:hAnsiTheme="majorHAnsi" w:cs="Arial"/>
          <w:color w:val="2D2D39"/>
          <w:lang w:val="en"/>
        </w:rPr>
      </w:pPr>
      <w:r w:rsidRPr="00866BCD">
        <w:rPr>
          <w:rFonts w:asciiTheme="majorHAnsi" w:eastAsia="Calibri" w:hAnsiTheme="majorHAnsi" w:cs="Calibri"/>
        </w:rPr>
        <w:t xml:space="preserve">UnitedHealthcare had made the decision to extend </w:t>
      </w:r>
      <w:r w:rsidR="00582C1E" w:rsidRPr="00866BCD">
        <w:rPr>
          <w:rFonts w:asciiTheme="majorHAnsi" w:eastAsia="Calibri" w:hAnsiTheme="majorHAnsi" w:cs="Calibri"/>
        </w:rPr>
        <w:t xml:space="preserve">medically necessary </w:t>
      </w:r>
      <w:r w:rsidRPr="00866BCD">
        <w:rPr>
          <w:rFonts w:asciiTheme="majorHAnsi" w:eastAsia="Calibri" w:hAnsiTheme="majorHAnsi" w:cs="Calibri"/>
        </w:rPr>
        <w:t>network inpatient COVID-19 treatment at no cost share</w:t>
      </w:r>
      <w:r w:rsidR="00866BCD" w:rsidRPr="00866BCD">
        <w:rPr>
          <w:rFonts w:asciiTheme="majorHAnsi" w:eastAsia="Calibri" w:hAnsiTheme="majorHAnsi" w:cs="Calibri"/>
        </w:rPr>
        <w:t xml:space="preserve"> for medical expenses for covered services. This extension applie</w:t>
      </w:r>
      <w:r w:rsidR="0009462A">
        <w:rPr>
          <w:rFonts w:asciiTheme="majorHAnsi" w:eastAsia="Calibri" w:hAnsiTheme="majorHAnsi" w:cs="Calibri"/>
        </w:rPr>
        <w:t>d</w:t>
      </w:r>
      <w:r w:rsidR="00866BCD" w:rsidRPr="00866BCD">
        <w:rPr>
          <w:rFonts w:asciiTheme="majorHAnsi" w:eastAsia="Calibri" w:hAnsiTheme="majorHAnsi" w:cs="Calibri"/>
        </w:rPr>
        <w:t xml:space="preserve"> </w:t>
      </w:r>
      <w:r w:rsidRPr="00866BCD">
        <w:rPr>
          <w:rFonts w:asciiTheme="majorHAnsi" w:eastAsia="Calibri" w:hAnsiTheme="majorHAnsi" w:cs="Calibri"/>
        </w:rPr>
        <w:t xml:space="preserve">for fully insured groups and for All Savers and ASO groups that follow UnitedHealthcare COVID-19 </w:t>
      </w:r>
      <w:r w:rsidR="00866BCD">
        <w:rPr>
          <w:rFonts w:asciiTheme="majorHAnsi" w:eastAsia="Calibri" w:hAnsiTheme="majorHAnsi" w:cs="Calibri"/>
        </w:rPr>
        <w:t xml:space="preserve">standard fully insured </w:t>
      </w:r>
      <w:r w:rsidRPr="00866BCD">
        <w:rPr>
          <w:rFonts w:asciiTheme="majorHAnsi" w:eastAsia="Calibri" w:hAnsiTheme="majorHAnsi" w:cs="Calibri"/>
        </w:rPr>
        <w:t>coverage b</w:t>
      </w:r>
      <w:r w:rsidR="00E802C9" w:rsidRPr="00866BCD">
        <w:rPr>
          <w:rFonts w:asciiTheme="majorHAnsi" w:eastAsia="Calibri" w:hAnsiTheme="majorHAnsi" w:cs="Calibri"/>
        </w:rPr>
        <w:t>etween Jan. 1, 2021 and Jan. 31, 2021</w:t>
      </w:r>
      <w:r w:rsidRPr="00866BCD">
        <w:rPr>
          <w:rFonts w:asciiTheme="majorHAnsi" w:eastAsia="Calibri" w:hAnsiTheme="majorHAnsi" w:cs="Calibri"/>
        </w:rPr>
        <w:t>.</w:t>
      </w:r>
      <w:r w:rsidR="00582C1E" w:rsidRPr="00866BCD">
        <w:rPr>
          <w:rFonts w:asciiTheme="majorHAnsi" w:eastAsia="Calibri" w:hAnsiTheme="majorHAnsi" w:cs="Calibri"/>
        </w:rPr>
        <w:t xml:space="preserve"> </w:t>
      </w:r>
      <w:bookmarkStart w:id="158" w:name="_Hlk60127788"/>
      <w:r w:rsidR="00582C1E" w:rsidRPr="00866BCD">
        <w:rPr>
          <w:rFonts w:asciiTheme="majorHAnsi" w:eastAsia="Calibri" w:hAnsiTheme="majorHAnsi" w:cs="Calibri"/>
        </w:rPr>
        <w:t xml:space="preserve">This extension </w:t>
      </w:r>
      <w:r w:rsidR="0009462A">
        <w:rPr>
          <w:rFonts w:asciiTheme="majorHAnsi" w:eastAsia="Calibri" w:hAnsiTheme="majorHAnsi" w:cs="Calibri"/>
        </w:rPr>
        <w:t>applied</w:t>
      </w:r>
      <w:r w:rsidR="00582C1E" w:rsidRPr="00866BCD">
        <w:rPr>
          <w:rFonts w:asciiTheme="majorHAnsi" w:eastAsia="Calibri" w:hAnsiTheme="majorHAnsi" w:cs="Calibri"/>
        </w:rPr>
        <w:t xml:space="preserve"> to inpatient COVID-19 treatment for members admitted with a COVID-19 diagnosis.</w:t>
      </w:r>
      <w:r w:rsidR="00866BCD" w:rsidRPr="00866BCD">
        <w:rPr>
          <w:rFonts w:asciiTheme="majorHAnsi" w:eastAsia="Calibri" w:hAnsiTheme="majorHAnsi" w:cs="Calibri"/>
        </w:rPr>
        <w:t xml:space="preserve"> </w:t>
      </w:r>
      <w:r w:rsidR="00866BCD" w:rsidRPr="00866BCD">
        <w:rPr>
          <w:rFonts w:asciiTheme="majorHAnsi" w:eastAsia="+mn-ea" w:hAnsiTheme="majorHAnsi" w:cs="+mn-cs"/>
          <w:color w:val="000000"/>
          <w:kern w:val="24"/>
        </w:rPr>
        <w:t>We will also waive cost-share for COVID related FDA approved medications administered in these locations</w:t>
      </w:r>
    </w:p>
    <w:p w14:paraId="4767786B" w14:textId="17DD898E" w:rsidR="00582C1E" w:rsidRPr="00866BCD" w:rsidRDefault="00582C1E" w:rsidP="00582C1E">
      <w:pPr>
        <w:spacing w:after="0" w:line="240" w:lineRule="auto"/>
        <w:rPr>
          <w:rFonts w:asciiTheme="majorHAnsi" w:eastAsia="Calibri" w:hAnsiTheme="majorHAnsi" w:cs="Calibri"/>
        </w:rPr>
      </w:pPr>
    </w:p>
    <w:bookmarkEnd w:id="158"/>
    <w:p w14:paraId="51D1E389" w14:textId="1D11D13A" w:rsidR="00A92D90" w:rsidRPr="00866BCD" w:rsidRDefault="00264D9A" w:rsidP="00C63196">
      <w:pPr>
        <w:spacing w:before="120" w:after="0" w:line="240" w:lineRule="auto"/>
        <w:rPr>
          <w:rFonts w:asciiTheme="majorHAnsi" w:eastAsia="Times New Roman" w:hAnsiTheme="majorHAnsi" w:cs="Arial"/>
          <w:color w:val="2D2D39"/>
          <w:lang w:val="en"/>
        </w:rPr>
      </w:pPr>
      <w:r w:rsidRPr="00866BCD">
        <w:rPr>
          <w:rFonts w:asciiTheme="majorHAnsi" w:eastAsia="Times New Roman" w:hAnsiTheme="majorHAnsi" w:cs="Arial"/>
          <w:color w:val="2D2D39"/>
          <w:lang w:val="en"/>
        </w:rPr>
        <w:t>If a member receive</w:t>
      </w:r>
      <w:r w:rsidR="00BD68F0" w:rsidRPr="00866BCD">
        <w:rPr>
          <w:rFonts w:asciiTheme="majorHAnsi" w:eastAsia="Times New Roman" w:hAnsiTheme="majorHAnsi" w:cs="Arial"/>
          <w:color w:val="2D2D39"/>
          <w:lang w:val="en"/>
        </w:rPr>
        <w:t>d</w:t>
      </w:r>
      <w:r w:rsidR="00EF6CAE" w:rsidRPr="00866BCD">
        <w:rPr>
          <w:rFonts w:asciiTheme="majorHAnsi" w:eastAsia="Times New Roman" w:hAnsiTheme="majorHAnsi" w:cs="Arial"/>
          <w:color w:val="2D2D39"/>
          <w:lang w:val="en"/>
        </w:rPr>
        <w:t xml:space="preserve"> network</w:t>
      </w:r>
      <w:r w:rsidRPr="00866BCD">
        <w:rPr>
          <w:rFonts w:asciiTheme="majorHAnsi" w:eastAsia="Times New Roman" w:hAnsiTheme="majorHAnsi" w:cs="Arial"/>
          <w:color w:val="2D2D39"/>
          <w:lang w:val="en"/>
        </w:rPr>
        <w:t xml:space="preserve"> </w:t>
      </w:r>
      <w:hyperlink r:id="rId274" w:history="1">
        <w:r w:rsidRPr="00866BCD">
          <w:rPr>
            <w:rStyle w:val="Hyperlink"/>
            <w:rFonts w:asciiTheme="majorHAnsi" w:eastAsia="Times New Roman" w:hAnsiTheme="majorHAnsi" w:cs="Arial"/>
            <w:lang w:val="en"/>
          </w:rPr>
          <w:t>treatment under a COVID-19 admission or diagnosis code</w:t>
        </w:r>
      </w:hyperlink>
      <w:r w:rsidRPr="00866BCD">
        <w:rPr>
          <w:rFonts w:asciiTheme="majorHAnsi" w:eastAsia="Times New Roman" w:hAnsiTheme="majorHAnsi" w:cs="Arial"/>
          <w:color w:val="2D2D39"/>
          <w:lang w:val="en"/>
        </w:rPr>
        <w:t xml:space="preserve"> between Feb. 4, 2020 and </w:t>
      </w:r>
      <w:r w:rsidR="00EF6CAE" w:rsidRPr="00866BCD">
        <w:rPr>
          <w:rFonts w:asciiTheme="majorHAnsi" w:eastAsia="Times New Roman" w:hAnsiTheme="majorHAnsi" w:cs="Arial"/>
          <w:color w:val="2D2D39"/>
          <w:lang w:val="en"/>
        </w:rPr>
        <w:t xml:space="preserve">December 31, 2020 or out of network COVID-19 treatment through </w:t>
      </w:r>
      <w:r w:rsidR="002A522A" w:rsidRPr="00866BCD">
        <w:rPr>
          <w:rFonts w:asciiTheme="majorHAnsi" w:eastAsia="Times New Roman" w:hAnsiTheme="majorHAnsi" w:cs="Arial"/>
          <w:color w:val="2D2D39"/>
          <w:lang w:val="en"/>
        </w:rPr>
        <w:t>October 22</w:t>
      </w:r>
      <w:r w:rsidRPr="00866BCD">
        <w:rPr>
          <w:rFonts w:asciiTheme="majorHAnsi" w:eastAsia="Times New Roman" w:hAnsiTheme="majorHAnsi" w:cs="Arial"/>
          <w:color w:val="2D2D39"/>
          <w:lang w:val="en"/>
        </w:rPr>
        <w:t xml:space="preserve">, 2020, we </w:t>
      </w:r>
      <w:r w:rsidR="00BD68F0" w:rsidRPr="00866BCD">
        <w:rPr>
          <w:rFonts w:asciiTheme="majorHAnsi" w:eastAsia="Times New Roman" w:hAnsiTheme="majorHAnsi" w:cs="Arial"/>
          <w:color w:val="2D2D39"/>
          <w:lang w:val="en"/>
        </w:rPr>
        <w:t>waived</w:t>
      </w:r>
      <w:r w:rsidRPr="00866BCD">
        <w:rPr>
          <w:rFonts w:asciiTheme="majorHAnsi" w:eastAsia="Times New Roman" w:hAnsiTheme="majorHAnsi" w:cs="Arial"/>
          <w:color w:val="2D2D39"/>
          <w:lang w:val="en"/>
        </w:rPr>
        <w:t xml:space="preserve"> cost sharing (co-pays, coinsurance and deductibles) for the following</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Office</w:t>
      </w:r>
      <w:r w:rsidR="00B3112A" w:rsidRPr="00866BCD">
        <w:rPr>
          <w:rFonts w:asciiTheme="majorHAnsi" w:eastAsia="Times New Roman" w:hAnsiTheme="majorHAnsi" w:cs="Arial"/>
          <w:color w:val="2D2D39"/>
          <w:lang w:val="en"/>
        </w:rPr>
        <w:t>/telehealth</w:t>
      </w:r>
      <w:r w:rsidRPr="00866BCD">
        <w:rPr>
          <w:rFonts w:asciiTheme="majorHAnsi" w:eastAsia="Times New Roman" w:hAnsiTheme="majorHAnsi" w:cs="Arial"/>
          <w:color w:val="2D2D39"/>
          <w:lang w:val="en"/>
        </w:rPr>
        <w:t xml:space="preserve"> visits</w:t>
      </w:r>
      <w:r w:rsidR="00866BCD" w:rsidRPr="00866BCD">
        <w:rPr>
          <w:rFonts w:asciiTheme="majorHAnsi" w:eastAsia="Times New Roman" w:hAnsiTheme="majorHAnsi" w:cs="Arial"/>
          <w:color w:val="2D2D39"/>
          <w:lang w:val="en"/>
        </w:rPr>
        <w:t xml:space="preserve">, </w:t>
      </w:r>
      <w:r w:rsidRPr="00866BCD">
        <w:rPr>
          <w:rFonts w:asciiTheme="majorHAnsi" w:eastAsia="Times New Roman" w:hAnsiTheme="majorHAnsi" w:cs="Arial"/>
          <w:color w:val="2D2D39"/>
          <w:lang w:val="en"/>
        </w:rPr>
        <w:t>Urgent care visits</w:t>
      </w:r>
      <w:r w:rsidR="00866BCD" w:rsidRPr="00866BCD">
        <w:rPr>
          <w:rFonts w:asciiTheme="majorHAnsi" w:eastAsia="Times New Roman" w:hAnsiTheme="majorHAnsi" w:cs="Arial"/>
          <w:color w:val="2D2D39"/>
          <w:lang w:val="en"/>
        </w:rPr>
        <w:t>, e</w:t>
      </w:r>
      <w:r w:rsidRPr="00866BCD">
        <w:rPr>
          <w:rFonts w:asciiTheme="majorHAnsi" w:eastAsia="Times New Roman" w:hAnsiTheme="majorHAnsi" w:cs="Arial"/>
          <w:color w:val="2D2D39"/>
          <w:lang w:val="en"/>
        </w:rPr>
        <w:t>mergency department visits</w:t>
      </w:r>
      <w:r w:rsidR="00866BCD" w:rsidRPr="00866BCD">
        <w:rPr>
          <w:rFonts w:asciiTheme="majorHAnsi" w:eastAsia="Times New Roman" w:hAnsiTheme="majorHAnsi" w:cs="Arial"/>
          <w:color w:val="2D2D39"/>
          <w:lang w:val="en"/>
        </w:rPr>
        <w:t>, o</w:t>
      </w:r>
      <w:r w:rsidRPr="00866BCD">
        <w:rPr>
          <w:rFonts w:asciiTheme="majorHAnsi" w:eastAsia="Times New Roman" w:hAnsiTheme="majorHAnsi" w:cs="Arial"/>
          <w:color w:val="2D2D39"/>
          <w:lang w:val="en"/>
        </w:rPr>
        <w:t>bservations stays</w:t>
      </w:r>
      <w:r w:rsidR="00866BCD" w:rsidRPr="00866BCD">
        <w:rPr>
          <w:rFonts w:asciiTheme="majorHAnsi" w:eastAsia="Times New Roman" w:hAnsiTheme="majorHAnsi" w:cs="Arial"/>
          <w:color w:val="2D2D39"/>
          <w:lang w:val="en"/>
        </w:rPr>
        <w:t>, i</w:t>
      </w:r>
      <w:r w:rsidRPr="00866BCD">
        <w:rPr>
          <w:rFonts w:asciiTheme="majorHAnsi" w:eastAsia="Times New Roman" w:hAnsiTheme="majorHAnsi" w:cs="Arial"/>
          <w:color w:val="2D2D39"/>
          <w:lang w:val="en"/>
        </w:rPr>
        <w:t>npatient hospital episodes</w:t>
      </w:r>
      <w:r w:rsidR="00866BCD" w:rsidRPr="00866BCD">
        <w:rPr>
          <w:rFonts w:asciiTheme="majorHAnsi" w:eastAsia="Times New Roman" w:hAnsiTheme="majorHAnsi" w:cs="Arial"/>
          <w:color w:val="2D2D39"/>
          <w:lang w:val="en"/>
        </w:rPr>
        <w:t>, a</w:t>
      </w:r>
      <w:r w:rsidRPr="00866BCD">
        <w:rPr>
          <w:rFonts w:asciiTheme="majorHAnsi" w:eastAsia="Times New Roman" w:hAnsiTheme="majorHAnsi" w:cs="Arial"/>
          <w:color w:val="2D2D39"/>
          <w:lang w:val="en"/>
        </w:rPr>
        <w:t>cute inpatient rehab</w:t>
      </w:r>
      <w:r w:rsidR="00866BCD" w:rsidRPr="00866BCD">
        <w:rPr>
          <w:rFonts w:asciiTheme="majorHAnsi" w:eastAsia="Times New Roman" w:hAnsiTheme="majorHAnsi" w:cs="Arial"/>
          <w:color w:val="2D2D39"/>
          <w:lang w:val="en"/>
        </w:rPr>
        <w:t>, l</w:t>
      </w:r>
      <w:r w:rsidRPr="00866BCD">
        <w:rPr>
          <w:rFonts w:asciiTheme="majorHAnsi" w:eastAsia="Times New Roman" w:hAnsiTheme="majorHAnsi" w:cs="Arial"/>
          <w:color w:val="2D2D39"/>
          <w:lang w:val="en"/>
        </w:rPr>
        <w:t>ong-term acute care</w:t>
      </w:r>
      <w:r w:rsidR="00866BCD" w:rsidRPr="00866BCD">
        <w:rPr>
          <w:rFonts w:asciiTheme="majorHAnsi" w:eastAsia="Times New Roman" w:hAnsiTheme="majorHAnsi" w:cs="Arial"/>
          <w:color w:val="2D2D39"/>
          <w:lang w:val="en"/>
        </w:rPr>
        <w:t>, s</w:t>
      </w:r>
      <w:r w:rsidRPr="00866BCD">
        <w:rPr>
          <w:rFonts w:asciiTheme="majorHAnsi" w:eastAsia="Times New Roman" w:hAnsiTheme="majorHAnsi" w:cs="Arial"/>
          <w:color w:val="2D2D39"/>
          <w:lang w:val="en"/>
        </w:rPr>
        <w:t>killed nursing facilities</w:t>
      </w:r>
      <w:r w:rsidR="00866BCD" w:rsidRPr="00866BCD">
        <w:rPr>
          <w:rFonts w:asciiTheme="majorHAnsi" w:eastAsia="Times New Roman" w:hAnsiTheme="majorHAnsi" w:cs="Arial"/>
          <w:color w:val="2D2D39"/>
          <w:lang w:val="en"/>
        </w:rPr>
        <w:t>. W</w:t>
      </w:r>
      <w:r w:rsidRPr="00866BCD">
        <w:rPr>
          <w:rFonts w:asciiTheme="majorHAnsi" w:eastAsia="Times New Roman" w:hAnsiTheme="majorHAnsi" w:cs="Arial"/>
          <w:color w:val="2D2D39"/>
          <w:lang w:val="en"/>
        </w:rPr>
        <w:t xml:space="preserve">hen available, we will also </w:t>
      </w:r>
      <w:r w:rsidR="00B80BA1" w:rsidRPr="00866BCD">
        <w:rPr>
          <w:rFonts w:asciiTheme="majorHAnsi" w:eastAsia="Times New Roman" w:hAnsiTheme="majorHAnsi" w:cs="Arial"/>
          <w:color w:val="2D2D39"/>
          <w:lang w:val="en"/>
        </w:rPr>
        <w:t>be waived</w:t>
      </w:r>
      <w:r w:rsidRPr="00866BCD">
        <w:rPr>
          <w:rFonts w:asciiTheme="majorHAnsi" w:eastAsia="Times New Roman" w:hAnsiTheme="majorHAnsi" w:cs="Arial"/>
          <w:color w:val="2D2D39"/>
          <w:lang w:val="en"/>
        </w:rPr>
        <w:t xml:space="preserve"> cost-share for medications which are FDA-approved for COVID-19 treatment.</w:t>
      </w:r>
    </w:p>
    <w:p w14:paraId="4F946148" w14:textId="0A64DE60" w:rsidR="00866BCD" w:rsidRPr="00866BCD" w:rsidRDefault="00866BCD" w:rsidP="00C63196">
      <w:pPr>
        <w:spacing w:before="120" w:after="0" w:line="240" w:lineRule="auto"/>
        <w:rPr>
          <w:rFonts w:asciiTheme="majorHAnsi" w:eastAsia="Times New Roman" w:hAnsiTheme="majorHAnsi" w:cs="Arial"/>
          <w:color w:val="2D2D39"/>
          <w:lang w:val="en"/>
        </w:rPr>
      </w:pPr>
    </w:p>
    <w:p w14:paraId="349E9779" w14:textId="180514E2" w:rsidR="00605F7B" w:rsidRPr="00605F7B" w:rsidRDefault="00605F7B" w:rsidP="00605F7B">
      <w:pPr>
        <w:rPr>
          <w:rFonts w:asciiTheme="majorHAnsi" w:hAnsiTheme="majorHAnsi"/>
          <w:lang w:val="en"/>
        </w:rPr>
      </w:pPr>
      <w:bookmarkStart w:id="159" w:name="_Hlk65230985"/>
      <w:bookmarkEnd w:id="157"/>
      <w:r w:rsidRPr="00605F7B">
        <w:rPr>
          <w:rFonts w:asciiTheme="majorHAnsi" w:hAnsiTheme="majorHAnsi"/>
          <w:b/>
          <w:bCs/>
          <w:color w:val="003DA1"/>
          <w:lang w:val="en"/>
        </w:rPr>
        <w:lastRenderedPageBreak/>
        <w:t>Does UnitedHealthcare cover outpatient monoclonal antibody treatment?</w:t>
      </w:r>
      <w:r w:rsidRPr="00605F7B">
        <w:rPr>
          <w:rFonts w:asciiTheme="majorHAnsi" w:hAnsiTheme="majorHAnsi"/>
          <w:color w:val="003DA1"/>
          <w:lang w:val="en"/>
        </w:rPr>
        <w:t xml:space="preserve"> </w:t>
      </w:r>
      <w:r w:rsidR="001713A0" w:rsidRPr="001713A0">
        <w:rPr>
          <w:rFonts w:asciiTheme="majorHAnsi" w:hAnsiTheme="majorHAnsi"/>
          <w:b/>
          <w:bCs/>
          <w:color w:val="C00000"/>
          <w:lang w:val="en"/>
        </w:rPr>
        <w:t xml:space="preserve">Update </w:t>
      </w:r>
      <w:r w:rsidRPr="001713A0">
        <w:rPr>
          <w:rFonts w:asciiTheme="majorHAnsi" w:hAnsiTheme="majorHAnsi"/>
          <w:b/>
          <w:bCs/>
          <w:color w:val="C00000"/>
          <w:lang w:val="en"/>
        </w:rPr>
        <w:t>2/26/2021</w:t>
      </w:r>
    </w:p>
    <w:p w14:paraId="4325D320" w14:textId="5C7571F1" w:rsidR="00605F7B" w:rsidRPr="00605F7B" w:rsidRDefault="00605F7B" w:rsidP="00605F7B">
      <w:pPr>
        <w:rPr>
          <w:rFonts w:asciiTheme="majorHAnsi" w:hAnsiTheme="majorHAnsi" w:cs="Arial"/>
          <w:color w:val="333333"/>
          <w:lang w:val="en"/>
        </w:rPr>
      </w:pPr>
      <w:r w:rsidRPr="00605F7B">
        <w:rPr>
          <w:rFonts w:asciiTheme="majorHAnsi" w:hAnsiTheme="majorHAnsi" w:cs="Arial"/>
          <w:color w:val="333333"/>
          <w:lang w:val="en"/>
        </w:rPr>
        <w:t xml:space="preserve">The FDA has issued emergency use authorization for 2 monoclonal antibody treatments. According to the </w:t>
      </w:r>
      <w:hyperlink r:id="rId275" w:history="1">
        <w:r w:rsidRPr="00605F7B">
          <w:rPr>
            <w:rStyle w:val="Hyperlink"/>
            <w:rFonts w:asciiTheme="majorHAnsi" w:hAnsiTheme="majorHAnsi" w:cs="Arial"/>
            <w:lang w:val="en"/>
          </w:rPr>
          <w:t>CDC</w:t>
        </w:r>
      </w:hyperlink>
      <w:r w:rsidRPr="00605F7B">
        <w:rPr>
          <w:rFonts w:asciiTheme="majorHAnsi" w:hAnsiTheme="majorHAnsi" w:cs="Arial"/>
          <w:color w:val="333333"/>
          <w:lang w:val="en"/>
        </w:rPr>
        <w:t xml:space="preserve">, monoclonal antibody treatments may be recommended by </w:t>
      </w:r>
      <w:r>
        <w:rPr>
          <w:rFonts w:asciiTheme="majorHAnsi" w:hAnsiTheme="majorHAnsi" w:cs="Arial"/>
          <w:color w:val="333333"/>
          <w:lang w:val="en"/>
        </w:rPr>
        <w:t>a member’s</w:t>
      </w:r>
      <w:r w:rsidRPr="00605F7B">
        <w:rPr>
          <w:rFonts w:asciiTheme="majorHAnsi" w:hAnsiTheme="majorHAnsi" w:cs="Arial"/>
          <w:color w:val="333333"/>
          <w:lang w:val="en"/>
        </w:rPr>
        <w:t xml:space="preserve"> provider if </w:t>
      </w:r>
      <w:r>
        <w:rPr>
          <w:rFonts w:asciiTheme="majorHAnsi" w:hAnsiTheme="majorHAnsi" w:cs="Arial"/>
          <w:color w:val="333333"/>
          <w:lang w:val="en"/>
        </w:rPr>
        <w:t xml:space="preserve">they </w:t>
      </w:r>
      <w:r w:rsidRPr="00605F7B">
        <w:rPr>
          <w:rFonts w:asciiTheme="majorHAnsi" w:hAnsiTheme="majorHAnsi" w:cs="Arial"/>
          <w:color w:val="333333"/>
          <w:lang w:val="en"/>
        </w:rPr>
        <w:t xml:space="preserve">test positive for COVID-19, and are at risk to get very sick or to be admitted to the hospital. This treatment can help the body respond more effectively to the virus. </w:t>
      </w:r>
    </w:p>
    <w:p w14:paraId="2E4273A6" w14:textId="6FA4ACDC" w:rsidR="00605F7B" w:rsidRPr="00605F7B" w:rsidRDefault="00605F7B" w:rsidP="00605F7B">
      <w:pPr>
        <w:rPr>
          <w:rFonts w:asciiTheme="majorHAnsi" w:hAnsiTheme="majorHAnsi" w:cs="Arial"/>
          <w:color w:val="333333"/>
          <w:lang w:val="en"/>
        </w:rPr>
      </w:pPr>
      <w:r w:rsidRPr="00605F7B">
        <w:rPr>
          <w:rFonts w:asciiTheme="majorHAnsi" w:hAnsiTheme="majorHAnsi" w:cs="Arial"/>
          <w:color w:val="333333"/>
          <w:lang w:val="en"/>
        </w:rPr>
        <w:t xml:space="preserve">A summary of coverage for monoclonal antibody treatment is below. </w:t>
      </w:r>
      <w:hyperlink r:id="rId276" w:history="1">
        <w:r w:rsidRPr="00605F7B">
          <w:rPr>
            <w:rStyle w:val="Hyperlink"/>
            <w:rFonts w:asciiTheme="majorHAnsi" w:hAnsiTheme="majorHAnsi" w:cs="Arial"/>
            <w:lang w:val="en"/>
          </w:rPr>
          <w:t>Sign in to your online UnitedHealthcare member account</w:t>
        </w:r>
      </w:hyperlink>
      <w:r w:rsidRPr="00605F7B">
        <w:rPr>
          <w:rFonts w:asciiTheme="majorHAnsi" w:hAnsiTheme="majorHAnsi" w:cs="Arial"/>
          <w:color w:val="333333"/>
          <w:lang w:val="en"/>
        </w:rPr>
        <w:t xml:space="preserve"> for more details. </w:t>
      </w:r>
    </w:p>
    <w:p w14:paraId="4036D173" w14:textId="7468CF02" w:rsidR="00605F7B" w:rsidRPr="00605F7B" w:rsidRDefault="00605F7B" w:rsidP="00255DA6">
      <w:pPr>
        <w:numPr>
          <w:ilvl w:val="0"/>
          <w:numId w:val="85"/>
        </w:numPr>
        <w:spacing w:after="0" w:line="240" w:lineRule="auto"/>
        <w:ind w:left="600"/>
        <w:rPr>
          <w:rFonts w:asciiTheme="majorHAnsi" w:hAnsiTheme="majorHAnsi" w:cs="Arial"/>
          <w:color w:val="333333"/>
          <w:lang w:val="en"/>
        </w:rPr>
      </w:pPr>
      <w:r w:rsidRPr="00605F7B">
        <w:rPr>
          <w:rStyle w:val="Strong"/>
          <w:rFonts w:asciiTheme="majorHAnsi" w:hAnsiTheme="majorHAnsi" w:cs="Arial"/>
          <w:color w:val="333333"/>
          <w:lang w:val="en"/>
        </w:rPr>
        <w:t xml:space="preserve">Exchange, Individual and Fully Insured Employer-sponsored plans: </w:t>
      </w:r>
      <w:r w:rsidRPr="00605F7B">
        <w:rPr>
          <w:rFonts w:asciiTheme="majorHAnsi" w:hAnsiTheme="majorHAnsi" w:cs="Arial"/>
          <w:color w:val="333333"/>
          <w:lang w:val="en"/>
        </w:rPr>
        <w:t xml:space="preserve">For monoclonal antibody treatments, you will have $ 0 cost-share with network providers in outpatient settings through Mar. 31, 2021. Other COVID-19 outpatient treatments will be according to the member’s benefit plan. </w:t>
      </w:r>
    </w:p>
    <w:p w14:paraId="347D1677" w14:textId="5F8BC0E8" w:rsidR="00385F35" w:rsidRPr="00605F7B" w:rsidRDefault="00605F7B" w:rsidP="00605F7B">
      <w:pPr>
        <w:ind w:left="600"/>
        <w:rPr>
          <w:rFonts w:asciiTheme="majorHAnsi" w:hAnsiTheme="majorHAnsi" w:cs="Arial"/>
          <w:color w:val="333333"/>
          <w:lang w:val="en"/>
        </w:rPr>
      </w:pPr>
      <w:r w:rsidRPr="00605F7B">
        <w:rPr>
          <w:rFonts w:asciiTheme="majorHAnsi" w:hAnsiTheme="majorHAnsi" w:cs="Arial"/>
          <w:color w:val="333333"/>
          <w:lang w:val="en"/>
        </w:rPr>
        <w:t>Some self-insured health plans have different coverage benefits; if you have questions, please check with your human resources benefits team. Coverage for out-of-network services will be determined by your benefit plan.</w:t>
      </w:r>
    </w:p>
    <w:p w14:paraId="035EE27B" w14:textId="18BB6312" w:rsidR="00605F7B" w:rsidRPr="00605F7B" w:rsidRDefault="00605F7B" w:rsidP="00255DA6">
      <w:pPr>
        <w:numPr>
          <w:ilvl w:val="0"/>
          <w:numId w:val="86"/>
        </w:numPr>
        <w:spacing w:after="0" w:line="240" w:lineRule="auto"/>
        <w:ind w:left="630"/>
        <w:rPr>
          <w:rFonts w:asciiTheme="majorHAnsi" w:hAnsiTheme="majorHAnsi" w:cs="Arial"/>
          <w:color w:val="333333"/>
          <w:lang w:val="en"/>
        </w:rPr>
      </w:pPr>
      <w:r w:rsidRPr="00605F7B">
        <w:rPr>
          <w:rStyle w:val="Strong"/>
          <w:rFonts w:asciiTheme="majorHAnsi" w:hAnsiTheme="majorHAnsi" w:cs="Arial"/>
          <w:color w:val="333333"/>
          <w:lang w:val="en"/>
        </w:rPr>
        <w:t xml:space="preserve">Medicare Advantage plans: For monoclonal antibody treatments, </w:t>
      </w:r>
      <w:r w:rsidRPr="00605F7B">
        <w:rPr>
          <w:rFonts w:asciiTheme="majorHAnsi" w:hAnsiTheme="majorHAnsi" w:cs="Arial"/>
          <w:color w:val="333333"/>
          <w:lang w:val="en"/>
        </w:rPr>
        <w:t xml:space="preserve">you will have $0 cost-share with in-network and out-of-network providers in outpatient settings through 2021. Medicare is paying for this treatment in 2021.  </w:t>
      </w:r>
    </w:p>
    <w:p w14:paraId="0F747FFE" w14:textId="77777777" w:rsidR="00605F7B" w:rsidRDefault="00605F7B" w:rsidP="00605F7B">
      <w:pPr>
        <w:ind w:left="600"/>
        <w:rPr>
          <w:rFonts w:ascii="UHC Sans Medium" w:eastAsia="Calibri" w:hAnsi="UHC Sans Medium" w:cs="Calibri"/>
          <w:b/>
          <w:bCs/>
          <w:color w:val="003DA1"/>
          <w:lang w:eastAsia="ko-KR"/>
        </w:rPr>
      </w:pPr>
    </w:p>
    <w:p w14:paraId="0E86097D" w14:textId="581A21BA" w:rsidR="000133D9" w:rsidRPr="0090618B" w:rsidRDefault="000133D9" w:rsidP="000133D9">
      <w:pPr>
        <w:spacing w:before="120" w:after="0" w:line="240" w:lineRule="auto"/>
        <w:rPr>
          <w:rFonts w:ascii="UHC Sans Medium" w:eastAsia="Calibri" w:hAnsi="UHC Sans Medium" w:cs="Calibri"/>
          <w:b/>
          <w:bCs/>
          <w:color w:val="003DA1"/>
        </w:rPr>
      </w:pPr>
      <w:bookmarkStart w:id="160" w:name="_Hlk37685834"/>
      <w:bookmarkEnd w:id="159"/>
      <w:r w:rsidRPr="0090618B">
        <w:rPr>
          <w:rFonts w:ascii="UHC Sans Medium" w:eastAsia="Calibri" w:hAnsi="UHC Sans Medium" w:cs="Calibri"/>
          <w:b/>
          <w:bCs/>
          <w:color w:val="003DA1"/>
        </w:rPr>
        <w:t xml:space="preserve">If a person </w:t>
      </w:r>
      <w:r w:rsidR="00605F7B">
        <w:rPr>
          <w:rFonts w:ascii="UHC Sans Medium" w:eastAsia="Calibri" w:hAnsi="UHC Sans Medium" w:cs="Calibri"/>
          <w:b/>
          <w:bCs/>
          <w:color w:val="003DA1"/>
        </w:rPr>
        <w:t>was</w:t>
      </w:r>
      <w:r w:rsidRPr="0090618B">
        <w:rPr>
          <w:rFonts w:ascii="UHC Sans Medium" w:eastAsia="Calibri" w:hAnsi="UHC Sans Medium" w:cs="Calibri"/>
          <w:b/>
          <w:bCs/>
          <w:color w:val="003DA1"/>
        </w:rPr>
        <w:t xml:space="preserve"> admitted to the hospital for COVID-19 treatment on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xml:space="preserve"> or a patient is in the hospital but </w:t>
      </w:r>
      <w:r w:rsidR="00605F7B">
        <w:rPr>
          <w:rFonts w:ascii="UHC Sans Medium" w:eastAsia="Calibri" w:hAnsi="UHC Sans Medium" w:cs="Calibri"/>
          <w:b/>
          <w:bCs/>
          <w:color w:val="003DA1"/>
        </w:rPr>
        <w:t>was</w:t>
      </w:r>
      <w:r w:rsidRPr="0090618B">
        <w:rPr>
          <w:rFonts w:ascii="UHC Sans Medium" w:eastAsia="Calibri" w:hAnsi="UHC Sans Medium" w:cs="Calibri"/>
          <w:b/>
          <w:bCs/>
          <w:color w:val="003DA1"/>
        </w:rPr>
        <w:t xml:space="preserve"> not discharged by end of day </w:t>
      </w:r>
      <w:r>
        <w:rPr>
          <w:rFonts w:ascii="UHC Sans Medium" w:eastAsia="Calibri" w:hAnsi="UHC Sans Medium" w:cs="Calibri"/>
          <w:b/>
          <w:bCs/>
          <w:color w:val="003DA1"/>
        </w:rPr>
        <w:t>January 31</w:t>
      </w:r>
      <w:r w:rsidRPr="0090618B">
        <w:rPr>
          <w:rFonts w:ascii="UHC Sans Medium" w:eastAsia="Calibri" w:hAnsi="UHC Sans Medium" w:cs="Calibri"/>
          <w:b/>
          <w:bCs/>
          <w:color w:val="003DA1"/>
        </w:rPr>
        <w:t>, 202</w:t>
      </w:r>
      <w:r>
        <w:rPr>
          <w:rFonts w:ascii="UHC Sans Medium" w:eastAsia="Calibri" w:hAnsi="UHC Sans Medium" w:cs="Calibri"/>
          <w:b/>
          <w:bCs/>
          <w:color w:val="003DA1"/>
        </w:rPr>
        <w:t>1</w:t>
      </w:r>
      <w:r w:rsidRPr="0090618B">
        <w:rPr>
          <w:rFonts w:ascii="UHC Sans Medium" w:eastAsia="Calibri" w:hAnsi="UHC Sans Medium" w:cs="Calibri"/>
          <w:b/>
          <w:bCs/>
          <w:color w:val="003DA1"/>
        </w:rPr>
        <w:t>, what would be covered?</w:t>
      </w:r>
      <w:r>
        <w:rPr>
          <w:rFonts w:ascii="UHC Sans Medium" w:eastAsia="Calibri" w:hAnsi="UHC Sans Medium" w:cs="Calibri"/>
          <w:b/>
          <w:bCs/>
          <w:color w:val="003DA1"/>
        </w:rPr>
        <w:t xml:space="preserve"> </w:t>
      </w:r>
      <w:r>
        <w:rPr>
          <w:rFonts w:ascii="UHC Sans Medium" w:eastAsia="Calibri" w:hAnsi="UHC Sans Medium" w:cs="Calibri"/>
          <w:b/>
          <w:bCs/>
          <w:color w:val="C00000"/>
        </w:rPr>
        <w:t xml:space="preserve">Update </w:t>
      </w:r>
      <w:r w:rsidR="00D04778">
        <w:rPr>
          <w:rFonts w:ascii="UHC Sans Medium" w:eastAsia="Calibri" w:hAnsi="UHC Sans Medium" w:cs="Calibri"/>
          <w:b/>
          <w:bCs/>
          <w:color w:val="C00000"/>
        </w:rPr>
        <w:t>1/2</w:t>
      </w:r>
      <w:r w:rsidR="002A3C29">
        <w:rPr>
          <w:rFonts w:ascii="UHC Sans Medium" w:eastAsia="Calibri" w:hAnsi="UHC Sans Medium" w:cs="Calibri"/>
          <w:b/>
          <w:bCs/>
          <w:color w:val="C00000"/>
        </w:rPr>
        <w:t>7</w:t>
      </w:r>
      <w:r w:rsidR="00D04778">
        <w:rPr>
          <w:rFonts w:ascii="UHC Sans Medium" w:eastAsia="Calibri" w:hAnsi="UHC Sans Medium" w:cs="Calibri"/>
          <w:b/>
          <w:bCs/>
          <w:color w:val="C00000"/>
        </w:rPr>
        <w:t>/2021</w:t>
      </w:r>
    </w:p>
    <w:p w14:paraId="3248C337" w14:textId="32ADFD18" w:rsidR="000133D9" w:rsidRDefault="000133D9" w:rsidP="000133D9">
      <w:pPr>
        <w:spacing w:before="120" w:after="0" w:line="240" w:lineRule="auto"/>
        <w:rPr>
          <w:rFonts w:ascii="UHC Sans Medium" w:eastAsia="Calibri" w:hAnsi="UHC Sans Medium" w:cs="Calibri"/>
          <w:color w:val="000000" w:themeColor="text1"/>
        </w:rPr>
      </w:pPr>
      <w:bookmarkStart w:id="161" w:name="_Hlk52528527"/>
      <w:r>
        <w:rPr>
          <w:rFonts w:ascii="UHC Sans Medium" w:eastAsia="Calibri" w:hAnsi="UHC Sans Medium" w:cs="Calibri"/>
          <w:color w:val="000000" w:themeColor="text1"/>
        </w:rPr>
        <w:t xml:space="preserve">For network patient care underway prior to January 31, 2021, the patient would be covered until the date of discharge if that is after January 31, 2021 </w:t>
      </w:r>
    </w:p>
    <w:p w14:paraId="78C49674" w14:textId="2530EF15" w:rsidR="00D04778" w:rsidRDefault="00D04778" w:rsidP="00D04778">
      <w:pPr>
        <w:spacing w:before="120" w:after="0" w:line="240" w:lineRule="auto"/>
        <w:rPr>
          <w:rFonts w:ascii="UHC Sans Medium" w:eastAsia="Calibri" w:hAnsi="UHC Sans Medium" w:cs="Calibri"/>
          <w:b/>
          <w:bCs/>
          <w:color w:val="4D4D4D"/>
        </w:rPr>
      </w:pPr>
      <w:r w:rsidRPr="00D04778">
        <w:rPr>
          <w:rFonts w:ascii="UHC Sans Medium" w:eastAsia="Calibri" w:hAnsi="UHC Sans Medium" w:cs="Calibri"/>
          <w:b/>
          <w:bCs/>
          <w:color w:val="4D4D4D"/>
        </w:rPr>
        <w:t>Beginning February 1, 2021 coverage is at plan benefits.</w:t>
      </w:r>
    </w:p>
    <w:p w14:paraId="0396407C" w14:textId="77777777" w:rsidR="00400B3D" w:rsidRPr="00400B3D" w:rsidRDefault="00400B3D" w:rsidP="00400B3D">
      <w:pPr>
        <w:spacing w:before="120" w:after="0" w:line="240" w:lineRule="auto"/>
        <w:rPr>
          <w:rFonts w:ascii="UHC Sans Medium" w:eastAsia="Times New Roman" w:hAnsi="UHC Sans Medium" w:cs="Arial"/>
          <w:color w:val="000000"/>
          <w:lang w:val="en"/>
        </w:rPr>
      </w:pPr>
      <w:r w:rsidRPr="00400B3D">
        <w:rPr>
          <w:rFonts w:ascii="UHC Sans Medium" w:eastAsia="Times New Roman" w:hAnsi="UHC Sans Medium" w:cs="Arial"/>
          <w:color w:val="000000"/>
          <w:lang w:val="en"/>
        </w:rPr>
        <w:t>States may mandate additional or differing requirements.</w:t>
      </w:r>
    </w:p>
    <w:bookmarkEnd w:id="160"/>
    <w:bookmarkEnd w:id="161"/>
    <w:p w14:paraId="2C75F03F" w14:textId="77777777" w:rsidR="000133D9" w:rsidRDefault="000133D9" w:rsidP="000133D9">
      <w:pPr>
        <w:rPr>
          <w:rFonts w:ascii="Calibri" w:eastAsia="Calibri" w:hAnsi="Calibri" w:cs="Calibri"/>
          <w:b/>
          <w:bCs/>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FFD6CB3"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 xml:space="preserve">Our hospital contracts are structured such that </w:t>
      </w:r>
      <w:r w:rsidR="006B113D" w:rsidRPr="008674C6">
        <w:rPr>
          <w:rFonts w:ascii="UHC Sans Medium" w:eastAsia="Calibri" w:hAnsi="UHC Sans Medium" w:cs="Calibri"/>
          <w:color w:val="000000"/>
        </w:rPr>
        <w:t>most</w:t>
      </w:r>
      <w:r w:rsidRPr="008674C6">
        <w:rPr>
          <w:rFonts w:ascii="UHC Sans Medium" w:eastAsia="Calibri" w:hAnsi="UHC Sans Medium" w:cs="Calibri"/>
          <w:color w:val="000000"/>
        </w:rPr>
        <w:t xml:space="preserve">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621C4B38" w:rsidR="00180481" w:rsidRDefault="00180481">
      <w:pPr>
        <w:rPr>
          <w:rFonts w:ascii="UHC Sans Medium" w:eastAsia="Calibri" w:hAnsi="UHC Sans Medium" w:cs="Times New Roman"/>
          <w:sz w:val="24"/>
          <w:szCs w:val="24"/>
        </w:rPr>
      </w:pPr>
      <w:r>
        <w:rPr>
          <w:rFonts w:ascii="UHC Sans Medium" w:eastAsia="Calibri" w:hAnsi="UHC Sans Medium" w:cs="Times New Roman"/>
          <w:sz w:val="24"/>
          <w:szCs w:val="24"/>
        </w:rPr>
        <w:br w:type="page"/>
      </w:r>
    </w:p>
    <w:p w14:paraId="31D2A3BC" w14:textId="77777777" w:rsidR="005436C4" w:rsidRDefault="005436C4" w:rsidP="005436C4">
      <w:pPr>
        <w:pStyle w:val="Heading1"/>
      </w:pPr>
      <w:bookmarkStart w:id="162" w:name="_Toc56348138"/>
      <w:bookmarkStart w:id="163" w:name="_Toc66089661"/>
      <w:bookmarkStart w:id="164" w:name="_Hlk40159913"/>
      <w:bookmarkStart w:id="165" w:name="_Hlk40773811"/>
      <w:bookmarkStart w:id="166" w:name="_Toc36154144"/>
      <w:bookmarkStart w:id="167" w:name="_Hlk46236526"/>
      <w:bookmarkStart w:id="168" w:name="_Hlk37190006"/>
      <w:bookmarkStart w:id="169" w:name="_Hlk40173150"/>
      <w:bookmarkEnd w:id="154"/>
      <w:bookmarkEnd w:id="155"/>
      <w:r w:rsidRPr="00842B36">
        <w:lastRenderedPageBreak/>
        <w:t>SPECIAL ENROLLMENT</w:t>
      </w:r>
      <w:bookmarkEnd w:id="162"/>
      <w:bookmarkEnd w:id="163"/>
      <w:r w:rsidRPr="00842B36">
        <w:t xml:space="preserve"> </w:t>
      </w:r>
    </w:p>
    <w:p w14:paraId="78E03005" w14:textId="77777777" w:rsidR="005436C4" w:rsidRPr="00C868E0" w:rsidRDefault="005436C4" w:rsidP="005436C4">
      <w:pPr>
        <w:spacing w:after="0" w:line="240" w:lineRule="auto"/>
        <w:ind w:right="277"/>
        <w:rPr>
          <w:rFonts w:ascii="UHC Sans Medium" w:eastAsia="Calibri" w:hAnsi="UHC Sans Medium" w:cs="Arial"/>
          <w:b/>
          <w:bCs/>
          <w:i/>
          <w:color w:val="003DA1"/>
        </w:rPr>
      </w:pPr>
    </w:p>
    <w:p w14:paraId="4B9F3005"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b/>
          <w:bCs/>
          <w:i/>
          <w:color w:val="003DA1"/>
        </w:rPr>
        <w:t>Note:</w:t>
      </w:r>
      <w:r w:rsidRPr="00881E73">
        <w:rPr>
          <w:rFonts w:ascii="UHC Sans Medium" w:eastAsia="Calibri" w:hAnsi="UHC Sans Medium" w:cs="Arial"/>
          <w:i/>
          <w:color w:val="003DA1"/>
        </w:rPr>
        <w:t xml:space="preserve"> This section updates UnitedHealthcare’s voluntary special enrollment opportunity that was offered in response to COVID-19.  The opportunity took place starting on March 23, 2020, was extended to April 13, 2020, and expired on Nov. 15, 2020.  </w:t>
      </w:r>
    </w:p>
    <w:p w14:paraId="35020190" w14:textId="77777777" w:rsidR="005436C4" w:rsidRPr="00881E73" w:rsidRDefault="005436C4" w:rsidP="005436C4">
      <w:pPr>
        <w:spacing w:line="240" w:lineRule="auto"/>
        <w:rPr>
          <w:rFonts w:ascii="UHC Sans Medium" w:eastAsia="Calibri" w:hAnsi="UHC Sans Medium" w:cs="Arial"/>
          <w:i/>
          <w:color w:val="003DA1"/>
        </w:rPr>
      </w:pPr>
      <w:r w:rsidRPr="00881E73">
        <w:rPr>
          <w:rFonts w:ascii="UHC Sans Medium" w:eastAsia="Calibri" w:hAnsi="UHC Sans Medium" w:cs="Arial"/>
          <w:i/>
          <w:color w:val="003DA1"/>
        </w:rPr>
        <w:t xml:space="preserve">The United voluntary special enrollment opportunity applied to fully insured group health plans but not self-funded group health plans.  </w:t>
      </w:r>
      <w:bookmarkStart w:id="170" w:name="_Hlk46319465"/>
      <w:r w:rsidRPr="00881E73">
        <w:rPr>
          <w:rFonts w:ascii="UHC Sans Medium" w:eastAsia="Calibri" w:hAnsi="UHC Sans Medium" w:cs="Arial"/>
          <w:i/>
          <w:color w:val="003DA1"/>
        </w:rPr>
        <w:t xml:space="preserve">In the case of self-funded customers that did offer a special enrollment opportunity, UnitedHealthcare stop loss policies do not cover claims paid for members enrolled during a customer’s voluntary special enrollment period.  Self-funded customers with other stop loss vendors should discuss coverage for any changes with their stop loss vendor before adopting any changes. </w:t>
      </w:r>
      <w:bookmarkEnd w:id="170"/>
      <w:r w:rsidRPr="00881E73">
        <w:rPr>
          <w:rFonts w:ascii="UHC Sans Medium" w:eastAsia="Calibri" w:hAnsi="UHC Sans Medium" w:cs="Arial"/>
          <w:i/>
          <w:color w:val="003DA1"/>
        </w:rPr>
        <w:t xml:space="preserve"> </w:t>
      </w:r>
    </w:p>
    <w:p w14:paraId="2902D1AC" w14:textId="77777777" w:rsidR="005436C4" w:rsidRPr="00881E73" w:rsidRDefault="005436C4" w:rsidP="005436C4">
      <w:pPr>
        <w:spacing w:before="120" w:after="0" w:line="240" w:lineRule="auto"/>
        <w:rPr>
          <w:rFonts w:ascii="UHC Sans Medium" w:eastAsia="UHC Sans" w:hAnsi="UHC Sans Medium" w:cs="UHC Sans"/>
          <w:b/>
          <w:color w:val="003DA1"/>
        </w:rPr>
      </w:pPr>
    </w:p>
    <w:p w14:paraId="6C327D96" w14:textId="77777777" w:rsidR="005436C4" w:rsidRPr="00881E73" w:rsidRDefault="005436C4" w:rsidP="005436C4">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6808D5FB" w14:textId="77777777" w:rsidR="005436C4" w:rsidRPr="00881E73" w:rsidRDefault="005436C4"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3605ED01" w14:textId="77777777" w:rsidR="005436C4" w:rsidRPr="00881E73" w:rsidRDefault="005436C4"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1C620BA5"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786568F8"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6578DC7D"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68AFA4EA"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Under HIPAA portability, an individual is provided with special enrollment rights when one of the following special life events occurs.  </w:t>
      </w:r>
    </w:p>
    <w:p w14:paraId="3556885D" w14:textId="77777777" w:rsidR="005436C4" w:rsidRPr="00881E73" w:rsidRDefault="005436C4" w:rsidP="005436C4">
      <w:pPr>
        <w:spacing w:after="0" w:line="240" w:lineRule="auto"/>
        <w:ind w:left="1440"/>
        <w:rPr>
          <w:rFonts w:ascii="UHC Sans Medium" w:eastAsia="Times New Roman" w:hAnsi="UHC Sans Medium" w:cs="Times New Roman"/>
        </w:rPr>
      </w:pPr>
    </w:p>
    <w:p w14:paraId="53BA2C14"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Calibri" w:hAnsi="UHC Sans Medium" w:cs="Times New Roman"/>
        </w:rPr>
        <w:t xml:space="preserve">A member is allowed special enrollment when there is a: </w:t>
      </w:r>
    </w:p>
    <w:p w14:paraId="2839E25E" w14:textId="77777777" w:rsidR="005436C4" w:rsidRPr="00881E73" w:rsidRDefault="005436C4" w:rsidP="005436C4">
      <w:pPr>
        <w:ind w:left="720"/>
        <w:contextualSpacing/>
        <w:rPr>
          <w:rFonts w:ascii="UHC Sans Medium" w:eastAsia="Times New Roman" w:hAnsi="UHC Sans Medium" w:cs="Times New Roman"/>
        </w:rPr>
      </w:pPr>
    </w:p>
    <w:p w14:paraId="4FAE0797"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626604B8"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7ECFF103"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A5E0F0E"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5745571" w14:textId="77777777" w:rsidR="005436C4" w:rsidRPr="00881E73" w:rsidRDefault="005436C4" w:rsidP="005436C4">
      <w:pPr>
        <w:spacing w:after="0" w:line="240" w:lineRule="auto"/>
        <w:ind w:left="1080"/>
        <w:rPr>
          <w:rFonts w:ascii="UHC Sans Medium" w:eastAsia="Times New Roman" w:hAnsi="UHC Sans Medium" w:cs="Times New Roman"/>
        </w:rPr>
      </w:pPr>
    </w:p>
    <w:p w14:paraId="6AFEA338" w14:textId="77777777" w:rsidR="005436C4" w:rsidRPr="00881E73" w:rsidRDefault="005436C4"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45C88D03" w14:textId="77777777" w:rsidR="005436C4" w:rsidRPr="00881E73" w:rsidRDefault="005436C4" w:rsidP="005436C4">
      <w:pPr>
        <w:spacing w:after="0" w:line="240" w:lineRule="auto"/>
        <w:ind w:left="720"/>
        <w:rPr>
          <w:rFonts w:ascii="UHC Sans Medium" w:eastAsia="Times New Roman" w:hAnsi="UHC Sans Medium" w:cs="Times New Roman"/>
        </w:rPr>
      </w:pPr>
    </w:p>
    <w:p w14:paraId="39D674B2"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7347AAE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lastRenderedPageBreak/>
        <w:t>Job Change</w:t>
      </w:r>
    </w:p>
    <w:p w14:paraId="1F7347E4"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2499BAB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389BC901"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4B7B07C0" w14:textId="77777777" w:rsidR="005436C4" w:rsidRPr="00881E73" w:rsidRDefault="005436C4" w:rsidP="00496C07">
      <w:pPr>
        <w:numPr>
          <w:ilvl w:val="2"/>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Dropping of coverage due to stop of employer contributions to coverage</w:t>
      </w:r>
    </w:p>
    <w:p w14:paraId="49E5292A" w14:textId="77777777" w:rsidR="005436C4" w:rsidRPr="00881E73" w:rsidRDefault="005436C4" w:rsidP="005436C4">
      <w:pPr>
        <w:spacing w:after="0" w:line="240" w:lineRule="auto"/>
        <w:ind w:left="1800"/>
        <w:rPr>
          <w:rFonts w:ascii="UHC Sans Medium" w:eastAsia="Times New Roman" w:hAnsi="UHC Sans Medium" w:cs="Times New Roman"/>
        </w:rPr>
      </w:pPr>
    </w:p>
    <w:p w14:paraId="776916FB" w14:textId="77777777" w:rsidR="005436C4" w:rsidRPr="00881E73" w:rsidRDefault="005436C4"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Medicaid, CHIP eligibility or when an individual becomes eligible for state premium assistance.</w:t>
      </w:r>
    </w:p>
    <w:p w14:paraId="15A39C83" w14:textId="77777777" w:rsidR="005436C4" w:rsidRPr="00881E73" w:rsidRDefault="005436C4" w:rsidP="005436C4">
      <w:pPr>
        <w:spacing w:after="0" w:line="240" w:lineRule="auto"/>
        <w:rPr>
          <w:rFonts w:ascii="UHC Sans Medium" w:eastAsia="Times New Roman" w:hAnsi="UHC Sans Medium" w:cs="Times New Roman"/>
        </w:rPr>
      </w:pPr>
    </w:p>
    <w:p w14:paraId="40B814D9" w14:textId="77777777" w:rsidR="005436C4" w:rsidRPr="00881E73" w:rsidRDefault="005436C4" w:rsidP="005436C4">
      <w:pPr>
        <w:spacing w:after="0" w:line="240" w:lineRule="auto"/>
        <w:rPr>
          <w:rFonts w:ascii="UHC Sans Medium" w:eastAsia="UHC Sans" w:hAnsi="UHC Sans Medium" w:cs="UHC Sans"/>
          <w:b/>
          <w:color w:val="C00000"/>
        </w:rPr>
      </w:pPr>
      <w:r w:rsidRPr="00881E73">
        <w:rPr>
          <w:rFonts w:ascii="UHC Sans Medium" w:eastAsia="Times New Roman" w:hAnsi="UHC Sans Medium" w:cs="Times New Roman"/>
          <w:b/>
          <w:bCs/>
          <w:color w:val="365F91"/>
        </w:rPr>
        <w:t xml:space="preserve">Did the DOL/IRS Extensions of Certain Timeframes regulation expand special enrollment opportunities?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11/12</w:t>
      </w:r>
    </w:p>
    <w:p w14:paraId="710498B4" w14:textId="77777777" w:rsidR="005436C4" w:rsidRPr="00881E73" w:rsidRDefault="005436C4" w:rsidP="005436C4">
      <w:pPr>
        <w:spacing w:after="0" w:line="240" w:lineRule="auto"/>
        <w:rPr>
          <w:rFonts w:ascii="UHC Sans Medium" w:eastAsia="UHC Sans" w:hAnsi="UHC Sans Medium" w:cs="UHC Sans"/>
          <w:bCs/>
        </w:rPr>
      </w:pPr>
      <w:r w:rsidRPr="00881E73">
        <w:rPr>
          <w:rFonts w:ascii="UHC Sans Medium" w:eastAsia="UHC Sans" w:hAnsi="UHC Sans Medium" w:cs="UHC Sans"/>
          <w:bCs/>
        </w:rPr>
        <w:t xml:space="preserve">No.  The “Extensions of Certain Timeframes” regulation (85 Fed Reg 26351, May 4, 2020) gave members additional time within which to request special enrollment under the HIPAA portability provisions.  For example, the 30-day time frame for requesting special enrollment in the case of a marriage, birth, adoption or placement for adoption does not apply until 60 days after the Outbreak Period announced by the President expires. Thus, the Extensions give members more time to request special enrollment for certain life events but does not create additional opportunities to special enrollment.  </w:t>
      </w:r>
    </w:p>
    <w:p w14:paraId="5863235B" w14:textId="425E9B19"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 xml:space="preserve">Those opportunities can be found at: </w:t>
      </w:r>
      <w:r w:rsidRPr="00881E73">
        <w:rPr>
          <w:rFonts w:ascii="Calibri" w:eastAsia="Calibri" w:hAnsi="Calibri" w:cs="Times New Roman"/>
        </w:rPr>
        <w:t xml:space="preserve"> </w:t>
      </w:r>
      <w:hyperlink r:id="rId277" w:history="1">
        <w:r w:rsidR="00605F7B" w:rsidRPr="004A78A6">
          <w:rPr>
            <w:rStyle w:val="Hyperlink"/>
            <w:rFonts w:ascii="UHC Sans Medium" w:eastAsia="UHC Sans" w:hAnsi="UHC Sans Medium" w:cs="UHC Sans"/>
            <w:bCs/>
          </w:rPr>
          <w:t>https://www.dol.gov/agencies/ebsa/laws-and-regulations/laws/hipaa</w:t>
        </w:r>
      </w:hyperlink>
    </w:p>
    <w:p w14:paraId="6E503E89" w14:textId="77777777" w:rsidR="005436C4" w:rsidRPr="00881E73" w:rsidRDefault="005436C4" w:rsidP="005436C4">
      <w:pPr>
        <w:spacing w:after="120" w:line="240" w:lineRule="auto"/>
        <w:rPr>
          <w:rFonts w:ascii="UHC Sans Medium" w:eastAsia="UHC Sans" w:hAnsi="UHC Sans Medium" w:cs="UHC Sans"/>
          <w:bCs/>
        </w:rPr>
      </w:pPr>
      <w:r w:rsidRPr="00881E73">
        <w:rPr>
          <w:rFonts w:ascii="UHC Sans Medium" w:eastAsia="UHC Sans" w:hAnsi="UHC Sans Medium" w:cs="UHC Sans"/>
          <w:bCs/>
        </w:rPr>
        <w:t>Importantly, members seeking special enrollment are still required to demonstrate that a life event or loss of other coverage, for example, took place in order to enroll.</w:t>
      </w:r>
    </w:p>
    <w:p w14:paraId="177BFDDD" w14:textId="77777777" w:rsidR="005436C4" w:rsidRPr="00881E73" w:rsidRDefault="005436C4" w:rsidP="005436C4">
      <w:pPr>
        <w:spacing w:after="120" w:line="240" w:lineRule="auto"/>
        <w:rPr>
          <w:rFonts w:ascii="UHC Sans Medium" w:eastAsia="UHC Sans" w:hAnsi="UHC Sans Medium" w:cs="UHC Sans"/>
          <w:b/>
          <w:color w:val="003DA1"/>
        </w:rPr>
      </w:pPr>
      <w:r w:rsidRPr="00881E73">
        <w:rPr>
          <w:rFonts w:ascii="UHC Sans Medium" w:eastAsia="UHC Sans" w:hAnsi="UHC Sans Medium" w:cs="UHC Sans"/>
          <w:b/>
          <w:color w:val="003DA1"/>
        </w:rPr>
        <w:t xml:space="preserve"> </w:t>
      </w:r>
    </w:p>
    <w:p w14:paraId="0AC6D6F0" w14:textId="77777777" w:rsidR="005436C4" w:rsidRPr="00881E73" w:rsidRDefault="005436C4" w:rsidP="005436C4">
      <w:pPr>
        <w:rPr>
          <w:rFonts w:ascii="UHC Sans Medium" w:eastAsia="Calibri" w:hAnsi="UHC Sans Medium" w:cs="Times New Roman"/>
          <w:color w:val="365F91"/>
        </w:rPr>
      </w:pPr>
      <w:r w:rsidRPr="00881E73">
        <w:rPr>
          <w:rFonts w:ascii="UHC Sans Medium" w:eastAsia="Calibri" w:hAnsi="UHC Sans Medium" w:cs="Times New Roman"/>
          <w:b/>
          <w:bCs/>
          <w:color w:val="003DA1"/>
        </w:rPr>
        <w:t xml:space="preserve">Does the expiration of the UnitedHealthcare voluntary SEP affect the rights of employees may have to change their section 125 cafeteria plan election under IRS Notice 2020-29?  </w:t>
      </w:r>
      <w:r w:rsidRPr="00881E73">
        <w:rPr>
          <w:rFonts w:ascii="UHC Sans Medium" w:eastAsia="Times New Roman" w:hAnsi="UHC Sans Medium" w:cs="Times New Roman"/>
          <w:b/>
          <w:bCs/>
          <w:color w:val="C00000"/>
        </w:rPr>
        <w:t xml:space="preserve">NEW </w:t>
      </w:r>
      <w:r w:rsidRPr="00881E73">
        <w:rPr>
          <w:rFonts w:ascii="UHC Sans Medium" w:eastAsia="UHC Sans" w:hAnsi="UHC Sans Medium" w:cs="UHC Sans"/>
          <w:b/>
          <w:color w:val="C00000"/>
        </w:rPr>
        <w:t>11/1</w:t>
      </w:r>
      <w:r>
        <w:rPr>
          <w:rFonts w:ascii="UHC Sans Medium" w:eastAsia="UHC Sans" w:hAnsi="UHC Sans Medium" w:cs="UHC Sans"/>
          <w:b/>
          <w:color w:val="C00000"/>
        </w:rPr>
        <w:t>6</w:t>
      </w:r>
    </w:p>
    <w:p w14:paraId="09306BE4"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 xml:space="preserve">No.  Under IRS Notice 2020-29, employers may amend their cafeteria plans to permit employees to make new elections under the plan, revoke existing elections and make certain other changes. </w:t>
      </w:r>
    </w:p>
    <w:p w14:paraId="21A7ADDF" w14:textId="77777777" w:rsidR="005436C4" w:rsidRPr="00881E73" w:rsidRDefault="005436C4" w:rsidP="005436C4">
      <w:pPr>
        <w:rPr>
          <w:rFonts w:ascii="UHC Sans Medium" w:eastAsia="Calibri" w:hAnsi="UHC Sans Medium" w:cs="Times New Roman"/>
        </w:rPr>
      </w:pPr>
      <w:r w:rsidRPr="00881E73">
        <w:rPr>
          <w:rFonts w:ascii="UHC Sans Medium" w:eastAsia="Calibri" w:hAnsi="UHC Sans Medium" w:cs="Times New Roman"/>
        </w:rPr>
        <w:t>The IRS Notice, however, is permissive and only permits employers to adopt those changes as part of their cafeteria plans.  Employers are not required to permit those changes.  In addition, the IRS notice only addresses an employee’s ability to make choices between electing cash and tax qualified benefits under the cafeteria plan.  The Notice does not require that a group health plan or insurer allow for these mid-year changes.  The Notice only governs cafeteria plan elections when an employer wishes to permit mid-year changes.</w:t>
      </w:r>
    </w:p>
    <w:p w14:paraId="123A545B" w14:textId="77777777" w:rsidR="005436C4" w:rsidRPr="00881E73" w:rsidRDefault="005436C4" w:rsidP="005436C4">
      <w:pPr>
        <w:spacing w:after="120" w:line="240" w:lineRule="auto"/>
        <w:rPr>
          <w:rFonts w:ascii="UHC Sans Medium" w:eastAsia="UHC Sans" w:hAnsi="UHC Sans Medium" w:cs="UHC Sans"/>
          <w:b/>
          <w:color w:val="C00000"/>
        </w:rPr>
      </w:pPr>
      <w:r w:rsidRPr="00881E73">
        <w:rPr>
          <w:rFonts w:ascii="UHC Sans Medium" w:eastAsia="UHC Sans" w:hAnsi="UHC Sans Medium" w:cs="UHC Sans"/>
          <w:b/>
          <w:color w:val="003DA1"/>
        </w:rPr>
        <w:t>Was there a voluntary special enrollment period in response to the COVID-19 National Emergency</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Updated 11/1</w:t>
      </w:r>
      <w:r>
        <w:rPr>
          <w:rFonts w:ascii="UHC Sans Medium" w:eastAsia="UHC Sans" w:hAnsi="UHC Sans Medium" w:cs="UHC Sans"/>
          <w:b/>
          <w:color w:val="C00000"/>
        </w:rPr>
        <w:t>6</w:t>
      </w:r>
    </w:p>
    <w:p w14:paraId="62C2EF5D" w14:textId="77777777" w:rsidR="005436C4" w:rsidRPr="00881E73" w:rsidRDefault="005436C4" w:rsidP="005436C4">
      <w:pPr>
        <w:spacing w:line="240" w:lineRule="auto"/>
        <w:rPr>
          <w:rFonts w:ascii="UHC Sans Medium" w:eastAsia="Calibri" w:hAnsi="UHC Sans Medium" w:cs="Arial"/>
          <w:i/>
        </w:rPr>
      </w:pPr>
      <w:r w:rsidRPr="00881E73">
        <w:rPr>
          <w:rFonts w:ascii="UHC Sans Medium" w:eastAsia="Calibri" w:hAnsi="UHC Sans Medium" w:cs="Arial"/>
          <w:i/>
        </w:rPr>
        <w:t xml:space="preserve">Yes.  The SEP opportunity took place starting on March 23, 2020, was extended to April 13, 2020, and expired on Nov. 15, 2020.  </w:t>
      </w:r>
    </w:p>
    <w:p w14:paraId="6B65A77D"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w:t>
      </w:r>
    </w:p>
    <w:p w14:paraId="35D7450C" w14:textId="77777777" w:rsidR="005436C4" w:rsidRPr="00881E73" w:rsidRDefault="005436C4"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In addition, most of our fully insured customers are now engaged in their annual open enrollment periods.  Thus, the voluntary period is no longer needed. </w:t>
      </w:r>
    </w:p>
    <w:p w14:paraId="1E80A0B9" w14:textId="77777777" w:rsidR="005436C4" w:rsidRPr="00881E73" w:rsidRDefault="005436C4" w:rsidP="005436C4">
      <w:pPr>
        <w:spacing w:after="120" w:line="240" w:lineRule="auto"/>
        <w:rPr>
          <w:rFonts w:ascii="UHC Sans Medium" w:eastAsia="Calibri" w:hAnsi="UHC Sans Medium" w:cs="Calibri"/>
          <w:b/>
          <w:bCs/>
          <w:color w:val="003DA1"/>
        </w:rPr>
      </w:pPr>
      <w:r w:rsidRPr="00881E73">
        <w:rPr>
          <w:rFonts w:ascii="UHC Sans Medium" w:eastAsia="Calibri" w:hAnsi="UHC Sans Medium" w:cs="Calibri"/>
          <w:b/>
          <w:bCs/>
          <w:color w:val="003DA1"/>
        </w:rPr>
        <w:t>Are Small Business Customers subject to material modification rules?</w:t>
      </w:r>
    </w:p>
    <w:p w14:paraId="47A297FF" w14:textId="77777777" w:rsidR="005436C4" w:rsidRPr="00881E73" w:rsidRDefault="005436C4" w:rsidP="005436C4">
      <w:pPr>
        <w:spacing w:after="120" w:line="240" w:lineRule="auto"/>
        <w:rPr>
          <w:rFonts w:ascii="UHC Sans Medium" w:eastAsia="Calibri" w:hAnsi="UHC Sans Medium" w:cs="Calibri"/>
          <w:color w:val="000000"/>
        </w:rPr>
      </w:pPr>
      <w:r w:rsidRPr="00881E73">
        <w:rPr>
          <w:rFonts w:ascii="UHC Sans Medium" w:eastAsia="Calibri" w:hAnsi="UHC Sans Medium" w:cs="Calibri"/>
          <w:color w:val="000000"/>
        </w:rPr>
        <w:lastRenderedPageBreak/>
        <w:t xml:space="preserve">No, employers </w:t>
      </w:r>
      <w:proofErr w:type="gramStart"/>
      <w:r w:rsidRPr="00881E73">
        <w:rPr>
          <w:rFonts w:ascii="UHC Sans Medium" w:eastAsia="Calibri" w:hAnsi="UHC Sans Medium" w:cs="Calibri"/>
          <w:color w:val="000000"/>
        </w:rPr>
        <w:t>are allowed to</w:t>
      </w:r>
      <w:proofErr w:type="gramEnd"/>
      <w:r w:rsidRPr="00881E73">
        <w:rPr>
          <w:rFonts w:ascii="UHC Sans Medium" w:eastAsia="Calibri" w:hAnsi="UHC Sans Medium" w:cs="Calibri"/>
          <w:color w:val="000000"/>
        </w:rPr>
        <w:t xml:space="preserve"> pass on the 60-day rule for material modification, through the COVID emergency order during this time of need.</w:t>
      </w:r>
    </w:p>
    <w:p w14:paraId="43ADF3B8" w14:textId="77777777" w:rsidR="005436C4" w:rsidRPr="00881E73" w:rsidRDefault="005436C4" w:rsidP="005436C4">
      <w:pPr>
        <w:spacing w:after="120" w:line="240" w:lineRule="auto"/>
        <w:rPr>
          <w:rFonts w:ascii="UHC Sans Medium" w:eastAsia="UHC Sans" w:hAnsi="UHC Sans Medium" w:cs="UHC Sans"/>
          <w:b/>
          <w:color w:val="003DA1"/>
        </w:rPr>
      </w:pPr>
    </w:p>
    <w:p w14:paraId="036BAAC5" w14:textId="77777777" w:rsidR="005436C4" w:rsidRPr="00881E73" w:rsidRDefault="005436C4" w:rsidP="005436C4">
      <w:pPr>
        <w:spacing w:before="120" w:after="0" w:line="240" w:lineRule="auto"/>
        <w:rPr>
          <w:rFonts w:ascii="UHC Sans Medium" w:eastAsia="Calibri" w:hAnsi="UHC Sans Medium" w:cs="Times New Roman"/>
          <w:b/>
          <w:color w:val="003DA1"/>
        </w:rPr>
      </w:pPr>
      <w:r w:rsidRPr="00881E73">
        <w:rPr>
          <w:rFonts w:ascii="UHC Sans Medium" w:eastAsia="Calibri" w:hAnsi="UHC Sans Medium" w:cs="Times New Roman"/>
          <w:b/>
          <w:color w:val="003DA1"/>
        </w:rPr>
        <w:t>Can self-funded customer set their own dates on a special enrollment?</w:t>
      </w:r>
    </w:p>
    <w:p w14:paraId="548301A3" w14:textId="77777777" w:rsidR="005436C4" w:rsidRPr="00881E73" w:rsidRDefault="005436C4" w:rsidP="005436C4">
      <w:pPr>
        <w:spacing w:before="120" w:after="0" w:line="240" w:lineRule="auto"/>
        <w:rPr>
          <w:rFonts w:ascii="UHC Sans Medium" w:eastAsia="Calibri" w:hAnsi="UHC Sans Medium" w:cs="Arial"/>
          <w:color w:val="000000"/>
        </w:rPr>
      </w:pPr>
      <w:r w:rsidRPr="00881E73">
        <w:rPr>
          <w:rFonts w:ascii="UHC Sans Medium" w:eastAsia="Calibri" w:hAnsi="UHC Sans Medium" w:cs="Arial"/>
          <w:color w:val="000000"/>
        </w:rPr>
        <w:t>If the self-funded customer wanted to open their own SEP during a different time frame, or submit the enrollment late, UnitedHealthcare will be able to process the enrollment based on the dates determined by the self-funded customer.</w:t>
      </w:r>
    </w:p>
    <w:p w14:paraId="40E29B4A" w14:textId="77777777" w:rsidR="005436C4" w:rsidRPr="00881E73" w:rsidRDefault="005436C4" w:rsidP="005436C4">
      <w:pPr>
        <w:spacing w:before="120" w:after="0" w:line="240" w:lineRule="auto"/>
        <w:rPr>
          <w:rFonts w:ascii="UHC Sans Medium" w:eastAsia="Calibri" w:hAnsi="UHC Sans Medium" w:cs="Arial"/>
          <w:i/>
          <w:color w:val="00B0F0"/>
        </w:rPr>
      </w:pPr>
      <w:r w:rsidRPr="00881E73">
        <w:rPr>
          <w:rFonts w:ascii="UHC Sans Medium" w:eastAsia="Calibri" w:hAnsi="UHC Sans Medium" w:cs="Arial"/>
          <w:i/>
          <w:color w:val="000000"/>
        </w:rPr>
        <w:t xml:space="preserve">United stop loss policies do not cover claims paid for members enrolled during a customer’s voluntary special enrollment period.  Self-funded customers with other stop loss vendors should discuss coverage for any changes with their stop loss vendor before adopting any changes. </w:t>
      </w:r>
    </w:p>
    <w:p w14:paraId="7299C7A0" w14:textId="77777777" w:rsidR="005D138E" w:rsidRPr="005D138E" w:rsidRDefault="005D138E" w:rsidP="005D138E">
      <w:pPr>
        <w:rPr>
          <w:rFonts w:ascii="UHC Sans" w:eastAsia="UHC Sans" w:hAnsi="UHC Sans" w:cs="Times New Roman"/>
          <w:sz w:val="16"/>
          <w:szCs w:val="16"/>
        </w:rPr>
      </w:pPr>
    </w:p>
    <w:p w14:paraId="60A0531A" w14:textId="2B09CB8D" w:rsidR="00C31D4A" w:rsidRPr="00C31D4A" w:rsidRDefault="00C517FB" w:rsidP="005D138E">
      <w:pPr>
        <w:pStyle w:val="Heading1"/>
        <w:rPr>
          <w:rFonts w:eastAsia="Times New Roman"/>
        </w:rPr>
      </w:pPr>
      <w:bookmarkStart w:id="171" w:name="_Toc66089662"/>
      <w:bookmarkEnd w:id="164"/>
      <w:bookmarkEnd w:id="165"/>
      <w:r>
        <w:rPr>
          <w:rFonts w:eastAsia="Times New Roman"/>
        </w:rPr>
        <w:t>D</w:t>
      </w:r>
      <w:r w:rsidR="00C31D4A" w:rsidRPr="00C31D4A">
        <w:rPr>
          <w:rFonts w:eastAsia="Times New Roman"/>
        </w:rPr>
        <w:t>ENTAL &amp; VISION SPECIAL ENROLLMENT</w:t>
      </w:r>
      <w:bookmarkEnd w:id="166"/>
      <w:bookmarkEnd w:id="171"/>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278"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279"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496C07">
      <w:pPr>
        <w:numPr>
          <w:ilvl w:val="0"/>
          <w:numId w:val="38"/>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496C07">
      <w:pPr>
        <w:numPr>
          <w:ilvl w:val="0"/>
          <w:numId w:val="38"/>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lastRenderedPageBreak/>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496C07">
      <w:pPr>
        <w:numPr>
          <w:ilvl w:val="0"/>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496C07">
      <w:pPr>
        <w:numPr>
          <w:ilvl w:val="1"/>
          <w:numId w:val="39"/>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w:t>
      </w:r>
      <w:proofErr w:type="gramStart"/>
      <w:r w:rsidRPr="00C31D4A">
        <w:rPr>
          <w:rFonts w:ascii="UHC Sans Medium" w:eastAsia="Calibri" w:hAnsi="UHC Sans Medium" w:cs="Calibri"/>
          <w:color w:val="000000"/>
        </w:rPr>
        <w:t>are allowed to</w:t>
      </w:r>
      <w:proofErr w:type="gramEnd"/>
      <w:r w:rsidRPr="00C31D4A">
        <w:rPr>
          <w:rFonts w:ascii="UHC Sans Medium" w:eastAsia="Calibri" w:hAnsi="UHC Sans Medium" w:cs="Calibri"/>
          <w:color w:val="000000"/>
        </w:rPr>
        <w:t xml:space="preserve">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72"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73" w:name="_Hlk41663755"/>
      <w:bookmarkEnd w:id="172"/>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lastRenderedPageBreak/>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496C07">
      <w:pPr>
        <w:numPr>
          <w:ilvl w:val="0"/>
          <w:numId w:val="55"/>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67"/>
    <w:bookmarkEnd w:id="173"/>
    <w:p w14:paraId="20727498" w14:textId="065963DD" w:rsidR="008F140F" w:rsidRDefault="008F140F" w:rsidP="00A501CD">
      <w:pPr>
        <w:spacing w:before="120" w:after="0" w:line="240" w:lineRule="auto"/>
      </w:pPr>
      <w:r>
        <w:br w:type="page"/>
      </w:r>
    </w:p>
    <w:p w14:paraId="665AA631" w14:textId="77777777" w:rsidR="00A77A49" w:rsidRPr="00A77A49" w:rsidRDefault="00A77A49" w:rsidP="00A77A49">
      <w:pPr>
        <w:keepNext/>
        <w:keepLines/>
        <w:spacing w:before="480" w:after="0"/>
        <w:outlineLvl w:val="0"/>
        <w:rPr>
          <w:rFonts w:ascii="UHC Sans Medium" w:eastAsia="Times New Roman" w:hAnsi="UHC Sans Medium" w:cs="Times New Roman"/>
          <w:b/>
          <w:bCs/>
          <w:color w:val="00BCD6"/>
          <w:sz w:val="28"/>
          <w:szCs w:val="28"/>
        </w:rPr>
      </w:pPr>
      <w:bookmarkStart w:id="174" w:name="_Toc62316907"/>
      <w:bookmarkStart w:id="175" w:name="_Toc66089663"/>
      <w:bookmarkStart w:id="176" w:name="_Hlk61986261"/>
      <w:bookmarkStart w:id="177" w:name="_Hlk37190215"/>
      <w:bookmarkStart w:id="178" w:name="_Hlk40368523"/>
      <w:bookmarkEnd w:id="168"/>
      <w:bookmarkEnd w:id="169"/>
      <w:r w:rsidRPr="00A77A49">
        <w:rPr>
          <w:rFonts w:ascii="UHC Sans Medium" w:eastAsia="Times New Roman" w:hAnsi="UHC Sans Medium" w:cs="Times New Roman"/>
          <w:b/>
          <w:bCs/>
          <w:color w:val="00BCD6"/>
          <w:sz w:val="28"/>
          <w:szCs w:val="28"/>
        </w:rPr>
        <w:lastRenderedPageBreak/>
        <w:t>PHARMACY COVERAGE</w:t>
      </w:r>
      <w:bookmarkEnd w:id="174"/>
      <w:bookmarkEnd w:id="175"/>
    </w:p>
    <w:p w14:paraId="3EA690F3" w14:textId="77777777" w:rsidR="00A77A49" w:rsidRPr="00A77A49" w:rsidRDefault="00A77A49" w:rsidP="00A77A49">
      <w:pPr>
        <w:rPr>
          <w:rFonts w:ascii="UHC Sans Medium" w:eastAsia="UHC Sans" w:hAnsi="UHC Sans Medium" w:cs="Times New Roman"/>
        </w:rPr>
      </w:pPr>
    </w:p>
    <w:p w14:paraId="17138A61" w14:textId="77777777" w:rsidR="00A77A49" w:rsidRPr="00A77A49" w:rsidRDefault="00A77A49" w:rsidP="00A77A49">
      <w:pPr>
        <w:spacing w:after="0" w:line="240" w:lineRule="auto"/>
        <w:rPr>
          <w:rFonts w:ascii="UHC Sans Medium" w:eastAsia="Calibri" w:hAnsi="UHC Sans Medium" w:cs="Calibri"/>
          <w:color w:val="1F497D"/>
        </w:rPr>
      </w:pPr>
      <w:bookmarkStart w:id="179" w:name="_Hlk38051364"/>
      <w:r w:rsidRPr="00A77A49">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63B06561" w14:textId="77777777" w:rsidR="00A77A49" w:rsidRPr="00A77A49" w:rsidRDefault="00B91E99" w:rsidP="00A77A49">
      <w:pPr>
        <w:spacing w:after="0" w:line="240" w:lineRule="auto"/>
        <w:rPr>
          <w:rFonts w:ascii="UHC Sans Medium" w:eastAsia="Calibri" w:hAnsi="UHC Sans Medium" w:cs="Times New Roman"/>
          <w:lang w:eastAsia="ja-JP"/>
        </w:rPr>
      </w:pPr>
      <w:hyperlink r:id="rId280" w:history="1">
        <w:r w:rsidR="00A77A49" w:rsidRPr="00A77A49">
          <w:rPr>
            <w:rFonts w:ascii="UHC Sans Medium" w:eastAsia="Calibri" w:hAnsi="UHC Sans Medium" w:cs="Times New Roman"/>
            <w:color w:val="0000FF"/>
            <w:u w:val="single"/>
            <w:lang w:eastAsia="ja-JP"/>
          </w:rPr>
          <w:t>https://www.optum.com/content/dam/optum3/optum/en/resources/videos-podcasts/optum-grateful-cv19web.mp4</w:t>
        </w:r>
      </w:hyperlink>
    </w:p>
    <w:bookmarkEnd w:id="179"/>
    <w:p w14:paraId="012E38A5" w14:textId="182FE384" w:rsidR="00A77A49" w:rsidRDefault="00A77A49" w:rsidP="00A77A49">
      <w:pPr>
        <w:rPr>
          <w:rFonts w:ascii="UHC Sans" w:eastAsia="UHC Sans" w:hAnsi="UHC Sans" w:cs="Times New Roman"/>
        </w:rPr>
      </w:pPr>
    </w:p>
    <w:p w14:paraId="45F75151" w14:textId="77777777" w:rsidR="00180481" w:rsidRPr="00180481" w:rsidRDefault="00180481" w:rsidP="00180481">
      <w:pPr>
        <w:rPr>
          <w:rFonts w:ascii="UHC Sans Medium" w:eastAsia="UHC Sans" w:hAnsi="UHC Sans Medium" w:cs="Times New Roman"/>
          <w:lang w:val="en"/>
        </w:rPr>
      </w:pPr>
      <w:r w:rsidRPr="00180481">
        <w:rPr>
          <w:rFonts w:ascii="UHC Sans Medium" w:eastAsia="UHC Sans" w:hAnsi="UHC Sans Medium" w:cs="Times New Roman"/>
          <w:b/>
          <w:bCs/>
          <w:color w:val="003DA1"/>
          <w:lang w:val="en"/>
        </w:rPr>
        <w:t>Does UnitedHealthcare cover outpatient monoclonal antibody treatment?</w:t>
      </w:r>
      <w:r w:rsidRPr="00180481">
        <w:rPr>
          <w:rFonts w:ascii="UHC Sans Medium" w:eastAsia="UHC Sans" w:hAnsi="UHC Sans Medium" w:cs="Times New Roman"/>
          <w:color w:val="003DA1"/>
          <w:lang w:val="en"/>
        </w:rPr>
        <w:t xml:space="preserve"> </w:t>
      </w:r>
      <w:r w:rsidRPr="00180481">
        <w:rPr>
          <w:rFonts w:ascii="UHC Sans Medium" w:eastAsia="UHC Sans" w:hAnsi="UHC Sans Medium" w:cs="Times New Roman"/>
          <w:b/>
          <w:bCs/>
          <w:color w:val="C00000"/>
          <w:lang w:val="en"/>
        </w:rPr>
        <w:t>Update 2/26/2021</w:t>
      </w:r>
    </w:p>
    <w:p w14:paraId="3BF77C79" w14:textId="77777777" w:rsidR="00180481" w:rsidRPr="00180481" w:rsidRDefault="00180481" w:rsidP="00180481">
      <w:pPr>
        <w:rPr>
          <w:rFonts w:ascii="UHC Sans Medium" w:eastAsia="UHC Sans" w:hAnsi="UHC Sans Medium" w:cs="Arial"/>
          <w:color w:val="333333"/>
          <w:lang w:val="en"/>
        </w:rPr>
      </w:pPr>
      <w:r w:rsidRPr="00180481">
        <w:rPr>
          <w:rFonts w:ascii="UHC Sans Medium" w:eastAsia="UHC Sans" w:hAnsi="UHC Sans Medium" w:cs="Arial"/>
          <w:color w:val="333333"/>
          <w:lang w:val="en"/>
        </w:rPr>
        <w:t xml:space="preserve">The FDA has issued emergency use authorization for 2 monoclonal antibody treatments. According to the </w:t>
      </w:r>
      <w:hyperlink r:id="rId281" w:history="1">
        <w:r w:rsidRPr="00180481">
          <w:rPr>
            <w:rFonts w:ascii="UHC Sans Medium" w:eastAsia="UHC Sans" w:hAnsi="UHC Sans Medium" w:cs="Arial"/>
            <w:color w:val="0000FF"/>
            <w:u w:val="single"/>
            <w:lang w:val="en"/>
          </w:rPr>
          <w:t>CDC</w:t>
        </w:r>
      </w:hyperlink>
      <w:r w:rsidRPr="00180481">
        <w:rPr>
          <w:rFonts w:ascii="UHC Sans Medium" w:eastAsia="UHC Sans" w:hAnsi="UHC Sans Medium" w:cs="Arial"/>
          <w:color w:val="333333"/>
          <w:lang w:val="en"/>
        </w:rPr>
        <w:t xml:space="preserve">, monoclonal antibody treatments may be recommended by a member’s provider if they test positive for COVID-19, and are at risk to get very sick or to be admitted to the hospital. This treatment can help the body respond more effectively to the virus. </w:t>
      </w:r>
    </w:p>
    <w:p w14:paraId="206F04F3" w14:textId="77777777" w:rsidR="00180481" w:rsidRPr="00180481" w:rsidRDefault="00180481" w:rsidP="00180481">
      <w:pPr>
        <w:rPr>
          <w:rFonts w:ascii="UHC Sans Medium" w:eastAsia="UHC Sans" w:hAnsi="UHC Sans Medium" w:cs="Arial"/>
          <w:color w:val="333333"/>
          <w:lang w:val="en"/>
        </w:rPr>
      </w:pPr>
      <w:r w:rsidRPr="00180481">
        <w:rPr>
          <w:rFonts w:ascii="UHC Sans Medium" w:eastAsia="UHC Sans" w:hAnsi="UHC Sans Medium" w:cs="Arial"/>
          <w:color w:val="333333"/>
          <w:lang w:val="en"/>
        </w:rPr>
        <w:t xml:space="preserve">A summary of coverage for monoclonal antibody treatment is below. </w:t>
      </w:r>
      <w:hyperlink r:id="rId282" w:history="1">
        <w:r w:rsidRPr="00180481">
          <w:rPr>
            <w:rFonts w:ascii="UHC Sans Medium" w:eastAsia="UHC Sans" w:hAnsi="UHC Sans Medium" w:cs="Arial"/>
            <w:color w:val="0000FF"/>
            <w:u w:val="single"/>
            <w:lang w:val="en"/>
          </w:rPr>
          <w:t>Sign in to your online UnitedHealthcare member account</w:t>
        </w:r>
      </w:hyperlink>
      <w:r w:rsidRPr="00180481">
        <w:rPr>
          <w:rFonts w:ascii="UHC Sans Medium" w:eastAsia="UHC Sans" w:hAnsi="UHC Sans Medium" w:cs="Arial"/>
          <w:color w:val="333333"/>
          <w:lang w:val="en"/>
        </w:rPr>
        <w:t xml:space="preserve"> for more details. </w:t>
      </w:r>
    </w:p>
    <w:p w14:paraId="5E1DB3B2" w14:textId="77777777" w:rsidR="00180481" w:rsidRPr="00180481" w:rsidRDefault="00180481" w:rsidP="00255DA6">
      <w:pPr>
        <w:numPr>
          <w:ilvl w:val="0"/>
          <w:numId w:val="85"/>
        </w:numPr>
        <w:spacing w:after="0" w:line="240" w:lineRule="auto"/>
        <w:ind w:left="600"/>
        <w:rPr>
          <w:rFonts w:ascii="UHC Sans Medium" w:eastAsia="UHC Sans" w:hAnsi="UHC Sans Medium" w:cs="Arial"/>
          <w:color w:val="333333"/>
          <w:lang w:val="en"/>
        </w:rPr>
      </w:pPr>
      <w:r w:rsidRPr="00180481">
        <w:rPr>
          <w:rFonts w:ascii="UHC Sans Medium" w:eastAsia="UHC Sans" w:hAnsi="UHC Sans Medium" w:cs="Arial"/>
          <w:b/>
          <w:bCs/>
          <w:color w:val="333333"/>
          <w:lang w:val="en"/>
        </w:rPr>
        <w:t xml:space="preserve">Exchange, Individual and Fully Insured Employer-sponsored plans: </w:t>
      </w:r>
      <w:r w:rsidRPr="00180481">
        <w:rPr>
          <w:rFonts w:ascii="UHC Sans Medium" w:eastAsia="UHC Sans" w:hAnsi="UHC Sans Medium" w:cs="Arial"/>
          <w:color w:val="333333"/>
          <w:lang w:val="en"/>
        </w:rPr>
        <w:t xml:space="preserve">For monoclonal antibody treatments, you will have $ 0 cost-share with network providers in outpatient settings through Mar. 31, 2021. Other COVID-19 outpatient treatments will be according to the member’s benefit plan. </w:t>
      </w:r>
    </w:p>
    <w:p w14:paraId="34839034" w14:textId="77777777" w:rsidR="00180481" w:rsidRPr="00180481" w:rsidRDefault="00180481" w:rsidP="00180481">
      <w:pPr>
        <w:ind w:left="600"/>
        <w:rPr>
          <w:rFonts w:ascii="UHC Sans Medium" w:eastAsia="UHC Sans" w:hAnsi="UHC Sans Medium" w:cs="Arial"/>
          <w:color w:val="333333"/>
          <w:lang w:val="en"/>
        </w:rPr>
      </w:pPr>
      <w:r w:rsidRPr="00180481">
        <w:rPr>
          <w:rFonts w:ascii="UHC Sans Medium" w:eastAsia="UHC Sans" w:hAnsi="UHC Sans Medium" w:cs="Arial"/>
          <w:color w:val="333333"/>
          <w:lang w:val="en"/>
        </w:rPr>
        <w:t>Some self-insured health plans have different coverage benefits; if you have questions, please check with your human resources benefits team. Coverage for out-of-network services will be determined by your benefit plan.</w:t>
      </w:r>
    </w:p>
    <w:p w14:paraId="363FDAE1" w14:textId="77777777" w:rsidR="00180481" w:rsidRPr="00180481" w:rsidRDefault="00180481" w:rsidP="00255DA6">
      <w:pPr>
        <w:numPr>
          <w:ilvl w:val="0"/>
          <w:numId w:val="86"/>
        </w:numPr>
        <w:spacing w:after="0" w:line="240" w:lineRule="auto"/>
        <w:ind w:left="630"/>
        <w:rPr>
          <w:rFonts w:ascii="UHC Sans Medium" w:eastAsia="UHC Sans" w:hAnsi="UHC Sans Medium" w:cs="Arial"/>
          <w:color w:val="333333"/>
          <w:lang w:val="en"/>
        </w:rPr>
      </w:pPr>
      <w:r w:rsidRPr="00180481">
        <w:rPr>
          <w:rFonts w:ascii="UHC Sans Medium" w:eastAsia="UHC Sans" w:hAnsi="UHC Sans Medium" w:cs="Arial"/>
          <w:b/>
          <w:bCs/>
          <w:color w:val="333333"/>
          <w:lang w:val="en"/>
        </w:rPr>
        <w:t xml:space="preserve">Medicare Advantage plans: For monoclonal antibody treatments, </w:t>
      </w:r>
      <w:r w:rsidRPr="00180481">
        <w:rPr>
          <w:rFonts w:ascii="UHC Sans Medium" w:eastAsia="UHC Sans" w:hAnsi="UHC Sans Medium" w:cs="Arial"/>
          <w:color w:val="333333"/>
          <w:lang w:val="en"/>
        </w:rPr>
        <w:t xml:space="preserve">you will have $0 cost-share with in-network and out-of-network providers in outpatient settings through 2021. Medicare is paying for this treatment in 2021.  </w:t>
      </w:r>
    </w:p>
    <w:p w14:paraId="003808B0" w14:textId="77777777" w:rsidR="00180481" w:rsidRPr="00A77A49" w:rsidRDefault="00180481" w:rsidP="00A77A49">
      <w:pPr>
        <w:rPr>
          <w:rFonts w:ascii="UHC Sans" w:eastAsia="UHC Sans" w:hAnsi="UHC Sans" w:cs="Times New Roman"/>
        </w:rPr>
      </w:pPr>
    </w:p>
    <w:p w14:paraId="653FD5D3"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bookmarkStart w:id="180" w:name="_Hlk38050970"/>
      <w:r w:rsidRPr="00A77A49">
        <w:rPr>
          <w:rFonts w:ascii="UHC Sans Medium" w:eastAsia="Times New Roman" w:hAnsi="UHC Sans Medium" w:cs="Times New Roman"/>
          <w:b/>
          <w:iCs/>
          <w:color w:val="003DA1"/>
        </w:rPr>
        <w:t>Will pharmacy coverage or treatment be impacted by COVID-19?</w:t>
      </w:r>
      <w:r w:rsidRPr="00A77A49">
        <w:rPr>
          <w:rFonts w:ascii="UHC Sans Medium" w:eastAsia="Times New Roman" w:hAnsi="UHC Sans Medium" w:cs="Times New Roman"/>
          <w:b/>
          <w:i/>
          <w:color w:val="003DA1"/>
        </w:rPr>
        <w:t xml:space="preserve"> </w:t>
      </w:r>
      <w:r w:rsidRPr="00A77A49">
        <w:rPr>
          <w:rFonts w:ascii="UHC Sans Medium" w:eastAsia="Times New Roman" w:hAnsi="UHC Sans Medium" w:cs="Times New Roman"/>
          <w:b/>
          <w:iCs/>
          <w:color w:val="C00000"/>
        </w:rPr>
        <w:t>Update 1/8/21</w:t>
      </w:r>
    </w:p>
    <w:p w14:paraId="5CFAEF38" w14:textId="77777777" w:rsidR="00A77A49" w:rsidRPr="00A77A49" w:rsidRDefault="00A77A49" w:rsidP="00A77A49">
      <w:pPr>
        <w:spacing w:before="120" w:after="0" w:line="240" w:lineRule="auto"/>
        <w:rPr>
          <w:rFonts w:ascii="UHC Sans Medium" w:eastAsia="Times New Roman" w:hAnsi="UHC Sans Medium" w:cs="Arial"/>
          <w:color w:val="5A5653"/>
        </w:rPr>
      </w:pPr>
      <w:r w:rsidRPr="00A77A49">
        <w:rPr>
          <w:rFonts w:ascii="UHC Sans Medium" w:eastAsia="Times New Roman" w:hAnsi="UHC Sans Medium" w:cs="Arial"/>
          <w:color w:val="5A5653"/>
        </w:rPr>
        <w:t xml:space="preserve">The Refill Too Soon edit was reimplemented on July 1 with one exception for Florida which requires the edit to be lifted through February 27, 2021. With COVID-19 restrictions being lifted, members now </w:t>
      </w:r>
      <w:proofErr w:type="gramStart"/>
      <w:r w:rsidRPr="00A77A49">
        <w:rPr>
          <w:rFonts w:ascii="UHC Sans Medium" w:eastAsia="Times New Roman" w:hAnsi="UHC Sans Medium" w:cs="Arial"/>
          <w:color w:val="5A5653"/>
        </w:rPr>
        <w:t>have the ability to</w:t>
      </w:r>
      <w:proofErr w:type="gramEnd"/>
      <w:r w:rsidRPr="00A77A49">
        <w:rPr>
          <w:rFonts w:ascii="UHC Sans Medium" w:eastAsia="Times New Roman" w:hAnsi="UHC Sans Medium" w:cs="Arial"/>
          <w:color w:val="5A5653"/>
        </w:rPr>
        <w:t xml:space="preserve"> work with their providers and pharmacies for medication updates as necessary. If there is a reason a member needs an early refill, requests can be made through our call centers. </w:t>
      </w:r>
    </w:p>
    <w:p w14:paraId="21B82E68" w14:textId="77777777" w:rsidR="00A77A49" w:rsidRPr="00A77A49" w:rsidRDefault="00A77A49" w:rsidP="00A77A49">
      <w:pPr>
        <w:spacing w:before="120" w:after="0" w:line="240" w:lineRule="auto"/>
        <w:rPr>
          <w:rFonts w:ascii="UHC Sans Medium" w:eastAsia="Times New Roman" w:hAnsi="UHC Sans Medium" w:cs="Calibri"/>
          <w:color w:val="000000"/>
        </w:rPr>
      </w:pPr>
      <w:r w:rsidRPr="00A77A49">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31D9174F" w14:textId="77777777" w:rsidR="00A77A49" w:rsidRPr="00A77A49" w:rsidRDefault="00A77A49" w:rsidP="00A77A49">
      <w:pPr>
        <w:spacing w:before="120" w:after="0" w:line="240" w:lineRule="auto"/>
        <w:rPr>
          <w:rFonts w:ascii="UHC Sans Medium" w:eastAsia="Times New Roman" w:hAnsi="UHC Sans Medium" w:cs="Calibri"/>
          <w:color w:val="000000"/>
        </w:rPr>
      </w:pPr>
      <w:bookmarkStart w:id="181" w:name="_Hlk44230411"/>
      <w:r w:rsidRPr="00A77A49">
        <w:rPr>
          <w:rFonts w:ascii="UHC Sans Medium" w:eastAsia="Times New Roman" w:hAnsi="UHC Sans Medium" w:cs="Calibri"/>
          <w:color w:val="000000"/>
        </w:rPr>
        <w:t xml:space="preserve">We continue to monitor and will adjust our policies as appropriate. </w:t>
      </w:r>
    </w:p>
    <w:bookmarkEnd w:id="181"/>
    <w:p w14:paraId="70600F22" w14:textId="77777777" w:rsidR="00A77A49" w:rsidRPr="00A77A49" w:rsidRDefault="00A77A49" w:rsidP="00A77A49">
      <w:pPr>
        <w:spacing w:before="120" w:after="0" w:line="240" w:lineRule="auto"/>
        <w:rPr>
          <w:rFonts w:ascii="UHC Sans Medium" w:eastAsia="Times New Roman" w:hAnsi="UHC Sans Medium" w:cs="Times New Roman"/>
        </w:rPr>
      </w:pPr>
      <w:r w:rsidRPr="00A77A49">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30317899" w14:textId="77777777" w:rsidR="00A77A49" w:rsidRPr="00A77A49" w:rsidRDefault="00A77A49" w:rsidP="00A77A49">
      <w:pPr>
        <w:spacing w:before="120" w:after="0" w:line="240" w:lineRule="auto"/>
        <w:rPr>
          <w:rFonts w:ascii="UHC Sans Medium" w:eastAsia="Times New Roman" w:hAnsi="UHC Sans Medium" w:cs="Times New Roman"/>
          <w:b/>
          <w:color w:val="003DA1"/>
        </w:rPr>
      </w:pPr>
    </w:p>
    <w:p w14:paraId="74EC5920" w14:textId="77777777" w:rsidR="00A77A49" w:rsidRPr="00A77A49" w:rsidRDefault="00A77A49" w:rsidP="00A77A49">
      <w:pPr>
        <w:spacing w:before="120" w:after="0" w:line="240" w:lineRule="auto"/>
        <w:rPr>
          <w:rFonts w:ascii="UHC Sans Medium" w:eastAsia="Times New Roman" w:hAnsi="UHC Sans Medium" w:cs="Times New Roman"/>
          <w:b/>
          <w:iCs/>
          <w:color w:val="C00000"/>
        </w:rPr>
      </w:pPr>
      <w:r w:rsidRPr="00A77A49">
        <w:rPr>
          <w:rFonts w:ascii="UHC Sans Medium" w:eastAsia="Times New Roman" w:hAnsi="UHC Sans Medium" w:cs="Times New Roman"/>
          <w:b/>
          <w:color w:val="003DA1"/>
        </w:rPr>
        <w:t>Can you comment further on the pharmacy supply chain and availability of medications? Can our employees still rely on mail order?</w:t>
      </w:r>
      <w:r w:rsidRPr="00A77A49">
        <w:rPr>
          <w:rFonts w:ascii="UHC Sans Medium" w:eastAsia="Times New Roman" w:hAnsi="UHC Sans Medium" w:cs="Times New Roman"/>
          <w:b/>
          <w:iCs/>
          <w:color w:val="C00000"/>
        </w:rPr>
        <w:t xml:space="preserve"> Update 6/29</w:t>
      </w:r>
    </w:p>
    <w:p w14:paraId="2A240EC5" w14:textId="77777777" w:rsidR="00A77A49" w:rsidRPr="00A77A49" w:rsidRDefault="00A77A49" w:rsidP="00A77A49">
      <w:pPr>
        <w:spacing w:before="120" w:after="0" w:line="240" w:lineRule="auto"/>
        <w:rPr>
          <w:rFonts w:ascii="UHC Sans Medium" w:eastAsia="Calibri" w:hAnsi="UHC Sans Medium" w:cs="Times New Roman"/>
          <w:color w:val="000000"/>
        </w:rPr>
      </w:pPr>
      <w:r w:rsidRPr="00A77A49">
        <w:rPr>
          <w:rFonts w:ascii="UHC Sans Medium" w:eastAsia="Times New Roman" w:hAnsi="UHC Sans Medium" w:cs="Times New Roman"/>
          <w:color w:val="000000"/>
        </w:rPr>
        <w:lastRenderedPageBreak/>
        <w:t xml:space="preserve">We have not seen delays in dispensing prescriptions related to COVID-19. This includes Optum-owned pharmacies, </w:t>
      </w:r>
      <w:r w:rsidRPr="00A77A49">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44577601" w14:textId="77777777" w:rsidR="00A77A49" w:rsidRPr="00A77A49" w:rsidRDefault="00A77A49" w:rsidP="00A77A49">
      <w:pPr>
        <w:spacing w:before="120" w:after="0" w:line="240" w:lineRule="auto"/>
        <w:rPr>
          <w:rFonts w:ascii="UHC Sans Medium" w:eastAsia="Calibri" w:hAnsi="UHC Sans Medium" w:cs="Times New Roman"/>
          <w:color w:val="000000"/>
        </w:rPr>
      </w:pPr>
    </w:p>
    <w:p w14:paraId="6A56E76B"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A77A49">
        <w:rPr>
          <w:rFonts w:ascii="UHC Sans Medium" w:eastAsia="Calibri" w:hAnsi="UHC Sans Medium" w:cs="Arial"/>
          <w:b/>
          <w:bCs/>
          <w:color w:val="C00000"/>
        </w:rPr>
        <w:t>Update 6/29</w:t>
      </w:r>
    </w:p>
    <w:p w14:paraId="22F8D2A8" w14:textId="77777777" w:rsidR="00A77A49" w:rsidRPr="00A77A49" w:rsidRDefault="00A77A49" w:rsidP="00A77A49">
      <w:pPr>
        <w:spacing w:before="120" w:after="0" w:line="240" w:lineRule="auto"/>
        <w:rPr>
          <w:rFonts w:ascii="UHC Sans Medium" w:eastAsia="Calibri" w:hAnsi="UHC Sans Medium" w:cs="Arial"/>
          <w:b/>
          <w:bCs/>
          <w:color w:val="000000"/>
        </w:rPr>
      </w:pPr>
      <w:bookmarkStart w:id="182" w:name="_Hlk39039311"/>
      <w:r w:rsidRPr="00A77A49">
        <w:rPr>
          <w:rFonts w:ascii="UHC Sans Medium" w:eastAsia="Calibri" w:hAnsi="UHC Sans Medium" w:cs="Arial"/>
          <w:color w:val="000000"/>
        </w:rPr>
        <w:t xml:space="preserve">Yes, we initially identified prior authorizations expiring for </w:t>
      </w:r>
      <w:r w:rsidRPr="00A77A49">
        <w:rPr>
          <w:rFonts w:ascii="UHC Sans Medium" w:eastAsia="Calibri" w:hAnsi="UHC Sans Medium" w:cs="Arial"/>
          <w:b/>
          <w:bCs/>
          <w:color w:val="000000"/>
        </w:rPr>
        <w:t xml:space="preserve">select </w:t>
      </w:r>
      <w:r w:rsidRPr="00A77A49">
        <w:rPr>
          <w:rFonts w:ascii="UHC Sans Medium" w:eastAsia="Calibri" w:hAnsi="UHC Sans Medium" w:cs="Arial"/>
          <w:color w:val="000000"/>
        </w:rPr>
        <w:t xml:space="preserve">medications between 3/16 and 4/30 and extended them for 90 days. We have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bookmarkEnd w:id="182"/>
    <w:p w14:paraId="3EB64841" w14:textId="77777777" w:rsidR="00A77A49" w:rsidRPr="00A77A49" w:rsidRDefault="00A77A49" w:rsidP="00A77A49">
      <w:pPr>
        <w:spacing w:before="120" w:after="0" w:line="240" w:lineRule="auto"/>
        <w:rPr>
          <w:rFonts w:ascii="UHC Sans Medium" w:eastAsia="Calibri" w:hAnsi="UHC Sans Medium" w:cs="Arial"/>
          <w:b/>
          <w:bCs/>
          <w:color w:val="000000"/>
        </w:rPr>
      </w:pPr>
    </w:p>
    <w:p w14:paraId="71FEBB8E" w14:textId="77777777" w:rsidR="00A77A49" w:rsidRPr="00A77A49" w:rsidRDefault="00A77A49" w:rsidP="00A77A49">
      <w:pPr>
        <w:spacing w:before="120" w:after="0" w:line="240" w:lineRule="auto"/>
        <w:rPr>
          <w:rFonts w:ascii="UHC Sans Medium" w:eastAsia="Calibri" w:hAnsi="UHC Sans Medium" w:cs="Arial"/>
          <w:color w:val="000000"/>
        </w:rPr>
      </w:pPr>
    </w:p>
    <w:p w14:paraId="546E1D89" w14:textId="77777777" w:rsidR="00A77A49" w:rsidRPr="00A77A49" w:rsidRDefault="00A77A49" w:rsidP="00A77A49">
      <w:pPr>
        <w:spacing w:before="120" w:after="0" w:line="240" w:lineRule="auto"/>
        <w:rPr>
          <w:rFonts w:ascii="UHC Sans Medium" w:eastAsia="Calibri" w:hAnsi="UHC Sans Medium" w:cs="Arial"/>
          <w:color w:val="C00000"/>
        </w:rPr>
      </w:pPr>
      <w:r w:rsidRPr="00A77A49">
        <w:rPr>
          <w:rFonts w:ascii="UHC Sans Medium" w:eastAsia="Calibri" w:hAnsi="UHC Sans Medium" w:cs="Arial"/>
          <w:b/>
          <w:bCs/>
          <w:color w:val="003DA1"/>
          <w:spacing w:val="12"/>
        </w:rPr>
        <w:t xml:space="preserve">What is UnitedHealthcare approach to the medications Hydroxychloroquine and chloroquine for lupus and rheumatoid arthritis and for use for COVID-19? </w:t>
      </w:r>
      <w:r w:rsidRPr="00A77A49">
        <w:rPr>
          <w:rFonts w:ascii="UHC Sans Medium" w:eastAsia="Calibri" w:hAnsi="UHC Sans Medium" w:cs="Arial"/>
          <w:b/>
          <w:bCs/>
          <w:color w:val="C00000"/>
          <w:spacing w:val="12"/>
        </w:rPr>
        <w:t>Update 6/29</w:t>
      </w:r>
    </w:p>
    <w:p w14:paraId="1F7000CA"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continued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26DB0E11" w14:textId="77777777" w:rsidR="00A77A49" w:rsidRPr="00A77A49" w:rsidRDefault="00A77A49" w:rsidP="00A77A49">
      <w:pPr>
        <w:spacing w:before="120" w:after="0" w:line="240" w:lineRule="auto"/>
        <w:rPr>
          <w:rFonts w:ascii="UHC Sans Medium" w:eastAsia="Calibri" w:hAnsi="UHC Sans Medium" w:cs="Arial"/>
          <w:b/>
          <w:bCs/>
          <w:color w:val="003DA1"/>
        </w:rPr>
      </w:pPr>
    </w:p>
    <w:p w14:paraId="3CB75CFF" w14:textId="77777777" w:rsidR="00A77A49" w:rsidRPr="00A77A49" w:rsidRDefault="00A77A49" w:rsidP="00A77A49">
      <w:pPr>
        <w:spacing w:before="120" w:after="0" w:line="240" w:lineRule="auto"/>
        <w:rPr>
          <w:rFonts w:ascii="UHC Sans Medium" w:eastAsia="Calibri" w:hAnsi="UHC Sans Medium" w:cs="Arial"/>
          <w:b/>
          <w:bCs/>
          <w:color w:val="003DA1"/>
        </w:rPr>
      </w:pPr>
      <w:r w:rsidRPr="00A77A49">
        <w:rPr>
          <w:rFonts w:ascii="UHC Sans Medium" w:eastAsia="Calibri" w:hAnsi="UHC Sans Medium" w:cs="Arial"/>
          <w:b/>
          <w:bCs/>
          <w:color w:val="003DA1"/>
        </w:rPr>
        <w:t xml:space="preserve">Have any changes been made to the launch date for the Medication Sourcing Expansion program? </w:t>
      </w:r>
      <w:r w:rsidRPr="00A77A49">
        <w:rPr>
          <w:rFonts w:ascii="UHC Sans Medium" w:eastAsia="Calibri" w:hAnsi="UHC Sans Medium" w:cs="Arial"/>
          <w:b/>
          <w:bCs/>
          <w:color w:val="C00000"/>
        </w:rPr>
        <w:t>Update 1/8/21</w:t>
      </w:r>
    </w:p>
    <w:p w14:paraId="61776CAA" w14:textId="77777777" w:rsidR="00A77A49" w:rsidRPr="00A77A49" w:rsidRDefault="00A77A49" w:rsidP="00A77A49">
      <w:pPr>
        <w:spacing w:before="240" w:after="0" w:line="240" w:lineRule="auto"/>
        <w:rPr>
          <w:rFonts w:ascii="UHC Sans Medium" w:eastAsia="Calibri" w:hAnsi="UHC Sans Medium" w:cs="Arial"/>
        </w:rPr>
      </w:pPr>
      <w:r w:rsidRPr="00A77A49">
        <w:rPr>
          <w:rFonts w:ascii="UHC Sans Medium" w:eastAsia="Calibri" w:hAnsi="UHC Sans Medium" w:cs="Arial"/>
          <w:color w:val="000000"/>
        </w:rPr>
        <w:t xml:space="preserve">In response to the COVID-19 public health emergency, UnitedHealthcare delayed the April 1 launch of Medication Sourcing Expansion (formerly Limited Supplier). This specialty pharmacy requirement directs hospitals to obtain certain specialty medications from a designated specialty pharmacy. The requirement was implemented on October 1, 2020. </w:t>
      </w:r>
    </w:p>
    <w:p w14:paraId="3D90A148" w14:textId="77777777" w:rsidR="00A77A49" w:rsidRPr="00A77A49" w:rsidRDefault="00A77A49" w:rsidP="00A77A49">
      <w:pPr>
        <w:spacing w:before="240" w:after="0" w:line="240" w:lineRule="auto"/>
        <w:rPr>
          <w:rFonts w:ascii="UHC Sans Medium" w:eastAsia="Calibri" w:hAnsi="UHC Sans Medium" w:cs="Calibri"/>
          <w:color w:val="1F497D"/>
        </w:rPr>
      </w:pPr>
      <w:r w:rsidRPr="00A77A49">
        <w:rPr>
          <w:rFonts w:ascii="UHC Sans Medium" w:eastAsia="Calibri" w:hAnsi="UHC Sans Medium" w:cs="Arial"/>
        </w:rPr>
        <w:t>Medication Sourcing Expansion program slides are available</w:t>
      </w:r>
      <w:r w:rsidRPr="00A77A49">
        <w:rPr>
          <w:rFonts w:ascii="UHC Sans Medium" w:eastAsia="Calibri" w:hAnsi="UHC Sans Medium" w:cs="Calibri"/>
          <w:color w:val="1F497D"/>
        </w:rPr>
        <w:t xml:space="preserve"> </w:t>
      </w:r>
      <w:hyperlink r:id="rId283" w:history="1">
        <w:r w:rsidRPr="00A77A49">
          <w:rPr>
            <w:rFonts w:ascii="UHC Sans Medium" w:eastAsia="Calibri" w:hAnsi="UHC Sans Medium" w:cs="Calibri"/>
            <w:color w:val="0000FF"/>
            <w:u w:val="single"/>
          </w:rPr>
          <w:t>here</w:t>
        </w:r>
      </w:hyperlink>
      <w:r w:rsidRPr="00A77A49">
        <w:rPr>
          <w:rFonts w:ascii="UHC Sans Medium" w:eastAsia="Calibri" w:hAnsi="UHC Sans Medium" w:cs="Calibri"/>
          <w:color w:val="1F497D"/>
        </w:rPr>
        <w:t>.</w:t>
      </w:r>
    </w:p>
    <w:p w14:paraId="708813BB" w14:textId="77777777" w:rsidR="00A77A49" w:rsidRPr="00A77A49" w:rsidRDefault="00A77A49" w:rsidP="00A77A49">
      <w:pPr>
        <w:spacing w:before="120" w:after="0" w:line="240" w:lineRule="auto"/>
        <w:rPr>
          <w:rFonts w:ascii="UHC Sans Medium" w:eastAsia="Calibri" w:hAnsi="UHC Sans Medium" w:cs="Calibri"/>
          <w:color w:val="1F497D"/>
        </w:rPr>
      </w:pPr>
    </w:p>
    <w:p w14:paraId="2F69DF33" w14:textId="77777777" w:rsidR="00A77A49" w:rsidRPr="00A77A49" w:rsidRDefault="00A77A49" w:rsidP="00A77A49">
      <w:pPr>
        <w:spacing w:before="120" w:after="0" w:line="240" w:lineRule="auto"/>
        <w:rPr>
          <w:rFonts w:ascii="UHC Sans Medium" w:eastAsia="Calibri" w:hAnsi="UHC Sans Medium" w:cs="Calibri"/>
          <w:b/>
          <w:color w:val="C00000"/>
        </w:rPr>
      </w:pPr>
      <w:r w:rsidRPr="00A77A49">
        <w:rPr>
          <w:rFonts w:ascii="UHC Sans Medium" w:eastAsia="Calibri" w:hAnsi="UHC Sans Medium" w:cs="Calibri"/>
          <w:b/>
          <w:color w:val="003DA1"/>
        </w:rPr>
        <w:t>How can members sign up for home delivery for their maintenance medications so they can stay at home?</w:t>
      </w:r>
      <w:r w:rsidRPr="00A77A49">
        <w:rPr>
          <w:rFonts w:ascii="UHC Sans Medium" w:eastAsia="Calibri" w:hAnsi="UHC Sans Medium" w:cs="Calibri"/>
          <w:color w:val="003DA1"/>
        </w:rPr>
        <w:t xml:space="preserve"> </w:t>
      </w:r>
      <w:r w:rsidRPr="00A77A49">
        <w:rPr>
          <w:rFonts w:ascii="UHC Sans Medium" w:eastAsia="Calibri" w:hAnsi="UHC Sans Medium" w:cs="Calibri"/>
          <w:b/>
          <w:color w:val="C00000"/>
        </w:rPr>
        <w:t>Update 6/29</w:t>
      </w:r>
    </w:p>
    <w:p w14:paraId="0BA48185" w14:textId="77777777" w:rsidR="00A77A49" w:rsidRPr="00A77A49" w:rsidRDefault="00A77A49" w:rsidP="00A77A49">
      <w:pPr>
        <w:spacing w:before="120" w:after="0" w:line="240" w:lineRule="auto"/>
        <w:rPr>
          <w:rFonts w:ascii="UHC Sans Medium" w:eastAsia="Times New Roman" w:hAnsi="UHC Sans Medium" w:cs="Times New Roman"/>
          <w:color w:val="000000"/>
        </w:rPr>
      </w:pPr>
      <w:r w:rsidRPr="00A77A49">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A77A49">
        <w:rPr>
          <w:rFonts w:ascii="UHC Sans Medium" w:eastAsia="Times New Roman" w:hAnsi="UHC Sans Medium" w:cs="Times New Roman"/>
          <w:color w:val="000000"/>
        </w:rPr>
        <w:t>Optum home delivery has no delivery fees for standard delivery.</w:t>
      </w:r>
    </w:p>
    <w:p w14:paraId="41098490" w14:textId="77777777" w:rsidR="00A77A49" w:rsidRPr="00A77A49" w:rsidRDefault="00A77A49" w:rsidP="00A77A49">
      <w:pPr>
        <w:spacing w:before="120" w:after="0" w:line="240" w:lineRule="auto"/>
        <w:rPr>
          <w:rFonts w:ascii="UHC Sans Medium" w:eastAsia="Calibri" w:hAnsi="UHC Sans Medium" w:cs="Calibri"/>
          <w:color w:val="000000"/>
        </w:rPr>
      </w:pPr>
      <w:r w:rsidRPr="00A77A49">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A77A49">
        <w:rPr>
          <w:rFonts w:ascii="UHC Sans Medium" w:eastAsia="Calibri" w:hAnsi="UHC Sans Medium" w:cs="Calibri"/>
          <w:color w:val="000000"/>
        </w:rPr>
        <w:t>Contact your pharmacy to determine if this is a service they provide.</w:t>
      </w:r>
    </w:p>
    <w:p w14:paraId="252F5976" w14:textId="77777777" w:rsidR="00A77A49" w:rsidRPr="00A77A49" w:rsidRDefault="00A77A49" w:rsidP="00A77A49">
      <w:pPr>
        <w:spacing w:before="120" w:after="0" w:line="240" w:lineRule="auto"/>
        <w:rPr>
          <w:rFonts w:ascii="UHC Sans Medium" w:eastAsia="Times New Roman" w:hAnsi="UHC Sans Medium" w:cs="Times New Roman"/>
          <w:color w:val="000000"/>
        </w:rPr>
      </w:pPr>
    </w:p>
    <w:p w14:paraId="2487D2D8" w14:textId="77777777" w:rsidR="00A77A49" w:rsidRPr="00A77A49" w:rsidRDefault="00A77A49" w:rsidP="00A77A49">
      <w:pPr>
        <w:spacing w:before="120" w:after="0" w:line="240" w:lineRule="auto"/>
        <w:rPr>
          <w:rFonts w:ascii="UHC Sans Medium" w:eastAsia="Calibri" w:hAnsi="UHC Sans Medium" w:cs="Calibri"/>
          <w:color w:val="C00000"/>
        </w:rPr>
      </w:pPr>
      <w:r w:rsidRPr="00A77A49">
        <w:rPr>
          <w:rFonts w:ascii="UHC Sans Medium" w:eastAsia="Calibri" w:hAnsi="UHC Sans Medium" w:cs="Calibri"/>
          <w:b/>
          <w:color w:val="003DA1"/>
        </w:rPr>
        <w:lastRenderedPageBreak/>
        <w:t>Will UnitedHealthcare and OptumRx take steps to help members and prescribers adjust to supply chain distribution and find equivalent medications in case supply challenges do occur?</w:t>
      </w:r>
      <w:r w:rsidRPr="00A77A49">
        <w:rPr>
          <w:rFonts w:ascii="UHC Sans Medium" w:eastAsia="Calibri" w:hAnsi="UHC Sans Medium" w:cs="Calibri"/>
          <w:color w:val="000000"/>
        </w:rPr>
        <w:t xml:space="preserve"> </w:t>
      </w:r>
      <w:r w:rsidRPr="00A77A49">
        <w:rPr>
          <w:rFonts w:ascii="UHC Sans Medium" w:eastAsia="Calibri" w:hAnsi="UHC Sans Medium" w:cs="Calibri"/>
          <w:color w:val="C00000"/>
        </w:rPr>
        <w:t>New 4/17</w:t>
      </w:r>
    </w:p>
    <w:p w14:paraId="09B06D2E" w14:textId="77777777" w:rsidR="00A77A49" w:rsidRPr="00A77A49" w:rsidRDefault="00A77A49" w:rsidP="00A77A49">
      <w:pPr>
        <w:spacing w:before="120" w:after="0" w:line="240" w:lineRule="auto"/>
        <w:rPr>
          <w:rFonts w:ascii="UHC Sans Medium" w:eastAsia="Calibri" w:hAnsi="UHC Sans Medium" w:cs="Arial"/>
          <w:color w:val="000000"/>
        </w:rPr>
      </w:pPr>
      <w:r w:rsidRPr="00A77A49">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bookmarkEnd w:id="180"/>
    </w:p>
    <w:p w14:paraId="505946D7" w14:textId="066050CA" w:rsidR="00405959" w:rsidRDefault="00405959">
      <w:pPr>
        <w:rPr>
          <w:rFonts w:ascii="UHC Sans Medium" w:eastAsia="Calibri" w:hAnsi="UHC Sans Medium" w:cs="Arial"/>
          <w:color w:val="000000"/>
        </w:rPr>
      </w:pPr>
      <w:r>
        <w:rPr>
          <w:rFonts w:ascii="UHC Sans Medium" w:eastAsia="Calibri" w:hAnsi="UHC Sans Medium" w:cs="Arial"/>
          <w:color w:val="000000"/>
        </w:rPr>
        <w:br w:type="page"/>
      </w:r>
    </w:p>
    <w:p w14:paraId="28730D9F" w14:textId="3E324F16" w:rsidR="000D0FE5" w:rsidRDefault="000D0FE5" w:rsidP="000D0FE5">
      <w:pPr>
        <w:pStyle w:val="Heading1"/>
        <w:rPr>
          <w:rFonts w:eastAsia="Calibri"/>
        </w:rPr>
      </w:pPr>
      <w:bookmarkStart w:id="183" w:name="_Toc66089664"/>
      <w:r>
        <w:rPr>
          <w:rFonts w:eastAsia="Calibri"/>
        </w:rPr>
        <w:lastRenderedPageBreak/>
        <w:t>PRODUCTS AND PROGRAMS</w:t>
      </w:r>
      <w:bookmarkEnd w:id="183"/>
    </w:p>
    <w:p w14:paraId="0B3054CB" w14:textId="5831AAF0" w:rsidR="000D0FE5" w:rsidRDefault="000D0FE5" w:rsidP="000D0FE5"/>
    <w:p w14:paraId="3522AEFF" w14:textId="77777777" w:rsidR="000D0FE5" w:rsidRPr="000D0FE5" w:rsidRDefault="000D0FE5" w:rsidP="000D0FE5">
      <w:pPr>
        <w:spacing w:before="120" w:after="0" w:line="240" w:lineRule="auto"/>
        <w:rPr>
          <w:rFonts w:ascii="UHC Sans Medium" w:eastAsia="Calibri" w:hAnsi="UHC Sans Medium" w:cs="Arial"/>
          <w:b/>
          <w:bCs/>
          <w:color w:val="C00000"/>
        </w:rPr>
      </w:pPr>
      <w:r w:rsidRPr="000D0FE5">
        <w:rPr>
          <w:rFonts w:ascii="UHC Sans Medium" w:eastAsia="Calibri" w:hAnsi="UHC Sans Medium" w:cs="Arial"/>
          <w:b/>
          <w:bCs/>
          <w:color w:val="003DA1"/>
        </w:rPr>
        <w:t>Will wellness credits roll over due to COVID-19?</w:t>
      </w:r>
      <w:r w:rsidRPr="000D0FE5">
        <w:rPr>
          <w:rFonts w:ascii="UHC Sans Medium" w:eastAsia="Calibri" w:hAnsi="UHC Sans Medium" w:cs="Arial"/>
          <w:b/>
          <w:bCs/>
          <w:color w:val="1F497D"/>
        </w:rPr>
        <w:t xml:space="preserve">  </w:t>
      </w:r>
      <w:r w:rsidRPr="000D0FE5">
        <w:rPr>
          <w:rFonts w:ascii="UHC Sans Medium" w:eastAsia="Calibri" w:hAnsi="UHC Sans Medium" w:cs="Arial"/>
          <w:b/>
          <w:bCs/>
          <w:color w:val="C00000"/>
        </w:rPr>
        <w:t>Update 5/15</w:t>
      </w:r>
    </w:p>
    <w:p w14:paraId="0EA02F67" w14:textId="77777777" w:rsidR="000D0FE5" w:rsidRPr="000D0FE5" w:rsidRDefault="000D0FE5" w:rsidP="000D0FE5">
      <w:pPr>
        <w:spacing w:before="120" w:after="0" w:line="240" w:lineRule="auto"/>
        <w:rPr>
          <w:rFonts w:ascii="UHC Sans Medium" w:eastAsia="Calibri" w:hAnsi="UHC Sans Medium" w:cs="Arial"/>
          <w:color w:val="000000"/>
        </w:rPr>
      </w:pPr>
      <w:r w:rsidRPr="000D0FE5">
        <w:rPr>
          <w:rFonts w:ascii="UHC Sans Medium" w:eastAsia="Calibri" w:hAnsi="UHC Sans Medium" w:cs="Arial"/>
          <w:color w:val="000000"/>
        </w:rPr>
        <w:t xml:space="preserve">There are no plans to carry over Wellness Credits </w:t>
      </w:r>
      <w:proofErr w:type="gramStart"/>
      <w:r w:rsidRPr="000D0FE5">
        <w:rPr>
          <w:rFonts w:ascii="UHC Sans Medium" w:eastAsia="Calibri" w:hAnsi="UHC Sans Medium" w:cs="Arial"/>
          <w:color w:val="000000"/>
        </w:rPr>
        <w:t>at this time</w:t>
      </w:r>
      <w:proofErr w:type="gramEnd"/>
      <w:r w:rsidRPr="000D0FE5">
        <w:rPr>
          <w:rFonts w:ascii="UHC Sans Medium" w:eastAsia="Calibri" w:hAnsi="UHC Sans Medium" w:cs="Arial"/>
          <w:color w:val="000000"/>
        </w:rPr>
        <w:t>.  This will be evaluated again later in the summer.</w:t>
      </w:r>
    </w:p>
    <w:p w14:paraId="32472FD3" w14:textId="77777777" w:rsidR="000D0FE5" w:rsidRPr="000D0FE5" w:rsidRDefault="000D0FE5" w:rsidP="000D0FE5">
      <w:pPr>
        <w:spacing w:before="120" w:after="0" w:line="240" w:lineRule="auto"/>
        <w:rPr>
          <w:rFonts w:ascii="UHC Sans Medium" w:eastAsia="UHC Sans" w:hAnsi="UHC Sans Medium" w:cs="Times New Roman"/>
        </w:rPr>
      </w:pPr>
    </w:p>
    <w:p w14:paraId="70028E56" w14:textId="06574DA6" w:rsidR="000D0FE5" w:rsidRPr="000D0FE5" w:rsidRDefault="000D0FE5" w:rsidP="000D0FE5">
      <w:pPr>
        <w:spacing w:before="120" w:after="0" w:line="240" w:lineRule="auto"/>
        <w:rPr>
          <w:rFonts w:ascii="UHC Sans Medium" w:eastAsia="UHC Sans" w:hAnsi="UHC Sans Medium" w:cs="Times New Roman"/>
          <w:b/>
          <w:bCs/>
          <w:color w:val="C00000"/>
        </w:rPr>
      </w:pPr>
      <w:bookmarkStart w:id="184" w:name="_Hlk39521413"/>
      <w:r w:rsidRPr="000D0FE5">
        <w:rPr>
          <w:rFonts w:ascii="UHC Sans Medium" w:eastAsia="UHC Sans" w:hAnsi="UHC Sans Medium" w:cs="Times New Roman"/>
          <w:b/>
          <w:bCs/>
          <w:color w:val="003DA1"/>
        </w:rPr>
        <w:t xml:space="preserve">What specific items may wellness credits may be used for? </w:t>
      </w:r>
      <w:r w:rsidRPr="000D0FE5">
        <w:rPr>
          <w:rFonts w:ascii="UHC Sans Medium" w:eastAsia="UHC Sans" w:hAnsi="UHC Sans Medium" w:cs="Times New Roman"/>
          <w:b/>
          <w:bCs/>
          <w:color w:val="C00000"/>
        </w:rPr>
        <w:t>Update 1/8/21</w:t>
      </w:r>
    </w:p>
    <w:p w14:paraId="2D1B6D88" w14:textId="77777777" w:rsidR="000D0FE5" w:rsidRPr="000D0FE5" w:rsidRDefault="000D0FE5" w:rsidP="000D0FE5">
      <w:pPr>
        <w:spacing w:before="120" w:after="0" w:line="240" w:lineRule="auto"/>
        <w:rPr>
          <w:rFonts w:asciiTheme="majorHAnsi" w:eastAsia="Calibri" w:hAnsiTheme="majorHAnsi" w:cs="Calibri"/>
        </w:rPr>
      </w:pPr>
      <w:bookmarkStart w:id="185" w:name="_Hlk42770735"/>
      <w:r w:rsidRPr="000D0FE5">
        <w:rPr>
          <w:rFonts w:asciiTheme="majorHAnsi" w:eastAsia="Calibri" w:hAnsiTheme="majorHAnsi" w:cs="Calibri"/>
        </w:rPr>
        <w:t xml:space="preserve">An employer can use their wellness credits for purchase of COVID related safety items (outlined below) provided those credits are spent by </w:t>
      </w:r>
      <w:bookmarkEnd w:id="185"/>
      <w:r w:rsidRPr="000D0FE5">
        <w:rPr>
          <w:rFonts w:asciiTheme="majorHAnsi" w:eastAsia="Calibri" w:hAnsiTheme="majorHAnsi" w:cs="Calibri"/>
        </w:rPr>
        <w:t xml:space="preserve">the end of the national public health emergency, currently April 20, 2021. </w:t>
      </w:r>
    </w:p>
    <w:p w14:paraId="1045D0A7" w14:textId="77777777" w:rsidR="000D0FE5" w:rsidRPr="000D0FE5" w:rsidRDefault="000D0FE5" w:rsidP="00255DA6">
      <w:pPr>
        <w:numPr>
          <w:ilvl w:val="0"/>
          <w:numId w:val="70"/>
        </w:numPr>
        <w:spacing w:before="120" w:after="0" w:line="240" w:lineRule="auto"/>
        <w:rPr>
          <w:rFonts w:asciiTheme="majorHAnsi" w:eastAsia="Calibri" w:hAnsiTheme="majorHAnsi" w:cs="Calibri"/>
        </w:rPr>
      </w:pPr>
      <w:r w:rsidRPr="000D0FE5">
        <w:rPr>
          <w:rFonts w:asciiTheme="majorHAnsi" w:eastAsia="Calibri" w:hAnsiTheme="majorHAnsi" w:cs="Calibri"/>
          <w:b/>
          <w:bCs/>
        </w:rPr>
        <w:t>Employer Premiums for Health Insurance — ASO / FI c</w:t>
      </w:r>
      <w:r w:rsidRPr="000D0FE5">
        <w:rPr>
          <w:rFonts w:asciiTheme="majorHAnsi" w:eastAsia="Calibri" w:hAnsiTheme="majorHAnsi" w:cs="Calibri"/>
        </w:rPr>
        <w:t>ustomers can use through their wellness funds to pay for their medical premium.</w:t>
      </w:r>
    </w:p>
    <w:p w14:paraId="61624CC4"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protective equipment (PPE) to prevent worker exposure — </w:t>
      </w:r>
      <w:r w:rsidRPr="000D0FE5">
        <w:rPr>
          <w:rFonts w:asciiTheme="majorHAnsi" w:eastAsia="Calibri" w:hAnsiTheme="majorHAnsi" w:cs="Calibri"/>
        </w:rPr>
        <w:t>Face masks, face covering, face shields, gloves.</w:t>
      </w:r>
    </w:p>
    <w:p w14:paraId="1327DA97"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Employee Screening — </w:t>
      </w:r>
      <w:r w:rsidRPr="000D0FE5">
        <w:rPr>
          <w:rFonts w:asciiTheme="majorHAnsi" w:eastAsia="Calibri" w:hAnsiTheme="majorHAnsi" w:cs="Calibri"/>
        </w:rPr>
        <w:t>Thermometers, Thermometer Gun, disposable Thermometers.</w:t>
      </w:r>
    </w:p>
    <w:p w14:paraId="7AF98F1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 xml:space="preserve">Personal Use &amp; Cleaning Products — </w:t>
      </w:r>
      <w:r w:rsidRPr="000D0FE5">
        <w:rPr>
          <w:rFonts w:asciiTheme="majorHAnsi" w:eastAsia="Calibri" w:hAnsiTheme="majorHAnsi" w:cs="Calibri"/>
        </w:rPr>
        <w:t xml:space="preserve">Tissue and no-touch disposal receptacles; hand sanitizer products and no-touch dispensers; disinfectants:  use products that meet EPA’s criteria for use against SARS-Cov-2 and are appropriate for the surface. </w:t>
      </w:r>
      <w:hyperlink r:id="rId284" w:history="1">
        <w:r w:rsidRPr="000D0FE5">
          <w:rPr>
            <w:rFonts w:asciiTheme="majorHAnsi" w:eastAsia="Calibri" w:hAnsiTheme="majorHAnsi" w:cs="Calibri"/>
            <w:color w:val="0000FF"/>
            <w:u w:val="single"/>
          </w:rPr>
          <w:t>https://www.epa.gov/pesticide-registration/list-n-disinfectants-use-against-sars-cov-2</w:t>
        </w:r>
      </w:hyperlink>
    </w:p>
    <w:p w14:paraId="52F38D6B"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bookmarkStart w:id="186" w:name="_Hlk43306568"/>
      <w:bookmarkStart w:id="187" w:name="_Hlk40387582"/>
      <w:r w:rsidRPr="000D0FE5">
        <w:rPr>
          <w:rFonts w:asciiTheme="majorHAnsi" w:eastAsia="Calibri" w:hAnsiTheme="majorHAnsi" w:cs="Calibri"/>
          <w:b/>
          <w:bCs/>
        </w:rPr>
        <w:t>Cleaning Services of facilities</w:t>
      </w:r>
    </w:p>
    <w:p w14:paraId="64852BE5" w14:textId="77777777" w:rsidR="000D0FE5" w:rsidRPr="000D0FE5" w:rsidRDefault="000D0FE5" w:rsidP="00496C07">
      <w:pPr>
        <w:numPr>
          <w:ilvl w:val="0"/>
          <w:numId w:val="36"/>
        </w:numPr>
        <w:spacing w:before="120" w:after="0" w:line="240" w:lineRule="auto"/>
        <w:rPr>
          <w:rFonts w:asciiTheme="majorHAnsi" w:eastAsia="Calibri" w:hAnsiTheme="majorHAnsi" w:cs="Calibri"/>
          <w:b/>
          <w:bCs/>
        </w:rPr>
      </w:pPr>
      <w:r w:rsidRPr="000D0FE5">
        <w:rPr>
          <w:rFonts w:asciiTheme="majorHAnsi" w:eastAsia="Calibri" w:hAnsiTheme="majorHAnsi" w:cs="Calibri"/>
          <w:b/>
          <w:bCs/>
        </w:rPr>
        <w:t>Materials to COVID-proof Facility including signage</w:t>
      </w:r>
    </w:p>
    <w:bookmarkEnd w:id="186"/>
    <w:p w14:paraId="63F1CADA"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COVID-19 testing</w:t>
      </w:r>
      <w:r w:rsidRPr="000D0FE5">
        <w:rPr>
          <w:rFonts w:asciiTheme="majorHAnsi" w:eastAsia="Calibri" w:hAnsiTheme="majorHAnsi" w:cs="Calibri"/>
        </w:rPr>
        <w:t xml:space="preserve"> —in the employer’s office for employees returning to work</w:t>
      </w:r>
    </w:p>
    <w:p w14:paraId="4E000528" w14:textId="77777777" w:rsidR="000D0FE5" w:rsidRPr="000D0FE5" w:rsidRDefault="000D0FE5" w:rsidP="00496C07">
      <w:pPr>
        <w:numPr>
          <w:ilvl w:val="0"/>
          <w:numId w:val="36"/>
        </w:numPr>
        <w:spacing w:before="120" w:after="0" w:line="240" w:lineRule="auto"/>
        <w:rPr>
          <w:rFonts w:asciiTheme="majorHAnsi" w:eastAsia="Calibri" w:hAnsiTheme="majorHAnsi" w:cs="Calibri"/>
        </w:rPr>
      </w:pPr>
      <w:r w:rsidRPr="000D0FE5">
        <w:rPr>
          <w:rFonts w:asciiTheme="majorHAnsi" w:eastAsia="Calibri" w:hAnsiTheme="majorHAnsi" w:cs="Calibri"/>
          <w:b/>
          <w:bCs/>
        </w:rPr>
        <w:t>Fees for vendor —</w:t>
      </w:r>
      <w:r w:rsidRPr="000D0FE5">
        <w:rPr>
          <w:rFonts w:asciiTheme="majorHAnsi" w:eastAsia="Calibri" w:hAnsiTheme="majorHAnsi" w:cs="Calibri"/>
        </w:rPr>
        <w:t xml:space="preserve"> to conduct testing or collect test samples</w:t>
      </w:r>
    </w:p>
    <w:bookmarkEnd w:id="187"/>
    <w:p w14:paraId="71D2A1F3" w14:textId="77777777" w:rsidR="000D0FE5" w:rsidRPr="000D0FE5" w:rsidRDefault="000D0FE5" w:rsidP="000D0FE5">
      <w:pPr>
        <w:spacing w:before="120" w:after="0" w:line="240" w:lineRule="auto"/>
        <w:rPr>
          <w:rFonts w:asciiTheme="majorHAnsi" w:eastAsia="UHC Sans" w:hAnsiTheme="majorHAnsi" w:cs="Times New Roman"/>
        </w:rPr>
      </w:pPr>
    </w:p>
    <w:p w14:paraId="389BDFFD" w14:textId="77777777" w:rsidR="000D0FE5" w:rsidRPr="000D0FE5" w:rsidRDefault="000D0FE5" w:rsidP="000D0FE5">
      <w:pPr>
        <w:spacing w:before="120" w:after="0" w:line="240" w:lineRule="auto"/>
        <w:rPr>
          <w:rFonts w:asciiTheme="majorHAnsi" w:eastAsia="Calibri" w:hAnsiTheme="majorHAnsi" w:cs="Calibri"/>
          <w:b/>
          <w:bCs/>
          <w:color w:val="C00000"/>
        </w:rPr>
      </w:pPr>
      <w:bookmarkStart w:id="188" w:name="_Hlk38389290"/>
      <w:bookmarkEnd w:id="184"/>
      <w:r w:rsidRPr="000D0FE5">
        <w:rPr>
          <w:rFonts w:asciiTheme="majorHAnsi" w:eastAsia="Calibri" w:hAnsiTheme="majorHAnsi" w:cs="Calibri"/>
          <w:b/>
          <w:bCs/>
          <w:color w:val="003DA1"/>
        </w:rPr>
        <w:t xml:space="preserve">Can fully insured or self-funded customers able to use their Wellness Credits to pay for premium? </w:t>
      </w:r>
      <w:r w:rsidRPr="000D0FE5">
        <w:rPr>
          <w:rFonts w:asciiTheme="majorHAnsi" w:eastAsia="Calibri" w:hAnsiTheme="majorHAnsi" w:cs="Calibri"/>
          <w:b/>
          <w:bCs/>
          <w:color w:val="C00000"/>
        </w:rPr>
        <w:t>Update 11/18</w:t>
      </w:r>
    </w:p>
    <w:p w14:paraId="4EECB85D" w14:textId="635DC5FA" w:rsidR="000D0FE5" w:rsidRPr="000D0FE5" w:rsidRDefault="000D0FE5" w:rsidP="000D0FE5">
      <w:p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This must be discussed and approved with your UnitedHealthcare representative. Customers may be able to use their wellness dollars towards their premium if:</w:t>
      </w:r>
    </w:p>
    <w:p w14:paraId="6A699E40"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Wellness amount is limited only to any dollars that UHC is administering.</w:t>
      </w:r>
    </w:p>
    <w:p w14:paraId="70E8EE9D" w14:textId="77777777" w:rsidR="000D0FE5" w:rsidRP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Only dollars that are earmarked for the groups use toward wellness initiatives will be in play.</w:t>
      </w:r>
    </w:p>
    <w:p w14:paraId="3316F66C" w14:textId="677BEA7B" w:rsidR="000D0FE5" w:rsidRDefault="000D0FE5" w:rsidP="00496C07">
      <w:pPr>
        <w:numPr>
          <w:ilvl w:val="0"/>
          <w:numId w:val="34"/>
        </w:numPr>
        <w:spacing w:before="120" w:after="0" w:line="240" w:lineRule="auto"/>
        <w:rPr>
          <w:rFonts w:asciiTheme="majorHAnsi" w:eastAsia="Calibri" w:hAnsiTheme="majorHAnsi" w:cs="Calibri"/>
          <w:color w:val="000000"/>
        </w:rPr>
      </w:pPr>
      <w:r w:rsidRPr="000D0FE5">
        <w:rPr>
          <w:rFonts w:asciiTheme="majorHAnsi" w:eastAsia="Calibri" w:hAnsiTheme="majorHAnsi" w:cs="Calibri"/>
          <w:color w:val="000000"/>
        </w:rPr>
        <w:t>if the Wellness dollars are already committed to purchase a service from Optum, they cannot be reallocated to cover UnitedHealthcare premium.</w:t>
      </w:r>
    </w:p>
    <w:p w14:paraId="17DF4C79" w14:textId="77777777" w:rsidR="000D0FE5" w:rsidRPr="000D0FE5" w:rsidRDefault="000D0FE5" w:rsidP="000D0FE5">
      <w:pPr>
        <w:spacing w:before="120" w:after="0" w:line="240" w:lineRule="auto"/>
        <w:rPr>
          <w:rFonts w:asciiTheme="majorHAnsi" w:eastAsia="Calibri" w:hAnsiTheme="majorHAnsi" w:cs="Calibri"/>
          <w:color w:val="000000"/>
        </w:rPr>
      </w:pPr>
    </w:p>
    <w:bookmarkEnd w:id="188"/>
    <w:p w14:paraId="2502332E" w14:textId="77777777" w:rsidR="000D0FE5" w:rsidRPr="000D0FE5" w:rsidRDefault="000D0FE5" w:rsidP="000D0FE5">
      <w:pPr>
        <w:spacing w:before="120" w:after="0" w:line="240" w:lineRule="auto"/>
        <w:rPr>
          <w:rFonts w:asciiTheme="majorHAnsi" w:eastAsia="Calibri" w:hAnsiTheme="majorHAnsi" w:cs="Times New Roman"/>
          <w:color w:val="C00000"/>
        </w:rPr>
      </w:pPr>
      <w:r w:rsidRPr="000D0FE5">
        <w:rPr>
          <w:rFonts w:asciiTheme="majorHAnsi" w:eastAsia="Calibri" w:hAnsiTheme="majorHAnsi" w:cs="Times New Roman"/>
          <w:b/>
          <w:bCs/>
          <w:color w:val="003DA1"/>
        </w:rPr>
        <w:t>Can wellness credits be used for supplies like hand sanitizers and thermometers that are part of return to work or return to office programs?</w:t>
      </w:r>
      <w:r w:rsidRPr="000D0FE5">
        <w:rPr>
          <w:rFonts w:asciiTheme="majorHAnsi" w:eastAsia="Calibri" w:hAnsiTheme="majorHAnsi" w:cs="Times New Roman"/>
          <w:color w:val="003DA1"/>
        </w:rPr>
        <w:t xml:space="preserve">  </w:t>
      </w:r>
      <w:r w:rsidRPr="000D0FE5">
        <w:rPr>
          <w:rFonts w:asciiTheme="majorHAnsi" w:eastAsia="Calibri" w:hAnsiTheme="majorHAnsi" w:cs="Times New Roman"/>
          <w:color w:val="C00000"/>
        </w:rPr>
        <w:t>New 4/25</w:t>
      </w:r>
    </w:p>
    <w:p w14:paraId="18847F2F" w14:textId="77777777" w:rsidR="000D0FE5" w:rsidRPr="000D0FE5" w:rsidRDefault="000D0FE5" w:rsidP="00496C07">
      <w:pPr>
        <w:pStyle w:val="ListParagraph"/>
        <w:numPr>
          <w:ilvl w:val="0"/>
          <w:numId w:val="34"/>
        </w:numPr>
        <w:spacing w:before="120" w:after="0" w:line="240" w:lineRule="auto"/>
        <w:contextualSpacing w:val="0"/>
        <w:rPr>
          <w:rFonts w:asciiTheme="majorHAnsi" w:eastAsia="Calibri" w:hAnsiTheme="majorHAnsi" w:cs="Calibri"/>
          <w:color w:val="000000"/>
        </w:rPr>
      </w:pPr>
      <w:r w:rsidRPr="000D0FE5">
        <w:rPr>
          <w:rFonts w:asciiTheme="majorHAnsi" w:eastAsia="Calibri" w:hAnsiTheme="majorHAnsi" w:cs="Times New Roman"/>
          <w:color w:val="000000"/>
        </w:rPr>
        <w:t xml:space="preserve">Yes, UnitedHealthcare wellness credits may be used to purchase hand sanitizers, thermometers or other supplies use to provide a healthy and a safe workplace as employees are returning to the workplace. </w:t>
      </w:r>
    </w:p>
    <w:p w14:paraId="2E0FFAA7" w14:textId="77777777" w:rsidR="000D0FE5" w:rsidRPr="00496C07" w:rsidRDefault="000D0FE5" w:rsidP="00496C07">
      <w:pPr>
        <w:spacing w:before="120" w:after="0" w:line="240" w:lineRule="auto"/>
        <w:ind w:left="360"/>
        <w:rPr>
          <w:rFonts w:asciiTheme="majorHAnsi" w:eastAsia="Calibri" w:hAnsiTheme="majorHAnsi" w:cs="Calibri"/>
          <w:b/>
          <w:color w:val="003DA1"/>
        </w:rPr>
      </w:pPr>
    </w:p>
    <w:p w14:paraId="360FA492" w14:textId="77777777" w:rsidR="000D0FE5" w:rsidRPr="00496C07" w:rsidRDefault="000D0FE5" w:rsidP="00496C07">
      <w:pPr>
        <w:spacing w:before="120" w:after="0" w:line="240" w:lineRule="auto"/>
        <w:rPr>
          <w:rFonts w:asciiTheme="majorHAnsi" w:eastAsia="Calibri" w:hAnsiTheme="majorHAnsi" w:cs="Calibri"/>
          <w:b/>
          <w:color w:val="1F497D"/>
        </w:rPr>
      </w:pPr>
      <w:r w:rsidRPr="00496C07">
        <w:rPr>
          <w:rFonts w:asciiTheme="majorHAnsi" w:eastAsia="Calibri" w:hAnsiTheme="majorHAnsi" w:cs="Calibri"/>
          <w:b/>
          <w:color w:val="003DA1"/>
        </w:rPr>
        <w:lastRenderedPageBreak/>
        <w:t xml:space="preserve">Can a UnitedHealthcare Preventive Plan or other MEC-only plan that does not have stop loss add stop loss insurance?  </w:t>
      </w:r>
      <w:r w:rsidRPr="00496C07">
        <w:rPr>
          <w:rFonts w:asciiTheme="majorHAnsi" w:eastAsia="Calibri" w:hAnsiTheme="majorHAnsi" w:cs="Calibri"/>
          <w:b/>
          <w:color w:val="C00000"/>
        </w:rPr>
        <w:t>NEW 3/26</w:t>
      </w:r>
    </w:p>
    <w:p w14:paraId="11294EF5" w14:textId="77777777" w:rsidR="000D0FE5" w:rsidRPr="00496C07" w:rsidRDefault="000D0FE5" w:rsidP="00496C07">
      <w:pPr>
        <w:spacing w:before="120" w:after="0" w:line="240" w:lineRule="auto"/>
        <w:rPr>
          <w:rFonts w:asciiTheme="majorHAnsi" w:eastAsia="Calibri" w:hAnsiTheme="majorHAnsi" w:cs="Calibri"/>
          <w:color w:val="000000"/>
        </w:rPr>
      </w:pPr>
      <w:r w:rsidRPr="00496C07">
        <w:rPr>
          <w:rFonts w:asciiTheme="majorHAnsi" w:eastAsia="Calibri" w:hAnsiTheme="majorHAnsi"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78C6BF47" w14:textId="77777777" w:rsidR="000D0FE5" w:rsidRPr="00496C07" w:rsidRDefault="000D0FE5" w:rsidP="00496C07">
      <w:pPr>
        <w:spacing w:before="120" w:after="0" w:line="240" w:lineRule="auto"/>
        <w:rPr>
          <w:rFonts w:asciiTheme="majorHAnsi" w:eastAsia="Calibri" w:hAnsiTheme="majorHAnsi" w:cs="Calibri"/>
          <w:b/>
          <w:bCs/>
          <w:color w:val="003DA1"/>
        </w:rPr>
      </w:pPr>
    </w:p>
    <w:p w14:paraId="7BA5026C" w14:textId="77777777" w:rsidR="000D0FE5" w:rsidRPr="00496C07" w:rsidRDefault="000D0FE5" w:rsidP="00496C07">
      <w:pPr>
        <w:spacing w:before="120" w:after="0" w:line="240" w:lineRule="auto"/>
        <w:rPr>
          <w:rFonts w:asciiTheme="majorHAnsi" w:eastAsia="Calibri" w:hAnsiTheme="majorHAnsi" w:cs="Calibri"/>
          <w:b/>
          <w:bCs/>
          <w:color w:val="C00000"/>
        </w:rPr>
      </w:pPr>
      <w:bookmarkStart w:id="189" w:name="_Hlk53990365"/>
      <w:r w:rsidRPr="00496C07">
        <w:rPr>
          <w:rFonts w:asciiTheme="majorHAnsi" w:eastAsia="Calibri" w:hAnsiTheme="majorHAnsi" w:cs="Calibri"/>
          <w:b/>
          <w:bCs/>
          <w:color w:val="003DA1"/>
        </w:rPr>
        <w:t xml:space="preserve">Are testing and testing related visit claims covered for UnitedHealthcare Preventive Plan members? </w:t>
      </w:r>
      <w:r w:rsidRPr="00496C07">
        <w:rPr>
          <w:rFonts w:asciiTheme="majorHAnsi" w:eastAsia="Calibri" w:hAnsiTheme="majorHAnsi" w:cs="Calibri"/>
          <w:b/>
          <w:bCs/>
          <w:color w:val="C00000"/>
        </w:rPr>
        <w:t>Update 1/8/21</w:t>
      </w:r>
    </w:p>
    <w:p w14:paraId="045ADE5A" w14:textId="77777777" w:rsidR="000D0FE5" w:rsidRPr="00496C07" w:rsidRDefault="000D0FE5" w:rsidP="00496C07">
      <w:pPr>
        <w:spacing w:before="120" w:after="0" w:line="240" w:lineRule="auto"/>
        <w:rPr>
          <w:rFonts w:asciiTheme="majorHAnsi" w:eastAsia="Calibri" w:hAnsiTheme="majorHAnsi" w:cs="Calibri"/>
        </w:rPr>
      </w:pPr>
      <w:r w:rsidRPr="00496C07">
        <w:rPr>
          <w:rFonts w:asciiTheme="majorHAnsi" w:eastAsia="Calibri" w:hAnsiTheme="majorHAnsi" w:cs="Calibri"/>
        </w:rPr>
        <w:t xml:space="preserve">The Preventive Plan does include waiver of cost sharing including co-payments, coinsurance and deductibles for medically appropriate COVID-19 testing and testing related visits at physician offices or telehealth in and out of network. Inpatient testing is out of scope. Testing must be </w:t>
      </w:r>
      <w:r w:rsidRPr="00496C07">
        <w:rPr>
          <w:rFonts w:asciiTheme="majorHAnsi" w:eastAsia="Calibri" w:hAnsiTheme="majorHAnsi" w:cs="Calibri"/>
          <w:color w:val="000000"/>
          <w:lang w:val="en"/>
        </w:rPr>
        <w:t>ordered by a physician or appropriately licensed health care professional for purposes of the diagnosis or treatment of an individual member</w:t>
      </w:r>
      <w:r w:rsidRPr="00496C07">
        <w:rPr>
          <w:rFonts w:asciiTheme="majorHAnsi" w:eastAsia="Calibri" w:hAnsiTheme="majorHAnsi" w:cs="Calibri"/>
        </w:rPr>
        <w:t xml:space="preserve"> and provided at approved locations in accordance with CDC guidelines.  Coverage is effective for claims as of March 18, 2020 and will remain in place through the public health emergency period, now April 20, 2021.</w:t>
      </w:r>
    </w:p>
    <w:bookmarkEnd w:id="189"/>
    <w:bookmarkEnd w:id="176"/>
    <w:p w14:paraId="0477A610" w14:textId="77777777" w:rsidR="000D0FE5" w:rsidRPr="000D0FE5" w:rsidRDefault="000D0FE5" w:rsidP="00496C07"/>
    <w:p w14:paraId="7BB7622A" w14:textId="52CC8D65" w:rsidR="005F700B" w:rsidRDefault="005F700B" w:rsidP="005F700B">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D6F4F48" w14:textId="77777777" w:rsidR="00B2547E" w:rsidRPr="009B1565" w:rsidRDefault="00B2547E" w:rsidP="00B2547E">
      <w:pPr>
        <w:pStyle w:val="Heading1"/>
        <w:rPr>
          <w:rFonts w:eastAsia="Calibri"/>
        </w:rPr>
      </w:pPr>
      <w:bookmarkStart w:id="190" w:name="_Toc66089665"/>
      <w:bookmarkStart w:id="191" w:name="_Hlk61019513"/>
      <w:r w:rsidRPr="009B1565">
        <w:rPr>
          <w:rFonts w:eastAsia="Calibri"/>
        </w:rPr>
        <w:lastRenderedPageBreak/>
        <w:t>FULLY INSURED –</w:t>
      </w:r>
      <w:r>
        <w:rPr>
          <w:rFonts w:eastAsia="Calibri"/>
        </w:rPr>
        <w:t>BUSINESS DISRUPTION SUPPORT</w:t>
      </w:r>
      <w:bookmarkEnd w:id="190"/>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69860FD7"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 xml:space="preserve">Note:  the public health emergency was extended through </w:t>
      </w:r>
      <w:r w:rsidR="00906C17">
        <w:rPr>
          <w:rFonts w:ascii="UHC Sans Medium" w:eastAsia="Times New Roman" w:hAnsi="UHC Sans Medium" w:cs="Calibri"/>
          <w:b/>
          <w:i/>
          <w:iCs/>
          <w:color w:val="00BCD6" w:themeColor="accent3"/>
        </w:rPr>
        <w:t>4</w:t>
      </w:r>
      <w:r w:rsidR="00DB12F1">
        <w:rPr>
          <w:rFonts w:ascii="UHC Sans Medium" w:eastAsia="Times New Roman" w:hAnsi="UHC Sans Medium" w:cs="Calibri"/>
          <w:b/>
          <w:i/>
          <w:iCs/>
          <w:color w:val="00BCD6" w:themeColor="accent3"/>
        </w:rPr>
        <w:t>/20/2021</w:t>
      </w:r>
      <w:r>
        <w:rPr>
          <w:rFonts w:ascii="UHC Sans Medium" w:eastAsia="Times New Roman" w:hAnsi="UHC Sans Medium" w:cs="Calibri"/>
          <w:b/>
          <w:i/>
          <w:iCs/>
          <w:color w:val="00BCD6" w:themeColor="accent3"/>
        </w:rPr>
        <w:t>.</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65950704" w14:textId="77777777" w:rsidR="00EE515F" w:rsidRPr="00881E73" w:rsidRDefault="00EE515F" w:rsidP="00EE515F">
      <w:pPr>
        <w:spacing w:before="120" w:after="0" w:line="240" w:lineRule="auto"/>
        <w:rPr>
          <w:rFonts w:ascii="UHC Sans Medium" w:eastAsia="UHC Sans" w:hAnsi="UHC Sans Medium" w:cs="UHC Sans"/>
          <w:b/>
          <w:color w:val="C00000"/>
        </w:rPr>
      </w:pPr>
      <w:r w:rsidRPr="00881E73">
        <w:rPr>
          <w:rFonts w:ascii="UHC Sans Medium" w:eastAsia="UHC Sans" w:hAnsi="UHC Sans Medium" w:cs="UHC Sans"/>
          <w:b/>
          <w:color w:val="003DA1"/>
        </w:rPr>
        <w:t>May a fully insured group that missed UnitedHealthcare’s special enrollment period in response to the COVID-19 National Emergency still offer a voluntary special enrollment</w:t>
      </w:r>
      <w:r w:rsidRPr="00881E73">
        <w:rPr>
          <w:rFonts w:ascii="UHC Sans Medium" w:eastAsia="UHC Sans" w:hAnsi="UHC Sans Medium" w:cs="UHC Sans"/>
          <w:color w:val="003DA1"/>
        </w:rPr>
        <w:t xml:space="preserve">? </w:t>
      </w:r>
      <w:r w:rsidRPr="00881E73">
        <w:rPr>
          <w:rFonts w:ascii="UHC Sans Medium" w:eastAsia="UHC Sans" w:hAnsi="UHC Sans Medium" w:cs="UHC Sans"/>
          <w:b/>
          <w:color w:val="C00000"/>
        </w:rPr>
        <w:t>Update 11/1</w:t>
      </w:r>
      <w:r>
        <w:rPr>
          <w:rFonts w:ascii="UHC Sans Medium" w:eastAsia="UHC Sans" w:hAnsi="UHC Sans Medium" w:cs="UHC Sans"/>
          <w:b/>
          <w:color w:val="C00000"/>
        </w:rPr>
        <w:t>6</w:t>
      </w:r>
    </w:p>
    <w:p w14:paraId="213B0124" w14:textId="77777777" w:rsidR="00EE515F" w:rsidRPr="00881E73" w:rsidRDefault="00EE515F" w:rsidP="00496C07">
      <w:pPr>
        <w:numPr>
          <w:ilvl w:val="0"/>
          <w:numId w:val="55"/>
        </w:numPr>
        <w:spacing w:before="120" w:after="0" w:line="240" w:lineRule="auto"/>
        <w:ind w:left="360"/>
        <w:rPr>
          <w:rFonts w:ascii="UHC Sans Medium" w:eastAsia="Calibri" w:hAnsi="UHC Sans Medium" w:cs="Times New Roman"/>
        </w:rPr>
      </w:pPr>
      <w:r w:rsidRPr="00881E73">
        <w:rPr>
          <w:rFonts w:ascii="UHC Sans Medium" w:eastAsia="Calibri" w:hAnsi="UHC Sans Medium" w:cs="Times New Roman"/>
        </w:rPr>
        <w:t>No.  UnitedHealthcare sponsored a voluntary Special Enrollment Period (SEP) for our fully insured customers with employees seeking to change their benefit election in response to COVID-19.  The SEP, however, is no longer available.</w:t>
      </w:r>
    </w:p>
    <w:p w14:paraId="6FA79000" w14:textId="77777777" w:rsidR="00EE515F" w:rsidRPr="00881E73" w:rsidRDefault="00EE515F" w:rsidP="00496C07">
      <w:pPr>
        <w:numPr>
          <w:ilvl w:val="0"/>
          <w:numId w:val="55"/>
        </w:numPr>
        <w:spacing w:before="120" w:after="120" w:line="240" w:lineRule="auto"/>
        <w:ind w:left="360"/>
        <w:rPr>
          <w:rFonts w:ascii="UHC Sans Medium" w:eastAsia="Calibri" w:hAnsi="UHC Sans Medium" w:cs="Times New Roman"/>
        </w:rPr>
      </w:pPr>
      <w:r w:rsidRPr="00881E73">
        <w:rPr>
          <w:rFonts w:ascii="UHC Sans Medium" w:eastAsia="Calibri" w:hAnsi="UHC Sans Medium" w:cs="Times New Roman"/>
        </w:rPr>
        <w:t xml:space="preserve">The SEP took place March 23, 2020, was extended to April 13, 2020, and expired on Nov. 15, 2020.  It created the opportunity for many individuals that previously waived coverage to enroll, and for others to revoke their existing election and/or make a new health coverage decision.  </w:t>
      </w:r>
    </w:p>
    <w:p w14:paraId="0A4C4C9C" w14:textId="77777777" w:rsidR="00EE515F" w:rsidRPr="00881E73" w:rsidRDefault="00EE515F" w:rsidP="00496C07">
      <w:pPr>
        <w:numPr>
          <w:ilvl w:val="0"/>
          <w:numId w:val="55"/>
        </w:numPr>
        <w:ind w:left="360"/>
        <w:contextualSpacing/>
        <w:rPr>
          <w:rFonts w:ascii="UHC Sans Medium" w:eastAsia="Calibri" w:hAnsi="UHC Sans Medium" w:cs="Times New Roman"/>
        </w:rPr>
      </w:pPr>
      <w:r w:rsidRPr="00881E73">
        <w:rPr>
          <w:rFonts w:ascii="UHC Sans Medium" w:eastAsia="Calibri" w:hAnsi="UHC Sans Medium" w:cs="Times New Roman"/>
        </w:rPr>
        <w:t xml:space="preserve">UnitedHealthcare stopped offering its voluntary SEP effective Nov. 15, 2020.  The SEP has sunset because it had been in place for several months, which allowed ample time for individuals who had previously waived coverage prior to COVID-19 to enroll in coverage.   In addition, many of our fully insured customers are now engaged in their annual open enrollment periods.  Thus, the voluntary period is no longer needed. </w:t>
      </w:r>
    </w:p>
    <w:p w14:paraId="4D5E7EF9" w14:textId="77777777" w:rsidR="00EE515F" w:rsidRDefault="00EE515F" w:rsidP="00EE515F">
      <w:pPr>
        <w:spacing w:after="120" w:line="240" w:lineRule="auto"/>
        <w:rPr>
          <w:rFonts w:ascii="UHC Sans Medium" w:eastAsia="Calibri" w:hAnsi="UHC Sans Medium" w:cs="Times New Roman"/>
          <w:b/>
          <w:bCs/>
          <w:color w:val="365F91"/>
        </w:rPr>
      </w:pPr>
    </w:p>
    <w:p w14:paraId="2C23B2D9" w14:textId="45579E3E" w:rsidR="00EE515F" w:rsidRPr="00881E73" w:rsidRDefault="00EE515F" w:rsidP="00EE515F">
      <w:pPr>
        <w:spacing w:after="120" w:line="240" w:lineRule="auto"/>
        <w:rPr>
          <w:rFonts w:ascii="UHC Sans Medium" w:eastAsia="UHC Sans" w:hAnsi="UHC Sans Medium" w:cs="UHC Sans"/>
          <w:b/>
          <w:color w:val="C00000"/>
        </w:rPr>
      </w:pPr>
      <w:r w:rsidRPr="00881E73">
        <w:rPr>
          <w:rFonts w:ascii="UHC Sans Medium" w:eastAsia="Calibri" w:hAnsi="UHC Sans Medium" w:cs="Times New Roman"/>
          <w:b/>
          <w:bCs/>
          <w:color w:val="365F91"/>
        </w:rPr>
        <w:t xml:space="preserve">Does the expiration of the UnitedHealthcare voluntary SEP affect the rights of individuals to enroll under HIPAA when certain life events take place or other group health plan coverage is lost? </w:t>
      </w:r>
      <w:r w:rsidRPr="00881E73">
        <w:rPr>
          <w:rFonts w:ascii="UHC Sans Medium" w:eastAsia="UHC Sans" w:hAnsi="UHC Sans Medium" w:cs="UHC Sans"/>
          <w:b/>
          <w:color w:val="C00000"/>
        </w:rPr>
        <w:t>Updated 11/12</w:t>
      </w:r>
    </w:p>
    <w:p w14:paraId="7090EED1" w14:textId="77777777" w:rsidR="00EE515F" w:rsidRPr="00881E73" w:rsidRDefault="00EE515F" w:rsidP="00EE515F">
      <w:pPr>
        <w:rPr>
          <w:rFonts w:ascii="UHC Sans Medium" w:eastAsia="Calibri" w:hAnsi="UHC Sans Medium" w:cs="Times New Roman"/>
        </w:rPr>
      </w:pPr>
      <w:r w:rsidRPr="00881E73">
        <w:rPr>
          <w:rFonts w:ascii="UHC Sans Medium" w:eastAsia="Calibri" w:hAnsi="UHC Sans Medium" w:cs="Times New Roman"/>
        </w:rPr>
        <w:t xml:space="preserve">No.  The expiration of the UnitedHealthcare Voluntary SEP does not affect rights an individual has to enroll under the HIPAA portability special enrollment provisions.  Individuals are provided with special enrollment rights when certain family, job or other events take place so long as they meet applicable portability requirements. </w:t>
      </w:r>
    </w:p>
    <w:p w14:paraId="1BB790E1" w14:textId="156F6CB6" w:rsidR="00EE515F" w:rsidRPr="00881E73" w:rsidRDefault="00EE515F" w:rsidP="00EE515F">
      <w:pPr>
        <w:spacing w:after="0" w:line="240" w:lineRule="auto"/>
        <w:rPr>
          <w:rFonts w:ascii="UHC Sans Medium" w:eastAsia="Times New Roman" w:hAnsi="UHC Sans Medium" w:cs="Times New Roman"/>
        </w:rPr>
      </w:pPr>
      <w:r w:rsidRPr="00EE515F">
        <w:rPr>
          <w:rFonts w:ascii="UHC Sans Medium" w:eastAsia="Calibri" w:hAnsi="UHC Sans Medium" w:cs="Times New Roman"/>
        </w:rPr>
        <w:t xml:space="preserve">Under HIPAA portability, an individual is provided with special enrollment rights when one of the following special life events occurs. </w:t>
      </w:r>
      <w:r w:rsidRPr="00881E73">
        <w:rPr>
          <w:rFonts w:ascii="UHC Sans Medium" w:eastAsia="Calibri" w:hAnsi="UHC Sans Medium" w:cs="Times New Roman"/>
        </w:rPr>
        <w:t xml:space="preserve">A member is allowed special enrollment when there is a: </w:t>
      </w:r>
    </w:p>
    <w:p w14:paraId="1BD5BC03"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Birth of newborn</w:t>
      </w:r>
    </w:p>
    <w:p w14:paraId="719A8F09"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Legal Adoption</w:t>
      </w:r>
    </w:p>
    <w:p w14:paraId="516E453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Placement for Adoption</w:t>
      </w:r>
    </w:p>
    <w:p w14:paraId="0E61BC54"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Marriage</w:t>
      </w:r>
    </w:p>
    <w:p w14:paraId="56828D39" w14:textId="77777777" w:rsidR="00EE515F" w:rsidRPr="00881E73" w:rsidRDefault="00EE515F" w:rsidP="00EE515F">
      <w:pPr>
        <w:spacing w:after="0" w:line="240" w:lineRule="auto"/>
        <w:ind w:left="1080"/>
        <w:rPr>
          <w:rFonts w:ascii="UHC Sans Medium" w:eastAsia="Times New Roman" w:hAnsi="UHC Sans Medium" w:cs="Times New Roman"/>
        </w:rPr>
      </w:pPr>
    </w:p>
    <w:p w14:paraId="6970B213" w14:textId="77777777" w:rsidR="00EE515F" w:rsidRPr="00881E73" w:rsidRDefault="00EE515F" w:rsidP="00EE515F">
      <w:p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Special enrollment is also available when there is a: </w:t>
      </w:r>
    </w:p>
    <w:p w14:paraId="1261F1D7" w14:textId="77777777" w:rsidR="00EE515F" w:rsidRPr="00881E73" w:rsidRDefault="00EE515F" w:rsidP="00496C07">
      <w:pPr>
        <w:numPr>
          <w:ilvl w:val="0"/>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Loss of coverage due to: </w:t>
      </w:r>
    </w:p>
    <w:p w14:paraId="528786E4"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Job Change</w:t>
      </w:r>
    </w:p>
    <w:p w14:paraId="344EC51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 xml:space="preserve">Reduction of hours </w:t>
      </w:r>
    </w:p>
    <w:p w14:paraId="4CEC3BFA"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employment (not due to gross misconduct or failure to pay premiums)</w:t>
      </w:r>
    </w:p>
    <w:p w14:paraId="1DC5D53E" w14:textId="77777777" w:rsidR="00EE515F" w:rsidRPr="00881E73" w:rsidRDefault="00EE515F" w:rsidP="00496C07">
      <w:pPr>
        <w:numPr>
          <w:ilvl w:val="1"/>
          <w:numId w:val="59"/>
        </w:numPr>
        <w:spacing w:after="0" w:line="240" w:lineRule="auto"/>
        <w:rPr>
          <w:rFonts w:ascii="UHC Sans Medium" w:eastAsia="Times New Roman" w:hAnsi="UHC Sans Medium" w:cs="Times New Roman"/>
        </w:rPr>
      </w:pPr>
      <w:r w:rsidRPr="00881E73">
        <w:rPr>
          <w:rFonts w:ascii="UHC Sans Medium" w:eastAsia="Times New Roman" w:hAnsi="UHC Sans Medium" w:cs="Times New Roman"/>
        </w:rPr>
        <w:t>Loss of Spouse coverage</w:t>
      </w:r>
    </w:p>
    <w:p w14:paraId="20966970" w14:textId="77777777" w:rsid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Dropping of coverage due to stop of employer contributions to coverage</w:t>
      </w:r>
    </w:p>
    <w:p w14:paraId="02EB3C4D" w14:textId="27AC85D1" w:rsidR="00EE515F" w:rsidRPr="00EE515F" w:rsidRDefault="00EE515F" w:rsidP="00496C07">
      <w:pPr>
        <w:numPr>
          <w:ilvl w:val="1"/>
          <w:numId w:val="59"/>
        </w:numPr>
        <w:spacing w:after="0" w:line="240" w:lineRule="auto"/>
        <w:rPr>
          <w:rFonts w:ascii="UHC Sans Medium" w:eastAsia="Times New Roman" w:hAnsi="UHC Sans Medium" w:cs="Times New Roman"/>
        </w:rPr>
      </w:pPr>
      <w:r w:rsidRPr="00EE515F">
        <w:rPr>
          <w:rFonts w:ascii="UHC Sans Medium" w:eastAsia="Times New Roman" w:hAnsi="UHC Sans Medium" w:cs="Times New Roman"/>
        </w:rPr>
        <w:t>Loss of Medicaid, CHIP eligibility or when an individual becomes eligible for state premium assistance.</w:t>
      </w:r>
    </w:p>
    <w:p w14:paraId="157510F2" w14:textId="77777777" w:rsidR="00EE515F" w:rsidRPr="00881E73" w:rsidRDefault="00EE515F" w:rsidP="00EE515F">
      <w:pPr>
        <w:spacing w:after="0" w:line="240" w:lineRule="auto"/>
        <w:rPr>
          <w:rFonts w:ascii="UHC Sans Medium" w:eastAsia="Times New Roman" w:hAnsi="UHC Sans Medium" w:cs="Times New Roman"/>
        </w:rPr>
      </w:pPr>
    </w:p>
    <w:p w14:paraId="28ED1F8F" w14:textId="1A8D2BB0"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lastRenderedPageBreak/>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8B4343">
        <w:rPr>
          <w:rFonts w:ascii="UHC Sans Medium" w:hAnsi="UHC Sans Medium" w:cstheme="minorHAnsi"/>
          <w:b/>
          <w:color w:val="C00000"/>
        </w:rPr>
        <w:t>2/1/2021</w:t>
      </w:r>
    </w:p>
    <w:p w14:paraId="2BE06D6B" w14:textId="44F6C285"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w:t>
      </w:r>
      <w:proofErr w:type="gramStart"/>
      <w:r w:rsidRPr="00761BB6">
        <w:rPr>
          <w:rFonts w:ascii="UHC Sans Medium" w:hAnsi="UHC Sans Medium" w:cstheme="minorHAnsi"/>
          <w:color w:val="000000" w:themeColor="text1"/>
        </w:rPr>
        <w:t>as long as</w:t>
      </w:r>
      <w:proofErr w:type="gramEnd"/>
      <w:r w:rsidRPr="00761BB6">
        <w:rPr>
          <w:rFonts w:ascii="UHC Sans Medium" w:hAnsi="UHC Sans Medium" w:cstheme="minorHAnsi"/>
          <w:color w:val="000000" w:themeColor="text1"/>
        </w:rPr>
        <w:t xml:space="preserve">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8B4343">
        <w:rPr>
          <w:rFonts w:ascii="UHC Sans Medium" w:eastAsia="Calibri" w:hAnsi="UHC Sans Medium" w:cs="Times New Roman"/>
          <w:color w:val="000000"/>
        </w:rPr>
        <w:t xml:space="preserve">This applies to Oxford and Level Funded (All Savers) customers.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05BE2B3C"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w:t>
      </w:r>
      <w:r w:rsidR="006B113D" w:rsidRPr="00761BB6">
        <w:rPr>
          <w:rFonts w:ascii="UHC Sans Medium" w:hAnsi="UHC Sans Medium" w:cstheme="minorHAnsi"/>
          <w:color w:val="000000" w:themeColor="text1"/>
        </w:rPr>
        <w:t>all</w:t>
      </w:r>
      <w:r w:rsidR="00B2547E" w:rsidRPr="00761BB6">
        <w:rPr>
          <w:rFonts w:ascii="UHC Sans Medium" w:hAnsi="UHC Sans Medium" w:cstheme="minorHAnsi"/>
          <w:color w:val="000000" w:themeColor="text1"/>
        </w:rPr>
        <w:t xml:space="preserve">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proofErr w:type="gramStart"/>
      <w:r w:rsidR="009B08C3" w:rsidRPr="00610431">
        <w:rPr>
          <w:rFonts w:ascii="UHC Sans Medium" w:hAnsi="UHC Sans Medium" w:cstheme="minorHAnsi"/>
          <w:color w:val="000000" w:themeColor="text1"/>
        </w:rPr>
        <w:t>As long as</w:t>
      </w:r>
      <w:proofErr w:type="gramEnd"/>
      <w:r w:rsidR="009B08C3" w:rsidRPr="00610431">
        <w:rPr>
          <w:rFonts w:ascii="UHC Sans Medium" w:hAnsi="UHC Sans Medium" w:cstheme="minorHAnsi"/>
          <w:color w:val="000000" w:themeColor="text1"/>
        </w:rPr>
        <w:t xml:space="preserve">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92" w:name="_Hlk36988490"/>
    </w:p>
    <w:p w14:paraId="5BC67C18" w14:textId="7677C901"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 xml:space="preserve">Update </w:t>
      </w:r>
      <w:r w:rsidR="00EF6CAE">
        <w:rPr>
          <w:rFonts w:ascii="UHC Sans Medium" w:hAnsi="UHC Sans Medium"/>
          <w:b/>
          <w:color w:val="C00000"/>
        </w:rPr>
        <w:t>10/5</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49103FC6"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lastRenderedPageBreak/>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1004EA5F" w:rsidR="006D465C" w:rsidRDefault="006D465C" w:rsidP="006D465C">
      <w:pPr>
        <w:spacing w:before="120"/>
        <w:rPr>
          <w:rFonts w:ascii="UHC Sans Medium" w:hAnsi="UHC Sans Medium"/>
        </w:rPr>
      </w:pPr>
      <w:bookmarkStart w:id="193" w:name="_Hlk47110668"/>
      <w:r>
        <w:rPr>
          <w:rFonts w:ascii="UHC Sans Medium" w:hAnsi="UHC Sans Medium"/>
        </w:rPr>
        <w:t xml:space="preserve">UnitedHealthcare will allow employers to extend coverage for furloughed employees (employees whose hours have been reduced or eliminated but whose employment has not been </w:t>
      </w:r>
      <w:r w:rsidR="00124D9B">
        <w:rPr>
          <w:rFonts w:ascii="UHC Sans Medium" w:hAnsi="UHC Sans Medium"/>
        </w:rPr>
        <w:t>deactivate</w:t>
      </w:r>
      <w:r>
        <w:rPr>
          <w:rFonts w:ascii="UHC Sans Medium" w:hAnsi="UHC Sans Medium"/>
        </w:rPr>
        <w:t>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496C07">
      <w:pPr>
        <w:pStyle w:val="ListParagraph"/>
        <w:numPr>
          <w:ilvl w:val="0"/>
          <w:numId w:val="57"/>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93"/>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94"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26DA644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w:t>
      </w:r>
      <w:r w:rsidR="006B113D" w:rsidRPr="007D471A">
        <w:rPr>
          <w:rFonts w:ascii="UHC Sans Medium" w:eastAsia="Calibri" w:hAnsi="UHC Sans Medium" w:cs="Arial"/>
          <w:lang w:eastAsia="zh-TW"/>
        </w:rPr>
        <w:t>must</w:t>
      </w:r>
      <w:r w:rsidRPr="007D471A">
        <w:rPr>
          <w:rFonts w:ascii="UHC Sans Medium" w:eastAsia="Calibri" w:hAnsi="UHC Sans Medium" w:cs="Arial"/>
          <w:lang w:eastAsia="zh-TW"/>
        </w:rPr>
        <w:t xml:space="preserve"> apply to all members enrolled in the same benefit plan. </w:t>
      </w:r>
    </w:p>
    <w:bookmarkEnd w:id="194"/>
    <w:p w14:paraId="5CAB9F1E" w14:textId="77777777" w:rsidR="007D471A" w:rsidRDefault="007D471A" w:rsidP="00A44425">
      <w:pPr>
        <w:spacing w:before="120" w:after="0" w:line="240" w:lineRule="auto"/>
        <w:rPr>
          <w:rFonts w:ascii="UHC Sans Medium" w:hAnsi="UHC Sans Medium"/>
          <w:color w:val="000000"/>
        </w:rPr>
      </w:pPr>
    </w:p>
    <w:p w14:paraId="3F0436B6" w14:textId="4AF237C8"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8B4343">
        <w:rPr>
          <w:rFonts w:ascii="UHC Sans Medium" w:hAnsi="UHC Sans Medium"/>
          <w:b/>
          <w:bCs/>
          <w:color w:val="C00000"/>
        </w:rPr>
        <w:t>2/1/2021</w:t>
      </w:r>
    </w:p>
    <w:p w14:paraId="1132C602" w14:textId="1F870EB1"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w:t>
      </w:r>
      <w:r w:rsidR="008B4343">
        <w:rPr>
          <w:rFonts w:ascii="UHC Sans Medium" w:eastAsia="Calibri" w:hAnsi="UHC Sans Medium" w:cs="Times New Roman"/>
          <w:color w:val="000000"/>
        </w:rPr>
        <w:t xml:space="preserve">including Oxford customers </w:t>
      </w:r>
      <w:r w:rsidRPr="005B7CED">
        <w:rPr>
          <w:rFonts w:ascii="UHC Sans Medium" w:eastAsia="Calibri" w:hAnsi="UHC Sans Medium" w:cs="Times New Roman"/>
          <w:color w:val="000000"/>
        </w:rPr>
        <w:t xml:space="preserve">the ability to extend furloughed non-medical leave employees to </w:t>
      </w:r>
      <w:r w:rsidR="00EF6CAE">
        <w:rPr>
          <w:rFonts w:ascii="UHC Sans Medium" w:eastAsia="Calibri" w:hAnsi="UHC Sans Medium" w:cs="Times New Roman"/>
          <w:color w:val="000000"/>
        </w:rPr>
        <w:t>the end of the emergency period</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95"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95"/>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45F09D5C"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end of the emergency period</w:t>
      </w:r>
      <w:r w:rsidR="005B7CED">
        <w:rPr>
          <w:rFonts w:ascii="UHC Sans Medium" w:eastAsia="Calibri" w:hAnsi="UHC Sans Medium" w:cs="Times New Roman"/>
          <w:color w:val="000000"/>
        </w:rPr>
        <w:t>, o</w:t>
      </w:r>
      <w:r w:rsidRPr="008B1A9A">
        <w:rPr>
          <w:rFonts w:ascii="UHC Sans Medium" w:eastAsia="Calibri" w:hAnsi="UHC Sans Medium" w:cs="Times New Roman"/>
          <w:color w:val="000000"/>
        </w:rPr>
        <w:t>r:</w:t>
      </w:r>
    </w:p>
    <w:p w14:paraId="1A26DBD7"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11C8ECC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lastRenderedPageBreak/>
        <w:t xml:space="preserve">However, if an employee is </w:t>
      </w:r>
      <w:r w:rsidR="00D122CB">
        <w:rPr>
          <w:rFonts w:ascii="UHC Sans Medium" w:eastAsia="Calibri" w:hAnsi="UHC Sans Medium" w:cs="Times New Roman"/>
          <w:color w:val="000000"/>
        </w:rPr>
        <w:t>laid off/</w:t>
      </w:r>
      <w:r w:rsidRPr="008B1A9A">
        <w:rPr>
          <w:rFonts w:ascii="UHC Sans Medium" w:eastAsia="Calibri" w:hAnsi="UHC Sans Medium" w:cs="Times New Roman"/>
          <w:color w:val="000000"/>
        </w:rPr>
        <w:t>terminated,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96"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96"/>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97"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97"/>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92"/>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5E1D204C"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who</w:t>
      </w:r>
      <w:r w:rsidR="00124D9B">
        <w:rPr>
          <w:rFonts w:ascii="UHC Sans Medium" w:eastAsia="UHC Sans" w:hAnsi="UHC Sans Medium" w:cs="Times New Roman"/>
          <w:b/>
          <w:color w:val="003DA1"/>
        </w:rPr>
        <w:t>se job was ended</w:t>
      </w:r>
      <w:r w:rsidRPr="00F217F6">
        <w:rPr>
          <w:rFonts w:ascii="UHC Sans Medium" w:eastAsia="UHC Sans" w:hAnsi="UHC Sans Medium" w:cs="Times New Roman"/>
          <w:b/>
          <w:color w:val="003DA1"/>
        </w:rPr>
        <w:t xml:space="preserve">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 xml:space="preserve">Update </w:t>
      </w:r>
      <w:r w:rsidR="00F11377">
        <w:rPr>
          <w:rFonts w:ascii="UHC Sans Medium" w:eastAsia="UHC Sans" w:hAnsi="UHC Sans Medium" w:cs="Times New Roman"/>
          <w:b/>
          <w:color w:val="C00000"/>
        </w:rPr>
        <w:t>11/23</w:t>
      </w:r>
    </w:p>
    <w:p w14:paraId="649CA5FF" w14:textId="3BD65EA2" w:rsidR="00F813D4" w:rsidRPr="00F11377" w:rsidRDefault="00F217F6" w:rsidP="00F11377">
      <w:pPr>
        <w:spacing w:before="120"/>
        <w:rPr>
          <w:rFonts w:ascii="UHC Sans Medium" w:hAnsi="UHC Sans Medium"/>
          <w:b/>
          <w:color w:val="000000" w:themeColor="text1"/>
        </w:rPr>
      </w:pPr>
      <w:r w:rsidRPr="00F217F6">
        <w:rPr>
          <w:rFonts w:ascii="UHC Sans Medium" w:eastAsia="UHC Sans" w:hAnsi="UHC Sans Medium" w:cs="Times New Roman"/>
          <w:color w:val="000000"/>
        </w:rPr>
        <w:lastRenderedPageBreak/>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w:t>
      </w:r>
      <w:r w:rsidR="00302CA2" w:rsidRPr="00F11377">
        <w:rPr>
          <w:rFonts w:ascii="UHC Sans Medium" w:eastAsia="Calibri" w:hAnsi="UHC Sans Medium" w:cs="Times New Roman"/>
          <w:color w:val="000000" w:themeColor="text1"/>
        </w:rPr>
        <w:t xml:space="preserve">.  </w:t>
      </w:r>
      <w:r w:rsidR="00F11377" w:rsidRPr="00F11377">
        <w:rPr>
          <w:rFonts w:ascii="UHC Sans Medium" w:hAnsi="UHC Sans Medium"/>
          <w:color w:val="000000" w:themeColor="text1"/>
        </w:rPr>
        <w:t>As the employer, you have the option to waive the waiting period and follow existing eligibility rules with respect to date of event or first of month.</w:t>
      </w: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98"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98"/>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3FB2578F"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w:t>
      </w:r>
      <w:proofErr w:type="gramStart"/>
      <w:r w:rsidRPr="003E4011">
        <w:rPr>
          <w:rFonts w:ascii="UHC Sans Medium" w:hAnsi="UHC Sans Medium" w:cs="Arial"/>
          <w:color w:val="000000" w:themeColor="text1"/>
        </w:rPr>
        <w:t>has the opportunity to</w:t>
      </w:r>
      <w:proofErr w:type="gramEnd"/>
      <w:r w:rsidRPr="003E4011">
        <w:rPr>
          <w:rFonts w:ascii="UHC Sans Medium" w:hAnsi="UHC Sans Medium" w:cs="Arial"/>
          <w:color w:val="000000" w:themeColor="text1"/>
        </w:rPr>
        <w:t xml:space="preserve">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ndividuals must elect Exchange Market Place Coverage within 60 days of the</w:t>
      </w:r>
      <w:r w:rsidR="00D122CB">
        <w:rPr>
          <w:rFonts w:ascii="UHC Sans Medium" w:hAnsi="UHC Sans Medium" w:cs="Arial"/>
          <w:color w:val="000000" w:themeColor="text1"/>
        </w:rPr>
        <w:t>ir</w:t>
      </w:r>
      <w:r w:rsidRPr="003E4011">
        <w:rPr>
          <w:rFonts w:ascii="UHC Sans Medium" w:hAnsi="UHC Sans Medium" w:cs="Arial"/>
          <w:color w:val="000000" w:themeColor="text1"/>
        </w:rPr>
        <w:t xml:space="preserv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285"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99"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200"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lastRenderedPageBreak/>
        <w:t xml:space="preserve">Commissions will be paid when the premium is paid.  </w:t>
      </w:r>
    </w:p>
    <w:p w14:paraId="2382ECC6"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496C07">
      <w:pPr>
        <w:numPr>
          <w:ilvl w:val="0"/>
          <w:numId w:val="30"/>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496C07">
      <w:pPr>
        <w:numPr>
          <w:ilvl w:val="1"/>
          <w:numId w:val="29"/>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496C07">
      <w:pPr>
        <w:numPr>
          <w:ilvl w:val="1"/>
          <w:numId w:val="29"/>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99"/>
      <w:bookmarkEnd w:id="200"/>
    </w:p>
    <w:p w14:paraId="628BDF6F" w14:textId="77777777" w:rsidR="00D511E5" w:rsidRPr="00755A66" w:rsidRDefault="00D511E5" w:rsidP="001E07DB">
      <w:pPr>
        <w:pStyle w:val="Heading1"/>
      </w:pPr>
      <w:bookmarkStart w:id="201" w:name="_Toc66089666"/>
      <w:bookmarkStart w:id="202" w:name="_Hlk37190890"/>
      <w:bookmarkStart w:id="203" w:name="_Hlk37193220"/>
      <w:bookmarkEnd w:id="177"/>
      <w:bookmarkEnd w:id="178"/>
      <w:bookmarkEnd w:id="191"/>
      <w:r w:rsidRPr="00755A66">
        <w:lastRenderedPageBreak/>
        <w:t xml:space="preserve">ASO </w:t>
      </w:r>
      <w:r w:rsidRPr="00755A66">
        <w:rPr>
          <w:rFonts w:eastAsia="Calibri"/>
        </w:rPr>
        <w:t>–</w:t>
      </w:r>
      <w:r w:rsidRPr="00755A66">
        <w:t xml:space="preserve"> BUSINESS DISRUPTION AND STOP LOSS SUPPORT</w:t>
      </w:r>
      <w:bookmarkEnd w:id="201"/>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2A6837A0" w:rsidR="009B0EE2" w:rsidRPr="00EE515F" w:rsidRDefault="009B0EE2" w:rsidP="009B0EE2">
      <w:pPr>
        <w:spacing w:before="120" w:after="0" w:line="240" w:lineRule="auto"/>
        <w:rPr>
          <w:rFonts w:asciiTheme="majorHAnsi" w:eastAsia="Calibri" w:hAnsiTheme="majorHAnsi" w:cs="Arial"/>
          <w:b/>
          <w:bCs/>
          <w:color w:val="C00000"/>
        </w:rPr>
      </w:pPr>
      <w:bookmarkStart w:id="204" w:name="_Hlk41560418"/>
      <w:r w:rsidRPr="00EE515F">
        <w:rPr>
          <w:rFonts w:asciiTheme="majorHAnsi" w:eastAsia="Calibri" w:hAnsiTheme="majorHAnsi" w:cs="Arial"/>
          <w:b/>
          <w:bCs/>
          <w:color w:val="003DA1"/>
        </w:rPr>
        <w:t xml:space="preserve">Does the recent IRS Rule and Notices on FSAs, DCAP, and 2020 enrollments mean that the employer may allow their employees to make any calendar year 2020 election changes to their current medical plan? </w:t>
      </w:r>
      <w:r w:rsidR="00EE515F" w:rsidRPr="00EE515F">
        <w:rPr>
          <w:rFonts w:asciiTheme="majorHAnsi" w:eastAsia="Calibri" w:hAnsiTheme="majorHAnsi" w:cs="Arial"/>
          <w:b/>
          <w:bCs/>
          <w:color w:val="C00000"/>
        </w:rPr>
        <w:t>Update 11/20</w:t>
      </w:r>
    </w:p>
    <w:p w14:paraId="2D6C8E18" w14:textId="2ECED5BF" w:rsidR="00324E1F" w:rsidRPr="00EE515F" w:rsidRDefault="00324E1F" w:rsidP="00324E1F">
      <w:pPr>
        <w:contextualSpacing/>
        <w:rPr>
          <w:rFonts w:asciiTheme="majorHAnsi" w:eastAsia="Calibri" w:hAnsiTheme="majorHAnsi" w:cs="Arial"/>
        </w:rPr>
      </w:pPr>
      <w:r w:rsidRPr="00EE515F">
        <w:rPr>
          <w:rFonts w:asciiTheme="majorHAnsi" w:eastAsia="UHC Sans" w:hAnsiTheme="majorHAnsi" w:cs="Times New Roman"/>
        </w:rPr>
        <w:t xml:space="preserve">For self-funded customers, eligibility and enrollment decisions under their Plans are the customers to make.  As the third-party administrator, UnitedHealthcare will perform its administrative services in accordance with these eligibility determinations.  </w:t>
      </w: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Pr="00EE515F" w:rsidRDefault="00324E1F" w:rsidP="00324E1F">
      <w:pPr>
        <w:spacing w:before="120" w:after="0" w:line="240" w:lineRule="auto"/>
        <w:rPr>
          <w:rFonts w:asciiTheme="majorHAnsi" w:eastAsia="Calibri" w:hAnsiTheme="majorHAnsi" w:cs="Arial"/>
        </w:rPr>
      </w:pPr>
    </w:p>
    <w:p w14:paraId="1E92903B" w14:textId="77777777" w:rsidR="00324E1F" w:rsidRPr="00EE515F" w:rsidRDefault="00324E1F" w:rsidP="00324E1F">
      <w:pPr>
        <w:spacing w:before="120" w:after="0" w:line="240" w:lineRule="auto"/>
        <w:rPr>
          <w:rFonts w:asciiTheme="majorHAnsi" w:eastAsia="Calibri" w:hAnsiTheme="majorHAnsi" w:cs="Calibri"/>
        </w:rPr>
      </w:pPr>
      <w:r w:rsidRPr="00EE515F">
        <w:rPr>
          <w:rFonts w:asciiTheme="majorHAnsi" w:eastAsia="Calibri" w:hAnsiTheme="majorHAnsi"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EE515F" w:rsidRDefault="009B0EE2" w:rsidP="009B0EE2">
      <w:pPr>
        <w:spacing w:before="120" w:after="0" w:line="240" w:lineRule="auto"/>
        <w:rPr>
          <w:rFonts w:asciiTheme="majorHAnsi" w:eastAsia="Calibri" w:hAnsiTheme="majorHAnsi" w:cs="Times New Roman"/>
        </w:rPr>
      </w:pPr>
    </w:p>
    <w:bookmarkEnd w:id="204"/>
    <w:p w14:paraId="72839B83" w14:textId="1B625276" w:rsidR="009B0EE2" w:rsidRPr="00EE515F" w:rsidRDefault="009B0EE2" w:rsidP="007D3698">
      <w:pPr>
        <w:spacing w:before="120" w:after="0" w:line="240" w:lineRule="auto"/>
        <w:rPr>
          <w:rFonts w:asciiTheme="majorHAnsi" w:eastAsia="Calibri" w:hAnsiTheme="majorHAnsi" w:cs="Times New Roman"/>
          <w:b/>
          <w:bCs/>
          <w:color w:val="003DA1"/>
        </w:rPr>
      </w:pPr>
      <w:r w:rsidRPr="00EE515F">
        <w:rPr>
          <w:rFonts w:asciiTheme="majorHAnsi" w:eastAsia="Calibri" w:hAnsiTheme="majorHAnsi" w:cs="Times New Roman"/>
          <w:b/>
          <w:bCs/>
          <w:color w:val="003DA1"/>
        </w:rPr>
        <w:t xml:space="preserve">From a stop loss perspective, will UnitedHealthcare stop loss support calendar year changes to health plans that are mentioned in the recent Notice 2020-29 or Notice 2020-33? </w:t>
      </w:r>
      <w:r w:rsidRPr="00EE515F">
        <w:rPr>
          <w:rFonts w:asciiTheme="majorHAnsi" w:eastAsia="Calibri" w:hAnsiTheme="majorHAnsi" w:cs="Arial"/>
          <w:b/>
          <w:bCs/>
          <w:color w:val="C00000"/>
        </w:rPr>
        <w:t>New 5/2</w:t>
      </w:r>
      <w:r w:rsidR="007D3698" w:rsidRPr="00EE515F">
        <w:rPr>
          <w:rFonts w:asciiTheme="majorHAnsi" w:eastAsia="Calibri" w:hAnsiTheme="majorHAnsi"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EE515F">
        <w:rPr>
          <w:rFonts w:asciiTheme="majorHAnsi" w:eastAsia="Calibri" w:hAnsiTheme="majorHAnsi" w:cs="Arial"/>
        </w:rPr>
        <w:t>With respect to IRS Notice 2020-29 allowing 2020 calendar year election changes, as the stop loss carrier for self-funded Plans, UnitedHealthcare will not cover claim payments of any Plan members enrolled outside of</w:t>
      </w:r>
      <w:r w:rsidRPr="007D3698">
        <w:rPr>
          <w:rFonts w:ascii="UHC Sans Medium" w:eastAsia="Calibri" w:hAnsi="UHC Sans Medium" w:cs="Arial"/>
        </w:rPr>
        <w:t xml:space="preserve">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4C38A19C" w14:textId="77777777" w:rsidR="00071FB6" w:rsidRDefault="00071FB6" w:rsidP="00D511E5">
      <w:pPr>
        <w:spacing w:after="0" w:line="240" w:lineRule="auto"/>
        <w:rPr>
          <w:rFonts w:ascii="Calibri" w:eastAsia="Calibri" w:hAnsi="Calibri" w:cs="Calibri"/>
          <w:b/>
          <w:bCs/>
          <w:color w:val="003DA1"/>
        </w:rPr>
      </w:pPr>
    </w:p>
    <w:p w14:paraId="2AD016BE" w14:textId="1EF2306E"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lastRenderedPageBreak/>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lastRenderedPageBreak/>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w:t>
      </w:r>
      <w:proofErr w:type="gramStart"/>
      <w:r w:rsidRPr="003E4011">
        <w:rPr>
          <w:rFonts w:ascii="UHC Sans Medium" w:hAnsi="UHC Sans Medium" w:cstheme="minorHAnsi"/>
        </w:rPr>
        <w:t>as long as</w:t>
      </w:r>
      <w:proofErr w:type="gramEnd"/>
      <w:r w:rsidRPr="003E4011">
        <w:rPr>
          <w:rFonts w:ascii="UHC Sans Medium" w:hAnsi="UHC Sans Medium" w:cstheme="minorHAnsi"/>
        </w:rPr>
        <w:t xml:space="preserve">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286"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w:t>
      </w:r>
      <w:proofErr w:type="gramStart"/>
      <w:r w:rsidRPr="00AF3C22">
        <w:rPr>
          <w:rFonts w:ascii="UHC Sans Medium" w:eastAsia="Calibri" w:hAnsi="UHC Sans Medium" w:cs="Calibri"/>
        </w:rPr>
        <w:t>As a general rule</w:t>
      </w:r>
      <w:proofErr w:type="gramEnd"/>
      <w:r w:rsidRPr="00AF3C22">
        <w:rPr>
          <w:rFonts w:ascii="UHC Sans Medium" w:eastAsia="Calibri" w:hAnsi="UHC Sans Medium" w:cs="Calibri"/>
        </w:rPr>
        <w:t xml:space="preserv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lastRenderedPageBreak/>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B6C9505"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EF6CAE">
        <w:rPr>
          <w:rFonts w:ascii="UHC Sans Medium" w:eastAsia="Times New Roman" w:hAnsi="UHC Sans Medium" w:cs="Calibri"/>
          <w:b/>
          <w:color w:val="C00000"/>
        </w:rPr>
        <w:t>10/5</w:t>
      </w:r>
    </w:p>
    <w:p w14:paraId="30DD6723" w14:textId="52639DFF"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EF6CAE">
        <w:rPr>
          <w:rFonts w:ascii="UHC Sans Medium" w:eastAsia="Calibri" w:hAnsi="UHC Sans Medium" w:cs="Times New Roman"/>
          <w:color w:val="000000"/>
        </w:rPr>
        <w:t>the end of the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8543844"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EF6CAE">
        <w:rPr>
          <w:rFonts w:ascii="UHC Sans Medium" w:eastAsia="Calibri" w:hAnsi="UHC Sans Medium" w:cs="Times New Roman"/>
          <w:color w:val="000000"/>
        </w:rPr>
        <w:t>the emergency period</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01F47CB0"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496C07">
      <w:pPr>
        <w:pStyle w:val="ListParagraph"/>
        <w:numPr>
          <w:ilvl w:val="0"/>
          <w:numId w:val="15"/>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4471B499"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w:t>
      </w:r>
      <w:r w:rsidR="006B113D" w:rsidRPr="00327BF5">
        <w:rPr>
          <w:rFonts w:ascii="UHC Sans Medium" w:eastAsia="UHC Sans" w:hAnsi="UHC Sans Medium" w:cs="UHC Sans"/>
        </w:rPr>
        <w:t>considering</w:t>
      </w:r>
      <w:r w:rsidRPr="00327BF5">
        <w:rPr>
          <w:rFonts w:ascii="UHC Sans Medium" w:eastAsia="UHC Sans" w:hAnsi="UHC Sans Medium" w:cs="UHC Sans"/>
        </w:rPr>
        <w:t xml:space="preserve"> the COVID-19 crisis. If UnitedHealthcare is your stop loss carrier: </w:t>
      </w:r>
    </w:p>
    <w:p w14:paraId="4B490FEC"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496C07">
      <w:pPr>
        <w:numPr>
          <w:ilvl w:val="0"/>
          <w:numId w:val="13"/>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202"/>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205"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lastRenderedPageBreak/>
        <w:t>ASO client can hold a SEP; however, any current member must stay with existing plan, unless</w:t>
      </w:r>
    </w:p>
    <w:p w14:paraId="4D7B9541" w14:textId="77777777"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496C07">
      <w:pPr>
        <w:numPr>
          <w:ilvl w:val="0"/>
          <w:numId w:val="27"/>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09DB8EE3" w14:textId="77777777" w:rsidR="00071FB6" w:rsidRPr="00071FB6" w:rsidRDefault="00071FB6" w:rsidP="00071FB6">
      <w:pPr>
        <w:spacing w:after="0" w:line="240" w:lineRule="auto"/>
        <w:rPr>
          <w:rFonts w:ascii="UHC Sans Medium" w:eastAsia="Calibri" w:hAnsi="UHC Sans Medium" w:cs="Calibri"/>
          <w:b/>
          <w:bCs/>
          <w:color w:val="003DA1"/>
        </w:rPr>
      </w:pPr>
      <w:r w:rsidRPr="00071FB6">
        <w:rPr>
          <w:rFonts w:ascii="UHC Sans Medium" w:eastAsia="Calibri" w:hAnsi="UHC Sans Medium" w:cs="Calibri"/>
          <w:b/>
          <w:bCs/>
          <w:color w:val="003DA1"/>
        </w:rPr>
        <w:t xml:space="preserve">What language should we to use in a SMM regarding the COVID vaccine coverage? </w:t>
      </w:r>
      <w:r w:rsidRPr="00071FB6">
        <w:rPr>
          <w:rFonts w:ascii="UHC Sans Medium" w:eastAsia="Calibri" w:hAnsi="UHC Sans Medium" w:cs="Calibri"/>
          <w:b/>
          <w:bCs/>
          <w:color w:val="C00000"/>
        </w:rPr>
        <w:t>New 12/11</w:t>
      </w:r>
    </w:p>
    <w:p w14:paraId="47055CED" w14:textId="4C3A67A4" w:rsidR="00071FB6" w:rsidRPr="00071FB6" w:rsidRDefault="00071FB6" w:rsidP="00071FB6">
      <w:pPr>
        <w:spacing w:after="0" w:line="240" w:lineRule="auto"/>
        <w:rPr>
          <w:rFonts w:ascii="UHC Sans Medium" w:eastAsia="Calibri" w:hAnsi="UHC Sans Medium" w:cs="Calibri"/>
        </w:rPr>
      </w:pPr>
      <w:r w:rsidRPr="00071FB6">
        <w:rPr>
          <w:rFonts w:ascii="UHC Sans Medium" w:eastAsia="Calibri" w:hAnsi="UHC Sans Medium" w:cs="Calibri"/>
        </w:rPr>
        <w:t xml:space="preserve">Since there is not a material modification to a </w:t>
      </w:r>
      <w:r w:rsidR="006B113D" w:rsidRPr="00071FB6">
        <w:rPr>
          <w:rFonts w:ascii="UHC Sans Medium" w:eastAsia="Calibri" w:hAnsi="UHC Sans Medium" w:cs="Calibri"/>
        </w:rPr>
        <w:t>customer’s</w:t>
      </w:r>
      <w:r w:rsidRPr="00071FB6">
        <w:rPr>
          <w:rFonts w:ascii="UHC Sans Medium" w:eastAsia="Calibri" w:hAnsi="UHC Sans Medium" w:cs="Calibri"/>
        </w:rPr>
        <w:t xml:space="preserve"> plan based on the addition of the COVID-19 vaccine, no SMM is required.  The vaccine falls under the ACA preventive services category.</w:t>
      </w:r>
    </w:p>
    <w:p w14:paraId="7EE65C8D" w14:textId="7ECAB60A"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206" w:name="_Toc66089667"/>
      <w:bookmarkStart w:id="207" w:name="_Hlk37167077"/>
      <w:bookmarkEnd w:id="203"/>
      <w:bookmarkEnd w:id="205"/>
      <w:r>
        <w:lastRenderedPageBreak/>
        <w:t>FINANCIAL</w:t>
      </w:r>
      <w:r w:rsidR="0069543E">
        <w:t xml:space="preserve">, </w:t>
      </w:r>
      <w:r w:rsidR="000924C2">
        <w:t>BUSINESS CONTINUITY AND</w:t>
      </w:r>
      <w:r w:rsidR="0069543E">
        <w:t xml:space="preserve"> REPORTING</w:t>
      </w:r>
      <w:bookmarkEnd w:id="206"/>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7642729F"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906C17">
        <w:rPr>
          <w:rFonts w:ascii="UHC Sans Medium" w:hAnsi="UHC Sans Medium"/>
          <w:b/>
          <w:bCs/>
          <w:color w:val="C00000"/>
        </w:rPr>
        <w:t>1/8/21</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w:t>
      </w:r>
      <w:r w:rsidR="00393583" w:rsidRPr="00393583">
        <w:rPr>
          <w:rFonts w:ascii="UHC Sans Medium" w:eastAsia="Calibri" w:hAnsi="UHC Sans Medium" w:cs="Times New Roman"/>
          <w:color w:val="000000"/>
        </w:rPr>
        <w:lastRenderedPageBreak/>
        <w:t>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10C5D4B1" w:rsidR="008B1A9A" w:rsidRPr="008B1A9A" w:rsidRDefault="008B1A9A" w:rsidP="008B1A9A">
      <w:pPr>
        <w:spacing w:before="120" w:after="0" w:line="240" w:lineRule="auto"/>
        <w:rPr>
          <w:rFonts w:ascii="UHC Sans Medium" w:eastAsia="Calibri" w:hAnsi="UHC Sans Medium" w:cs="Times New Roman"/>
          <w:color w:val="000000"/>
        </w:rPr>
      </w:pPr>
      <w:bookmarkStart w:id="208"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906C17">
        <w:rPr>
          <w:rFonts w:ascii="UHC Sans Medium" w:eastAsia="Calibri" w:hAnsi="UHC Sans Medium" w:cs="Times New Roman"/>
          <w:color w:val="000000"/>
        </w:rPr>
        <w:t xml:space="preserve">April </w:t>
      </w:r>
      <w:r w:rsidR="00DB12F1">
        <w:rPr>
          <w:rFonts w:ascii="UHC Sans Medium" w:eastAsia="Calibri" w:hAnsi="UHC Sans Medium" w:cs="Times New Roman"/>
          <w:color w:val="000000"/>
        </w:rPr>
        <w:t>20, 2021</w:t>
      </w:r>
      <w:r w:rsidR="005B7CED">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209" w:name="_Hlk36998405"/>
      <w:bookmarkEnd w:id="208"/>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209"/>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57A0E8D8"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w:t>
      </w:r>
      <w:r w:rsidR="006B113D" w:rsidRPr="00DC7015">
        <w:rPr>
          <w:rFonts w:ascii="UHC Sans Medium" w:eastAsia="Times New Roman" w:hAnsi="UHC Sans Medium" w:cs="Arial"/>
          <w:color w:val="222222"/>
        </w:rPr>
        <w:t>priority</w:t>
      </w:r>
      <w:r w:rsidRPr="00DC7015">
        <w:rPr>
          <w:rFonts w:ascii="UHC Sans Medium" w:eastAsia="Times New Roman" w:hAnsi="UHC Sans Medium" w:cs="Arial"/>
          <w:color w:val="222222"/>
        </w:rPr>
        <w:t xml:space="preserve">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63E15B5A" w14:textId="6F987F78" w:rsidR="00D37C2B" w:rsidRDefault="00D37C2B" w:rsidP="00D37C2B">
      <w:pPr>
        <w:pStyle w:val="Heading1"/>
        <w:rPr>
          <w:rFonts w:eastAsia="Times New Roman"/>
        </w:rPr>
      </w:pPr>
      <w:bookmarkStart w:id="210" w:name="_Toc66089668"/>
      <w:bookmarkStart w:id="211" w:name="_Hlk40173433"/>
      <w:bookmarkStart w:id="212" w:name="_Hlk40022534"/>
      <w:bookmarkStart w:id="213" w:name="_Hlk37191058"/>
      <w:bookmarkEnd w:id="207"/>
      <w:r>
        <w:rPr>
          <w:rFonts w:eastAsia="Times New Roman"/>
        </w:rPr>
        <w:lastRenderedPageBreak/>
        <w:t>CLAIMS</w:t>
      </w:r>
      <w:r w:rsidR="002A62CF">
        <w:rPr>
          <w:rFonts w:eastAsia="Times New Roman"/>
        </w:rPr>
        <w:t xml:space="preserve"> AND APPEALS</w:t>
      </w:r>
      <w:bookmarkEnd w:id="210"/>
    </w:p>
    <w:p w14:paraId="577A6815" w14:textId="77777777" w:rsidR="00D33060" w:rsidRDefault="00D33060" w:rsidP="00D33060">
      <w:pPr>
        <w:spacing w:after="0" w:line="240" w:lineRule="auto"/>
        <w:rPr>
          <w:rFonts w:ascii="Calibri" w:eastAsia="Calibri" w:hAnsi="Calibri" w:cs="Calibri"/>
        </w:rPr>
      </w:pPr>
      <w:bookmarkStart w:id="214"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214"/>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215"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215"/>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216" w:name="_Hlk40013771"/>
    </w:p>
    <w:p w14:paraId="1B57B20A" w14:textId="61126CC4"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 xml:space="preserve">Does UnitedHealthcare require a COVID-19 test claim to be present </w:t>
      </w:r>
      <w:r w:rsidR="006B113D" w:rsidRPr="001B6BBB">
        <w:rPr>
          <w:rFonts w:ascii="UHC Sans Medium" w:eastAsia="Calibri" w:hAnsi="UHC Sans Medium" w:cs="Calibri"/>
          <w:b/>
          <w:bCs/>
          <w:color w:val="003DA1"/>
        </w:rPr>
        <w:t>for</w:t>
      </w:r>
      <w:r w:rsidRPr="001B6BBB">
        <w:rPr>
          <w:rFonts w:ascii="UHC Sans Medium" w:eastAsia="Calibri" w:hAnsi="UHC Sans Medium" w:cs="Calibri"/>
          <w:b/>
          <w:bCs/>
          <w:color w:val="003DA1"/>
        </w:rPr>
        <w:t xml:space="preserve">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217" w:name="_Hlk40127439"/>
      <w:r w:rsidRPr="001B6BBB">
        <w:rPr>
          <w:rFonts w:ascii="UHC Sans Medium" w:eastAsia="Calibri" w:hAnsi="UHC Sans Medium" w:cs="Calibri"/>
          <w:color w:val="000000"/>
        </w:rPr>
        <w:t>A COVID-19 diagnosis code or COVID-19 test code is required on the claim to waive cost share.</w:t>
      </w:r>
    </w:p>
    <w:bookmarkEnd w:id="217"/>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lastRenderedPageBreak/>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216"/>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218" w:name="_MailEndCompose"/>
      <w:bookmarkEnd w:id="218"/>
    </w:p>
    <w:p w14:paraId="7078E2A9" w14:textId="26BCCE40"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 xml:space="preserve">Can members submit claims if they </w:t>
      </w:r>
      <w:r w:rsidR="006B113D" w:rsidRPr="00BE1B39">
        <w:rPr>
          <w:rFonts w:ascii="UHC Sans Medium" w:eastAsia="UHC Sans" w:hAnsi="UHC Sans Medium" w:cs="Times New Roman"/>
          <w:b/>
          <w:bCs/>
          <w:color w:val="003DA1"/>
        </w:rPr>
        <w:t>must</w:t>
      </w:r>
      <w:r w:rsidRPr="00BE1B39">
        <w:rPr>
          <w:rFonts w:ascii="UHC Sans Medium" w:eastAsia="UHC Sans" w:hAnsi="UHC Sans Medium" w:cs="Times New Roman"/>
          <w:b/>
          <w:bCs/>
          <w:color w:val="003DA1"/>
        </w:rPr>
        <w:t xml:space="preserve">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211"/>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lastRenderedPageBreak/>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219"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219"/>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220"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221"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221"/>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220"/>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4A2DB766" w14:textId="77777777" w:rsidR="000A463D" w:rsidRPr="008547AA" w:rsidRDefault="000A463D" w:rsidP="000A463D">
      <w:pPr>
        <w:pStyle w:val="Heading2"/>
        <w:rPr>
          <w:rFonts w:eastAsia="Times New Roman"/>
          <w:color w:val="00BCD6" w:themeColor="accent3"/>
          <w:sz w:val="24"/>
          <w:szCs w:val="24"/>
        </w:rPr>
      </w:pPr>
      <w:bookmarkStart w:id="222" w:name="_Toc66089669"/>
      <w:bookmarkEnd w:id="212"/>
      <w:r w:rsidRPr="008547AA">
        <w:rPr>
          <w:rFonts w:eastAsia="Times New Roman"/>
          <w:color w:val="00BCD6" w:themeColor="accent3"/>
          <w:sz w:val="24"/>
          <w:szCs w:val="24"/>
        </w:rPr>
        <w:t>REPORTING</w:t>
      </w:r>
      <w:bookmarkEnd w:id="222"/>
    </w:p>
    <w:p w14:paraId="56E199EC" w14:textId="77777777" w:rsidR="000A463D" w:rsidRPr="008547AA" w:rsidRDefault="000A463D" w:rsidP="000A463D">
      <w:pPr>
        <w:spacing w:before="120" w:after="0" w:line="240" w:lineRule="auto"/>
        <w:rPr>
          <w:rFonts w:ascii="UHC Sans Medium" w:hAnsi="UHC Sans Medium"/>
          <w:b/>
          <w:color w:val="003DA1"/>
          <w:sz w:val="16"/>
          <w:szCs w:val="16"/>
        </w:rPr>
      </w:pPr>
    </w:p>
    <w:p w14:paraId="27DAD2B8" w14:textId="77777777" w:rsidR="000A463D" w:rsidRPr="00823E2F" w:rsidRDefault="000A463D" w:rsidP="000A463D">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0D2AA79" w14:textId="77777777" w:rsidR="000A463D" w:rsidRDefault="000A463D" w:rsidP="000A463D">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7CE29E53" w14:textId="77777777" w:rsidR="000A463D" w:rsidRPr="008547AA" w:rsidRDefault="000A463D" w:rsidP="000A463D">
      <w:pPr>
        <w:spacing w:before="120" w:after="0" w:line="240" w:lineRule="auto"/>
        <w:rPr>
          <w:rFonts w:ascii="UHC Sans Medium" w:eastAsia="UHC Sans" w:hAnsi="UHC Sans Medium" w:cs="UHC Sans"/>
          <w:b/>
          <w:iCs/>
          <w:color w:val="003DA1"/>
          <w:sz w:val="16"/>
          <w:szCs w:val="16"/>
        </w:rPr>
      </w:pPr>
    </w:p>
    <w:p w14:paraId="1CE0C31A" w14:textId="77777777" w:rsidR="000A463D" w:rsidRPr="007658C5" w:rsidRDefault="000A463D" w:rsidP="000A463D">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75A9741D" w14:textId="77777777" w:rsidR="000A463D" w:rsidRDefault="000A463D" w:rsidP="000A463D">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0D87B2B" w14:textId="77777777" w:rsidR="000A463D" w:rsidRPr="008547AA" w:rsidRDefault="000A463D" w:rsidP="000A463D">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0BF9D334"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0A281650"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3EEC9E51"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168261CE"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2EEEBDD"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42DB3076" w14:textId="77777777" w:rsidR="000A463D" w:rsidRPr="008547AA" w:rsidRDefault="000A463D" w:rsidP="00496C07">
      <w:pPr>
        <w:numPr>
          <w:ilvl w:val="0"/>
          <w:numId w:val="35"/>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6DDEFB07" w14:textId="77777777" w:rsidR="000A463D" w:rsidRDefault="000A463D" w:rsidP="000A463D">
      <w:pPr>
        <w:spacing w:before="120" w:after="0" w:line="240" w:lineRule="auto"/>
        <w:contextualSpacing/>
        <w:rPr>
          <w:rFonts w:ascii="UHC Sans Medium" w:eastAsia="UHC Sans" w:hAnsi="UHC Sans Medium" w:cs="UHC Sans"/>
          <w:iCs/>
          <w:color w:val="000000"/>
        </w:rPr>
      </w:pPr>
    </w:p>
    <w:p w14:paraId="1E51256B" w14:textId="77777777" w:rsidR="000A463D" w:rsidRPr="008547AA" w:rsidRDefault="000A463D" w:rsidP="000A463D">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2A1546AD"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68CA6F25" wp14:editId="3916C206">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D45154C"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2E4EABCC" w14:textId="77777777" w:rsidR="000A463D" w:rsidRDefault="000A463D" w:rsidP="000A463D">
      <w:pPr>
        <w:spacing w:before="120" w:after="0" w:line="240" w:lineRule="auto"/>
        <w:rPr>
          <w:rFonts w:ascii="UHC Sans Medium" w:eastAsia="+mn-ea" w:hAnsi="UHC Sans Medium" w:cs="+mn-cs"/>
          <w:b/>
          <w:bCs/>
          <w:color w:val="003DA1"/>
          <w:kern w:val="24"/>
        </w:rPr>
      </w:pPr>
    </w:p>
    <w:p w14:paraId="1B218AE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223" w:name="_Hlk39320286"/>
      <w:r w:rsidRPr="009A6977">
        <w:rPr>
          <w:rFonts w:ascii="UHC Sans Medium" w:eastAsia="+mn-ea" w:hAnsi="UHC Sans Medium" w:cs="+mn-cs"/>
          <w:b/>
          <w:bCs/>
          <w:color w:val="C00000"/>
          <w:kern w:val="24"/>
        </w:rPr>
        <w:t>New 5/2</w:t>
      </w:r>
    </w:p>
    <w:bookmarkEnd w:id="223"/>
    <w:p w14:paraId="70D97E13"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62C6A2C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795F7A24"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5EDDACB7" w14:textId="77777777" w:rsidR="000A463D" w:rsidRPr="009A6977"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7937C936" w14:textId="77777777" w:rsidR="000A463D" w:rsidRPr="009A6977" w:rsidRDefault="000A463D" w:rsidP="000A463D">
      <w:pPr>
        <w:spacing w:before="120" w:after="0" w:line="240" w:lineRule="auto"/>
        <w:rPr>
          <w:rFonts w:ascii="UHC Sans Medium" w:eastAsia="Times New Roman" w:hAnsi="UHC Sans Medium" w:cs="Times New Roman"/>
          <w:color w:val="001D2D"/>
        </w:rPr>
      </w:pPr>
    </w:p>
    <w:p w14:paraId="6C2F0990" w14:textId="77777777" w:rsidR="000A463D" w:rsidRPr="009A6977" w:rsidRDefault="000A463D" w:rsidP="000A463D">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638EB758" w14:textId="77777777" w:rsidR="000A463D" w:rsidRDefault="000A463D" w:rsidP="000A463D">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751CA9AB" w14:textId="77777777" w:rsidR="000A463D" w:rsidRPr="009A6977" w:rsidRDefault="000A463D" w:rsidP="000A463D">
      <w:pPr>
        <w:spacing w:before="120" w:after="0" w:line="240" w:lineRule="auto"/>
        <w:rPr>
          <w:rFonts w:ascii="UHC Sans Medium" w:eastAsia="UHC Sans" w:hAnsi="UHC Sans Medium" w:cs="UHC Sans"/>
          <w:bCs/>
          <w:iCs/>
          <w:color w:val="000000"/>
        </w:rPr>
      </w:pPr>
    </w:p>
    <w:p w14:paraId="67A60B3E" w14:textId="77777777" w:rsidR="000A463D" w:rsidRDefault="000A463D" w:rsidP="000A463D">
      <w:pPr>
        <w:spacing w:before="120" w:after="0" w:line="240" w:lineRule="auto"/>
        <w:rPr>
          <w:rFonts w:ascii="UHC Sans Medium" w:eastAsia="Calibri" w:hAnsi="UHC Sans Medium" w:cs="Calibri"/>
          <w:color w:val="000000" w:themeColor="text1"/>
        </w:rPr>
      </w:pPr>
    </w:p>
    <w:p w14:paraId="680A28C1" w14:textId="77777777" w:rsidR="000A463D" w:rsidRDefault="000A463D" w:rsidP="000A463D">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224" w:name="_Toc66089670"/>
      <w:r w:rsidRPr="00FC3ECE">
        <w:rPr>
          <w:rFonts w:ascii="UHC Sans Medium" w:eastAsia="Times New Roman" w:hAnsi="UHC Sans Medium" w:cs="Times New Roman"/>
          <w:b/>
          <w:bCs/>
          <w:color w:val="00BCD6"/>
          <w:sz w:val="28"/>
          <w:szCs w:val="28"/>
        </w:rPr>
        <w:lastRenderedPageBreak/>
        <w:t>PAYMENT INTEGRITY</w:t>
      </w:r>
      <w:bookmarkEnd w:id="224"/>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w:t>
      </w:r>
      <w:proofErr w:type="gramStart"/>
      <w:r w:rsidRPr="00FC3ECE">
        <w:rPr>
          <w:rFonts w:ascii="UHC Sans Medium" w:eastAsia="Calibri" w:hAnsi="UHC Sans Medium" w:cs="Calibri"/>
          <w:color w:val="000000"/>
        </w:rPr>
        <w:t>taking action</w:t>
      </w:r>
      <w:proofErr w:type="gramEnd"/>
      <w:r w:rsidRPr="00FC3ECE">
        <w:rPr>
          <w:rFonts w:ascii="UHC Sans Medium" w:eastAsia="Calibri" w:hAnsi="UHC Sans Medium" w:cs="Calibri"/>
          <w:color w:val="000000"/>
        </w:rPr>
        <w:t xml:space="preserve">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2B69CB4F" w:rsidR="00FC3ECE" w:rsidRDefault="00FC3ECE">
      <w:r>
        <w:br w:type="page"/>
      </w:r>
    </w:p>
    <w:p w14:paraId="58238198" w14:textId="77777777" w:rsidR="005E1736" w:rsidRDefault="005E1736" w:rsidP="00E86028">
      <w:pPr>
        <w:pStyle w:val="Heading1"/>
      </w:pPr>
      <w:bookmarkStart w:id="225" w:name="_Toc66089671"/>
      <w:bookmarkStart w:id="226" w:name="_Hlk61986046"/>
      <w:r>
        <w:lastRenderedPageBreak/>
        <w:t>FSA, HRA, HSA ACCOUNTS</w:t>
      </w:r>
      <w:bookmarkEnd w:id="225"/>
    </w:p>
    <w:p w14:paraId="77CFCBFD" w14:textId="358F2BB2" w:rsidR="00D87FF6" w:rsidRDefault="00D87FF6" w:rsidP="00D87FF6">
      <w:pPr>
        <w:rPr>
          <w:rFonts w:ascii="UHC Sans Medium" w:eastAsia="UHC Sans" w:hAnsi="UHC Sans Medium" w:cs="Times New Roman"/>
          <w:b/>
          <w:bCs/>
          <w:color w:val="C00000"/>
        </w:rPr>
      </w:pPr>
      <w:r w:rsidRPr="00B719C0">
        <w:rPr>
          <w:rFonts w:ascii="UHC Sans Medium" w:eastAsia="UHC Sans" w:hAnsi="UHC Sans Medium" w:cs="Times New Roman"/>
          <w:b/>
          <w:bCs/>
          <w:color w:val="003DA1"/>
        </w:rPr>
        <w:t xml:space="preserve">What temporary changes for FSA did the Appropriations Act, signed on 12/27/2020, allow customer to opt-in to? </w:t>
      </w:r>
      <w:r w:rsidR="00B32DAB">
        <w:rPr>
          <w:rFonts w:ascii="UHC Sans Medium" w:eastAsia="UHC Sans" w:hAnsi="UHC Sans Medium" w:cs="Times New Roman"/>
          <w:b/>
          <w:bCs/>
          <w:color w:val="C00000"/>
        </w:rPr>
        <w:t>Update</w:t>
      </w:r>
      <w:r w:rsidRPr="00D87FF6">
        <w:rPr>
          <w:rFonts w:ascii="UHC Sans Medium" w:eastAsia="UHC Sans" w:hAnsi="UHC Sans Medium" w:cs="Times New Roman"/>
          <w:b/>
          <w:bCs/>
          <w:color w:val="C00000"/>
        </w:rPr>
        <w:t xml:space="preserve"> </w:t>
      </w:r>
      <w:r w:rsidR="00B32DAB">
        <w:rPr>
          <w:rFonts w:ascii="UHC Sans Medium" w:eastAsia="UHC Sans" w:hAnsi="UHC Sans Medium" w:cs="Times New Roman"/>
          <w:b/>
          <w:bCs/>
          <w:color w:val="C00000"/>
        </w:rPr>
        <w:t>2</w:t>
      </w:r>
      <w:r w:rsidR="004D6461">
        <w:rPr>
          <w:rFonts w:ascii="UHC Sans Medium" w:eastAsia="UHC Sans" w:hAnsi="UHC Sans Medium" w:cs="Times New Roman"/>
          <w:b/>
          <w:bCs/>
          <w:color w:val="C00000"/>
        </w:rPr>
        <w:t>/</w:t>
      </w:r>
      <w:r w:rsidR="00B32DAB">
        <w:rPr>
          <w:rFonts w:ascii="UHC Sans Medium" w:eastAsia="UHC Sans" w:hAnsi="UHC Sans Medium" w:cs="Times New Roman"/>
          <w:b/>
          <w:bCs/>
          <w:color w:val="C00000"/>
        </w:rPr>
        <w:t>2</w:t>
      </w:r>
      <w:r w:rsidRPr="00D87FF6">
        <w:rPr>
          <w:rFonts w:ascii="UHC Sans Medium" w:eastAsia="UHC Sans" w:hAnsi="UHC Sans Medium" w:cs="Times New Roman"/>
          <w:b/>
          <w:bCs/>
          <w:color w:val="C00000"/>
        </w:rPr>
        <w:t>/2021</w:t>
      </w:r>
    </w:p>
    <w:p w14:paraId="05CC8563" w14:textId="5ED11097" w:rsidR="00B32DAB" w:rsidRPr="00B32DAB" w:rsidRDefault="00B32DAB" w:rsidP="00D87FF6">
      <w:pPr>
        <w:rPr>
          <w:rFonts w:ascii="UHC Sans Medium" w:eastAsia="UHC Sans" w:hAnsi="UHC Sans Medium" w:cs="Times New Roman"/>
          <w:color w:val="000000" w:themeColor="text1"/>
        </w:rPr>
      </w:pPr>
      <w:r w:rsidRPr="00B32DAB">
        <w:rPr>
          <w:rFonts w:ascii="UHC Sans Medium" w:eastAsia="UHC Sans" w:hAnsi="UHC Sans Medium" w:cs="Times New Roman"/>
          <w:color w:val="000000" w:themeColor="text1"/>
        </w:rPr>
        <w:t>These temporary changes for both health and dependent care are optional for all employers. Employers may select to implement one or a combination of any they choose. None are mandates.</w:t>
      </w:r>
    </w:p>
    <w:p w14:paraId="79D18DE9"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Rollovers. </w:t>
      </w:r>
      <w:r w:rsidRPr="00D87FF6">
        <w:rPr>
          <w:rFonts w:ascii="UHC Sans Medium" w:eastAsia="Times New Roman" w:hAnsi="UHC Sans Medium" w:cs="Times New Roman"/>
          <w:color w:val="000000"/>
          <w:kern w:val="24"/>
        </w:rPr>
        <w:t xml:space="preserve">The Act allows health and dependent care FSA participants to carry over unused balances from a plan year ending in 2020 to a plan year ending in 2021 and from a plan year ending in 2021 to plan year ending in 2022. </w:t>
      </w:r>
    </w:p>
    <w:p w14:paraId="773E1E26"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Grace Period Extension. </w:t>
      </w:r>
      <w:r w:rsidRPr="00D87FF6">
        <w:rPr>
          <w:rFonts w:ascii="UHC Sans Medium" w:eastAsia="Times New Roman" w:hAnsi="UHC Sans Medium" w:cs="Times New Roman"/>
          <w:color w:val="000000"/>
          <w:kern w:val="24"/>
        </w:rPr>
        <w:t>The Act allows a health and dependent care FSA grace period for a plan year ending in 2020 or 2021 to be extended 12 months after the end of such plan year.</w:t>
      </w:r>
    </w:p>
    <w:p w14:paraId="25179769"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Health FSA Reimbursements. </w:t>
      </w:r>
      <w:r w:rsidRPr="00D87FF6">
        <w:rPr>
          <w:rFonts w:ascii="UHC Sans Medium" w:eastAsia="Times New Roman" w:hAnsi="UHC Sans Medium" w:cs="Times New Roman"/>
          <w:color w:val="000000"/>
          <w:kern w:val="24"/>
        </w:rPr>
        <w:t>The Act permits a health FSA to allow an employee who ceases participation in the plan during 2020 or 2021 (for example, due to termination of employment) to continue to receive reimbursements from unused balances through the end of the plan year in which such participation ceased (including any grace period).</w:t>
      </w:r>
    </w:p>
    <w:p w14:paraId="15185783"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Dependent Care FSA Participation. </w:t>
      </w:r>
      <w:r w:rsidRPr="00D87FF6">
        <w:rPr>
          <w:rFonts w:ascii="UHC Sans Medium" w:eastAsia="Times New Roman" w:hAnsi="UHC Sans Medium" w:cs="Times New Roman"/>
          <w:color w:val="000000"/>
          <w:kern w:val="24"/>
        </w:rPr>
        <w:t>The Act permits dependent care FSA participants whose qualifying child turned age 13 during the pandemic to continue to receive reimbursements for such child’s dependent care expenses for (1) the remainder of the plan year and, (2) to the extent a balance remains at the end of the plan year, the following plan year until the child turns age 14 (but only with respect to the unused amount). The plan year described in (1) must have had a regular enrollment period that was on or before January 31, 2020.</w:t>
      </w:r>
    </w:p>
    <w:p w14:paraId="61E1F130" w14:textId="77777777" w:rsidR="00D87FF6" w:rsidRPr="00D87FF6" w:rsidRDefault="00D87FF6" w:rsidP="00255DA6">
      <w:pPr>
        <w:numPr>
          <w:ilvl w:val="0"/>
          <w:numId w:val="67"/>
        </w:numPr>
        <w:rPr>
          <w:rFonts w:ascii="UHC Sans Medium" w:eastAsia="Times New Roman" w:hAnsi="UHC Sans Medium" w:cs="Times New Roman"/>
          <w:color w:val="000000"/>
          <w:kern w:val="24"/>
        </w:rPr>
      </w:pPr>
      <w:r w:rsidRPr="00D87FF6">
        <w:rPr>
          <w:rFonts w:ascii="UHC Sans Medium" w:eastAsia="Times New Roman" w:hAnsi="UHC Sans Medium" w:cs="Times New Roman"/>
          <w:b/>
          <w:bCs/>
          <w:color w:val="000000"/>
          <w:kern w:val="24"/>
        </w:rPr>
        <w:t>FSA Election Changes. </w:t>
      </w:r>
      <w:r w:rsidRPr="00D87FF6">
        <w:rPr>
          <w:rFonts w:ascii="UHC Sans Medium" w:eastAsia="Times New Roman" w:hAnsi="UHC Sans Medium" w:cs="Times New Roman"/>
          <w:color w:val="000000"/>
          <w:kern w:val="24"/>
        </w:rPr>
        <w:t>The Act permits health and dependent care FSA election changes for plan years ending in 2021, regardless of whether the employee has a permitted election change event. This extends the election change relief for FSAs provided in IRS Notice 2020-29 by one year.</w:t>
      </w:r>
    </w:p>
    <w:p w14:paraId="33EEABE9" w14:textId="77777777" w:rsidR="00D87FF6" w:rsidRPr="00D87FF6" w:rsidRDefault="00D87FF6" w:rsidP="00255DA6">
      <w:pPr>
        <w:numPr>
          <w:ilvl w:val="0"/>
          <w:numId w:val="67"/>
        </w:numPr>
        <w:contextualSpacing/>
        <w:rPr>
          <w:rFonts w:ascii="UHC Sans Medium" w:eastAsia="UHC Sans" w:hAnsi="UHC Sans Medium" w:cs="Times New Roman"/>
          <w:color w:val="000000"/>
        </w:rPr>
      </w:pPr>
      <w:r w:rsidRPr="00D87FF6">
        <w:rPr>
          <w:rFonts w:ascii="UHC Sans Medium" w:eastAsia="UHC Sans" w:hAnsi="UHC Sans Medium" w:cs="Times New Roman"/>
          <w:color w:val="000000"/>
        </w:rPr>
        <w:t>Amendments need to be adopted by the last day of the year after the plan year in which the amendment is effective. 2020 carryover amendments need to be made by December 31, 2021.</w:t>
      </w:r>
    </w:p>
    <w:p w14:paraId="6645CB94" w14:textId="77777777" w:rsidR="00D87FF6" w:rsidRPr="00D87FF6" w:rsidRDefault="00D87FF6" w:rsidP="00D87FF6">
      <w:pPr>
        <w:ind w:left="720"/>
        <w:contextualSpacing/>
        <w:rPr>
          <w:rFonts w:ascii="UHC Sans Medium" w:eastAsia="UHC Sans" w:hAnsi="UHC Sans Medium" w:cs="Times New Roman"/>
        </w:rPr>
      </w:pPr>
    </w:p>
    <w:p w14:paraId="1E9FE6FA" w14:textId="77777777" w:rsidR="00D87FF6" w:rsidRPr="00D87FF6" w:rsidRDefault="00D87FF6" w:rsidP="00D87FF6">
      <w:pPr>
        <w:spacing w:after="0" w:line="240" w:lineRule="auto"/>
        <w:ind w:left="360"/>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How will UHC administer the options available? </w:t>
      </w:r>
      <w:r w:rsidRPr="00D87FF6">
        <w:rPr>
          <w:rFonts w:ascii="UHC Sans Medium" w:eastAsia="Times New Roman" w:hAnsi="UHC Sans Medium" w:cs="Segoe UI"/>
          <w:b/>
          <w:bCs/>
          <w:color w:val="C00000"/>
        </w:rPr>
        <w:t>New 1/14/2021</w:t>
      </w:r>
    </w:p>
    <w:p w14:paraId="776CC21C" w14:textId="1E09BE0E" w:rsidR="00D87FF6" w:rsidRPr="00D87FF6" w:rsidRDefault="00D87FF6" w:rsidP="00255DA6">
      <w:pPr>
        <w:numPr>
          <w:ilvl w:val="0"/>
          <w:numId w:val="68"/>
        </w:numPr>
        <w:spacing w:after="0" w:line="240" w:lineRule="auto"/>
        <w:rPr>
          <w:rFonts w:ascii="UHC Sans Medium" w:eastAsia="Times New Roman" w:hAnsi="UHC Sans Medium" w:cs="Times New Roman"/>
          <w:b/>
          <w:bCs/>
          <w:color w:val="000000"/>
        </w:rPr>
      </w:pPr>
      <w:r w:rsidRPr="00D87FF6">
        <w:rPr>
          <w:rFonts w:ascii="UHC Sans Medium" w:eastAsia="Times New Roman" w:hAnsi="UHC Sans Medium" w:cs="Segoe UI"/>
          <w:color w:val="000000"/>
        </w:rPr>
        <w:t>Amounts that are unused in 2020 may be carried over to 2021 and amounts that are unused in 2021 may be carried over into 2022:  UHC will allow all unused amounts remaining in the 2020 (or 2021) plan year for carryover, regardless of how it was applied. Unused amounts from any plan year prior to 2020 will not be included. Any other request will require internal review</w:t>
      </w:r>
      <w:r w:rsidR="00B719C0">
        <w:rPr>
          <w:rFonts w:ascii="UHC Sans Medium" w:eastAsia="Times New Roman" w:hAnsi="UHC Sans Medium" w:cs="Segoe UI"/>
          <w:color w:val="000000"/>
        </w:rPr>
        <w:t>.</w:t>
      </w:r>
    </w:p>
    <w:p w14:paraId="225F9C57" w14:textId="77777777" w:rsidR="00D87FF6" w:rsidRPr="00D87FF6" w:rsidRDefault="00D87FF6" w:rsidP="00255DA6">
      <w:pPr>
        <w:numPr>
          <w:ilvl w:val="0"/>
          <w:numId w:val="68"/>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Health and dependent care FSA grace periods for plan years ending in 2020 and/or 2021 may be extended until 12 months after the end of the plan year: UHC will extend the Grace Period for the customer.  </w:t>
      </w:r>
    </w:p>
    <w:p w14:paraId="48FD8C4C" w14:textId="77777777" w:rsidR="00D87FF6" w:rsidRPr="00D87FF6" w:rsidRDefault="00D87FF6" w:rsidP="00255DA6">
      <w:pPr>
        <w:numPr>
          <w:ilvl w:val="0"/>
          <w:numId w:val="69"/>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 xml:space="preserve">Plan participants who cease participation in the plan during 2020 and/or 2021 (terminated participants) may continue to be reimbursed if they have unused amounts in their health and/or dependent care FSA:  Like dependent care FSA, termed members could incur claims after termination and spend remaining balances down. </w:t>
      </w:r>
    </w:p>
    <w:p w14:paraId="41FC1F85" w14:textId="77777777" w:rsidR="00D87FF6" w:rsidRPr="00D87FF6" w:rsidRDefault="00D87FF6" w:rsidP="00255DA6">
      <w:pPr>
        <w:numPr>
          <w:ilvl w:val="0"/>
          <w:numId w:val="69"/>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lastRenderedPageBreak/>
        <w:t xml:space="preserve">Plan participants will be permitted to make prospective changes to their health and/or dependent care FSAs during 2021 (without regard to change in status): We will manage those choices via our standard eligibility process. </w:t>
      </w:r>
    </w:p>
    <w:p w14:paraId="0051F7FA" w14:textId="77777777" w:rsidR="00D87FF6" w:rsidRPr="00D87FF6" w:rsidRDefault="00D87FF6" w:rsidP="00255DA6">
      <w:pPr>
        <w:numPr>
          <w:ilvl w:val="0"/>
          <w:numId w:val="69"/>
        </w:num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Reimbursement of expenses under a dependent care FSA for dependents who aged out during the COVID-19 pandemic. This will allow reimbursement for children who turned 13 on or after March 1, 2020 (which is the start of the pandemic) until the end of the pandemic.</w:t>
      </w:r>
    </w:p>
    <w:p w14:paraId="63A2F04F" w14:textId="77777777" w:rsidR="00D87FF6" w:rsidRPr="00D87FF6" w:rsidRDefault="00D87FF6" w:rsidP="00D87FF6">
      <w:pPr>
        <w:spacing w:after="0" w:line="240" w:lineRule="auto"/>
        <w:ind w:left="360"/>
        <w:rPr>
          <w:rFonts w:ascii="UHC Sans Medium" w:eastAsia="Times New Roman" w:hAnsi="UHC Sans Medium" w:cs="Times New Roman"/>
          <w:color w:val="000000"/>
        </w:rPr>
      </w:pPr>
    </w:p>
    <w:p w14:paraId="7CE9F345" w14:textId="77777777" w:rsidR="00D87FF6" w:rsidRPr="00D87FF6" w:rsidRDefault="00D87FF6" w:rsidP="00B719C0">
      <w:pPr>
        <w:spacing w:after="0" w:line="240" w:lineRule="auto"/>
        <w:rPr>
          <w:rFonts w:ascii="UHC Sans Medium" w:eastAsia="Times New Roman" w:hAnsi="UHC Sans Medium" w:cs="Times New Roman"/>
          <w:b/>
          <w:bCs/>
          <w:color w:val="4472C4"/>
        </w:rPr>
      </w:pPr>
      <w:r w:rsidRPr="00B719C0">
        <w:rPr>
          <w:rFonts w:ascii="UHC Sans Medium" w:eastAsia="Times New Roman" w:hAnsi="UHC Sans Medium" w:cs="Segoe UI"/>
          <w:b/>
          <w:bCs/>
          <w:color w:val="003DA1"/>
        </w:rPr>
        <w:t xml:space="preserve">If a customer were to implement the carryover rule for 2020 or 2020 &amp; 2021, what are the implications when a participant moved to a qualified high deductible health plan (HSA plan)? </w:t>
      </w:r>
      <w:r w:rsidRPr="00D87FF6">
        <w:rPr>
          <w:rFonts w:ascii="UHC Sans Medium" w:eastAsia="Times New Roman" w:hAnsi="UHC Sans Medium" w:cs="Segoe UI"/>
          <w:b/>
          <w:bCs/>
          <w:color w:val="C00000"/>
        </w:rPr>
        <w:t>1/14/2021</w:t>
      </w:r>
    </w:p>
    <w:p w14:paraId="36268DDC" w14:textId="77777777" w:rsidR="00D87FF6" w:rsidRPr="00D87FF6" w:rsidRDefault="00D87FF6" w:rsidP="00B719C0">
      <w:pPr>
        <w:spacing w:after="0" w:line="240" w:lineRule="auto"/>
        <w:rPr>
          <w:rFonts w:ascii="UHC Sans Medium" w:eastAsia="Times New Roman" w:hAnsi="UHC Sans Medium" w:cs="Times New Roman"/>
          <w:color w:val="000000"/>
        </w:rPr>
      </w:pPr>
      <w:r w:rsidRPr="00D87FF6">
        <w:rPr>
          <w:rFonts w:ascii="UHC Sans Medium" w:eastAsia="Times New Roman" w:hAnsi="UHC Sans Medium" w:cs="Segoe UI"/>
          <w:color w:val="000000"/>
        </w:rPr>
        <w:t>If a customer allows the full carryover of unused 2020 funds (or 2021 funds) or elects the full 12-month Grace Period, then any member who may have moved to a qualified HDHP will be impacted. Both options allow members to incur claims and use their FSA funds. This is considered 1</w:t>
      </w:r>
      <w:r w:rsidRPr="00D87FF6">
        <w:rPr>
          <w:rFonts w:ascii="UHC Sans Medium" w:eastAsia="Times New Roman" w:hAnsi="UHC Sans Medium" w:cs="Segoe UI"/>
          <w:color w:val="000000"/>
          <w:vertAlign w:val="superscript"/>
        </w:rPr>
        <w:t>st</w:t>
      </w:r>
      <w:r w:rsidRPr="00D87FF6">
        <w:rPr>
          <w:rFonts w:ascii="UHC Sans Medium" w:eastAsia="Times New Roman" w:hAnsi="UHC Sans Medium" w:cs="Segoe UI"/>
          <w:color w:val="000000"/>
        </w:rPr>
        <w:t xml:space="preserve"> dollar coverage under the HDHP. If a member already elected a limited FSA, we can move remaining balances to that limited FSA upon request. A decision will need to be made to communicate the impact to HSA members who did not already elect a limited FSA for 2021 or in 2022. </w:t>
      </w:r>
    </w:p>
    <w:p w14:paraId="001D0B11" w14:textId="77777777" w:rsidR="00D87FF6" w:rsidRPr="00D87FF6" w:rsidRDefault="00D87FF6" w:rsidP="00D87FF6">
      <w:pPr>
        <w:rPr>
          <w:rFonts w:ascii="UHC Sans Medium" w:eastAsia="UHC Sans" w:hAnsi="UHC Sans Medium" w:cs="Times New Roman"/>
          <w:b/>
          <w:bCs/>
          <w:color w:val="003DA1"/>
        </w:rPr>
      </w:pPr>
    </w:p>
    <w:p w14:paraId="753E2BFE" w14:textId="77777777"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Will plan documents needs to be updated to allow for these changes?  </w:t>
      </w:r>
      <w:r w:rsidRPr="00D87FF6">
        <w:rPr>
          <w:rFonts w:ascii="UHC Sans Medium" w:eastAsia="UHC Sans" w:hAnsi="UHC Sans Medium" w:cs="Times New Roman"/>
          <w:b/>
          <w:bCs/>
          <w:color w:val="C00000"/>
        </w:rPr>
        <w:t>New 1/14/21</w:t>
      </w:r>
    </w:p>
    <w:p w14:paraId="6D2A9E8A" w14:textId="77777777" w:rsidR="00D87FF6" w:rsidRPr="00D87FF6" w:rsidRDefault="00D87FF6" w:rsidP="00D87FF6">
      <w:pPr>
        <w:rPr>
          <w:rFonts w:ascii="UHC Sans Medium" w:eastAsia="UHC Sans" w:hAnsi="UHC Sans Medium" w:cs="Times New Roman"/>
        </w:rPr>
      </w:pPr>
      <w:r w:rsidRPr="00D87FF6">
        <w:rPr>
          <w:rFonts w:ascii="UHC Sans Medium" w:eastAsia="UHC Sans" w:hAnsi="UHC Sans Medium" w:cs="Times New Roman"/>
        </w:rPr>
        <w:t>Yes. Amendments need to be adopted by the last day of the year after the plan year in which the amendment is effective. 2020 carryover amendments need to be made by December 31, 2021</w:t>
      </w:r>
    </w:p>
    <w:p w14:paraId="171118AF" w14:textId="0340B33D" w:rsidR="00D87FF6" w:rsidRPr="00D87FF6" w:rsidRDefault="00D87FF6" w:rsidP="00D87FF6">
      <w:pPr>
        <w:rPr>
          <w:rFonts w:ascii="UHC Sans Medium" w:eastAsia="UHC Sans" w:hAnsi="UHC Sans Medium" w:cs="Times New Roman"/>
          <w:b/>
          <w:bCs/>
          <w:color w:val="C00000"/>
        </w:rPr>
      </w:pPr>
      <w:r w:rsidRPr="00D87FF6">
        <w:rPr>
          <w:rFonts w:ascii="UHC Sans Medium" w:eastAsia="UHC Sans" w:hAnsi="UHC Sans Medium" w:cs="Times New Roman"/>
          <w:b/>
          <w:bCs/>
          <w:color w:val="003DA1"/>
        </w:rPr>
        <w:t xml:space="preserve">How do I notify UnitedHealthcare which options we are electing? </w:t>
      </w:r>
      <w:r w:rsidR="00B32DAB">
        <w:rPr>
          <w:rFonts w:ascii="UHC Sans Medium" w:eastAsia="UHC Sans" w:hAnsi="UHC Sans Medium" w:cs="Times New Roman"/>
          <w:b/>
          <w:bCs/>
          <w:color w:val="C00000"/>
        </w:rPr>
        <w:t>Update 2/2/2021</w:t>
      </w:r>
    </w:p>
    <w:p w14:paraId="28209EB9" w14:textId="169C5CB6" w:rsidR="00B32DAB" w:rsidRDefault="00B32DAB" w:rsidP="00D87FF6">
      <w:pPr>
        <w:rPr>
          <w:rFonts w:ascii="UHC Sans Medium" w:eastAsia="UHC Sans" w:hAnsi="UHC Sans Medium" w:cs="Times New Roman"/>
        </w:rPr>
      </w:pPr>
      <w:r>
        <w:rPr>
          <w:rFonts w:ascii="UHC Sans Medium" w:eastAsia="UHC Sans" w:hAnsi="UHC Sans Medium" w:cs="Times New Roman"/>
        </w:rPr>
        <w:t xml:space="preserve">UnitedHealthcare is requesting that you </w:t>
      </w:r>
      <w:r w:rsidR="00D87FF6" w:rsidRPr="00D87FF6">
        <w:rPr>
          <w:rFonts w:ascii="UHC Sans Medium" w:eastAsia="UHC Sans" w:hAnsi="UHC Sans Medium" w:cs="Times New Roman"/>
        </w:rPr>
        <w:t>notify your UHC Representative by February 15</w:t>
      </w:r>
      <w:r w:rsidR="00D87FF6" w:rsidRPr="00D87FF6">
        <w:rPr>
          <w:rFonts w:ascii="UHC Sans Medium" w:eastAsia="UHC Sans" w:hAnsi="UHC Sans Medium" w:cs="Times New Roman"/>
          <w:vertAlign w:val="superscript"/>
        </w:rPr>
        <w:t>th</w:t>
      </w:r>
      <w:r w:rsidR="00D87FF6" w:rsidRPr="00D87FF6">
        <w:rPr>
          <w:rFonts w:ascii="UHC Sans Medium" w:eastAsia="UHC Sans" w:hAnsi="UHC Sans Medium" w:cs="Times New Roman"/>
        </w:rPr>
        <w:t>, 2021.</w:t>
      </w:r>
    </w:p>
    <w:p w14:paraId="079D611A" w14:textId="2ABBFF34" w:rsidR="00B32DAB" w:rsidRPr="00D87FF6" w:rsidRDefault="00B32DAB" w:rsidP="00D87FF6">
      <w:pPr>
        <w:rPr>
          <w:rFonts w:ascii="UHC Sans Medium" w:eastAsia="UHC Sans" w:hAnsi="UHC Sans Medium" w:cs="Times New Roman"/>
        </w:rPr>
      </w:pPr>
      <w:r>
        <w:rPr>
          <w:rFonts w:ascii="UHC Sans Medium" w:eastAsia="UHC Sans" w:hAnsi="UHC Sans Medium" w:cs="Times New Roman"/>
        </w:rPr>
        <w:t>UnitedHealthcare will manage the changes as a plan change. Therefore</w:t>
      </w:r>
      <w:r w:rsidR="00756296">
        <w:rPr>
          <w:rFonts w:ascii="UHC Sans Medium" w:eastAsia="UHC Sans" w:hAnsi="UHC Sans Medium" w:cs="Times New Roman"/>
        </w:rPr>
        <w:t>,</w:t>
      </w:r>
      <w:r>
        <w:rPr>
          <w:rFonts w:ascii="UHC Sans Medium" w:eastAsia="UHC Sans" w:hAnsi="UHC Sans Medium" w:cs="Times New Roman"/>
        </w:rPr>
        <w:t xml:space="preserve"> all plan documents will need to be updated.</w:t>
      </w:r>
    </w:p>
    <w:p w14:paraId="095EC88E" w14:textId="77777777" w:rsidR="005E24FA" w:rsidRDefault="005E24FA" w:rsidP="00D87FF6">
      <w:pPr>
        <w:spacing w:before="120" w:after="0" w:line="240" w:lineRule="auto"/>
        <w:rPr>
          <w:rFonts w:ascii="UHC Sans Medium" w:eastAsia="Calibri" w:hAnsi="UHC Sans Medium" w:cs="Times New Roman"/>
          <w:b/>
          <w:bCs/>
          <w:color w:val="003DA1"/>
        </w:rPr>
      </w:pPr>
      <w:bookmarkStart w:id="227" w:name="_Hlk37169016"/>
    </w:p>
    <w:p w14:paraId="6461DFED" w14:textId="3E5CCE2F" w:rsidR="00D87FF6" w:rsidRPr="00D87FF6" w:rsidRDefault="00D87FF6" w:rsidP="00D87FF6">
      <w:pPr>
        <w:spacing w:before="120" w:after="0" w:line="240" w:lineRule="auto"/>
        <w:rPr>
          <w:rFonts w:ascii="UHC Sans Medium" w:eastAsia="Calibri" w:hAnsi="UHC Sans Medium" w:cs="Times New Roman"/>
          <w:color w:val="C00000"/>
        </w:rPr>
      </w:pPr>
      <w:r w:rsidRPr="00D87FF6">
        <w:rPr>
          <w:rFonts w:ascii="UHC Sans Medium" w:eastAsia="Calibri" w:hAnsi="UHC Sans Medium" w:cs="Times New Roman"/>
          <w:b/>
          <w:bCs/>
          <w:color w:val="003DA1"/>
        </w:rPr>
        <w:t>What did the final rule, which came out on May 4, 2020, require for FSA and HRA/HIA plans?</w:t>
      </w:r>
      <w:r w:rsidRPr="00D87FF6">
        <w:rPr>
          <w:rFonts w:ascii="UHC Sans Medium" w:eastAsia="Calibri" w:hAnsi="UHC Sans Medium" w:cs="Times New Roman"/>
          <w:color w:val="003DA1"/>
        </w:rPr>
        <w:t xml:space="preserve"> </w:t>
      </w:r>
      <w:r w:rsidRPr="00D87FF6">
        <w:rPr>
          <w:rFonts w:ascii="UHC Sans Medium" w:eastAsia="Calibri" w:hAnsi="UHC Sans Medium" w:cs="Times New Roman"/>
          <w:color w:val="C00000"/>
        </w:rPr>
        <w:t>Update 1/13/21</w:t>
      </w:r>
    </w:p>
    <w:p w14:paraId="19D866EF"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Outbreak Period (Covid-19 President’s declared emergency period plus 60 days). </w:t>
      </w:r>
    </w:p>
    <w:p w14:paraId="1DF19E84" w14:textId="77777777" w:rsidR="00D87FF6" w:rsidRPr="00D87FF6" w:rsidRDefault="00D87FF6" w:rsidP="00D87FF6">
      <w:pPr>
        <w:spacing w:before="240"/>
        <w:rPr>
          <w:rFonts w:ascii="UHC Sans Medium" w:eastAsia="UHC Sans" w:hAnsi="UHC Sans Medium" w:cs="Times New Roman"/>
          <w:color w:val="000000"/>
        </w:rPr>
      </w:pPr>
      <w:r w:rsidRPr="00D87FF6">
        <w:rPr>
          <w:rFonts w:ascii="UHC Sans Medium" w:eastAsia="UHC Sans" w:hAnsi="UHC Sans Medium" w:cs="Times New Roman"/>
          <w:color w:val="000000"/>
        </w:rPr>
        <w:t>This is a mandatory change for fully insured and self-funded ERISA plans that will allow members to continue to submit expenses incurred in 2019 or 2020 through the end of the Outbreak Period. This applies to HRA/HIA and health FSA’s. This applies to all plans with runout in effect on or after March 1, 2020. If the end of the pandemic is declared</w:t>
      </w:r>
      <w:r w:rsidRPr="00D87FF6">
        <w:rPr>
          <w:rFonts w:ascii="UHC Sans Medium" w:eastAsia="UHC Sans" w:hAnsi="UHC Sans Medium" w:cs="Times New Roman"/>
          <w:b/>
          <w:bCs/>
          <w:color w:val="000000"/>
        </w:rPr>
        <w:t xml:space="preserve"> by the president</w:t>
      </w:r>
      <w:r w:rsidRPr="00D87FF6">
        <w:rPr>
          <w:rFonts w:ascii="UHC Sans Medium" w:eastAsia="UHC Sans" w:hAnsi="UHC Sans Medium" w:cs="Times New Roman"/>
          <w:color w:val="000000"/>
        </w:rPr>
        <w:t xml:space="preserve">, the timely filing deadline will be 60 days from that date for any plan year impacted by the final rule. Reminder, this also includes plans ending 12/31/20 who renewed for 1/1/21. </w:t>
      </w:r>
    </w:p>
    <w:p w14:paraId="595AF090"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CBB083" w14:textId="77777777" w:rsidR="00D87FF6" w:rsidRPr="00D87FF6" w:rsidRDefault="00D87FF6" w:rsidP="00D87FF6">
      <w:pPr>
        <w:spacing w:after="0" w:line="240" w:lineRule="auto"/>
        <w:rPr>
          <w:rFonts w:ascii="UHC Sans" w:eastAsia="Calibri" w:hAnsi="Arial" w:cs="Times New Roman"/>
          <w:b/>
          <w:bCs/>
          <w:color w:val="00BCD6"/>
          <w:kern w:val="24"/>
          <w:sz w:val="24"/>
          <w:szCs w:val="24"/>
        </w:rPr>
      </w:pPr>
      <w:bookmarkStart w:id="228" w:name="_Hlk40903759"/>
    </w:p>
    <w:p w14:paraId="713F5027"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w:t>
      </w:r>
      <w:r w:rsidRPr="00D87FF6">
        <w:rPr>
          <w:rFonts w:ascii="UHC Sans Medium" w:eastAsia="Calibri" w:hAnsi="UHC Sans Medium" w:cs="Times New Roman"/>
          <w:b/>
          <w:bCs/>
          <w:strike/>
          <w:color w:val="000000"/>
          <w:kern w:val="24"/>
          <w:sz w:val="24"/>
          <w:szCs w:val="24"/>
        </w:rPr>
        <w:t> </w:t>
      </w:r>
      <w:r w:rsidRPr="00D87FF6">
        <w:rPr>
          <w:rFonts w:ascii="UHC Sans Medium" w:eastAsia="Calibri" w:hAnsi="UHC Sans Medium" w:cs="Times New Roman"/>
          <w:b/>
          <w:bCs/>
          <w:color w:val="000000"/>
          <w:kern w:val="24"/>
          <w:sz w:val="24"/>
          <w:szCs w:val="24"/>
        </w:rPr>
        <w:t>Active HRA &amp; HCFSA impacted plans to be updated by 6/12/20.</w:t>
      </w:r>
    </w:p>
    <w:p w14:paraId="24F2DBB6" w14:textId="77777777" w:rsidR="00D87FF6" w:rsidRPr="00D87FF6" w:rsidRDefault="00D87FF6" w:rsidP="00D87FF6">
      <w:pPr>
        <w:spacing w:before="120" w:after="0" w:line="240" w:lineRule="auto"/>
        <w:rPr>
          <w:rFonts w:ascii="UHC Sans Medium" w:eastAsia="Calibri" w:hAnsi="UHC Sans Medium" w:cs="Times New Roman"/>
          <w:color w:val="C00000"/>
        </w:rPr>
      </w:pPr>
    </w:p>
    <w:p w14:paraId="13E38C31"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lastRenderedPageBreak/>
        <w:t xml:space="preserve">Will the Joint Rule apply to only those customers with timely filing ending on or after 3/1/2020? </w:t>
      </w:r>
      <w:r w:rsidRPr="00D87FF6">
        <w:rPr>
          <w:rFonts w:ascii="UHC Sans Medium" w:eastAsia="Calibri" w:hAnsi="UHC Sans Medium" w:cs="Calibri"/>
          <w:b/>
          <w:bCs/>
          <w:color w:val="C00000"/>
        </w:rPr>
        <w:t>New 5/24</w:t>
      </w:r>
    </w:p>
    <w:p w14:paraId="1B85FAAF" w14:textId="77777777" w:rsidR="00D87FF6" w:rsidRPr="00D87FF6" w:rsidRDefault="00D87FF6" w:rsidP="00D87FF6">
      <w:pPr>
        <w:spacing w:before="120" w:after="0" w:line="240" w:lineRule="auto"/>
        <w:rPr>
          <w:rFonts w:ascii="UHC Sans Medium" w:eastAsia="Calibri" w:hAnsi="UHC Sans Medium" w:cs="Times New Roman"/>
        </w:rPr>
      </w:pPr>
      <w:r w:rsidRPr="00D87FF6">
        <w:rPr>
          <w:rFonts w:ascii="UHC Sans Medium" w:eastAsia="Calibri" w:hAnsi="UHC Sans Medium" w:cs="Calibri"/>
          <w:color w:val="000000"/>
        </w:rPr>
        <w:t xml:space="preserve">Yes. </w:t>
      </w:r>
      <w:r w:rsidRPr="00D87FF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87FF6">
        <w:rPr>
          <w:rFonts w:ascii="UHC Sans Medium" w:eastAsia="Calibri" w:hAnsi="UHC Sans Medium" w:cs="Times New Roman"/>
          <w:color w:val="FF0000"/>
        </w:rPr>
        <w:t xml:space="preserve">. </w:t>
      </w:r>
    </w:p>
    <w:p w14:paraId="7DEEDEF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Examples:</w:t>
      </w:r>
    </w:p>
    <w:p w14:paraId="4FECB04D"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12/31/2019 and 90-day timely filing in place (ending 3/31/2020) — what is the expected action?</w:t>
      </w:r>
      <w:r w:rsidRPr="005E24FA">
        <w:rPr>
          <w:rFonts w:ascii="UHC Sans Medium" w:eastAsia="Times New Roman" w:hAnsi="UHC Sans Medium" w:cs="Calibri"/>
          <w:color w:val="000000" w:themeColor="text1"/>
        </w:rPr>
        <w:t xml:space="preserve">  Extend timely filing.</w:t>
      </w:r>
    </w:p>
    <w:p w14:paraId="46345C81"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12/31/2019 and 30-day timely filing (ending Jan 30</w:t>
      </w:r>
      <w:r w:rsidRPr="005E24FA">
        <w:rPr>
          <w:rFonts w:ascii="UHC Sans Medium" w:eastAsia="Times New Roman" w:hAnsi="UHC Sans Medium" w:cs="Calibri"/>
          <w:b/>
          <w:bCs/>
          <w:color w:val="000000" w:themeColor="text1"/>
          <w:vertAlign w:val="superscript"/>
        </w:rPr>
        <w:t xml:space="preserve">th, </w:t>
      </w:r>
      <w:r w:rsidRPr="005E24FA">
        <w:rPr>
          <w:rFonts w:ascii="UHC Sans Medium" w:eastAsia="Times New Roman" w:hAnsi="UHC Sans Medium" w:cs="Calibri"/>
          <w:b/>
          <w:bCs/>
          <w:color w:val="000000" w:themeColor="text1"/>
        </w:rPr>
        <w:t>2020) — what is the expected action?</w:t>
      </w:r>
      <w:r w:rsidRPr="005E24FA">
        <w:rPr>
          <w:rFonts w:ascii="UHC Sans Medium" w:eastAsia="Times New Roman" w:hAnsi="UHC Sans Medium" w:cs="Calibri"/>
          <w:color w:val="000000" w:themeColor="text1"/>
        </w:rPr>
        <w:t xml:space="preserve"> Do not extend timely filing.</w:t>
      </w:r>
    </w:p>
    <w:p w14:paraId="61CD953B"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11/30/2019 and 90-day timely filing in place (ending Feb 29) — what is the expected action?</w:t>
      </w:r>
      <w:r w:rsidRPr="005E24FA">
        <w:rPr>
          <w:rFonts w:ascii="UHC Sans Medium" w:eastAsia="Times New Roman" w:hAnsi="UHC Sans Medium" w:cs="Calibri"/>
          <w:color w:val="000000" w:themeColor="text1"/>
        </w:rPr>
        <w:t xml:space="preserve"> Do not extend timely filing.</w:t>
      </w:r>
    </w:p>
    <w:p w14:paraId="26E2E681"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10/30/2019 and 90-day timely filing in place (ending Jan 30) —what is the expected action?</w:t>
      </w:r>
      <w:r w:rsidRPr="005E24FA">
        <w:rPr>
          <w:rFonts w:ascii="UHC Sans Medium" w:eastAsia="Times New Roman" w:hAnsi="UHC Sans Medium" w:cs="Calibri"/>
          <w:color w:val="000000" w:themeColor="text1"/>
        </w:rPr>
        <w:t xml:space="preserve"> Do not extend timely filing.</w:t>
      </w:r>
    </w:p>
    <w:p w14:paraId="69B1B62E" w14:textId="77777777" w:rsidR="00D87FF6" w:rsidRPr="005E24FA" w:rsidRDefault="00D87FF6" w:rsidP="00496C07">
      <w:pPr>
        <w:numPr>
          <w:ilvl w:val="0"/>
          <w:numId w:val="44"/>
        </w:numPr>
        <w:spacing w:before="60" w:after="0" w:line="240" w:lineRule="auto"/>
        <w:rPr>
          <w:rFonts w:ascii="UHC Sans Medium" w:eastAsia="Times New Roman" w:hAnsi="UHC Sans Medium" w:cs="Calibri"/>
          <w:color w:val="000000" w:themeColor="text1"/>
        </w:rPr>
      </w:pPr>
      <w:r w:rsidRPr="005E24FA">
        <w:rPr>
          <w:rFonts w:ascii="UHC Sans Medium" w:eastAsia="Times New Roman" w:hAnsi="UHC Sans Medium" w:cs="Calibri"/>
          <w:b/>
          <w:bCs/>
          <w:color w:val="000000" w:themeColor="text1"/>
        </w:rPr>
        <w:t>Plan year ending 6/30/2020 and 90-day timely filing (ending Sept 30</w:t>
      </w:r>
      <w:r w:rsidRPr="005E24FA">
        <w:rPr>
          <w:rFonts w:ascii="UHC Sans Medium" w:eastAsia="Times New Roman" w:hAnsi="UHC Sans Medium" w:cs="Calibri"/>
          <w:b/>
          <w:bCs/>
          <w:color w:val="000000" w:themeColor="text1"/>
          <w:vertAlign w:val="superscript"/>
        </w:rPr>
        <w:t>th</w:t>
      </w:r>
      <w:r w:rsidRPr="005E24FA">
        <w:rPr>
          <w:rFonts w:ascii="UHC Sans Medium" w:eastAsia="Times New Roman" w:hAnsi="UHC Sans Medium" w:cs="Calibri"/>
          <w:b/>
          <w:bCs/>
          <w:color w:val="000000" w:themeColor="text1"/>
        </w:rPr>
        <w:t>, 2020) — what is the expected outcome?</w:t>
      </w:r>
      <w:r w:rsidRPr="005E24FA">
        <w:rPr>
          <w:rFonts w:ascii="UHC Sans Medium" w:eastAsia="Times New Roman" w:hAnsi="UHC Sans Medium" w:cs="Calibri"/>
          <w:color w:val="000000" w:themeColor="text1"/>
        </w:rPr>
        <w:t xml:space="preserve"> If emergency is not over, extend timely filing.</w:t>
      </w:r>
    </w:p>
    <w:p w14:paraId="61A70250" w14:textId="77777777" w:rsidR="00D87FF6" w:rsidRPr="005E24FA" w:rsidRDefault="00D87FF6" w:rsidP="00D87FF6">
      <w:pPr>
        <w:spacing w:before="120" w:after="0" w:line="240" w:lineRule="auto"/>
        <w:rPr>
          <w:rFonts w:ascii="UHC Sans Medium" w:eastAsia="Times New Roman" w:hAnsi="UHC Sans Medium" w:cs="Calibri"/>
          <w:color w:val="000000" w:themeColor="text1"/>
        </w:rPr>
      </w:pPr>
    </w:p>
    <w:p w14:paraId="5F109DB6" w14:textId="77777777" w:rsidR="00D87FF6" w:rsidRPr="00D87FF6" w:rsidRDefault="00D87FF6" w:rsidP="00D87FF6">
      <w:pPr>
        <w:spacing w:before="120" w:after="0" w:line="240" w:lineRule="auto"/>
        <w:rPr>
          <w:rFonts w:ascii="UHC Sans Medium" w:eastAsia="Times New Roman" w:hAnsi="UHC Sans Medium" w:cs="Calibri"/>
          <w:b/>
          <w:bCs/>
          <w:color w:val="C00000"/>
        </w:rPr>
      </w:pPr>
      <w:r w:rsidRPr="00D87FF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87FF6">
        <w:rPr>
          <w:rFonts w:ascii="UHC Sans Medium" w:eastAsia="Times New Roman" w:hAnsi="UHC Sans Medium" w:cs="Calibri"/>
          <w:color w:val="003DA1"/>
        </w:rPr>
        <w:t xml:space="preserve"> </w:t>
      </w:r>
      <w:r w:rsidRPr="00D87FF6">
        <w:rPr>
          <w:rFonts w:ascii="UHC Sans Medium" w:eastAsia="Times New Roman" w:hAnsi="UHC Sans Medium" w:cs="Calibri"/>
          <w:b/>
          <w:bCs/>
          <w:color w:val="C00000"/>
        </w:rPr>
        <w:t>Update 1/13/21</w:t>
      </w:r>
    </w:p>
    <w:p w14:paraId="1B7F497A"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9131ACA" w14:textId="77777777" w:rsidR="00D87FF6" w:rsidRPr="00D87FF6" w:rsidRDefault="00D87FF6" w:rsidP="00D87FF6">
      <w:pPr>
        <w:spacing w:before="120" w:after="0" w:line="240" w:lineRule="auto"/>
        <w:rPr>
          <w:rFonts w:ascii="UHC Sans Medium" w:eastAsia="Times New Roman" w:hAnsi="UHC Sans Medium" w:cs="Calibri"/>
          <w:b/>
          <w:bCs/>
          <w:color w:val="003DA1"/>
        </w:rPr>
      </w:pPr>
    </w:p>
    <w:p w14:paraId="0CF76877" w14:textId="77777777" w:rsidR="00D87FF6" w:rsidRPr="00D87FF6" w:rsidRDefault="00D87FF6" w:rsidP="00D87FF6">
      <w:pPr>
        <w:spacing w:before="120" w:after="0" w:line="240" w:lineRule="auto"/>
        <w:rPr>
          <w:rFonts w:ascii="UHC Sans Medium" w:eastAsia="Times New Roman" w:hAnsi="UHC Sans Medium" w:cs="Calibri"/>
          <w:color w:val="C00000"/>
        </w:rPr>
      </w:pPr>
      <w:r w:rsidRPr="00D87FF6">
        <w:rPr>
          <w:rFonts w:ascii="UHC Sans Medium" w:eastAsia="Times New Roman" w:hAnsi="UHC Sans Medium" w:cs="Calibri"/>
          <w:b/>
          <w:bCs/>
          <w:color w:val="003DA1"/>
        </w:rPr>
        <w:t xml:space="preserve">What types of financial accounts are covered under the Joint Statement? </w:t>
      </w:r>
      <w:r w:rsidRPr="00D87FF6">
        <w:rPr>
          <w:rFonts w:ascii="UHC Sans Medium" w:eastAsia="Times New Roman" w:hAnsi="UHC Sans Medium" w:cs="Calibri"/>
          <w:b/>
          <w:bCs/>
          <w:color w:val="C00000"/>
        </w:rPr>
        <w:t>New 5/24</w:t>
      </w:r>
    </w:p>
    <w:p w14:paraId="0A6F4FBC" w14:textId="77777777" w:rsidR="00D87FF6" w:rsidRPr="00D87FF6" w:rsidRDefault="00D87FF6" w:rsidP="00D87FF6">
      <w:p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t>FSA, HRA and HIA (HRA incentive only funding). RRA’s typically do not have a runout</w:t>
      </w:r>
      <w:r w:rsidRPr="00D87FF6">
        <w:rPr>
          <w:rFonts w:ascii="UHC Sans Medium" w:eastAsia="Times New Roman" w:hAnsi="UHC Sans Medium" w:cs="Calibri"/>
        </w:rPr>
        <w:t>.</w:t>
      </w:r>
    </w:p>
    <w:p w14:paraId="6B52A31B"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5C482B68"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What recent notice changes were relaxed for employers with section 125 cafeteria plans? </w:t>
      </w:r>
      <w:r w:rsidRPr="00D87FF6">
        <w:rPr>
          <w:rFonts w:ascii="UHC Sans Medium" w:eastAsia="Calibri" w:hAnsi="UHC Sans Medium" w:cs="Calibri"/>
          <w:b/>
          <w:bCs/>
          <w:color w:val="C00000"/>
        </w:rPr>
        <w:t>Update 6/</w:t>
      </w:r>
      <w:bookmarkEnd w:id="228"/>
      <w:r w:rsidRPr="00D87FF6">
        <w:rPr>
          <w:rFonts w:ascii="UHC Sans Medium" w:eastAsia="Calibri" w:hAnsi="UHC Sans Medium" w:cs="Calibri"/>
          <w:b/>
          <w:bCs/>
          <w:color w:val="C00000"/>
        </w:rPr>
        <w:t>16</w:t>
      </w:r>
    </w:p>
    <w:p w14:paraId="57B62480" w14:textId="77777777" w:rsidR="00D87FF6" w:rsidRPr="00D87FF6" w:rsidRDefault="00D87FF6" w:rsidP="00D87FF6">
      <w:pPr>
        <w:spacing w:before="240" w:after="0" w:line="240" w:lineRule="auto"/>
        <w:rPr>
          <w:rFonts w:ascii="UHC Sans Medium" w:eastAsia="Calibri" w:hAnsi="UHC Sans Medium" w:cs="Calibri"/>
          <w:b/>
          <w:bCs/>
          <w:color w:val="C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1A315AD" w14:textId="77777777" w:rsidR="00D87FF6" w:rsidRPr="00D87FF6" w:rsidRDefault="00D87FF6" w:rsidP="00496C07">
      <w:pPr>
        <w:numPr>
          <w:ilvl w:val="0"/>
          <w:numId w:val="48"/>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Employers may limit decreases up to amounts already paid out. </w:t>
      </w:r>
    </w:p>
    <w:p w14:paraId="688332C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By opening this option, it will help members who wish to modify their early elections to address unanticipated changes in expenses due to COVID-19.  This temporary relief may be applied retroactively to January 1, 2020.</w:t>
      </w:r>
    </w:p>
    <w:p w14:paraId="0C4037E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UHC Sans" w:hAnsi="UHC Sans Medium" w:cs="Times New Roman"/>
          <w:color w:val="000000"/>
          <w:kern w:val="24"/>
        </w:rPr>
        <w:t>Customers should define their process to ensure decreases do not cause negative balances and send any election changes through the existing eligibility file process.</w:t>
      </w:r>
    </w:p>
    <w:p w14:paraId="16ADEAB8"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lastRenderedPageBreak/>
        <w:t>Beginning with January 1, 2020, for plans with a health FSA carryover, the amount permitted has been increased to $550 for use in 2021.</w:t>
      </w:r>
    </w:p>
    <w:p w14:paraId="29125F19" w14:textId="77777777" w:rsidR="00D87FF6" w:rsidRPr="00D87FF6" w:rsidRDefault="00D87FF6" w:rsidP="00496C07">
      <w:pPr>
        <w:numPr>
          <w:ilvl w:val="0"/>
          <w:numId w:val="43"/>
        </w:numPr>
        <w:spacing w:before="120" w:after="0" w:line="240" w:lineRule="auto"/>
        <w:rPr>
          <w:rFonts w:ascii="UHC Sans Medium" w:eastAsia="Calibri" w:hAnsi="UHC Sans Medium" w:cs="Calibri"/>
        </w:rPr>
      </w:pPr>
      <w:r w:rsidRPr="00D87FF6">
        <w:rPr>
          <w:rFonts w:ascii="UHC Sans Medium" w:eastAsia="Calibri" w:hAnsi="UHC Sans Medium" w:cs="Calibri"/>
          <w:color w:val="000000"/>
        </w:rPr>
        <w:t>An option where the claim period for taxpayers to incur claims in 2020 and apply unused amounts remaining in a 2019 health FSA or dependent FSA has been extended to December 31, 2020.</w:t>
      </w:r>
    </w:p>
    <w:p w14:paraId="40D71C25"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175F9E05"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4A3DF2D8"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459A17D1" w14:textId="77777777" w:rsidR="00D87FF6" w:rsidRPr="00D87FF6" w:rsidRDefault="00D87FF6" w:rsidP="00D87FF6">
      <w:pPr>
        <w:spacing w:before="120" w:after="0" w:line="240" w:lineRule="auto"/>
        <w:rPr>
          <w:rFonts w:ascii="UHC Sans Medium" w:eastAsia="Calibri" w:hAnsi="UHC Sans Medium" w:cs="Calibri"/>
          <w:b/>
          <w:bCs/>
          <w:color w:val="003DA1"/>
        </w:rPr>
      </w:pPr>
      <w:r w:rsidRPr="00D87FF6">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D87FF6">
        <w:rPr>
          <w:rFonts w:ascii="UHC Sans Medium" w:eastAsia="Calibri" w:hAnsi="UHC Sans Medium" w:cs="Calibri"/>
          <w:b/>
          <w:bCs/>
          <w:color w:val="C00000"/>
        </w:rPr>
        <w:t>New 6/2</w:t>
      </w:r>
    </w:p>
    <w:p w14:paraId="4390947A" w14:textId="77777777" w:rsidR="00D87FF6" w:rsidRPr="00D87FF6" w:rsidRDefault="00D87FF6" w:rsidP="00D87FF6">
      <w:pPr>
        <w:spacing w:before="240" w:after="0" w:line="240" w:lineRule="auto"/>
        <w:rPr>
          <w:rFonts w:ascii="UHC Sans Medium" w:eastAsia="Calibri" w:hAnsi="UHC Sans Medium" w:cs="Calibri"/>
          <w:color w:val="000000"/>
        </w:rPr>
      </w:pPr>
      <w:r w:rsidRPr="00D87FF6">
        <w:rPr>
          <w:rFonts w:ascii="UHC Sans Medium" w:eastAsia="Calibri" w:hAnsi="UHC Sans Medium" w:cs="Calibri"/>
          <w:color w:val="333333"/>
        </w:rPr>
        <w:t xml:space="preserve">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 </w:t>
      </w:r>
      <w:r w:rsidRPr="00D87FF6">
        <w:rPr>
          <w:rFonts w:ascii="UHC Sans Medium" w:eastAsia="Calibri" w:hAnsi="UHC Sans Medium" w:cs="Calibri"/>
          <w:color w:val="000000"/>
        </w:rPr>
        <w:t xml:space="preserve">Employers may limit decreases up to amounts already paid out. </w:t>
      </w:r>
    </w:p>
    <w:p w14:paraId="1C9CE736"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This is not mandatory.  It is the employer’s decision if they wish to implement this change.</w:t>
      </w:r>
    </w:p>
    <w:p w14:paraId="4A5EC2C1" w14:textId="77777777" w:rsidR="00D87FF6" w:rsidRPr="00D87FF6" w:rsidRDefault="00D87FF6" w:rsidP="00D87FF6">
      <w:pPr>
        <w:spacing w:before="120" w:after="0" w:line="240" w:lineRule="auto"/>
        <w:rPr>
          <w:rFonts w:ascii="UHC Sans Medium" w:eastAsia="Calibri" w:hAnsi="UHC Sans Medium" w:cs="Calibri"/>
          <w:color w:val="333333"/>
        </w:rPr>
      </w:pPr>
    </w:p>
    <w:p w14:paraId="30625289" w14:textId="77777777" w:rsidR="00D87FF6" w:rsidRPr="00D87FF6" w:rsidRDefault="00D87FF6" w:rsidP="00D87FF6">
      <w:pPr>
        <w:spacing w:before="120" w:after="0" w:line="240" w:lineRule="auto"/>
        <w:rPr>
          <w:rFonts w:ascii="UHC Sans Medium" w:eastAsia="UHC Sans" w:hAnsi="UHC Sans Medium" w:cs="Calibri"/>
          <w:b/>
          <w:bCs/>
          <w:color w:val="003DA1"/>
        </w:rPr>
      </w:pPr>
      <w:r w:rsidRPr="00D87FF6">
        <w:rPr>
          <w:rFonts w:ascii="UHC Sans Medium" w:eastAsia="UHC Sans" w:hAnsi="UHC Sans Medium" w:cs="Calibri"/>
          <w:b/>
          <w:bCs/>
          <w:color w:val="003DA1"/>
        </w:rPr>
        <w:t xml:space="preserve">Will Dependent Care now allow for reimbursement of online or virtual camps? </w:t>
      </w:r>
      <w:r w:rsidRPr="00D87FF6">
        <w:rPr>
          <w:rFonts w:ascii="UHC Sans Medium" w:eastAsia="UHC Sans" w:hAnsi="UHC Sans Medium" w:cs="Calibri"/>
          <w:b/>
          <w:bCs/>
          <w:color w:val="C00000"/>
        </w:rPr>
        <w:t>New 8/11</w:t>
      </w:r>
    </w:p>
    <w:p w14:paraId="4705253D" w14:textId="77777777" w:rsidR="00D87FF6" w:rsidRPr="00D87FF6" w:rsidRDefault="00D87FF6" w:rsidP="00D87FF6">
      <w:pPr>
        <w:spacing w:before="120" w:after="0" w:line="240" w:lineRule="auto"/>
        <w:rPr>
          <w:rFonts w:ascii="UHC Sans Medium" w:eastAsia="UHC Sans" w:hAnsi="UHC Sans Medium" w:cs="Calibri"/>
        </w:rPr>
      </w:pPr>
      <w:r w:rsidRPr="00D87FF6">
        <w:rPr>
          <w:rFonts w:ascii="UHC Sans Medium" w:eastAsia="UHC Sans" w:hAnsi="UHC Sans Medium" w:cs="Calibri"/>
        </w:rPr>
        <w:t xml:space="preserve">No. There has been no change to the definition of dependent care or related eligible expenses that would allow online or virtual camps to be reimbursed. </w:t>
      </w:r>
    </w:p>
    <w:p w14:paraId="2B727C57"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6218CDA6"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person who did not use all their dollars in their 2019 FSA continue to use them throughout 2020? </w:t>
      </w:r>
      <w:r w:rsidRPr="00D87FF6">
        <w:rPr>
          <w:rFonts w:ascii="UHC Sans Medium" w:eastAsia="Calibri" w:hAnsi="UHC Sans Medium" w:cs="Calibri"/>
          <w:b/>
          <w:bCs/>
          <w:color w:val="C00000"/>
        </w:rPr>
        <w:t>Update 6/16</w:t>
      </w:r>
    </w:p>
    <w:p w14:paraId="6C965469"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5E312AB1" w14:textId="77777777" w:rsidR="00D87FF6" w:rsidRPr="00D87FF6" w:rsidRDefault="00D87FF6" w:rsidP="00D87FF6">
      <w:pPr>
        <w:spacing w:before="120" w:after="0" w:line="240" w:lineRule="auto"/>
        <w:rPr>
          <w:rFonts w:ascii="UHC Sans Medium" w:eastAsia="Calibri" w:hAnsi="UHC Sans Medium" w:cs="Calibri"/>
          <w:color w:val="333333"/>
        </w:rPr>
      </w:pPr>
      <w:r w:rsidRPr="00D87FF6">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1F3FAD88"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bookmarkStart w:id="229" w:name="_Hlk43188985"/>
      <w:r w:rsidRPr="00D87FF6">
        <w:rPr>
          <w:rFonts w:ascii="UHC Sans Medium" w:eastAsia="Calibri" w:hAnsi="UHC Sans Medium" w:cs="Calibri"/>
          <w:color w:val="000000"/>
        </w:rPr>
        <w:t xml:space="preserve">This will be processed as a standard plan change. </w:t>
      </w:r>
    </w:p>
    <w:p w14:paraId="68F0FD17"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Please be aware that if there are members who opened an HSA after their existing grace period was complete, extending it at this time has impacts to a member’s eligibility to open an HSA. </w:t>
      </w:r>
    </w:p>
    <w:p w14:paraId="002A4E86" w14:textId="77777777" w:rsidR="00D87FF6" w:rsidRPr="00D87FF6" w:rsidRDefault="00D87FF6" w:rsidP="00496C07">
      <w:pPr>
        <w:numPr>
          <w:ilvl w:val="0"/>
          <w:numId w:val="43"/>
        </w:numPr>
        <w:tabs>
          <w:tab w:val="left" w:pos="720"/>
        </w:tabs>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lastRenderedPageBreak/>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bookmarkEnd w:id="229"/>
    <w:p w14:paraId="7213251F" w14:textId="77777777" w:rsidR="00D87FF6" w:rsidRPr="00D87FF6" w:rsidRDefault="00D87FF6" w:rsidP="00D87FF6">
      <w:pPr>
        <w:spacing w:before="120" w:after="0" w:line="240" w:lineRule="auto"/>
        <w:rPr>
          <w:rFonts w:ascii="UHC Sans Medium" w:eastAsia="Calibri" w:hAnsi="UHC Sans Medium" w:cs="Calibri"/>
          <w:color w:val="333333"/>
        </w:rPr>
      </w:pPr>
    </w:p>
    <w:p w14:paraId="63840A2D"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D87FF6">
        <w:rPr>
          <w:rFonts w:ascii="UHC Sans Medium" w:eastAsia="Calibri" w:hAnsi="UHC Sans Medium" w:cs="Calibri"/>
          <w:b/>
          <w:bCs/>
          <w:color w:val="C00000"/>
        </w:rPr>
        <w:t>New 5/20</w:t>
      </w:r>
    </w:p>
    <w:p w14:paraId="5B874892"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rPr>
        <w:t xml:space="preserve">No.  The additional $50 applies to the contribution to the 2020 health FSA carryover for use in 2021.  It does not apply retroactively. </w:t>
      </w:r>
    </w:p>
    <w:p w14:paraId="6FF7FC47" w14:textId="77777777" w:rsidR="00D87FF6" w:rsidRPr="00D87FF6" w:rsidRDefault="00D87FF6" w:rsidP="00D87FF6">
      <w:pPr>
        <w:spacing w:before="120" w:after="0" w:line="240" w:lineRule="auto"/>
        <w:rPr>
          <w:rFonts w:ascii="UHC Sans Medium" w:eastAsia="Calibri" w:hAnsi="UHC Sans Medium" w:cs="Arial"/>
          <w:b/>
          <w:color w:val="003DA1"/>
        </w:rPr>
      </w:pPr>
    </w:p>
    <w:p w14:paraId="17961792"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Arial"/>
          <w:b/>
          <w:color w:val="003DA1"/>
        </w:rPr>
        <w:t xml:space="preserve">What options do employees have for their UnitedHealthcare FSA? </w:t>
      </w:r>
      <w:r w:rsidRPr="00D87FF6">
        <w:rPr>
          <w:rFonts w:ascii="UHC Sans Medium" w:eastAsia="Calibri" w:hAnsi="UHC Sans Medium" w:cs="Arial"/>
          <w:b/>
          <w:color w:val="C00000"/>
        </w:rPr>
        <w:t>Update 5/28</w:t>
      </w:r>
    </w:p>
    <w:p w14:paraId="7413058A" w14:textId="77777777" w:rsidR="00D87FF6" w:rsidRPr="00D87FF6" w:rsidRDefault="00D87FF6" w:rsidP="00D87FF6">
      <w:pPr>
        <w:spacing w:before="120" w:after="0" w:line="240" w:lineRule="auto"/>
        <w:rPr>
          <w:rFonts w:ascii="UHC Sans Medium" w:eastAsia="Calibri" w:hAnsi="UHC Sans Medium" w:cs="Arial"/>
          <w:color w:val="000000"/>
        </w:rPr>
      </w:pPr>
      <w:r w:rsidRPr="00D87FF6">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D87FF6">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D87FF6">
        <w:rPr>
          <w:rFonts w:ascii="UHC Sans Medium" w:eastAsia="Calibri" w:hAnsi="UHC Sans Medium" w:cs="Arial"/>
          <w:color w:val="000000"/>
        </w:rPr>
        <w:t>xamples include:</w:t>
      </w:r>
    </w:p>
    <w:p w14:paraId="18C8869B"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Decrease or suspend election:</w:t>
      </w:r>
    </w:p>
    <w:p w14:paraId="5FE0AB5E" w14:textId="77777777" w:rsidR="00D87FF6" w:rsidRPr="00D87FF6" w:rsidRDefault="00D87FF6" w:rsidP="00496C07">
      <w:pPr>
        <w:numPr>
          <w:ilvl w:val="1"/>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If the daycare has closed and is not billing for services. They may choose to re-elect the DCFSA once daycare services resume.</w:t>
      </w:r>
    </w:p>
    <w:p w14:paraId="491B24CB"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Due to quarantine or illness, the employee is unable to use the daycare.  </w:t>
      </w:r>
    </w:p>
    <w:p w14:paraId="315F4BF3"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FF178B4" w14:textId="77777777" w:rsidR="00D87FF6" w:rsidRPr="00D87FF6" w:rsidRDefault="00D87FF6" w:rsidP="00496C07">
      <w:pPr>
        <w:numPr>
          <w:ilvl w:val="1"/>
          <w:numId w:val="16"/>
        </w:numPr>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5DB0598C" w14:textId="77777777" w:rsidR="00D87FF6" w:rsidRPr="00D87FF6" w:rsidRDefault="00D87FF6" w:rsidP="00496C07">
      <w:pPr>
        <w:numPr>
          <w:ilvl w:val="0"/>
          <w:numId w:val="16"/>
        </w:numPr>
        <w:spacing w:before="120" w:after="0" w:line="240" w:lineRule="auto"/>
        <w:rPr>
          <w:rFonts w:ascii="UHC Sans Medium" w:eastAsia="Times New Roman" w:hAnsi="UHC Sans Medium" w:cs="Arial"/>
          <w:color w:val="000000"/>
        </w:rPr>
      </w:pPr>
      <w:r w:rsidRPr="00D87FF6">
        <w:rPr>
          <w:rFonts w:ascii="UHC Sans Medium" w:eastAsia="Times New Roman" w:hAnsi="UHC Sans Medium" w:cs="Arial"/>
          <w:color w:val="000000"/>
        </w:rPr>
        <w:t xml:space="preserve">Modify, increase or add election: </w:t>
      </w:r>
    </w:p>
    <w:p w14:paraId="516826A0"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The daycare provider has adjusted its fee schedule during this time.</w:t>
      </w:r>
    </w:p>
    <w:p w14:paraId="239EAF01"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 child is switched from a paid provider to "free care" (i.e. neighbor or relative) or no care.</w:t>
      </w:r>
    </w:p>
    <w:p w14:paraId="19AC7BE7"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An employee and/or his/her spouse is working from home and needs the daycare services for less hours per day.</w:t>
      </w:r>
    </w:p>
    <w:p w14:paraId="091A0BC9" w14:textId="77777777" w:rsidR="00D87FF6" w:rsidRPr="00D87FF6" w:rsidRDefault="00D87FF6" w:rsidP="00496C07">
      <w:pPr>
        <w:numPr>
          <w:ilvl w:val="1"/>
          <w:numId w:val="16"/>
        </w:numPr>
        <w:tabs>
          <w:tab w:val="clear" w:pos="1440"/>
        </w:tabs>
        <w:spacing w:before="120" w:after="0" w:line="240" w:lineRule="auto"/>
        <w:rPr>
          <w:rFonts w:ascii="UHC Sans Medium" w:eastAsia="UHC Sans" w:hAnsi="UHC Sans Medium" w:cs="UHC Sans"/>
        </w:rPr>
      </w:pPr>
      <w:r w:rsidRPr="00D87FF6">
        <w:rPr>
          <w:rFonts w:ascii="UHC Sans Medium" w:eastAsia="UHC Sans" w:hAnsi="UHC Sans Medium" w:cs="UHC Sans"/>
        </w:rPr>
        <w:t xml:space="preserve">An employee and his/her spouse are working from home and needs to hire a babysitter to care for children while they are working in their home. This will qualify so long as the babysitter is over the age of 19 and is </w:t>
      </w:r>
      <w:r w:rsidRPr="00D87FF6">
        <w:rPr>
          <w:rFonts w:ascii="UHC Sans Medium" w:eastAsia="UHC Sans" w:hAnsi="UHC Sans Medium" w:cs="UHC Sans"/>
          <w:b/>
        </w:rPr>
        <w:t xml:space="preserve">not </w:t>
      </w:r>
      <w:r w:rsidRPr="00D87FF6">
        <w:rPr>
          <w:rFonts w:ascii="UHC Sans Medium" w:eastAsia="UHC Sans" w:hAnsi="UHC Sans Medium" w:cs="UHC Sans"/>
        </w:rPr>
        <w:t>the spouse, the parent of the child, or anyone claimed as a dependent on the employee’s tax returns.</w:t>
      </w:r>
    </w:p>
    <w:p w14:paraId="4742E0B5"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 xml:space="preserve">Customers should consult with their own legal counsel and review their plan language.  </w:t>
      </w:r>
    </w:p>
    <w:p w14:paraId="6BB34C8E"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588CC464"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Can UnitedHealthcare extend timely filing deadlines for FSA? </w:t>
      </w:r>
      <w:r w:rsidRPr="00D87FF6">
        <w:rPr>
          <w:rFonts w:ascii="UHC Sans Medium" w:eastAsia="Calibri" w:hAnsi="UHC Sans Medium" w:cs="Arial"/>
          <w:b/>
          <w:color w:val="C00000"/>
        </w:rPr>
        <w:t>Update 6/16</w:t>
      </w:r>
    </w:p>
    <w:p w14:paraId="2B57243E"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A customer may change that today. All plan documents would need to be updated.</w:t>
      </w:r>
      <w:r w:rsidRPr="00D87FF6">
        <w:rPr>
          <w:rFonts w:ascii="UHC Sans Medium" w:eastAsia="Times New Roman" w:hAnsi="UHC Sans Medium" w:cs="Calibri"/>
          <w:color w:val="000000"/>
        </w:rPr>
        <w:t xml:space="preserve"> Recent guidance does expand this for the Outbreak Period as noted below. </w:t>
      </w:r>
      <w:r w:rsidRPr="00D87FF6">
        <w:rPr>
          <w:rFonts w:ascii="UHC Sans Medium" w:eastAsia="Calibri" w:hAnsi="UHC Sans Medium" w:cs="Calibri"/>
          <w:bCs/>
          <w:color w:val="000000"/>
        </w:rPr>
        <w:t>Effective March 1, 2020 and through the end of a yet-to-be determined “Outbreak Period” (generally 60 days after the end of the COVID-19 national emergency), any deadlines for filing health care FSA claims and appeals are suspended</w:t>
      </w:r>
    </w:p>
    <w:p w14:paraId="4916384A"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lastRenderedPageBreak/>
        <w:t>This is a mandatory change for fully insured and self-funded ERISA plans that will allow members to continue to submit expenses incurred in 2019 through the end of the Outbreak Period. This applies to HRA/HIA and health FSA’s. This applies to runout in effect on or after March 1, 2020.</w:t>
      </w:r>
    </w:p>
    <w:p w14:paraId="747A3995" w14:textId="77777777" w:rsidR="00D87FF6" w:rsidRPr="00D87FF6" w:rsidRDefault="00D87FF6" w:rsidP="00D87FF6">
      <w:pPr>
        <w:spacing w:before="240" w:after="0" w:line="240" w:lineRule="auto"/>
        <w:rPr>
          <w:rFonts w:ascii="UHC Sans Medium" w:eastAsia="Calibri" w:hAnsi="UHC Sans Medium" w:cs="Calibri"/>
        </w:rPr>
      </w:pPr>
      <w:r w:rsidRPr="00D87FF6">
        <w:rPr>
          <w:rFonts w:ascii="UHC Sans Medium" w:eastAsia="Calibri" w:hAnsi="UHC Sans Medium" w:cs="Calibri"/>
        </w:rPr>
        <w:t xml:space="preserve">This does not apply to dependent care FSAs since a dependent care FSA is not an ERISA plan. </w:t>
      </w:r>
    </w:p>
    <w:p w14:paraId="10000D02" w14:textId="77777777" w:rsidR="00D87FF6" w:rsidRPr="00D87FF6" w:rsidRDefault="00D87FF6" w:rsidP="00D87FF6">
      <w:pPr>
        <w:spacing w:after="0" w:line="240" w:lineRule="auto"/>
        <w:rPr>
          <w:rFonts w:ascii="UHC Sans" w:eastAsia="Calibri" w:hAnsi="Arial" w:cs="Times New Roman"/>
          <w:b/>
          <w:bCs/>
          <w:color w:val="003DA1"/>
          <w:kern w:val="24"/>
          <w:sz w:val="24"/>
          <w:szCs w:val="24"/>
        </w:rPr>
      </w:pPr>
    </w:p>
    <w:p w14:paraId="6CFFAD36" w14:textId="77777777" w:rsidR="00D87FF6" w:rsidRPr="00D87FF6" w:rsidRDefault="00D87FF6" w:rsidP="00D87FF6">
      <w:pPr>
        <w:spacing w:after="0" w:line="240" w:lineRule="auto"/>
        <w:rPr>
          <w:rFonts w:ascii="UHC Sans Medium" w:eastAsia="Times New Roman" w:hAnsi="UHC Sans Medium" w:cs="Times New Roman"/>
          <w:color w:val="000000"/>
          <w:sz w:val="20"/>
          <w:szCs w:val="20"/>
        </w:rPr>
      </w:pPr>
      <w:r w:rsidRPr="00D87FF6">
        <w:rPr>
          <w:rFonts w:ascii="UHC Sans Medium" w:eastAsia="Calibri" w:hAnsi="UHC Sans Medium" w:cs="Times New Roman"/>
          <w:b/>
          <w:bCs/>
          <w:color w:val="000000"/>
          <w:kern w:val="24"/>
          <w:sz w:val="24"/>
          <w:szCs w:val="24"/>
        </w:rPr>
        <w:t>No action needed — Active HRA &amp; HCFSA impacted plans to be updated by 6/12/20.</w:t>
      </w:r>
    </w:p>
    <w:p w14:paraId="27A4E642"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7C222C58"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Will Grace Period (to pay claims incurred this year for an extra 2.5 months from prior year balances) get extended due the current situation?</w:t>
      </w:r>
      <w:r w:rsidRPr="00D87FF6">
        <w:rPr>
          <w:rFonts w:ascii="UHC Sans Medium" w:eastAsia="Times New Roman" w:hAnsi="UHC Sans Medium" w:cs="Calibri"/>
          <w:b/>
          <w:bCs/>
          <w:color w:val="003DA1"/>
        </w:rPr>
        <w:t xml:space="preserve"> </w:t>
      </w:r>
      <w:r w:rsidRPr="00D87FF6">
        <w:rPr>
          <w:rFonts w:ascii="UHC Sans Medium" w:eastAsia="Calibri" w:hAnsi="UHC Sans Medium" w:cs="Arial"/>
          <w:b/>
          <w:color w:val="C00000"/>
        </w:rPr>
        <w:t>Update 6/16</w:t>
      </w:r>
    </w:p>
    <w:p w14:paraId="460C18EA"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Yes. An option exists where the claim period for taxpayers to incur claims and apply unused amounts remaining in a 2019 health FSA or dependent FSA has been extended to December 31, 2020.</w:t>
      </w:r>
    </w:p>
    <w:p w14:paraId="5924A70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Employers who choose to follow the recent guidance should modify their existing plan documents to accommodate these changes.</w:t>
      </w:r>
    </w:p>
    <w:p w14:paraId="6E292942"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C20C821"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50AA7D44"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7948D65"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Will the IRS allow any unused DCFSA balances to the carryover, so members do not lose them? </w:t>
      </w:r>
      <w:r w:rsidRPr="00D87FF6">
        <w:rPr>
          <w:rFonts w:ascii="UHC Sans Medium" w:eastAsia="Calibri" w:hAnsi="UHC Sans Medium" w:cs="Arial"/>
          <w:b/>
          <w:color w:val="C00000"/>
        </w:rPr>
        <w:t>Update 6/16</w:t>
      </w:r>
    </w:p>
    <w:p w14:paraId="5901208D"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1B4A984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IRS Notice 2020-29 allows employers, but does not mandate, to make temporary changes to section 125 cafeteria plans. </w:t>
      </w:r>
    </w:p>
    <w:p w14:paraId="17C12B46" w14:textId="77777777" w:rsidR="00D87FF6" w:rsidRPr="00D87FF6" w:rsidRDefault="00D87FF6" w:rsidP="00D87FF6">
      <w:pPr>
        <w:spacing w:before="120" w:after="0" w:line="240" w:lineRule="auto"/>
        <w:rPr>
          <w:rFonts w:ascii="UHC Sans Medium" w:eastAsia="Calibri" w:hAnsi="UHC Sans Medium" w:cs="Calibri"/>
        </w:rPr>
      </w:pPr>
      <w:r w:rsidRPr="00D87FF6">
        <w:rPr>
          <w:rFonts w:ascii="UHC Sans Medium" w:eastAsia="Calibri" w:hAnsi="UHC Sans Medium" w:cs="Calibri"/>
          <w:color w:val="000000"/>
        </w:rPr>
        <w:t>The claim period for taxpayers to apply unused amounts remaining in a 2019 health FSA or dependent FSA has been extended to December 31, 2020.</w:t>
      </w:r>
    </w:p>
    <w:p w14:paraId="68A5CE7B"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This will be processed as a standard plan change. Please be aware that if there are members who opened an HSA after their existing grace period was complete, extending it at this time has impacts to a member’s eligibility to open an HSA. </w:t>
      </w:r>
    </w:p>
    <w:p w14:paraId="3BEF2B69" w14:textId="77777777" w:rsidR="00D87FF6" w:rsidRPr="00D87FF6" w:rsidRDefault="00D87FF6" w:rsidP="00496C07">
      <w:pPr>
        <w:numPr>
          <w:ilvl w:val="0"/>
          <w:numId w:val="43"/>
        </w:num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Grace period is also other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dollar coverage. A member is eligible to open an HSA the 1</w:t>
      </w:r>
      <w:r w:rsidRPr="00D87FF6">
        <w:rPr>
          <w:rFonts w:ascii="UHC Sans Medium" w:eastAsia="Calibri" w:hAnsi="UHC Sans Medium" w:cs="Calibri"/>
          <w:color w:val="000000"/>
          <w:vertAlign w:val="superscript"/>
        </w:rPr>
        <w:t>st</w:t>
      </w:r>
      <w:r w:rsidRPr="00D87FF6">
        <w:rPr>
          <w:rFonts w:ascii="UHC Sans Medium" w:eastAsia="Calibri" w:hAnsi="UHC Sans Medium" w:cs="Calibri"/>
          <w:color w:val="000000"/>
        </w:rPr>
        <w:t xml:space="preserve"> of the month following the end of their grace period. Please consider this impact as you make your decision on this option. </w:t>
      </w:r>
    </w:p>
    <w:p w14:paraId="6161361B"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69659747"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If a customer elected carryover originally, does the notice allow them to change to grace period during 2020?</w:t>
      </w:r>
      <w:r w:rsidRPr="00D87FF6">
        <w:rPr>
          <w:rFonts w:ascii="UHC Sans Medium" w:eastAsia="Calibri" w:hAnsi="UHC Sans Medium" w:cs="Calibri"/>
          <w:color w:val="003DA1"/>
        </w:rPr>
        <w:t xml:space="preserve"> </w:t>
      </w:r>
      <w:r w:rsidRPr="00D87FF6">
        <w:rPr>
          <w:rFonts w:ascii="UHC Sans Medium" w:eastAsia="Calibri" w:hAnsi="UHC Sans Medium" w:cs="Calibri"/>
          <w:b/>
          <w:bCs/>
          <w:color w:val="C00000"/>
        </w:rPr>
        <w:t>Update 6/16</w:t>
      </w:r>
    </w:p>
    <w:p w14:paraId="7969671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if the customer’s plan year is not a calendar year plan and it ends during 2020, they can change to grace period. Groups with calendar plans that began Jan. 1,2020, may not retroactively switch from carryover to a grace period. </w:t>
      </w:r>
    </w:p>
    <w:p w14:paraId="5BA4D790"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color w:val="000000"/>
        </w:rPr>
        <w:lastRenderedPageBreak/>
        <w:t>An option exists where the claim period for taxpayers to incur claims and apply unused amounts remaining in a 2019 health FSA or dependent FSA has been extended to December 31, 2020.</w:t>
      </w:r>
    </w:p>
    <w:p w14:paraId="5DEE930A" w14:textId="77777777" w:rsidR="00D87FF6" w:rsidRPr="00D87FF6" w:rsidRDefault="00D87FF6" w:rsidP="00496C07">
      <w:pPr>
        <w:numPr>
          <w:ilvl w:val="0"/>
          <w:numId w:val="49"/>
        </w:numPr>
        <w:spacing w:before="240" w:after="0" w:line="240" w:lineRule="auto"/>
        <w:rPr>
          <w:rFonts w:ascii="UHC Sans Medium" w:eastAsia="Times New Roman" w:hAnsi="UHC Sans Medium" w:cs="Calibri"/>
          <w:color w:val="000000"/>
        </w:rPr>
      </w:pPr>
      <w:r w:rsidRPr="00D87FF6">
        <w:rPr>
          <w:rFonts w:ascii="UHC Sans Medium" w:eastAsia="Times New Roman" w:hAnsi="UHC Sans Medium" w:cs="Calibri"/>
          <w:color w:val="000000"/>
        </w:rPr>
        <w:t>Employers who choose to follow the recent guidance should modify their existing plan documents to accommodate these changes.</w:t>
      </w:r>
    </w:p>
    <w:p w14:paraId="248BDDC5" w14:textId="77777777" w:rsidR="00D87FF6" w:rsidRPr="00D87FF6" w:rsidRDefault="00D87FF6" w:rsidP="00496C07">
      <w:pPr>
        <w:numPr>
          <w:ilvl w:val="0"/>
          <w:numId w:val="49"/>
        </w:numPr>
        <w:spacing w:before="120" w:after="0" w:line="240" w:lineRule="auto"/>
        <w:rPr>
          <w:rFonts w:ascii="UHC Sans Medium" w:eastAsia="Times New Roman" w:hAnsi="UHC Sans Medium" w:cs="Calibri"/>
        </w:rPr>
      </w:pPr>
      <w:r w:rsidRPr="00D87FF6">
        <w:rPr>
          <w:rFonts w:ascii="UHC Sans Medium" w:eastAsia="Times New Roman" w:hAnsi="UHC Sans Medium" w:cs="Calibri"/>
        </w:rPr>
        <w:t>Customers may choose either carryover or grace period on the next renewal.</w:t>
      </w:r>
    </w:p>
    <w:p w14:paraId="24C7A110"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97ABC21" w14:textId="77777777" w:rsidR="00D87FF6" w:rsidRPr="00D87FF6" w:rsidRDefault="00D87FF6" w:rsidP="00D87FF6">
      <w:pPr>
        <w:spacing w:before="120" w:after="0" w:line="240" w:lineRule="auto"/>
        <w:rPr>
          <w:rFonts w:ascii="UHC Sans Medium" w:eastAsia="Calibri" w:hAnsi="UHC Sans Medium" w:cs="Calibri"/>
          <w:b/>
          <w:bCs/>
          <w:color w:val="003DA1"/>
        </w:rPr>
      </w:pPr>
    </w:p>
    <w:p w14:paraId="14900540" w14:textId="77777777" w:rsidR="00D87FF6" w:rsidRPr="00D87FF6" w:rsidRDefault="00D87FF6" w:rsidP="00D87FF6">
      <w:pPr>
        <w:spacing w:before="120" w:after="0" w:line="240" w:lineRule="auto"/>
        <w:rPr>
          <w:rFonts w:ascii="UHC Sans Medium" w:eastAsia="Calibri" w:hAnsi="UHC Sans Medium" w:cs="Calibri"/>
          <w:b/>
          <w:bCs/>
          <w:color w:val="C00000"/>
        </w:rPr>
      </w:pPr>
      <w:r w:rsidRPr="00D87FF6">
        <w:rPr>
          <w:rFonts w:ascii="UHC Sans Medium" w:eastAsia="Calibri" w:hAnsi="UHC Sans Medium" w:cs="Calibri"/>
          <w:b/>
          <w:bCs/>
          <w:color w:val="003DA1"/>
        </w:rPr>
        <w:t xml:space="preserve">Can a member with a DCFSA account submit claims even if they have stopped contributing to the account? </w:t>
      </w:r>
      <w:r w:rsidRPr="00D87FF6">
        <w:rPr>
          <w:rFonts w:ascii="UHC Sans Medium" w:eastAsia="Calibri" w:hAnsi="UHC Sans Medium" w:cs="Calibri"/>
          <w:b/>
          <w:bCs/>
          <w:color w:val="C00000"/>
        </w:rPr>
        <w:t>New 4/13</w:t>
      </w:r>
    </w:p>
    <w:p w14:paraId="742611C2" w14:textId="77777777" w:rsidR="00D87FF6" w:rsidRPr="00D87FF6" w:rsidRDefault="00D87FF6" w:rsidP="00D87FF6">
      <w:pPr>
        <w:spacing w:before="120" w:after="0" w:line="240" w:lineRule="auto"/>
        <w:rPr>
          <w:rFonts w:ascii="UHC Sans Medium" w:eastAsia="Calibri" w:hAnsi="UHC Sans Medium" w:cs="Calibri"/>
          <w:color w:val="1F497D"/>
        </w:rPr>
      </w:pPr>
      <w:r w:rsidRPr="00D87FF6">
        <w:rPr>
          <w:rFonts w:ascii="UHC Sans Medium" w:eastAsia="Calibri" w:hAnsi="UHC Sans Medium" w:cs="Calibri"/>
          <w:color w:val="1F497D"/>
        </w:rPr>
        <w:t>The customer may allow employees to change their elections and to spend down their DCFSA.</w:t>
      </w:r>
    </w:p>
    <w:p w14:paraId="73843171" w14:textId="77777777" w:rsidR="00D87FF6" w:rsidRPr="00D87FF6" w:rsidRDefault="00D87FF6" w:rsidP="00D87FF6">
      <w:pPr>
        <w:spacing w:before="120" w:after="0" w:line="240" w:lineRule="auto"/>
        <w:rPr>
          <w:rFonts w:ascii="UHC Sans Medium" w:eastAsia="Calibri" w:hAnsi="UHC Sans Medium" w:cs="Calibri"/>
          <w:color w:val="1F497D"/>
        </w:rPr>
      </w:pPr>
      <w:proofErr w:type="gramStart"/>
      <w:r w:rsidRPr="00D87FF6">
        <w:rPr>
          <w:rFonts w:ascii="UHC Sans Medium" w:eastAsia="Calibri" w:hAnsi="UHC Sans Medium" w:cs="Calibri"/>
          <w:color w:val="1F497D"/>
        </w:rPr>
        <w:t>As long as</w:t>
      </w:r>
      <w:proofErr w:type="gramEnd"/>
      <w:r w:rsidRPr="00D87FF6">
        <w:rPr>
          <w:rFonts w:ascii="UHC Sans Medium" w:eastAsia="Calibri" w:hAnsi="UHC Sans Medium" w:cs="Calibri"/>
          <w:color w:val="1F497D"/>
        </w:rPr>
        <w:t xml:space="preserve"> the customer doesn’t term that member, then the member may submit a claim for any applicable date of service in order to be reimbursed from the remaining DCFSA balance. </w:t>
      </w:r>
    </w:p>
    <w:p w14:paraId="3169A088"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3C404B36"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Times New Roman" w:hAnsi="UHC Sans Medium" w:cs="Calibri"/>
          <w:b/>
          <w:color w:val="003DA1"/>
        </w:rPr>
        <w:t xml:space="preserve">Where can people get information on their UnitedHealthcare FSA or other account-based plans – FSA, HRA, and HSA? </w:t>
      </w:r>
      <w:r w:rsidRPr="00D87FF6">
        <w:rPr>
          <w:rFonts w:ascii="UHC Sans Medium" w:eastAsia="Calibri" w:hAnsi="UHC Sans Medium" w:cs="Arial"/>
          <w:b/>
          <w:color w:val="C00000"/>
        </w:rPr>
        <w:t>New 4/1</w:t>
      </w:r>
    </w:p>
    <w:p w14:paraId="09922D3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 xml:space="preserve">People may visit </w:t>
      </w:r>
      <w:r w:rsidRPr="00D87FF6">
        <w:rPr>
          <w:rFonts w:ascii="UHC Sans Medium" w:eastAsia="Calibri" w:hAnsi="UHC Sans Medium" w:cs="Times New Roman"/>
          <w:color w:val="444444"/>
        </w:rPr>
        <w:t>myuhc.</w:t>
      </w:r>
      <w:r w:rsidRPr="00D87FF6">
        <w:rPr>
          <w:rFonts w:ascii="UHC Sans Medium" w:eastAsia="Calibri" w:hAnsi="UHC Sans Medium" w:cs="Arial"/>
          <w:color w:val="444444"/>
        </w:rPr>
        <w:t>com or optumbank.com for the latest developments and up-to-date information on regulation changes related to health care spending and savings accounts.</w:t>
      </w:r>
    </w:p>
    <w:p w14:paraId="47DE2FBD" w14:textId="77777777" w:rsidR="00D87FF6" w:rsidRPr="00D87FF6" w:rsidRDefault="00D87FF6" w:rsidP="00D87FF6">
      <w:pPr>
        <w:spacing w:before="120" w:after="0" w:line="240" w:lineRule="auto"/>
        <w:rPr>
          <w:rFonts w:ascii="UHC Sans Medium" w:eastAsia="Calibri" w:hAnsi="UHC Sans Medium" w:cs="Arial"/>
          <w:color w:val="444444"/>
        </w:rPr>
      </w:pPr>
      <w:r w:rsidRPr="00D87FF6">
        <w:rPr>
          <w:rFonts w:ascii="UHC Sans Medium" w:eastAsia="Calibri" w:hAnsi="UHC Sans Medium" w:cs="Arial"/>
          <w:color w:val="444444"/>
        </w:rPr>
        <w:t>We are prepared to partner with you as changes occur to ensure you have necessary information and know what steps to take.</w:t>
      </w:r>
    </w:p>
    <w:p w14:paraId="31DA3071" w14:textId="77777777" w:rsidR="00D87FF6" w:rsidRPr="00D87FF6" w:rsidRDefault="00D87FF6" w:rsidP="00D87FF6">
      <w:pPr>
        <w:spacing w:before="120" w:after="0" w:line="240" w:lineRule="auto"/>
        <w:rPr>
          <w:rFonts w:ascii="UHC Sans Medium" w:eastAsia="Times New Roman" w:hAnsi="UHC Sans Medium" w:cs="Calibri"/>
          <w:b/>
          <w:color w:val="003DA1"/>
        </w:rPr>
      </w:pPr>
    </w:p>
    <w:p w14:paraId="1A811D2B" w14:textId="77777777" w:rsidR="00D87FF6" w:rsidRPr="00D87FF6" w:rsidRDefault="00D87FF6" w:rsidP="00D87FF6">
      <w:pPr>
        <w:spacing w:before="120" w:after="0" w:line="240" w:lineRule="auto"/>
        <w:rPr>
          <w:rFonts w:ascii="UHC Sans Medium" w:eastAsia="Times New Roman" w:hAnsi="UHC Sans Medium" w:cs="Calibri"/>
          <w:b/>
          <w:color w:val="003DA1"/>
        </w:rPr>
      </w:pPr>
      <w:r w:rsidRPr="00D87FF6">
        <w:rPr>
          <w:rFonts w:ascii="UHC Sans Medium" w:eastAsia="Times New Roman" w:hAnsi="UHC Sans Medium" w:cs="Calibri"/>
          <w:b/>
          <w:color w:val="003DA1"/>
        </w:rPr>
        <w:t xml:space="preserve">Can members who have to stay home with children </w:t>
      </w:r>
      <w:r w:rsidRPr="00D87FF6">
        <w:rPr>
          <w:rFonts w:ascii="UHC Sans Medium" w:eastAsia="Times New Roman" w:hAnsi="UHC Sans Medium" w:cs="Calibri"/>
          <w:b/>
          <w:bCs/>
          <w:color w:val="003DA1"/>
        </w:rPr>
        <w:t>stop contributions to a Dependent Child (DC) FSA</w:t>
      </w:r>
      <w:r w:rsidRPr="00D87FF6">
        <w:rPr>
          <w:rFonts w:ascii="UHC Sans Medium" w:eastAsia="Times New Roman" w:hAnsi="UHC Sans Medium" w:cs="Calibri"/>
          <w:b/>
          <w:color w:val="003DA1"/>
        </w:rPr>
        <w:t>?  </w:t>
      </w:r>
      <w:r w:rsidRPr="00D87FF6">
        <w:rPr>
          <w:rFonts w:ascii="UHC Sans Medium" w:eastAsia="Calibri" w:hAnsi="UHC Sans Medium" w:cs="Arial"/>
          <w:b/>
          <w:color w:val="C00000"/>
        </w:rPr>
        <w:t>New 4/1</w:t>
      </w:r>
    </w:p>
    <w:p w14:paraId="6648C459" w14:textId="77777777" w:rsidR="00D87FF6" w:rsidRPr="00D87FF6" w:rsidRDefault="00D87FF6" w:rsidP="00D87FF6">
      <w:pPr>
        <w:spacing w:before="120" w:after="0" w:line="240" w:lineRule="auto"/>
        <w:rPr>
          <w:rFonts w:ascii="UHC Sans Medium" w:eastAsia="Times New Roman" w:hAnsi="UHC Sans Medium" w:cs="Calibri"/>
          <w:bCs/>
          <w:color w:val="000000"/>
        </w:rPr>
      </w:pPr>
      <w:r w:rsidRPr="00D87FF6">
        <w:rPr>
          <w:rFonts w:ascii="UHC Sans Medium" w:eastAsia="Times New Roman" w:hAnsi="UHC Sans Medium" w:cs="Calibri"/>
          <w:color w:val="000000"/>
        </w:rPr>
        <w:t>The current IRS regulations allow a participant</w:t>
      </w:r>
      <w:r w:rsidRPr="00D87FF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10A18059"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1EC58D08" w14:textId="77777777" w:rsidR="00D87FF6" w:rsidRPr="00D87FF6" w:rsidRDefault="00D87FF6" w:rsidP="00D87FF6">
      <w:pPr>
        <w:spacing w:before="120" w:after="0" w:line="240" w:lineRule="auto"/>
        <w:rPr>
          <w:rFonts w:ascii="UHC Sans Medium" w:eastAsia="Times New Roman" w:hAnsi="UHC Sans Medium" w:cs="Calibri"/>
          <w:color w:val="000000"/>
        </w:rPr>
      </w:pPr>
      <w:r w:rsidRPr="00D87FF6">
        <w:rPr>
          <w:rFonts w:ascii="UHC Sans Medium" w:eastAsia="Times New Roman" w:hAnsi="UHC Sans Medium" w:cs="Calibri"/>
          <w:bCs/>
          <w:color w:val="000000"/>
        </w:rPr>
        <w:t xml:space="preserve">Customers </w:t>
      </w:r>
      <w:r w:rsidRPr="00D87FF6">
        <w:rPr>
          <w:rFonts w:ascii="UHC Sans Medium" w:eastAsia="Times New Roman" w:hAnsi="UHC Sans Medium" w:cs="Calibri"/>
          <w:color w:val="000000"/>
        </w:rPr>
        <w:t xml:space="preserve">should consult with their own legal counsel and review their plan language.  </w:t>
      </w:r>
    </w:p>
    <w:p w14:paraId="1BC03650" w14:textId="77777777" w:rsidR="00D87FF6" w:rsidRPr="00D87FF6" w:rsidRDefault="00D87FF6" w:rsidP="00D87FF6">
      <w:pPr>
        <w:spacing w:before="120" w:after="0" w:line="240" w:lineRule="auto"/>
        <w:rPr>
          <w:rFonts w:ascii="UHC Sans Medium" w:eastAsia="Times New Roman" w:hAnsi="UHC Sans Medium" w:cs="Calibri"/>
          <w:b/>
          <w:color w:val="1F497D"/>
        </w:rPr>
      </w:pPr>
    </w:p>
    <w:p w14:paraId="37F05CB3" w14:textId="77777777" w:rsidR="00D87FF6" w:rsidRPr="00D87FF6" w:rsidRDefault="00D87FF6" w:rsidP="00D87FF6">
      <w:pPr>
        <w:spacing w:before="120" w:after="0" w:line="240" w:lineRule="auto"/>
        <w:rPr>
          <w:rFonts w:ascii="UHC Sans Medium" w:eastAsia="Times New Roman" w:hAnsi="UHC Sans Medium" w:cs="Calibri"/>
          <w:b/>
          <w:color w:val="1F497D"/>
        </w:rPr>
      </w:pPr>
      <w:r w:rsidRPr="00D87FF6">
        <w:rPr>
          <w:rFonts w:ascii="UHC Sans Medium" w:eastAsia="Times New Roman" w:hAnsi="UHC Sans Medium" w:cs="Calibri"/>
          <w:b/>
          <w:color w:val="003DA1"/>
        </w:rPr>
        <w:t xml:space="preserve">If an employee is furloughed but not terminated can a customer continue to keep them on ‘active’ FSA coverage to spend down balances? </w:t>
      </w:r>
      <w:r w:rsidRPr="00D87FF6">
        <w:rPr>
          <w:rFonts w:ascii="UHC Sans Medium" w:eastAsia="Calibri" w:hAnsi="UHC Sans Medium" w:cs="Arial"/>
          <w:b/>
          <w:color w:val="C00000"/>
        </w:rPr>
        <w:t>Update 5/29</w:t>
      </w:r>
    </w:p>
    <w:p w14:paraId="1B211D5D" w14:textId="77777777" w:rsidR="00D87FF6" w:rsidRPr="00D87FF6" w:rsidRDefault="00D87FF6" w:rsidP="00D87FF6">
      <w:pPr>
        <w:spacing w:before="120" w:after="0" w:line="240" w:lineRule="auto"/>
        <w:rPr>
          <w:rFonts w:ascii="UHC Sans Medium" w:eastAsia="Calibri" w:hAnsi="UHC Sans Medium" w:cs="Calibri"/>
          <w:b/>
          <w:bCs/>
          <w:color w:val="000000"/>
        </w:rPr>
      </w:pPr>
      <w:r w:rsidRPr="00D87FF6">
        <w:rPr>
          <w:rFonts w:ascii="UHC Sans Medium" w:eastAsia="Times New Roman" w:hAnsi="UHC Sans Medium" w:cs="Calibri"/>
          <w:bCs/>
          <w:color w:val="000000"/>
        </w:rPr>
        <w:t xml:space="preserve">If the employee is not terminated </w:t>
      </w:r>
      <w:r w:rsidRPr="00D87FF6">
        <w:rPr>
          <w:rFonts w:ascii="UHC Sans Medium" w:eastAsia="Calibri" w:hAnsi="UHC Sans Medium" w:cs="Calibri"/>
          <w:bCs/>
          <w:color w:val="000000"/>
        </w:rPr>
        <w:t xml:space="preserve">the leave of absence provisions that would otherwise apply under the plan would determine the employee’s options during furlough.   For example, the plan may apply rules </w:t>
      </w:r>
      <w:proofErr w:type="gramStart"/>
      <w:r w:rsidRPr="00D87FF6">
        <w:rPr>
          <w:rFonts w:ascii="UHC Sans Medium" w:eastAsia="Calibri" w:hAnsi="UHC Sans Medium" w:cs="Calibri"/>
          <w:bCs/>
          <w:color w:val="000000"/>
        </w:rPr>
        <w:t>similar to</w:t>
      </w:r>
      <w:proofErr w:type="gramEnd"/>
      <w:r w:rsidRPr="00D87FF6">
        <w:rPr>
          <w:rFonts w:ascii="UHC Sans Medium" w:eastAsia="Calibri" w:hAnsi="UHC Sans Medium" w:cs="Calibri"/>
          <w:bCs/>
          <w:color w:val="000000"/>
        </w:rPr>
        <w:t xml:space="preserve">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D87FF6">
        <w:rPr>
          <w:rFonts w:ascii="UHC Sans Medium" w:eastAsia="Calibri" w:hAnsi="UHC Sans Medium" w:cs="Calibri"/>
          <w:bCs/>
          <w:color w:val="000000"/>
          <w:highlight w:val="yellow"/>
        </w:rPr>
        <w:t>.</w:t>
      </w:r>
    </w:p>
    <w:p w14:paraId="6070468F" w14:textId="77777777" w:rsidR="00D87FF6" w:rsidRPr="00D87FF6" w:rsidRDefault="00D87FF6" w:rsidP="00D87FF6">
      <w:pPr>
        <w:spacing w:before="120" w:after="0" w:line="240" w:lineRule="auto"/>
        <w:rPr>
          <w:rFonts w:ascii="UHC Sans Medium" w:eastAsia="Times New Roman" w:hAnsi="UHC Sans Medium" w:cs="Calibri"/>
          <w:color w:val="000000"/>
        </w:rPr>
      </w:pPr>
    </w:p>
    <w:p w14:paraId="4E4FCA9E" w14:textId="77777777" w:rsidR="00D87FF6" w:rsidRPr="00D87FF6" w:rsidRDefault="00D87FF6" w:rsidP="00D87FF6">
      <w:pPr>
        <w:spacing w:before="120" w:after="0" w:line="240" w:lineRule="auto"/>
        <w:rPr>
          <w:rFonts w:ascii="UHC Sans Medium" w:eastAsia="Calibri" w:hAnsi="UHC Sans Medium" w:cs="Arial"/>
          <w:b/>
          <w:color w:val="C00000"/>
        </w:rPr>
      </w:pPr>
      <w:r w:rsidRPr="00D87FF6">
        <w:rPr>
          <w:rFonts w:ascii="UHC Sans Medium" w:eastAsia="Calibri" w:hAnsi="UHC Sans Medium" w:cs="Calibri"/>
          <w:b/>
          <w:color w:val="003DA1"/>
        </w:rPr>
        <w:lastRenderedPageBreak/>
        <w:t xml:space="preserve">Did the CARES Act change the requirement for prescriptions for over the counter (OTC) medications? </w:t>
      </w:r>
      <w:r w:rsidRPr="00D87FF6">
        <w:rPr>
          <w:rFonts w:ascii="UHC Sans Medium" w:eastAsia="Calibri" w:hAnsi="UHC Sans Medium" w:cs="Arial"/>
          <w:b/>
          <w:color w:val="C00000"/>
        </w:rPr>
        <w:t>Update 5/29</w:t>
      </w:r>
    </w:p>
    <w:p w14:paraId="661CF41A"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Yes. The CARES ACT (COVID Stimulus Bill) that was recently passed by Congress permanently reinstates coverage of over the counter (OTC) drugs and medicines as eligible for reimbursement from FSAs, HRAs, HSAs, and Archer MSAs without need for a prescription.</w:t>
      </w:r>
    </w:p>
    <w:p w14:paraId="7FCD681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It further expands the definition of qualified reimbursable items to include menstrual care products</w:t>
      </w:r>
      <w:bookmarkStart w:id="230" w:name="_Hlk38440887"/>
      <w:r w:rsidRPr="00D87FF6">
        <w:rPr>
          <w:rFonts w:ascii="UHC Sans Medium" w:eastAsia="Calibri" w:hAnsi="UHC Sans Medium" w:cs="Calibri"/>
          <w:color w:val="000000"/>
        </w:rPr>
        <w:t xml:space="preserve">. This will apply automatically to any account type that currently covers OTC. UnitedHealthcare will not change eligible expenses to those accounts not currently covering OTC, such as an HRA that only pays expenses that a medical plan would cover. </w:t>
      </w:r>
    </w:p>
    <w:bookmarkEnd w:id="230"/>
    <w:p w14:paraId="061EB0EB"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This change is effective for expenses incurred on or after January 1, 2020.</w:t>
      </w:r>
    </w:p>
    <w:p w14:paraId="6275DF57"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Healthcare Spending Card may be used to pay for OTC without a prescription.</w:t>
      </w:r>
    </w:p>
    <w:p w14:paraId="5F0600BE" w14:textId="77777777" w:rsidR="00D87FF6" w:rsidRPr="00D87FF6" w:rsidRDefault="00D87FF6" w:rsidP="00D87FF6">
      <w:pPr>
        <w:spacing w:before="120" w:after="0" w:line="240" w:lineRule="auto"/>
        <w:rPr>
          <w:rFonts w:ascii="UHC Sans Medium" w:eastAsia="Calibri" w:hAnsi="UHC Sans Medium" w:cs="Calibri"/>
          <w:color w:val="000000"/>
        </w:rPr>
      </w:pPr>
    </w:p>
    <w:p w14:paraId="045767B2"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b/>
          <w:color w:val="003DA1"/>
        </w:rPr>
        <w:t xml:space="preserve">What happens of the spending card does not work on the OTC purchases? </w:t>
      </w:r>
      <w:r w:rsidRPr="00D87FF6">
        <w:rPr>
          <w:rFonts w:ascii="UHC Sans Medium" w:eastAsia="Calibri" w:hAnsi="UHC Sans Medium" w:cs="Calibri"/>
          <w:b/>
          <w:color w:val="C00000"/>
        </w:rPr>
        <w:t>Update 5/20</w:t>
      </w:r>
    </w:p>
    <w:p w14:paraId="2831D602"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1AEBC300"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To search for qualified medical expenses, go to FSAstore.com.</w:t>
      </w:r>
    </w:p>
    <w:p w14:paraId="61A49A49" w14:textId="77777777" w:rsidR="00D87FF6" w:rsidRPr="00D87FF6" w:rsidRDefault="00D87FF6" w:rsidP="00D87FF6">
      <w:pPr>
        <w:spacing w:before="120" w:after="0" w:line="240" w:lineRule="auto"/>
        <w:rPr>
          <w:rFonts w:ascii="UHC Sans Medium" w:eastAsia="Calibri" w:hAnsi="UHC Sans Medium" w:cs="Calibri"/>
          <w:bCs/>
          <w:color w:val="000000"/>
        </w:rPr>
      </w:pPr>
      <w:r w:rsidRPr="00D87FF6">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02BFC0B5" w14:textId="77777777" w:rsidR="00D87FF6" w:rsidRPr="00D87FF6" w:rsidRDefault="00D87FF6" w:rsidP="00D87FF6">
      <w:pPr>
        <w:spacing w:before="120" w:after="0" w:line="240" w:lineRule="auto"/>
        <w:rPr>
          <w:rFonts w:ascii="UHC Sans Medium" w:eastAsia="Calibri" w:hAnsi="UHC Sans Medium" w:cs="Calibri"/>
          <w:bCs/>
          <w:color w:val="000000"/>
        </w:rPr>
      </w:pPr>
    </w:p>
    <w:p w14:paraId="11509F99"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Since the tax deadline was moved to July 15, 2020, can individuals continue to contribute to 2019 HSA? </w:t>
      </w:r>
      <w:r w:rsidRPr="00D87FF6">
        <w:rPr>
          <w:rFonts w:ascii="UHC Sans Medium" w:eastAsia="Calibri" w:hAnsi="UHC Sans Medium" w:cs="Arial"/>
          <w:b/>
          <w:color w:val="C00000"/>
        </w:rPr>
        <w:t>Update 5/29</w:t>
      </w:r>
    </w:p>
    <w:p w14:paraId="5D075AC4"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Yes, the federal income tax payment and filing deadlines have been extended from April 15, 2020 to July 15, 2020 (Refer to IRS </w:t>
      </w:r>
      <w:hyperlink r:id="rId288" w:history="1">
        <w:r w:rsidRPr="00D87FF6">
          <w:rPr>
            <w:rFonts w:ascii="UHC Sans Medium" w:eastAsia="Calibri" w:hAnsi="UHC Sans Medium" w:cs="Calibri"/>
            <w:color w:val="000000"/>
          </w:rPr>
          <w:t>announcement IR-2020-58</w:t>
        </w:r>
      </w:hyperlink>
      <w:r w:rsidRPr="00D87FF6">
        <w:rPr>
          <w:rFonts w:ascii="UHC Sans Medium" w:eastAsia="Calibri" w:hAnsi="UHC Sans Medium" w:cs="Calibri"/>
          <w:color w:val="000000"/>
        </w:rPr>
        <w:t xml:space="preserve">, </w:t>
      </w:r>
      <w:r w:rsidRPr="00D87FF6">
        <w:rPr>
          <w:rFonts w:ascii="UHC Sans Medium" w:eastAsia="Calibri" w:hAnsi="UHC Sans Medium" w:cs="Calibri"/>
          <w:bCs/>
          <w:color w:val="000000"/>
        </w:rPr>
        <w:t>Notice 2020-17 and Notice 2020-18</w:t>
      </w:r>
      <w:r w:rsidRPr="00D87FF6">
        <w:rPr>
          <w:rFonts w:ascii="UHC Sans Medium" w:eastAsia="Calibri" w:hAnsi="UHC Sans Medium" w:cs="Calibri"/>
          <w:color w:val="000000"/>
        </w:rPr>
        <w:t>).</w:t>
      </w:r>
    </w:p>
    <w:p w14:paraId="7E320C28" w14:textId="77777777" w:rsidR="00D87FF6" w:rsidRPr="00D87FF6" w:rsidRDefault="00D87FF6" w:rsidP="00D87FF6">
      <w:pPr>
        <w:spacing w:after="0"/>
        <w:rPr>
          <w:rFonts w:ascii="Calibri" w:eastAsia="Calibri" w:hAnsi="Calibri" w:cs="Calibri"/>
          <w:bCs/>
          <w:color w:val="000000"/>
        </w:rPr>
      </w:pPr>
    </w:p>
    <w:p w14:paraId="61095D81" w14:textId="77777777" w:rsidR="00D87FF6" w:rsidRPr="00D87FF6" w:rsidRDefault="00D87FF6" w:rsidP="00D87FF6">
      <w:pPr>
        <w:spacing w:after="0"/>
        <w:rPr>
          <w:rFonts w:ascii="UHC Sans Medium" w:eastAsia="Calibri" w:hAnsi="UHC Sans Medium" w:cs="Calibri"/>
          <w:color w:val="000000"/>
        </w:rPr>
      </w:pPr>
      <w:r w:rsidRPr="00D87FF6">
        <w:rPr>
          <w:rFonts w:ascii="UHC Sans Medium" w:eastAsia="Calibri" w:hAnsi="UHC Sans Medium" w:cs="Calibri"/>
          <w:bCs/>
          <w:color w:val="000000"/>
        </w:rPr>
        <w:t xml:space="preserve">In addition, the IRS issued FAQs on Notice 2020-18. </w:t>
      </w:r>
      <w:r w:rsidRPr="00D87FF6">
        <w:rPr>
          <w:rFonts w:ascii="UHC Sans Medium" w:eastAsia="Calibri" w:hAnsi="UHC Sans Medium" w:cs="Calibri"/>
          <w:color w:val="000000"/>
        </w:rPr>
        <w:t xml:space="preserve">Notice 2020-18: </w:t>
      </w:r>
      <w:hyperlink r:id="rId289" w:history="1">
        <w:r w:rsidRPr="00D87FF6">
          <w:rPr>
            <w:rFonts w:ascii="UHC Sans Medium" w:eastAsia="Calibri" w:hAnsi="UHC Sans Medium" w:cs="Calibri"/>
            <w:color w:val="0000FF"/>
          </w:rPr>
          <w:t>https://www.irs.gov/newsroom/filing-and-payment-deadlines-questions-and-answers</w:t>
        </w:r>
      </w:hyperlink>
      <w:r w:rsidRPr="00D87FF6">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3F550B2F"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 individuals may continue to make 2019 health savings account (HSA) contributions to July 15, 2020.   </w:t>
      </w:r>
    </w:p>
    <w:p w14:paraId="3C9AE470" w14:textId="77777777" w:rsidR="00D87FF6" w:rsidRPr="00D87FF6" w:rsidRDefault="00D87FF6" w:rsidP="00D87FF6">
      <w:pPr>
        <w:spacing w:before="120" w:after="0" w:line="240" w:lineRule="auto"/>
        <w:rPr>
          <w:rFonts w:ascii="UHC Sans Medium" w:eastAsia="Calibri" w:hAnsi="UHC Sans Medium" w:cs="Calibri"/>
          <w:b/>
          <w:color w:val="003DA1"/>
        </w:rPr>
      </w:pPr>
    </w:p>
    <w:p w14:paraId="1D3A78C7"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High-deductible health plans (HDHPs) with an HSA provide pre-deducible coverage for telehealth or Virtual Visits? </w:t>
      </w:r>
      <w:r w:rsidRPr="00D87FF6">
        <w:rPr>
          <w:rFonts w:ascii="UHC Sans Medium" w:eastAsia="Calibri" w:hAnsi="UHC Sans Medium" w:cs="Arial"/>
          <w:b/>
          <w:color w:val="C00000"/>
        </w:rPr>
        <w:t>Update 5/29</w:t>
      </w:r>
    </w:p>
    <w:p w14:paraId="673826D5"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D87FF6">
        <w:rPr>
          <w:rFonts w:ascii="UHC Sans Medium" w:eastAsia="Calibri" w:hAnsi="UHC Sans Medium" w:cs="Calibri"/>
          <w:b/>
          <w:color w:val="000000"/>
        </w:rPr>
        <w:t>for any condition</w:t>
      </w:r>
      <w:r w:rsidRPr="00D87FF6">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7036B096" w14:textId="77777777" w:rsidR="00D87FF6" w:rsidRPr="00D87FF6" w:rsidRDefault="00D87FF6" w:rsidP="00D87FF6">
      <w:pPr>
        <w:spacing w:before="120" w:after="0" w:line="240" w:lineRule="auto"/>
        <w:rPr>
          <w:rFonts w:ascii="UHC Sans Medium" w:eastAsia="Calibri" w:hAnsi="UHC Sans Medium" w:cs="Calibri"/>
          <w:color w:val="000000"/>
        </w:rPr>
      </w:pPr>
      <w:r w:rsidRPr="00D87FF6">
        <w:rPr>
          <w:rFonts w:ascii="UHC Sans Medium" w:eastAsia="Calibri" w:hAnsi="UHC Sans Medium" w:cs="Calibri"/>
          <w:color w:val="000000"/>
        </w:rPr>
        <w:t xml:space="preserve">Therefore, pursuant to this law, High Deductible Health Plans (HDHPs) may provide pre-deductible coverage for telehealth and other remote care services without impacting an individual’s ability to </w:t>
      </w:r>
      <w:r w:rsidRPr="00D87FF6">
        <w:rPr>
          <w:rFonts w:ascii="UHC Sans Medium" w:eastAsia="Calibri" w:hAnsi="UHC Sans Medium" w:cs="Calibri"/>
          <w:color w:val="000000"/>
        </w:rPr>
        <w:lastRenderedPageBreak/>
        <w:t>contribute to his/her HSA. This provision will last until December 31, 2021.  The plan year must begin prior to this date.</w:t>
      </w:r>
    </w:p>
    <w:p w14:paraId="7D216A51" w14:textId="77777777" w:rsidR="00D87FF6" w:rsidRPr="00D87FF6" w:rsidRDefault="00D87FF6" w:rsidP="00D87FF6">
      <w:pPr>
        <w:spacing w:before="120" w:after="0" w:line="240" w:lineRule="auto"/>
        <w:rPr>
          <w:rFonts w:ascii="UHC Sans Medium" w:eastAsia="Calibri" w:hAnsi="UHC Sans Medium" w:cs="Calibri"/>
          <w:color w:val="000000"/>
        </w:rPr>
      </w:pPr>
    </w:p>
    <w:p w14:paraId="05F8A123" w14:textId="77777777" w:rsidR="00D87FF6" w:rsidRPr="00D87FF6" w:rsidRDefault="00D87FF6" w:rsidP="00D87FF6">
      <w:pPr>
        <w:spacing w:before="120" w:after="0" w:line="240" w:lineRule="auto"/>
        <w:rPr>
          <w:rFonts w:ascii="UHC Sans Medium" w:eastAsia="Calibri" w:hAnsi="UHC Sans Medium" w:cs="Calibri"/>
          <w:b/>
          <w:color w:val="003DA1"/>
        </w:rPr>
      </w:pPr>
      <w:r w:rsidRPr="00D87FF6">
        <w:rPr>
          <w:rFonts w:ascii="UHC Sans Medium" w:eastAsia="Calibri" w:hAnsi="UHC Sans Medium" w:cs="Calibri"/>
          <w:b/>
          <w:color w:val="003DA1"/>
        </w:rPr>
        <w:t xml:space="preserve">Can a member close or make an adjustment to their Commuter Expense Reimbursement Adjustment Account (CERA)? </w:t>
      </w:r>
      <w:r w:rsidRPr="00D87FF6">
        <w:rPr>
          <w:rFonts w:ascii="UHC Sans Medium" w:eastAsia="Calibri" w:hAnsi="UHC Sans Medium" w:cs="Arial"/>
          <w:b/>
          <w:color w:val="C00000"/>
        </w:rPr>
        <w:t>New 4/1</w:t>
      </w:r>
    </w:p>
    <w:p w14:paraId="2E4A6AFF" w14:textId="77777777" w:rsidR="00D87FF6" w:rsidRPr="00D87FF6" w:rsidRDefault="00D87FF6" w:rsidP="00D87FF6">
      <w:pPr>
        <w:rPr>
          <w:rFonts w:ascii="UHC Sans Medium" w:eastAsia="Calibri" w:hAnsi="UHC Sans Medium" w:cs="Calibri"/>
          <w:color w:val="000000"/>
        </w:rPr>
      </w:pPr>
      <w:r w:rsidRPr="00D87FF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bookmarkEnd w:id="227"/>
    </w:p>
    <w:bookmarkEnd w:id="226"/>
    <w:p w14:paraId="652F8879" w14:textId="5CEDF4CE" w:rsidR="00D87FF6" w:rsidRDefault="00D87FF6">
      <w:r>
        <w:br w:type="page"/>
      </w:r>
    </w:p>
    <w:p w14:paraId="5813FD5E" w14:textId="2C4D30A1" w:rsidR="00172FEF" w:rsidRPr="00D2631C" w:rsidRDefault="00172FEF" w:rsidP="00E86028">
      <w:pPr>
        <w:pStyle w:val="Heading1"/>
      </w:pPr>
      <w:bookmarkStart w:id="231" w:name="_Toc66089672"/>
      <w:bookmarkStart w:id="232" w:name="_Hlk40022690"/>
      <w:bookmarkStart w:id="233" w:name="_Hlk37191316"/>
      <w:bookmarkEnd w:id="213"/>
      <w:r w:rsidRPr="00D2631C">
        <w:lastRenderedPageBreak/>
        <w:t>SPECIALTY</w:t>
      </w:r>
      <w:r w:rsidR="00122D23">
        <w:t xml:space="preserve"> — DENTAL, VISION, FINANCIAL PROTECTION</w:t>
      </w:r>
      <w:bookmarkEnd w:id="231"/>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496C07">
      <w:pPr>
        <w:numPr>
          <w:ilvl w:val="0"/>
          <w:numId w:val="50"/>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496C07">
      <w:pPr>
        <w:numPr>
          <w:ilvl w:val="0"/>
          <w:numId w:val="52"/>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496C07">
      <w:pPr>
        <w:numPr>
          <w:ilvl w:val="0"/>
          <w:numId w:val="51"/>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496C07">
      <w:pPr>
        <w:numPr>
          <w:ilvl w:val="1"/>
          <w:numId w:val="51"/>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496C07">
      <w:pPr>
        <w:numPr>
          <w:ilvl w:val="0"/>
          <w:numId w:val="51"/>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496C07">
      <w:pPr>
        <w:numPr>
          <w:ilvl w:val="0"/>
          <w:numId w:val="51"/>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234" w:name="_Toc66089673"/>
      <w:r w:rsidRPr="00E61051">
        <w:rPr>
          <w:color w:val="00BCD6" w:themeColor="accent3"/>
          <w:sz w:val="24"/>
          <w:szCs w:val="24"/>
        </w:rPr>
        <w:lastRenderedPageBreak/>
        <w:t>FINANCIAL PROTECTION</w:t>
      </w:r>
      <w:bookmarkEnd w:id="234"/>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67631D80"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If your group policy allows for continued coverage beyond the earlier of 120 days or August 31, 2020, as a result of any of the circumstances outlined above, we will honor the longer </w:t>
      </w:r>
      <w:r w:rsidR="006B113D" w:rsidRPr="0031396E">
        <w:rPr>
          <w:rFonts w:ascii="UHC Sans Medium" w:eastAsia="Calibri" w:hAnsi="UHC Sans Medium" w:cs="Times New Roman"/>
        </w:rPr>
        <w:t>period</w:t>
      </w:r>
      <w:r w:rsidRPr="0031396E">
        <w:rPr>
          <w:rFonts w:ascii="UHC Sans Medium" w:eastAsia="Calibri" w:hAnsi="UHC Sans Medium" w:cs="Times New Roman"/>
        </w:rPr>
        <w:t>.</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496C07">
      <w:pPr>
        <w:numPr>
          <w:ilvl w:val="0"/>
          <w:numId w:val="20"/>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496C07">
      <w:pPr>
        <w:numPr>
          <w:ilvl w:val="0"/>
          <w:numId w:val="20"/>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235" w:name="_Hlk43288948"/>
      <w:r w:rsidRPr="0031396E">
        <w:rPr>
          <w:rFonts w:ascii="UHC Sans Medium" w:eastAsia="UHC Sans" w:hAnsi="UHC Sans Medium" w:cs="Times New Roman"/>
          <w:b/>
          <w:bCs/>
          <w:color w:val="C00000"/>
        </w:rPr>
        <w:t xml:space="preserve">Update </w:t>
      </w:r>
      <w:bookmarkEnd w:id="235"/>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236"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236"/>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lastRenderedPageBreak/>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w:t>
      </w:r>
      <w:r w:rsidRPr="00040A3C">
        <w:rPr>
          <w:rFonts w:ascii="UHC Sans Medium" w:eastAsia="Calibri" w:hAnsi="UHC Sans Medium" w:cs="Calibri"/>
        </w:rPr>
        <w:lastRenderedPageBreak/>
        <w:t xml:space="preserve">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496C07">
      <w:pPr>
        <w:numPr>
          <w:ilvl w:val="0"/>
          <w:numId w:val="26"/>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EB21607" w:rsidR="00040A3C" w:rsidRPr="00040A3C" w:rsidRDefault="006B113D"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We</w:t>
      </w:r>
      <w:r w:rsidR="00040A3C" w:rsidRPr="00040A3C">
        <w:rPr>
          <w:rFonts w:ascii="UHC Sans Medium" w:eastAsia="Times New Roman" w:hAnsi="UHC Sans Medium" w:cs="Times New Roman"/>
        </w:rPr>
        <w:t xml:space="preserv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w:t>
      </w:r>
      <w:r w:rsidRPr="00040A3C">
        <w:rPr>
          <w:rFonts w:ascii="UHC Sans Medium" w:eastAsia="Calibri" w:hAnsi="UHC Sans Medium" w:cs="Times New Roman"/>
        </w:rPr>
        <w:lastRenderedPageBreak/>
        <w:t xml:space="preserve">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D961FF">
      <w:pPr>
        <w:numPr>
          <w:ilvl w:val="0"/>
          <w:numId w:val="7"/>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D961FF">
      <w:pPr>
        <w:numPr>
          <w:ilvl w:val="0"/>
          <w:numId w:val="7"/>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237" w:name="_Toc66089674"/>
      <w:bookmarkStart w:id="238" w:name="_Hlk47107868"/>
      <w:r w:rsidRPr="001801E5">
        <w:rPr>
          <w:rFonts w:eastAsia="Calibri"/>
          <w:color w:val="00BCD6" w:themeColor="accent3"/>
          <w:sz w:val="24"/>
          <w:szCs w:val="24"/>
        </w:rPr>
        <w:t>DENTAL AND VISION</w:t>
      </w:r>
      <w:bookmarkEnd w:id="237"/>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3903DF2E" w:rsidR="0071186E" w:rsidRPr="001801E5" w:rsidRDefault="0071186E" w:rsidP="00C106AA">
      <w:pPr>
        <w:spacing w:before="120" w:after="0" w:line="240" w:lineRule="auto"/>
        <w:rPr>
          <w:rFonts w:ascii="UHC Sans Medium" w:eastAsia="Calibri" w:hAnsi="UHC Sans Medium" w:cs="Calibri"/>
          <w:b/>
          <w:bCs/>
          <w:color w:val="003DA1"/>
        </w:rPr>
      </w:pPr>
      <w:bookmarkStart w:id="239" w:name="_Hlk49352636"/>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5A3931">
        <w:rPr>
          <w:rFonts w:ascii="UHC Sans Medium" w:eastAsia="Calibri" w:hAnsi="UHC Sans Medium" w:cs="Calibri"/>
          <w:b/>
          <w:bCs/>
          <w:color w:val="C00000"/>
        </w:rPr>
        <w:t>9/14</w:t>
      </w:r>
    </w:p>
    <w:p w14:paraId="60BC1101" w14:textId="28C9C129"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lastRenderedPageBreak/>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5A3931">
        <w:rPr>
          <w:rFonts w:ascii="UHC Sans Medium" w:hAnsi="UHC Sans Medium"/>
          <w:color w:val="000000"/>
        </w:rPr>
        <w:t>the later of</w:t>
      </w:r>
      <w:r>
        <w:rPr>
          <w:rFonts w:ascii="UHC Sans Medium" w:hAnsi="UHC Sans Medium"/>
          <w:color w:val="000000"/>
        </w:rPr>
        <w:t xml:space="preserve">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239"/>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240"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240"/>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496C07">
      <w:pPr>
        <w:numPr>
          <w:ilvl w:val="0"/>
          <w:numId w:val="31"/>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6159C783" w:rsidR="006D465C" w:rsidRDefault="006D465C" w:rsidP="006D465C">
      <w:pPr>
        <w:spacing w:before="120" w:after="0" w:line="240" w:lineRule="auto"/>
        <w:rPr>
          <w:rFonts w:ascii="UHC Sans Medium" w:hAnsi="UHC Sans Medium"/>
          <w:b/>
          <w:bCs/>
          <w:color w:val="003DA1"/>
        </w:rPr>
      </w:pPr>
      <w:bookmarkStart w:id="241"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241"/>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242" w:name="_Hlk46502230"/>
      <w:r w:rsidRPr="001801E5">
        <w:rPr>
          <w:rFonts w:ascii="UHC Sans Medium" w:eastAsia="Calibri" w:hAnsi="UHC Sans Medium" w:cs="Times New Roman"/>
          <w:color w:val="000000"/>
        </w:rPr>
        <w:t>pla</w:t>
      </w:r>
      <w:bookmarkStart w:id="243" w:name="_Hlk47108231"/>
      <w:r w:rsidRPr="001801E5">
        <w:rPr>
          <w:rFonts w:ascii="UHC Sans Medium" w:eastAsia="Calibri" w:hAnsi="UHC Sans Medium" w:cs="Times New Roman"/>
          <w:color w:val="000000"/>
        </w:rPr>
        <w:t>n.</w:t>
      </w:r>
      <w:bookmarkEnd w:id="232"/>
    </w:p>
    <w:p w14:paraId="037ADADD" w14:textId="79D34D46"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 xml:space="preserve">UnitedHealthcare has temporarily relaxing its requirement that employees be actively working to be eligible for coverage and will allow you to cover your furloughed employees, </w:t>
      </w:r>
      <w:r w:rsidR="006B113D">
        <w:rPr>
          <w:rFonts w:ascii="UHC Sans Medium" w:hAnsi="UHC Sans Medium"/>
          <w:color w:val="000000"/>
        </w:rPr>
        <w:t>if</w:t>
      </w:r>
      <w:r>
        <w:rPr>
          <w:rFonts w:ascii="UHC Sans Medium" w:hAnsi="UHC Sans Medium"/>
          <w:color w:val="000000"/>
        </w:rPr>
        <w:t xml:space="preserve"> you pay the monthly premium. If the employee is on a customer-approved leave of absence/furlough and the customer </w:t>
      </w:r>
      <w:r>
        <w:rPr>
          <w:rFonts w:ascii="UHC Sans Medium" w:hAnsi="UHC Sans Medium"/>
          <w:color w:val="000000"/>
        </w:rPr>
        <w:lastRenderedPageBreak/>
        <w:t>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6BB2D501"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244" w:name="_Toc66089675"/>
      <w:bookmarkStart w:id="245" w:name="_Hlk57207021"/>
      <w:bookmarkStart w:id="246" w:name="_Hlk37167366"/>
      <w:bookmarkEnd w:id="233"/>
      <w:bookmarkEnd w:id="238"/>
      <w:r>
        <w:lastRenderedPageBreak/>
        <w:t>ALL SAVERS</w:t>
      </w:r>
      <w:bookmarkEnd w:id="244"/>
      <w:r w:rsidRPr="00250FD4">
        <w:t xml:space="preserve"> </w:t>
      </w:r>
    </w:p>
    <w:p w14:paraId="5EA78680" w14:textId="4D16E4D8" w:rsidR="00285D74" w:rsidRDefault="00285D74" w:rsidP="00285D74"/>
    <w:p w14:paraId="02560A70" w14:textId="6317D70C" w:rsidR="006D465C" w:rsidRPr="006D465C" w:rsidRDefault="006D465C" w:rsidP="00285D74">
      <w:pPr>
        <w:rPr>
          <w:i/>
          <w:iCs/>
          <w:color w:val="00BCD6" w:themeColor="accent3"/>
        </w:rPr>
      </w:pPr>
      <w:r w:rsidRPr="006D465C">
        <w:rPr>
          <w:i/>
          <w:iCs/>
          <w:color w:val="00BCD6" w:themeColor="accent3"/>
        </w:rPr>
        <w:t xml:space="preserve">Note:  The public health emergency was extended </w:t>
      </w:r>
      <w:r w:rsidR="00DB12F1">
        <w:rPr>
          <w:i/>
          <w:iCs/>
          <w:color w:val="00BCD6" w:themeColor="accent3"/>
        </w:rPr>
        <w:t xml:space="preserve">through </w:t>
      </w:r>
      <w:r w:rsidR="00906C17">
        <w:rPr>
          <w:i/>
          <w:iCs/>
          <w:color w:val="00BCD6" w:themeColor="accent3"/>
        </w:rPr>
        <w:t>4</w:t>
      </w:r>
      <w:r w:rsidR="00DB12F1">
        <w:rPr>
          <w:i/>
          <w:iCs/>
          <w:color w:val="00BCD6" w:themeColor="accent3"/>
        </w:rPr>
        <w:t>/20/2021</w:t>
      </w:r>
      <w:r w:rsidRPr="006D465C">
        <w:rPr>
          <w:i/>
          <w:iCs/>
          <w:color w:val="00BCD6" w:themeColor="accent3"/>
        </w:rPr>
        <w:t>.</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247"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247"/>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10B1A447"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EF6CAE">
        <w:rPr>
          <w:rFonts w:ascii="UHC Sans Medium" w:eastAsia="Calibri" w:hAnsi="UHC Sans Medium" w:cs="Times New Roman"/>
          <w:b/>
          <w:bCs/>
          <w:color w:val="C00000"/>
          <w:lang w:val="en" w:eastAsia="ja-JP"/>
        </w:rPr>
        <w:t>10/</w:t>
      </w:r>
      <w:r w:rsidR="000F4DDF">
        <w:rPr>
          <w:rFonts w:ascii="UHC Sans Medium" w:eastAsia="Calibri" w:hAnsi="UHC Sans Medium" w:cs="Times New Roman"/>
          <w:b/>
          <w:bCs/>
          <w:color w:val="C00000"/>
          <w:lang w:val="en" w:eastAsia="ja-JP"/>
        </w:rPr>
        <w:t>2</w:t>
      </w:r>
      <w:r w:rsidR="00790B05">
        <w:rPr>
          <w:rFonts w:ascii="UHC Sans Medium" w:eastAsia="Calibri" w:hAnsi="UHC Sans Medium" w:cs="Times New Roman"/>
          <w:b/>
          <w:bCs/>
          <w:color w:val="C00000"/>
          <w:lang w:val="en" w:eastAsia="ja-JP"/>
        </w:rPr>
        <w:t>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rPr>
      </w:pPr>
      <w:r w:rsidRPr="00906C17">
        <w:rPr>
          <w:rFonts w:asciiTheme="majorHAnsi" w:eastAsia="Times New Roman" w:hAnsiTheme="majorHAnsi" w:cs="Arial"/>
          <w:b/>
          <w:bCs/>
        </w:rPr>
        <w:t>COVID-19 Telehealth:</w:t>
      </w:r>
      <w:r w:rsidRPr="00906C17">
        <w:rPr>
          <w:rFonts w:asciiTheme="majorHAnsi" w:eastAsia="Times New Roman" w:hAnsiTheme="majorHAnsi" w:cs="Arial"/>
        </w:rPr>
        <w:t xml:space="preserve"> Cost share waiver (copayment, deductible, coinsurance) for in-network and out-of-network telehealth coverage for COVID-19-related services. </w:t>
      </w:r>
    </w:p>
    <w:p w14:paraId="6854A8FE" w14:textId="77777777"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in-network telehealth services:</w:t>
      </w:r>
      <w:r w:rsidRPr="00906C17">
        <w:rPr>
          <w:rFonts w:asciiTheme="majorHAnsi" w:eastAsia="Times New Roman" w:hAnsiTheme="majorHAnsi"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906C17" w:rsidRDefault="00790B05" w:rsidP="00496C07">
      <w:pPr>
        <w:numPr>
          <w:ilvl w:val="0"/>
          <w:numId w:val="56"/>
        </w:numPr>
        <w:spacing w:before="120" w:after="0" w:line="240" w:lineRule="auto"/>
        <w:rPr>
          <w:rFonts w:asciiTheme="majorHAnsi" w:eastAsia="Times New Roman" w:hAnsiTheme="majorHAnsi" w:cs="Arial"/>
          <w:b/>
          <w:bCs/>
          <w:color w:val="000000"/>
        </w:rPr>
      </w:pPr>
      <w:r w:rsidRPr="00906C17">
        <w:rPr>
          <w:rFonts w:asciiTheme="majorHAnsi" w:eastAsia="Times New Roman" w:hAnsiTheme="majorHAnsi" w:cs="Arial"/>
          <w:b/>
          <w:bCs/>
        </w:rPr>
        <w:t>Non COVID out-of-network telehealth services:</w:t>
      </w:r>
      <w:r w:rsidRPr="00906C17">
        <w:rPr>
          <w:rFonts w:asciiTheme="majorHAnsi" w:eastAsia="Times New Roman" w:hAnsiTheme="majorHAnsi" w:cs="Arial"/>
        </w:rPr>
        <w:t xml:space="preserve"> </w:t>
      </w:r>
      <w:r w:rsidRPr="00906C17">
        <w:rPr>
          <w:rFonts w:asciiTheme="majorHAnsi" w:eastAsia="UHC Sans" w:hAnsiTheme="majorHAnsi" w:cs="Arial"/>
          <w:color w:val="000000"/>
        </w:rPr>
        <w:t>Out-of-network telehealth services do not include the cost-share waiver and is processed in accordance with the group’s health benefits plan if the service is eligible. Expanded t</w:t>
      </w:r>
      <w:r w:rsidRPr="00906C17">
        <w:rPr>
          <w:rFonts w:asciiTheme="majorHAnsi" w:eastAsia="Times New Roman" w:hAnsiTheme="majorHAnsi" w:cs="Arial"/>
          <w:color w:val="000000"/>
        </w:rPr>
        <w:t xml:space="preserve">elehealth non-COVID-19 services ended July 24, 2020. </w:t>
      </w:r>
    </w:p>
    <w:p w14:paraId="222E99D3" w14:textId="69EFEB1B"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rPr>
        <w:t>Virtual Visits</w:t>
      </w:r>
      <w:r w:rsidRPr="00906C17">
        <w:rPr>
          <w:rFonts w:asciiTheme="majorHAnsi" w:eastAsia="Times New Roman" w:hAnsiTheme="majorHAnsi" w:cs="Arial"/>
        </w:rPr>
        <w:t xml:space="preserve">: For individual and group market health plan members, many members can access their Virtual Visits benefits through one of UnitedHealthcare’s national designated providers </w:t>
      </w:r>
      <w:r w:rsidR="007E2CFF" w:rsidRPr="00906C17">
        <w:rPr>
          <w:rFonts w:asciiTheme="majorHAnsi" w:eastAsia="Times New Roman" w:hAnsiTheme="majorHAnsi" w:cs="Arial"/>
        </w:rPr>
        <w:t xml:space="preserve">(HealthiestYou) </w:t>
      </w:r>
      <w:r w:rsidRPr="00906C17">
        <w:rPr>
          <w:rFonts w:asciiTheme="majorHAnsi" w:eastAsia="Times New Roman" w:hAnsiTheme="majorHAnsi" w:cs="Arial"/>
        </w:rPr>
        <w:t xml:space="preserve">without any cost share </w:t>
      </w:r>
      <w:r w:rsidRPr="00906C17">
        <w:rPr>
          <w:rFonts w:asciiTheme="majorHAnsi" w:eastAsia="Times New Roman" w:hAnsiTheme="majorHAnsi" w:cs="Arial"/>
          <w:color w:val="000000"/>
          <w:lang w:val="en"/>
        </w:rPr>
        <w:t>(copayment, deductible or coinsurance) through the public health emergency</w:t>
      </w:r>
      <w:r w:rsidR="007E2CFF" w:rsidRPr="00906C17">
        <w:rPr>
          <w:rFonts w:asciiTheme="majorHAnsi" w:eastAsia="Times New Roman" w:hAnsiTheme="majorHAnsi" w:cs="Arial"/>
          <w:color w:val="000000"/>
          <w:lang w:val="en"/>
        </w:rPr>
        <w:t>.</w:t>
      </w:r>
      <w:r w:rsidRPr="00906C17">
        <w:rPr>
          <w:rFonts w:asciiTheme="majorHAnsi" w:eastAsia="Times New Roman" w:hAnsiTheme="majorHAnsi"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4668215F" w:rsidR="00F00CF3" w:rsidRPr="00906C17" w:rsidRDefault="00F00CF3" w:rsidP="00496C07">
      <w:pPr>
        <w:numPr>
          <w:ilvl w:val="0"/>
          <w:numId w:val="42"/>
        </w:numPr>
        <w:spacing w:before="240" w:after="0" w:line="240" w:lineRule="auto"/>
        <w:rPr>
          <w:rFonts w:asciiTheme="majorHAnsi" w:eastAsia="UHC Sans" w:hAnsiTheme="majorHAnsi" w:cs="Helvetica"/>
          <w:b/>
          <w:color w:val="003DA1"/>
        </w:rPr>
      </w:pPr>
      <w:r w:rsidRPr="00906C17">
        <w:rPr>
          <w:rFonts w:asciiTheme="majorHAnsi" w:eastAsia="Times New Roman" w:hAnsiTheme="majorHAnsi" w:cs="Arial"/>
          <w:b/>
          <w:bCs/>
          <w:color w:val="000000"/>
          <w:lang w:val="en"/>
        </w:rPr>
        <w:lastRenderedPageBreak/>
        <w:t xml:space="preserve">Expanded Provider telehealth Access for COVID-19 — </w:t>
      </w:r>
      <w:r w:rsidRPr="00906C17">
        <w:rPr>
          <w:rFonts w:asciiTheme="majorHAnsi" w:eastAsia="Times New Roman" w:hAnsiTheme="majorHAnsi" w:cs="Arial"/>
          <w:color w:val="000000"/>
          <w:lang w:val="en"/>
        </w:rPr>
        <w:t xml:space="preserve">Effective March 18, and through </w:t>
      </w:r>
      <w:r w:rsidR="00EF6CAE" w:rsidRPr="00906C17">
        <w:rPr>
          <w:rFonts w:asciiTheme="majorHAnsi" w:eastAsia="Times New Roman" w:hAnsiTheme="majorHAnsi" w:cs="Arial"/>
          <w:color w:val="000000"/>
          <w:lang w:val="en"/>
        </w:rPr>
        <w:t>December 31</w:t>
      </w:r>
      <w:r w:rsidRPr="00906C17">
        <w:rPr>
          <w:rFonts w:asciiTheme="majorHAnsi" w:eastAsia="Times New Roman" w:hAnsiTheme="majorHAnsi" w:cs="Arial"/>
          <w:color w:val="000000"/>
          <w:lang w:val="en"/>
        </w:rPr>
        <w:t xml:space="preserve">,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0F6C15B3"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00EE515F">
        <w:rPr>
          <w:rFonts w:ascii="UHC Sans Medium" w:eastAsia="Calibri" w:hAnsi="UHC Sans Medium" w:cs="Calibri"/>
          <w:b/>
          <w:bCs/>
          <w:color w:val="C00000"/>
        </w:rPr>
        <w:t>Update 11/19</w:t>
      </w:r>
    </w:p>
    <w:p w14:paraId="28895737" w14:textId="564349BF"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For general information on COVID-19, All Savers members can utilize UHC.com; benefit specific information is on the All Savers member portal myallsaversconnect.com.    All Savers is following the same practices that are in place as with Fully Insured</w:t>
      </w:r>
      <w:r w:rsidR="00EE515F">
        <w:rPr>
          <w:rFonts w:ascii="UHC Sans Medium" w:eastAsia="Calibri" w:hAnsi="UHC Sans Medium" w:cs="Calibri"/>
        </w:rPr>
        <w:t>. including</w:t>
      </w:r>
      <w:r w:rsidRPr="00246386">
        <w:rPr>
          <w:rFonts w:ascii="UHC Sans Medium" w:eastAsia="Calibri" w:hAnsi="UHC Sans Medium" w:cs="Calibri"/>
        </w:rPr>
        <w:t xml:space="preserve">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248"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248"/>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49861FDE" w14:textId="77777777" w:rsidR="00B726CA" w:rsidRPr="00B726CA" w:rsidRDefault="00B726CA" w:rsidP="00B726CA">
      <w:pPr>
        <w:spacing w:before="120" w:after="0" w:line="240" w:lineRule="auto"/>
        <w:rPr>
          <w:rFonts w:ascii="UHC Sans Medium" w:eastAsia="Calibri" w:hAnsi="UHC Sans Medium" w:cs="Times New Roman"/>
        </w:rPr>
      </w:pPr>
      <w:bookmarkStart w:id="249" w:name="_Hlk41653628"/>
    </w:p>
    <w:bookmarkEnd w:id="249"/>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5CF579FD"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F11377">
        <w:rPr>
          <w:rFonts w:ascii="UHC Sans Medium" w:eastAsia="Calibri" w:hAnsi="UHC Sans Medium" w:cs="Calibri"/>
          <w:b/>
          <w:bCs/>
          <w:color w:val="C00000"/>
        </w:rPr>
        <w:t>Update 11/23</w:t>
      </w:r>
    </w:p>
    <w:p w14:paraId="1A243876" w14:textId="0596DB34" w:rsidR="00F11377" w:rsidRPr="00F11377" w:rsidRDefault="00246386" w:rsidP="00F11377">
      <w:pPr>
        <w:spacing w:before="120"/>
        <w:rPr>
          <w:rFonts w:ascii="UHC Sans Medium" w:hAnsi="UHC Sans Medium"/>
          <w:color w:val="000000" w:themeColor="text1"/>
        </w:rPr>
      </w:pPr>
      <w:r w:rsidRPr="00246386">
        <w:rPr>
          <w:rFonts w:ascii="UHC Sans Medium" w:eastAsia="Calibri" w:hAnsi="UHC Sans Medium" w:cs="Calibri"/>
        </w:rPr>
        <w:t>Yes</w:t>
      </w:r>
      <w:r w:rsidRPr="00F11377">
        <w:rPr>
          <w:rFonts w:ascii="UHC Sans Medium" w:eastAsia="Calibri" w:hAnsi="UHC Sans Medium" w:cs="Calibri"/>
          <w:color w:val="000000" w:themeColor="text1"/>
        </w:rPr>
        <w:t>.</w:t>
      </w:r>
      <w:r w:rsidR="00F11377" w:rsidRPr="00F11377">
        <w:rPr>
          <w:rFonts w:ascii="UHC Sans Medium" w:hAnsi="UHC Sans Medium"/>
          <w:color w:val="000000" w:themeColor="text1"/>
        </w:rPr>
        <w:t xml:space="preserve"> As the employer, you have the option to waive the waiting period and follow existing eligibility rules with respect to date of event or first of month.</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250"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250"/>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290"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299D07CF" w:rsidR="00DE2F88" w:rsidRDefault="00DE2F88" w:rsidP="00766741">
      <w:pPr>
        <w:spacing w:after="0" w:line="240" w:lineRule="auto"/>
        <w:rPr>
          <w:rFonts w:ascii="UHC Sans Medium" w:eastAsia="UHC Sans" w:hAnsi="UHC Sans Medium" w:cs="Calibri"/>
        </w:rPr>
      </w:pPr>
      <w:r w:rsidRPr="00DE2F88">
        <w:rPr>
          <w:rFonts w:ascii="UHC Sans Medium" w:eastAsia="UHC Sans" w:hAnsi="UHC Sans Medium" w:cs="Calibri"/>
        </w:rPr>
        <w:t xml:space="preserve">Administrative services provided by United HealthCare Services, Inc. or their affiliates. Stop-loss insurance is underwritten by All Savers Insurance Company (except MA, MN, and NJ), UnitedHealthcare </w:t>
      </w:r>
      <w:r w:rsidRPr="00DE2F88">
        <w:rPr>
          <w:rFonts w:ascii="UHC Sans Medium" w:eastAsia="UHC Sans" w:hAnsi="UHC Sans Medium" w:cs="Calibri"/>
        </w:rPr>
        <w:lastRenderedPageBreak/>
        <w:t>Insurance Company in MA and MN, and UnitedHealthcare Life Insurance Company in NJ. 3100 AMS Blvd., Green Bay, WI 54313 (800) 291-2634.</w:t>
      </w:r>
    </w:p>
    <w:p w14:paraId="084147BA" w14:textId="09E497DE" w:rsidR="00BD68F0" w:rsidRDefault="00BD68F0" w:rsidP="00766741">
      <w:pPr>
        <w:spacing w:after="0" w:line="240" w:lineRule="auto"/>
        <w:rPr>
          <w:rFonts w:ascii="UHC Sans Medium" w:eastAsia="UHC Sans" w:hAnsi="UHC Sans Medium" w:cs="Calibri"/>
        </w:rPr>
      </w:pPr>
    </w:p>
    <w:p w14:paraId="1396E8A4" w14:textId="6179FE7C" w:rsidR="00BD68F0" w:rsidRPr="00BD68F0" w:rsidRDefault="00BD68F0" w:rsidP="00BD68F0">
      <w:pPr>
        <w:spacing w:after="0" w:line="240" w:lineRule="auto"/>
        <w:rPr>
          <w:rFonts w:ascii="UHC Sans Medium" w:eastAsia="Calibri" w:hAnsi="UHC Sans Medium" w:cs="Calibri"/>
          <w:b/>
          <w:bCs/>
          <w:color w:val="C00000"/>
        </w:rPr>
      </w:pPr>
      <w:bookmarkStart w:id="251" w:name="_Hlk60062782"/>
      <w:r w:rsidRPr="00BD68F0">
        <w:rPr>
          <w:rFonts w:ascii="UHC Sans Medium" w:eastAsia="Calibri" w:hAnsi="UHC Sans Medium" w:cs="Calibri"/>
          <w:b/>
          <w:bCs/>
          <w:color w:val="003DA1"/>
        </w:rPr>
        <w:t xml:space="preserve">What has been extended for COVID-19 treatment? </w:t>
      </w:r>
      <w:r w:rsidRPr="00BD68F0">
        <w:rPr>
          <w:rFonts w:ascii="UHC Sans Medium" w:eastAsia="Calibri" w:hAnsi="UHC Sans Medium" w:cs="Calibri"/>
          <w:b/>
          <w:bCs/>
          <w:color w:val="C00000"/>
        </w:rPr>
        <w:t>New 12/2</w:t>
      </w:r>
      <w:r w:rsidR="007F6A24">
        <w:rPr>
          <w:rFonts w:ascii="UHC Sans Medium" w:eastAsia="Calibri" w:hAnsi="UHC Sans Medium" w:cs="Calibri"/>
          <w:b/>
          <w:bCs/>
          <w:color w:val="C00000"/>
        </w:rPr>
        <w:t>9</w:t>
      </w:r>
    </w:p>
    <w:p w14:paraId="2E447AB3" w14:textId="77777777" w:rsidR="007F6A24" w:rsidRDefault="00BD68F0" w:rsidP="00BD68F0">
      <w:pPr>
        <w:spacing w:after="0" w:line="240" w:lineRule="auto"/>
        <w:rPr>
          <w:rFonts w:ascii="UHC Sans Medium" w:eastAsia="Calibri" w:hAnsi="UHC Sans Medium" w:cs="Calibri"/>
        </w:rPr>
      </w:pPr>
      <w:r w:rsidRPr="00BD68F0">
        <w:rPr>
          <w:rFonts w:ascii="UHC Sans Medium" w:eastAsia="Calibri" w:hAnsi="UHC Sans Medium" w:cs="Calibri"/>
        </w:rPr>
        <w:t>Between Jan. 1, 2021 and Jan. 31, 2021, UnitedHealthcare has extended</w:t>
      </w:r>
      <w:r w:rsidR="007F6A24">
        <w:rPr>
          <w:rFonts w:ascii="UHC Sans Medium" w:eastAsia="Calibri" w:hAnsi="UHC Sans Medium" w:cs="Calibri"/>
        </w:rPr>
        <w:t xml:space="preserve"> medically necessary</w:t>
      </w:r>
      <w:r w:rsidRPr="00BD68F0">
        <w:rPr>
          <w:rFonts w:ascii="UHC Sans Medium" w:eastAsia="Calibri" w:hAnsi="UHC Sans Medium" w:cs="Calibri"/>
        </w:rPr>
        <w:t xml:space="preserve"> network inpatient COVID-19 treatment at no cost share for fully insured groups and for All Savers and ASO groups that follow UnitedHealthcare standard COVID-19 coverage.</w:t>
      </w:r>
      <w:r>
        <w:rPr>
          <w:rFonts w:ascii="UHC Sans Medium" w:eastAsia="Calibri" w:hAnsi="UHC Sans Medium" w:cs="Calibri"/>
        </w:rPr>
        <w:t xml:space="preserve"> </w:t>
      </w:r>
    </w:p>
    <w:p w14:paraId="41859862" w14:textId="77777777" w:rsidR="007F6A24" w:rsidRDefault="007F6A24" w:rsidP="00BD68F0">
      <w:pPr>
        <w:spacing w:after="0" w:line="240" w:lineRule="auto"/>
        <w:rPr>
          <w:rFonts w:ascii="UHC Sans Medium" w:eastAsia="Calibri" w:hAnsi="UHC Sans Medium" w:cs="Calibri"/>
        </w:rPr>
      </w:pPr>
    </w:p>
    <w:p w14:paraId="1F67A1F0" w14:textId="1423EE9C" w:rsidR="00BD68F0" w:rsidRPr="00BD68F0" w:rsidRDefault="00BD68F0" w:rsidP="00BD68F0">
      <w:pPr>
        <w:spacing w:after="0" w:line="240" w:lineRule="auto"/>
        <w:rPr>
          <w:rFonts w:ascii="UHC Sans Medium" w:eastAsia="Calibri" w:hAnsi="UHC Sans Medium" w:cs="Calibri"/>
        </w:rPr>
      </w:pPr>
      <w:r>
        <w:rPr>
          <w:rFonts w:ascii="UHC Sans Medium" w:eastAsia="Calibri" w:hAnsi="UHC Sans Medium" w:cs="Calibri"/>
        </w:rPr>
        <w:t>This extension applies only to inpatient COVID-19 treatment</w:t>
      </w:r>
      <w:r w:rsidR="007F6A24">
        <w:rPr>
          <w:rFonts w:ascii="UHC Sans Medium" w:eastAsia="Calibri" w:hAnsi="UHC Sans Medium" w:cs="Calibri"/>
        </w:rPr>
        <w:t xml:space="preserve"> with a COVID-19 diagnosis</w:t>
      </w:r>
      <w:r>
        <w:rPr>
          <w:rFonts w:ascii="UHC Sans Medium" w:eastAsia="Calibri" w:hAnsi="UHC Sans Medium" w:cs="Calibri"/>
        </w:rPr>
        <w:t>.</w:t>
      </w:r>
    </w:p>
    <w:p w14:paraId="65BC3D2A" w14:textId="77777777" w:rsidR="00BD68F0" w:rsidRPr="00BD68F0" w:rsidRDefault="00BD68F0" w:rsidP="00BD68F0">
      <w:pPr>
        <w:spacing w:before="120" w:after="0" w:line="240" w:lineRule="auto"/>
        <w:rPr>
          <w:rFonts w:ascii="UHC Sans Medium" w:eastAsia="Times New Roman" w:hAnsi="UHC Sans Medium" w:cs="Arial"/>
          <w:b/>
          <w:bCs/>
          <w:color w:val="003DA1"/>
          <w:lang w:val="en"/>
        </w:rPr>
      </w:pPr>
    </w:p>
    <w:p w14:paraId="4DEDC575" w14:textId="3B225B4D" w:rsidR="00BD68F0" w:rsidRPr="001E49C4" w:rsidRDefault="00BD68F0" w:rsidP="00BD68F0">
      <w:pPr>
        <w:spacing w:before="120" w:after="0" w:line="240" w:lineRule="auto"/>
        <w:rPr>
          <w:rFonts w:ascii="UHC Sans Medium" w:eastAsia="Calibri" w:hAnsi="UHC Sans Medium" w:cs="Calibri"/>
          <w:b/>
          <w:bCs/>
          <w:color w:val="C00000"/>
        </w:rPr>
      </w:pPr>
      <w:r w:rsidRPr="001E49C4">
        <w:rPr>
          <w:rFonts w:ascii="UHC Sans Medium" w:eastAsia="Calibri" w:hAnsi="UHC Sans Medium" w:cs="Calibri"/>
          <w:b/>
          <w:bCs/>
          <w:color w:val="003DA1"/>
        </w:rPr>
        <w:t xml:space="preserve">Does this </w:t>
      </w:r>
      <w:r>
        <w:rPr>
          <w:rFonts w:ascii="UHC Sans Medium" w:eastAsia="Calibri" w:hAnsi="UHC Sans Medium" w:cs="Calibri"/>
          <w:b/>
          <w:bCs/>
          <w:color w:val="003DA1"/>
        </w:rPr>
        <w:t xml:space="preserve">treatment extension </w:t>
      </w:r>
      <w:r w:rsidRPr="001E49C4">
        <w:rPr>
          <w:rFonts w:ascii="UHC Sans Medium" w:eastAsia="Calibri" w:hAnsi="UHC Sans Medium" w:cs="Calibri"/>
          <w:b/>
          <w:bCs/>
          <w:color w:val="003DA1"/>
        </w:rPr>
        <w:t>apply to All Savers?</w:t>
      </w:r>
      <w:r w:rsidRPr="001E49C4">
        <w:rPr>
          <w:rFonts w:ascii="UHC Sans Medium" w:eastAsia="Calibri" w:hAnsi="UHC Sans Medium" w:cs="Calibri"/>
          <w:b/>
          <w:bCs/>
          <w:color w:val="C00000"/>
        </w:rPr>
        <w:t xml:space="preserve"> </w:t>
      </w:r>
      <w:r>
        <w:rPr>
          <w:rFonts w:ascii="UHC Sans Medium" w:eastAsia="Calibri" w:hAnsi="UHC Sans Medium" w:cs="Calibri"/>
          <w:b/>
          <w:bCs/>
          <w:color w:val="C00000"/>
        </w:rPr>
        <w:t>Update 12/2</w:t>
      </w:r>
      <w:r w:rsidR="007F6A24">
        <w:rPr>
          <w:rFonts w:ascii="UHC Sans Medium" w:eastAsia="Calibri" w:hAnsi="UHC Sans Medium" w:cs="Calibri"/>
          <w:b/>
          <w:bCs/>
          <w:color w:val="C00000"/>
        </w:rPr>
        <w:t>9</w:t>
      </w:r>
    </w:p>
    <w:p w14:paraId="35BCF990" w14:textId="30157117" w:rsidR="00BD68F0" w:rsidRPr="001E49C4" w:rsidRDefault="00BD68F0" w:rsidP="00BD68F0">
      <w:pPr>
        <w:spacing w:before="120" w:after="0" w:line="240" w:lineRule="auto"/>
        <w:rPr>
          <w:rFonts w:ascii="UHC Sans Medium" w:eastAsia="Calibri" w:hAnsi="UHC Sans Medium" w:cs="Calibri"/>
        </w:rPr>
      </w:pPr>
      <w:r w:rsidRPr="001E49C4">
        <w:rPr>
          <w:rFonts w:ascii="UHC Sans Medium" w:eastAsia="Calibri" w:hAnsi="UHC Sans Medium" w:cs="Calibri"/>
        </w:rPr>
        <w:t xml:space="preserve">Yes, we are extending the policy to our All Savers plans.  </w:t>
      </w:r>
      <w:r>
        <w:rPr>
          <w:rFonts w:ascii="UHC Sans Medium" w:eastAsia="Calibri" w:hAnsi="UHC Sans Medium" w:cs="Calibri"/>
        </w:rPr>
        <w:t>All Savers groups will have</w:t>
      </w:r>
      <w:r w:rsidR="007F6A24">
        <w:rPr>
          <w:rFonts w:ascii="UHC Sans Medium" w:eastAsia="Calibri" w:hAnsi="UHC Sans Medium" w:cs="Calibri"/>
        </w:rPr>
        <w:t xml:space="preserve"> medically necessary</w:t>
      </w:r>
      <w:r>
        <w:rPr>
          <w:rFonts w:ascii="UHC Sans Medium" w:eastAsia="Calibri" w:hAnsi="UHC Sans Medium" w:cs="Calibri"/>
        </w:rPr>
        <w:t xml:space="preserve"> inpatient COVID-19 treatment at no cost share extended through January 31/2021. </w:t>
      </w:r>
      <w:r w:rsidRPr="001E49C4">
        <w:rPr>
          <w:rFonts w:ascii="UHC Sans Medium" w:eastAsia="Calibri" w:hAnsi="UHC Sans Medium" w:cs="Calibri"/>
        </w:rPr>
        <w:t>For All Savers clients who have questions, they should call the All Savers Customer Call Center at (800) 291-2634.</w:t>
      </w:r>
    </w:p>
    <w:p w14:paraId="2DBEDDE8" w14:textId="77777777" w:rsidR="00BD68F0" w:rsidRPr="00A92D90" w:rsidRDefault="00BD68F0" w:rsidP="00BD68F0">
      <w:pPr>
        <w:spacing w:before="120" w:after="0" w:line="240" w:lineRule="auto"/>
        <w:rPr>
          <w:rFonts w:ascii="UHC Sans Medium" w:eastAsia="Calibri" w:hAnsi="UHC Sans Medium" w:cs="Calibri"/>
          <w:b/>
          <w:bCs/>
          <w:color w:val="003DA1"/>
        </w:rPr>
      </w:pPr>
    </w:p>
    <w:bookmarkEnd w:id="242"/>
    <w:bookmarkEnd w:id="243"/>
    <w:bookmarkEnd w:id="245"/>
    <w:bookmarkEnd w:id="251"/>
    <w:p w14:paraId="28B33E77" w14:textId="77777777" w:rsidR="004F79D8" w:rsidRDefault="004F79D8">
      <w:pPr>
        <w:rPr>
          <w:rFonts w:ascii="UHC Sans Medium" w:eastAsia="Calibri" w:hAnsi="UHC Sans Medium" w:cs="Calibri"/>
        </w:rPr>
      </w:pPr>
    </w:p>
    <w:p w14:paraId="2D3DF248" w14:textId="04D66E94" w:rsidR="004F79D8" w:rsidRDefault="004F79D8" w:rsidP="004F79D8">
      <w:pPr>
        <w:pStyle w:val="Heading3"/>
        <w:rPr>
          <w:rFonts w:eastAsia="Calibri"/>
          <w:b/>
          <w:bCs/>
          <w:color w:val="00BCD6"/>
        </w:rPr>
      </w:pPr>
      <w:bookmarkStart w:id="252" w:name="_Toc66089676"/>
      <w:r w:rsidRPr="004F79D8">
        <w:rPr>
          <w:rFonts w:eastAsia="Calibri"/>
          <w:b/>
          <w:bCs/>
          <w:color w:val="00BCD6"/>
        </w:rPr>
        <w:t>COVID-19 VACCINES</w:t>
      </w:r>
      <w:bookmarkEnd w:id="252"/>
      <w:r w:rsidRPr="004F79D8">
        <w:rPr>
          <w:rFonts w:eastAsia="Calibri"/>
          <w:b/>
          <w:bCs/>
          <w:color w:val="00BCD6"/>
        </w:rPr>
        <w:t xml:space="preserve"> </w:t>
      </w:r>
    </w:p>
    <w:p w14:paraId="315CCAE1" w14:textId="77777777" w:rsidR="004F79D8" w:rsidRPr="004F79D8" w:rsidRDefault="004F79D8" w:rsidP="004F79D8"/>
    <w:p w14:paraId="36ECA71B" w14:textId="4CE319BB"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Where will COVID-19 vaccines be available?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2FD390F3"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Initially, COVID-19 vaccines will be available at certain locations. The </w:t>
      </w:r>
      <w:hyperlink r:id="rId291" w:history="1">
        <w:r w:rsidRPr="004F79D8">
          <w:rPr>
            <w:rFonts w:asciiTheme="majorHAnsi" w:eastAsia="Calibri" w:hAnsiTheme="majorHAnsi" w:cs="Calibri"/>
            <w:color w:val="0563C1"/>
            <w:u w:val="single"/>
          </w:rPr>
          <w:t>state health department</w:t>
        </w:r>
      </w:hyperlink>
      <w:r w:rsidRPr="004F79D8">
        <w:rPr>
          <w:rFonts w:asciiTheme="majorHAnsi" w:eastAsia="Calibri" w:hAnsiTheme="majorHAnsi" w:cs="Calibri"/>
        </w:rPr>
        <w:t xml:space="preserve"> is a resource for learning about local availability. </w:t>
      </w:r>
    </w:p>
    <w:p w14:paraId="626C8175" w14:textId="77777777" w:rsidR="004F79D8" w:rsidRPr="004F79D8" w:rsidRDefault="004F79D8" w:rsidP="004F79D8">
      <w:pPr>
        <w:spacing w:after="0" w:line="240" w:lineRule="auto"/>
        <w:rPr>
          <w:rFonts w:asciiTheme="majorHAnsi" w:eastAsia="Calibri" w:hAnsiTheme="majorHAnsi" w:cs="Calibri"/>
          <w:b/>
          <w:bCs/>
        </w:rPr>
      </w:pPr>
    </w:p>
    <w:p w14:paraId="77AF54C5" w14:textId="77777777" w:rsidR="004F79D8" w:rsidRPr="004F79D8" w:rsidRDefault="004F79D8" w:rsidP="004F79D8">
      <w:pPr>
        <w:spacing w:after="0" w:line="240" w:lineRule="auto"/>
        <w:rPr>
          <w:rFonts w:asciiTheme="majorHAnsi" w:eastAsia="Calibri" w:hAnsiTheme="majorHAnsi" w:cs="Calibri"/>
        </w:rPr>
      </w:pPr>
      <w:r w:rsidRPr="004F79D8">
        <w:rPr>
          <w:rFonts w:asciiTheme="majorHAnsi" w:eastAsia="Calibri" w:hAnsiTheme="majorHAnsi" w:cs="Calibri"/>
        </w:rPr>
        <w:t xml:space="preserve">As vaccines become more widely available, people will be able to get the COVID-19 vaccination at participating retail pharmacies, such as CVS and Walgreens, as well as doctor’s offices, hospitals and federally qualified health centers. </w:t>
      </w:r>
    </w:p>
    <w:p w14:paraId="1C53FFA8" w14:textId="77777777" w:rsidR="004F79D8" w:rsidRPr="004F79D8" w:rsidRDefault="004F79D8" w:rsidP="004F79D8">
      <w:pPr>
        <w:spacing w:after="0" w:line="240" w:lineRule="auto"/>
        <w:rPr>
          <w:rFonts w:asciiTheme="majorHAnsi" w:eastAsia="Calibri" w:hAnsiTheme="majorHAnsi" w:cs="Calibri"/>
        </w:rPr>
      </w:pPr>
    </w:p>
    <w:p w14:paraId="5D838DB2" w14:textId="38B6038B" w:rsidR="004F79D8" w:rsidRPr="004F79D8" w:rsidRDefault="004F79D8" w:rsidP="004F79D8">
      <w:pPr>
        <w:spacing w:after="0" w:line="264" w:lineRule="auto"/>
        <w:rPr>
          <w:rFonts w:asciiTheme="majorHAnsi" w:eastAsia="Calibri" w:hAnsiTheme="majorHAnsi" w:cs="Calibri"/>
          <w:b/>
          <w:bCs/>
          <w:color w:val="C00000"/>
        </w:rPr>
      </w:pPr>
      <w:r w:rsidRPr="004F79D8">
        <w:rPr>
          <w:rFonts w:asciiTheme="majorHAnsi" w:eastAsia="Calibri" w:hAnsiTheme="majorHAnsi" w:cs="Calibri"/>
          <w:b/>
          <w:bCs/>
          <w:color w:val="003DA1"/>
        </w:rPr>
        <w:t xml:space="preserve">What documentation will be required to get the vaccine?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p>
    <w:p w14:paraId="1ADFD250" w14:textId="77777777" w:rsidR="004F79D8" w:rsidRPr="004F79D8" w:rsidRDefault="004F79D8" w:rsidP="00255DA6">
      <w:pPr>
        <w:numPr>
          <w:ilvl w:val="0"/>
          <w:numId w:val="64"/>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For All Savers plans, show the All Savers medical ID card. </w:t>
      </w:r>
    </w:p>
    <w:p w14:paraId="17940914" w14:textId="77777777" w:rsidR="004F79D8" w:rsidRPr="004F79D8" w:rsidRDefault="004F79D8" w:rsidP="00255DA6">
      <w:pPr>
        <w:numPr>
          <w:ilvl w:val="0"/>
          <w:numId w:val="64"/>
        </w:numPr>
        <w:spacing w:before="120" w:after="0" w:line="240" w:lineRule="auto"/>
        <w:rPr>
          <w:rFonts w:asciiTheme="majorHAnsi" w:eastAsia="Times New Roman" w:hAnsiTheme="majorHAnsi" w:cs="Calibri"/>
        </w:rPr>
      </w:pPr>
      <w:r w:rsidRPr="004F79D8">
        <w:rPr>
          <w:rFonts w:asciiTheme="majorHAnsi" w:eastAsia="Times New Roman" w:hAnsiTheme="majorHAnsi" w:cs="Calibri"/>
        </w:rPr>
        <w:t xml:space="preserve">At the vaccination appointment, health care professionals will likely want to understand the member’s health status. Members should be prepared to share current medical conditions and medications. The member’s </w:t>
      </w:r>
      <w:hyperlink r:id="rId292" w:history="1">
        <w:r w:rsidRPr="004F79D8">
          <w:rPr>
            <w:rFonts w:asciiTheme="majorHAnsi" w:eastAsia="Times New Roman" w:hAnsiTheme="majorHAnsi" w:cs="Calibri"/>
            <w:color w:val="0000FF"/>
            <w:u w:val="single"/>
          </w:rPr>
          <w:t>All Savers online account</w:t>
        </w:r>
      </w:hyperlink>
      <w:r w:rsidRPr="004F79D8">
        <w:rPr>
          <w:rFonts w:asciiTheme="majorHAnsi" w:eastAsia="Times New Roman" w:hAnsiTheme="majorHAnsi" w:cs="Calibri"/>
        </w:rPr>
        <w:t xml:space="preserve"> is also a resource where members can find a snapshot of their health status, including medical conditions and medications. </w:t>
      </w:r>
    </w:p>
    <w:p w14:paraId="252CF8B8"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As more is known, this information will be updated.</w:t>
      </w:r>
    </w:p>
    <w:p w14:paraId="494E6404" w14:textId="77777777" w:rsidR="004F79D8" w:rsidRPr="004F79D8" w:rsidRDefault="004F79D8" w:rsidP="004F79D8">
      <w:pPr>
        <w:spacing w:after="0" w:line="240" w:lineRule="auto"/>
        <w:rPr>
          <w:rFonts w:asciiTheme="majorHAnsi" w:eastAsia="Calibri" w:hAnsiTheme="majorHAnsi" w:cs="Calibri"/>
        </w:rPr>
      </w:pPr>
    </w:p>
    <w:p w14:paraId="5F5FB7A1" w14:textId="17FC006E" w:rsidR="004F79D8" w:rsidRPr="004F79D8" w:rsidRDefault="004F79D8" w:rsidP="004F79D8">
      <w:pPr>
        <w:spacing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When should people get the second dose of the COVID-19 vaccine?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w:t>
      </w:r>
      <w:r w:rsidRPr="004F79D8">
        <w:rPr>
          <w:rFonts w:asciiTheme="majorHAnsi" w:eastAsia="Calibri" w:hAnsiTheme="majorHAnsi" w:cs="Calibri"/>
          <w:b/>
          <w:bCs/>
          <w:color w:val="C00000"/>
        </w:rPr>
        <w:t>2</w:t>
      </w:r>
      <w:r w:rsidRPr="004F79D8">
        <w:rPr>
          <w:rFonts w:asciiTheme="majorHAnsi" w:eastAsia="Calibri" w:hAnsiTheme="majorHAnsi" w:cs="Calibri"/>
          <w:b/>
          <w:bCs/>
          <w:color w:val="003DA1"/>
        </w:rPr>
        <w:t xml:space="preserve"> </w:t>
      </w:r>
    </w:p>
    <w:p w14:paraId="761494F2" w14:textId="6D7F716F" w:rsidR="004F79D8" w:rsidRPr="004F79D8" w:rsidRDefault="004F79D8" w:rsidP="004F79D8">
      <w:pPr>
        <w:spacing w:after="0" w:line="240" w:lineRule="auto"/>
        <w:ind w:hanging="1440"/>
        <w:rPr>
          <w:rFonts w:asciiTheme="majorHAnsi" w:eastAsia="Calibri" w:hAnsiTheme="majorHAnsi" w:cs="Calibri"/>
        </w:rPr>
      </w:pPr>
      <w:r w:rsidRPr="004F79D8">
        <w:rPr>
          <w:rFonts w:asciiTheme="majorHAnsi" w:eastAsia="Calibri" w:hAnsiTheme="majorHAnsi" w:cs="Calibri"/>
        </w:rPr>
        <w:t>                          </w:t>
      </w:r>
      <w:bookmarkStart w:id="253" w:name="_Hlk58257972"/>
      <w:r>
        <w:rPr>
          <w:rFonts w:asciiTheme="majorHAnsi" w:eastAsia="Calibri" w:hAnsiTheme="majorHAnsi" w:cs="Calibri"/>
        </w:rPr>
        <w:t>T</w:t>
      </w:r>
      <w:r w:rsidRPr="004F79D8">
        <w:rPr>
          <w:rFonts w:asciiTheme="majorHAnsi" w:eastAsia="Calibri" w:hAnsiTheme="majorHAnsi" w:cs="Calibri"/>
        </w:rPr>
        <w:t>he first COVID-19 vaccine from Pfizer-BioNTech will require 2 doses, given 3 weeks apart. We encourage members to schedule appointments for both doses. You will need to get the second dose in 3 weeks following the first dose to get protection from COVID-19.</w:t>
      </w:r>
      <w:bookmarkEnd w:id="253"/>
    </w:p>
    <w:p w14:paraId="0EA2F29E" w14:textId="77777777" w:rsidR="004F79D8" w:rsidRPr="004F79D8" w:rsidRDefault="004F79D8" w:rsidP="004F79D8">
      <w:pPr>
        <w:spacing w:after="0" w:line="240" w:lineRule="auto"/>
        <w:rPr>
          <w:rFonts w:asciiTheme="majorHAnsi" w:eastAsia="Calibri" w:hAnsiTheme="majorHAnsi" w:cs="Calibri"/>
        </w:rPr>
      </w:pPr>
    </w:p>
    <w:p w14:paraId="1C423DB0" w14:textId="6F0D103B" w:rsidR="004F79D8" w:rsidRPr="004F79D8" w:rsidRDefault="004F79D8" w:rsidP="004F79D8">
      <w:pPr>
        <w:spacing w:before="120" w:after="0" w:line="240" w:lineRule="auto"/>
        <w:textAlignment w:val="baseline"/>
        <w:rPr>
          <w:rFonts w:asciiTheme="majorHAnsi" w:eastAsia="Calibri" w:hAnsiTheme="majorHAnsi" w:cs="Calibri"/>
          <w:color w:val="002477"/>
        </w:rPr>
      </w:pPr>
      <w:r w:rsidRPr="004F79D8">
        <w:rPr>
          <w:rFonts w:asciiTheme="majorHAnsi" w:eastAsia="Calibri" w:hAnsiTheme="majorHAnsi" w:cs="Calibri"/>
          <w:b/>
          <w:bCs/>
          <w:color w:val="002477"/>
        </w:rPr>
        <w:t>Will UnitedHealthcare cover the COVID-19 vaccine, and how will they cover the vaccine?</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 xml:space="preserve">Update </w:t>
      </w:r>
      <w:r w:rsidR="00906C17">
        <w:rPr>
          <w:rFonts w:asciiTheme="majorHAnsi" w:eastAsia="Calibri" w:hAnsiTheme="majorHAnsi" w:cs="Calibri"/>
          <w:b/>
          <w:bCs/>
          <w:color w:val="C00000"/>
        </w:rPr>
        <w:t>1/8/21</w:t>
      </w:r>
    </w:p>
    <w:p w14:paraId="34455BCF" w14:textId="77777777" w:rsidR="004F79D8" w:rsidRPr="004F79D8" w:rsidRDefault="004F79D8" w:rsidP="004F79D8">
      <w:pPr>
        <w:spacing w:after="0" w:line="264" w:lineRule="auto"/>
        <w:rPr>
          <w:rFonts w:asciiTheme="majorHAnsi" w:eastAsia="Calibri" w:hAnsiTheme="majorHAnsi" w:cs="Times New Roman"/>
          <w:lang w:eastAsia="ja-JP"/>
        </w:rPr>
      </w:pPr>
      <w:r w:rsidRPr="004F79D8">
        <w:rPr>
          <w:rFonts w:asciiTheme="majorHAnsi" w:eastAsia="Calibri" w:hAnsiTheme="majorHAnsi" w:cs="Times New Roman"/>
          <w:lang w:eastAsia="ja-JP"/>
        </w:rPr>
        <w:t xml:space="preserve">Yes. Members will have $0 cost-share (copayment, coinsurance or deductible) for FDA-authorized COVID-19 vaccines, as outlined below, including when two doses are required:  </w:t>
      </w:r>
    </w:p>
    <w:p w14:paraId="63DFE9FE" w14:textId="65B41503" w:rsidR="004F79D8" w:rsidRPr="004F79D8" w:rsidRDefault="004F79D8" w:rsidP="00255DA6">
      <w:pPr>
        <w:numPr>
          <w:ilvl w:val="0"/>
          <w:numId w:val="65"/>
        </w:numPr>
        <w:spacing w:after="0" w:line="264" w:lineRule="auto"/>
        <w:rPr>
          <w:rFonts w:asciiTheme="majorHAnsi" w:eastAsia="Times New Roman" w:hAnsiTheme="majorHAnsi" w:cs="Calibri"/>
          <w:lang w:eastAsia="ja-JP"/>
        </w:rPr>
      </w:pPr>
      <w:r w:rsidRPr="004F79D8">
        <w:rPr>
          <w:rFonts w:asciiTheme="majorHAnsi" w:eastAsia="Times New Roman" w:hAnsiTheme="majorHAnsi" w:cs="Calibri"/>
          <w:lang w:eastAsia="ja-JP"/>
        </w:rPr>
        <w:lastRenderedPageBreak/>
        <w:t xml:space="preserve">For All Savers plans, members have $0 cost-share at both in- and out-of-network providers through the national public health emergency period, currently scheduled to end </w:t>
      </w:r>
      <w:r w:rsidR="00906C17">
        <w:rPr>
          <w:rFonts w:asciiTheme="majorHAnsi" w:eastAsia="Times New Roman" w:hAnsiTheme="majorHAnsi" w:cs="Calibri"/>
          <w:lang w:eastAsia="ja-JP"/>
        </w:rPr>
        <w:t>April</w:t>
      </w:r>
      <w:r w:rsidRPr="004F79D8">
        <w:rPr>
          <w:rFonts w:asciiTheme="majorHAnsi" w:eastAsia="Times New Roman" w:hAnsiTheme="majorHAnsi" w:cs="Calibri"/>
          <w:lang w:eastAsia="ja-JP"/>
        </w:rPr>
        <w:t xml:space="preserve"> 20, 2021. This applies to Alternate Funded Plans and Fully Insured.</w:t>
      </w:r>
    </w:p>
    <w:p w14:paraId="20208E4A" w14:textId="77777777" w:rsidR="004F79D8" w:rsidRPr="004F79D8" w:rsidRDefault="004F79D8" w:rsidP="004F79D8">
      <w:pPr>
        <w:spacing w:after="0" w:line="240" w:lineRule="auto"/>
        <w:rPr>
          <w:rFonts w:asciiTheme="majorHAnsi" w:eastAsia="Calibri" w:hAnsiTheme="majorHAnsi" w:cs="Calibri"/>
        </w:rPr>
      </w:pPr>
    </w:p>
    <w:p w14:paraId="1BFF7EA2" w14:textId="77777777" w:rsidR="004F79D8" w:rsidRPr="004F79D8" w:rsidRDefault="004F79D8" w:rsidP="004F79D8">
      <w:pPr>
        <w:spacing w:before="120" w:after="0" w:line="240" w:lineRule="auto"/>
        <w:textAlignment w:val="baseline"/>
        <w:rPr>
          <w:rFonts w:asciiTheme="majorHAnsi" w:eastAsia="Calibri" w:hAnsiTheme="majorHAnsi" w:cs="Times New Roman"/>
          <w:color w:val="002477"/>
        </w:rPr>
      </w:pPr>
      <w:r w:rsidRPr="004F79D8">
        <w:rPr>
          <w:rFonts w:asciiTheme="majorHAnsi" w:eastAsia="Calibri" w:hAnsiTheme="majorHAnsi" w:cs="Times New Roman"/>
          <w:b/>
          <w:bCs/>
          <w:color w:val="003DA1"/>
        </w:rPr>
        <w:t>What is the process for approving FDA-authorized vaccines and then how do members know if they are eligible for a COVID-19 vaccine and where can they get a vaccine?</w:t>
      </w:r>
      <w:r w:rsidRPr="004F79D8">
        <w:rPr>
          <w:rFonts w:asciiTheme="majorHAnsi" w:eastAsia="Calibri" w:hAnsiTheme="majorHAnsi" w:cs="Times New Roman"/>
          <w:color w:val="003DA1"/>
        </w:rPr>
        <w:t> </w:t>
      </w:r>
      <w:r w:rsidRPr="004F79D8">
        <w:rPr>
          <w:rFonts w:asciiTheme="majorHAnsi" w:eastAsia="Calibri" w:hAnsiTheme="majorHAnsi" w:cs="Times New Roman"/>
          <w:b/>
          <w:bCs/>
          <w:color w:val="C00000"/>
        </w:rPr>
        <w:t>Update 12/12</w:t>
      </w:r>
    </w:p>
    <w:p w14:paraId="33A9C6D9"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As a COVID-19 vaccines are FDA </w:t>
      </w:r>
      <w:hyperlink r:id="rId293" w:history="1">
        <w:r w:rsidRPr="004F79D8">
          <w:rPr>
            <w:rFonts w:asciiTheme="majorHAnsi" w:eastAsia="Calibri" w:hAnsiTheme="majorHAnsi" w:cs="Times New Roman"/>
            <w:color w:val="0000FF"/>
            <w:u w:val="single"/>
          </w:rPr>
          <w:t>authorized for emergency use</w:t>
        </w:r>
      </w:hyperlink>
      <w:r w:rsidRPr="004F79D8">
        <w:rPr>
          <w:rFonts w:asciiTheme="majorHAnsi" w:eastAsia="Calibri" w:hAnsiTheme="majorHAnsi" w:cs="Times New Roman"/>
        </w:rPr>
        <w:t xml:space="preserve">, the  </w:t>
      </w:r>
      <w:hyperlink r:id="rId294" w:history="1">
        <w:r w:rsidRPr="004F79D8">
          <w:rPr>
            <w:rFonts w:asciiTheme="majorHAnsi" w:eastAsia="Calibri" w:hAnsiTheme="majorHAnsi" w:cs="Times New Roman"/>
            <w:color w:val="0000FF"/>
            <w:u w:val="single"/>
          </w:rPr>
          <w:t>Advisory Committee of Immunization Practices (ACIP)</w:t>
        </w:r>
      </w:hyperlink>
      <w:r w:rsidRPr="004F79D8">
        <w:rPr>
          <w:rFonts w:asciiTheme="majorHAnsi" w:eastAsia="Calibri" w:hAnsiTheme="majorHAnsi" w:cs="Times New Roman"/>
        </w:rPr>
        <w:t xml:space="preserve"> meets to recommend it, and if recommended  the </w:t>
      </w:r>
      <w:hyperlink r:id="rId295" w:history="1">
        <w:r w:rsidRPr="004F79D8">
          <w:rPr>
            <w:rFonts w:asciiTheme="majorHAnsi" w:eastAsia="Calibri" w:hAnsiTheme="majorHAnsi" w:cs="Times New Roman"/>
            <w:color w:val="0000FF"/>
            <w:u w:val="single"/>
          </w:rPr>
          <w:t>Centers for Disease Control and Prevention (CDC)</w:t>
        </w:r>
      </w:hyperlink>
      <w:r w:rsidRPr="004F79D8">
        <w:rPr>
          <w:rFonts w:asciiTheme="majorHAnsi" w:eastAsia="Calibri" w:hAnsiTheme="majorHAnsi" w:cs="Times New Roman"/>
        </w:rPr>
        <w:t xml:space="preserve"> Director will review and approve who should get the vaccine first. </w:t>
      </w:r>
    </w:p>
    <w:p w14:paraId="133E3CF0" w14:textId="77777777" w:rsidR="004F79D8" w:rsidRPr="004F79D8" w:rsidRDefault="004F79D8" w:rsidP="004F79D8">
      <w:pPr>
        <w:spacing w:before="120" w:after="0" w:line="240" w:lineRule="auto"/>
        <w:textAlignment w:val="baseline"/>
        <w:rPr>
          <w:rFonts w:asciiTheme="majorHAnsi" w:eastAsia="Calibri" w:hAnsiTheme="majorHAnsi" w:cs="Times New Roman"/>
          <w:color w:val="000000"/>
        </w:rPr>
      </w:pPr>
      <w:r w:rsidRPr="004F79D8">
        <w:rPr>
          <w:rFonts w:asciiTheme="majorHAnsi" w:eastAsia="Calibri" w:hAnsiTheme="majorHAnsi" w:cs="Times New Roman"/>
          <w:color w:val="000000"/>
        </w:rPr>
        <w:t xml:space="preserve">It is likely the vaccine will first be made available to health care </w:t>
      </w:r>
      <w:r w:rsidRPr="004F79D8">
        <w:rPr>
          <w:rFonts w:asciiTheme="majorHAnsi" w:eastAsia="Calibri" w:hAnsiTheme="majorHAnsi" w:cs="Times New Roman"/>
        </w:rPr>
        <w:t>workers and residents of long-term care facilities, then</w:t>
      </w:r>
      <w:r w:rsidRPr="004F79D8">
        <w:rPr>
          <w:rFonts w:asciiTheme="majorHAnsi" w:eastAsia="Calibri" w:hAnsiTheme="majorHAnsi" w:cs="Times New Roman"/>
          <w:color w:val="000000"/>
        </w:rPr>
        <w:t xml:space="preserve"> essential workers and people at high risk, such as those over 65 years old or with certain medical conditions. </w:t>
      </w:r>
    </w:p>
    <w:p w14:paraId="55B48F50" w14:textId="77777777" w:rsidR="004F79D8" w:rsidRPr="004F79D8" w:rsidRDefault="004F79D8" w:rsidP="004F79D8">
      <w:pPr>
        <w:spacing w:after="0" w:line="264" w:lineRule="auto"/>
        <w:rPr>
          <w:rFonts w:asciiTheme="majorHAnsi" w:eastAsia="Calibri" w:hAnsiTheme="majorHAnsi" w:cs="Calibri"/>
        </w:rPr>
      </w:pPr>
      <w:r w:rsidRPr="004F79D8">
        <w:rPr>
          <w:rFonts w:asciiTheme="majorHAnsi" w:eastAsia="Calibri" w:hAnsiTheme="majorHAnsi" w:cs="Calibri"/>
          <w:color w:val="000000"/>
        </w:rPr>
        <w:t>At first</w:t>
      </w:r>
      <w:r w:rsidRPr="004F79D8">
        <w:rPr>
          <w:rFonts w:asciiTheme="majorHAnsi" w:eastAsia="Calibri" w:hAnsiTheme="majorHAnsi" w:cs="Calibri"/>
        </w:rPr>
        <w:t xml:space="preserve">, we expect the vaccine to be at limited health care sites because of storage needs and availability. We will keep </w:t>
      </w:r>
      <w:hyperlink r:id="rId296" w:history="1">
        <w:r w:rsidRPr="004F79D8">
          <w:rPr>
            <w:rFonts w:asciiTheme="majorHAnsi" w:eastAsia="Calibri" w:hAnsiTheme="majorHAnsi" w:cs="Calibri"/>
            <w:color w:val="0563C1"/>
            <w:u w:val="single"/>
          </w:rPr>
          <w:t>uhc.com</w:t>
        </w:r>
      </w:hyperlink>
      <w:r w:rsidRPr="004F79D8">
        <w:rPr>
          <w:rFonts w:asciiTheme="majorHAnsi" w:eastAsia="Calibri" w:hAnsiTheme="majorHAnsi" w:cs="Calibri"/>
        </w:rPr>
        <w:t xml:space="preserve"> updated as more information on locations becomes available.</w:t>
      </w:r>
    </w:p>
    <w:p w14:paraId="0AEADEE3" w14:textId="77777777" w:rsidR="004F79D8" w:rsidRPr="004F79D8" w:rsidRDefault="004F79D8" w:rsidP="004F79D8">
      <w:pPr>
        <w:spacing w:before="120" w:after="0" w:line="240" w:lineRule="auto"/>
        <w:textAlignment w:val="baseline"/>
        <w:rPr>
          <w:rFonts w:asciiTheme="majorHAnsi" w:eastAsia="Calibri" w:hAnsiTheme="majorHAnsi" w:cs="Times New Roman"/>
        </w:rPr>
      </w:pPr>
      <w:r w:rsidRPr="004F79D8">
        <w:rPr>
          <w:rFonts w:asciiTheme="majorHAnsi" w:eastAsia="Calibri" w:hAnsiTheme="majorHAnsi" w:cs="Times New Roman"/>
        </w:rPr>
        <w:t xml:space="preserve">Members who are selected to be in the first groups to get a COVID-19 vaccine can go their </w:t>
      </w:r>
      <w:hyperlink r:id="rId297" w:history="1">
        <w:r w:rsidRPr="004F79D8">
          <w:rPr>
            <w:rFonts w:asciiTheme="majorHAnsi" w:eastAsia="Calibri" w:hAnsiTheme="majorHAnsi" w:cs="Times New Roman"/>
            <w:color w:val="0563C1"/>
            <w:u w:val="single"/>
          </w:rPr>
          <w:t>state health department</w:t>
        </w:r>
      </w:hyperlink>
      <w:r w:rsidRPr="004F79D8">
        <w:rPr>
          <w:rFonts w:asciiTheme="majorHAnsi" w:eastAsia="Calibri" w:hAnsiTheme="majorHAnsi" w:cs="Times New Roman"/>
          <w:color w:val="0563C1"/>
          <w:u w:val="single"/>
        </w:rPr>
        <w:t xml:space="preserve"> </w:t>
      </w:r>
      <w:r w:rsidRPr="004F79D8">
        <w:rPr>
          <w:rFonts w:asciiTheme="majorHAnsi" w:eastAsia="Calibri" w:hAnsiTheme="majorHAnsi" w:cs="Times New Roman"/>
        </w:rPr>
        <w:t> to find vaccine providers. Members can also speak to their primary care provider or other health care professional to better understand what they should do given their specific health conditions.  </w:t>
      </w:r>
    </w:p>
    <w:p w14:paraId="6F755060" w14:textId="77777777" w:rsidR="004F79D8" w:rsidRPr="004F79D8" w:rsidRDefault="004F79D8" w:rsidP="004F79D8">
      <w:pPr>
        <w:spacing w:after="0" w:line="240" w:lineRule="auto"/>
        <w:rPr>
          <w:rFonts w:asciiTheme="majorHAnsi" w:eastAsia="Calibri" w:hAnsiTheme="majorHAnsi" w:cs="Calibri"/>
        </w:rPr>
      </w:pPr>
    </w:p>
    <w:p w14:paraId="02996FA2" w14:textId="0CAE4DFC" w:rsidR="004F79D8" w:rsidRPr="004F79D8" w:rsidRDefault="004F79D8" w:rsidP="004F79D8">
      <w:pPr>
        <w:spacing w:before="120" w:after="0" w:line="240" w:lineRule="auto"/>
        <w:textAlignment w:val="baseline"/>
        <w:rPr>
          <w:rFonts w:asciiTheme="majorHAnsi" w:eastAsia="Calibri" w:hAnsiTheme="majorHAnsi" w:cs="Calibri"/>
          <w:b/>
          <w:bCs/>
          <w:color w:val="C00000"/>
        </w:rPr>
      </w:pPr>
      <w:r w:rsidRPr="004F79D8">
        <w:rPr>
          <w:rFonts w:asciiTheme="majorHAnsi" w:eastAsia="Calibri" w:hAnsiTheme="majorHAnsi" w:cs="Calibri"/>
          <w:b/>
          <w:bCs/>
          <w:color w:val="002477"/>
        </w:rPr>
        <w:t>How are COVID-19 vaccines covered?</w:t>
      </w:r>
      <w:r w:rsidRPr="004F79D8">
        <w:rPr>
          <w:rFonts w:asciiTheme="majorHAnsi" w:eastAsia="Calibri" w:hAnsiTheme="majorHAnsi" w:cs="Calibri"/>
          <w:color w:val="002477"/>
        </w:rPr>
        <w:t>  </w:t>
      </w:r>
      <w:r w:rsidRPr="004F79D8">
        <w:rPr>
          <w:rFonts w:asciiTheme="majorHAnsi" w:eastAsia="Calibri" w:hAnsiTheme="majorHAnsi" w:cs="Calibri"/>
          <w:b/>
          <w:bCs/>
          <w:color w:val="C00000"/>
        </w:rPr>
        <w:t>Update 12/</w:t>
      </w:r>
      <w:r>
        <w:rPr>
          <w:rFonts w:asciiTheme="majorHAnsi" w:eastAsia="Calibri" w:hAnsiTheme="majorHAnsi" w:cs="Calibri"/>
          <w:b/>
          <w:bCs/>
          <w:color w:val="C00000"/>
        </w:rPr>
        <w:t>22</w:t>
      </w:r>
    </w:p>
    <w:p w14:paraId="535C5DF6"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w:t>
      </w:r>
    </w:p>
    <w:p w14:paraId="198D847B"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w:t>
      </w:r>
      <w:r w:rsidRPr="004F79D8">
        <w:rPr>
          <w:rFonts w:asciiTheme="majorHAnsi" w:eastAsia="Calibri" w:hAnsiTheme="majorHAnsi" w:cs="Calibri"/>
          <w:b/>
          <w:bCs/>
        </w:rPr>
        <w:t xml:space="preserve"> </w:t>
      </w:r>
      <w:r w:rsidRPr="004F79D8">
        <w:rPr>
          <w:rFonts w:asciiTheme="majorHAnsi" w:eastAsia="Calibri" w:hAnsiTheme="majorHAnsi" w:cs="Calibri"/>
        </w:rPr>
        <w:t>cover the administration of COVID-19 vaccines with no cost share for in-and out-of-network providers, during the national public health emergency period.  Administration fees for in-network providers will be based on contracted rates. Administration fees for out-of-network providers will be based on CMS published rates. </w:t>
      </w:r>
    </w:p>
    <w:p w14:paraId="6520328E" w14:textId="77777777" w:rsidR="004F79D8" w:rsidRPr="004F79D8" w:rsidRDefault="004F79D8" w:rsidP="004F79D8">
      <w:pPr>
        <w:spacing w:before="120" w:after="0" w:line="240" w:lineRule="auto"/>
        <w:contextualSpacing/>
        <w:rPr>
          <w:rFonts w:asciiTheme="majorHAnsi" w:eastAsia="Calibri" w:hAnsiTheme="majorHAnsi" w:cs="Calibri"/>
        </w:rPr>
      </w:pPr>
    </w:p>
    <w:p w14:paraId="1F40638E" w14:textId="2CCA4391" w:rsidR="004F79D8" w:rsidRPr="004F79D8" w:rsidRDefault="004F79D8" w:rsidP="004F79D8">
      <w:pPr>
        <w:spacing w:before="120" w:after="0" w:line="240" w:lineRule="auto"/>
        <w:rPr>
          <w:rFonts w:asciiTheme="majorHAnsi" w:eastAsia="Calibri" w:hAnsiTheme="majorHAnsi" w:cs="Calibri"/>
          <w:b/>
          <w:bCs/>
          <w:color w:val="003DA1"/>
        </w:rPr>
      </w:pPr>
      <w:r w:rsidRPr="004F79D8">
        <w:rPr>
          <w:rFonts w:asciiTheme="majorHAnsi" w:eastAsia="Calibri" w:hAnsiTheme="majorHAnsi" w:cs="Calibri"/>
          <w:b/>
          <w:bCs/>
          <w:color w:val="003DA1"/>
        </w:rPr>
        <w:t xml:space="preserve">What is the member and plan sponsor cost share? </w:t>
      </w:r>
      <w:r w:rsidRPr="004F79D8">
        <w:rPr>
          <w:rFonts w:asciiTheme="majorHAnsi" w:eastAsia="Calibri" w:hAnsiTheme="majorHAnsi" w:cs="Calibri"/>
          <w:b/>
          <w:bCs/>
          <w:color w:val="C00000"/>
        </w:rPr>
        <w:t>New 12/</w:t>
      </w:r>
      <w:r>
        <w:rPr>
          <w:rFonts w:asciiTheme="majorHAnsi" w:eastAsia="Calibri" w:hAnsiTheme="majorHAnsi" w:cs="Calibri"/>
          <w:b/>
          <w:bCs/>
          <w:color w:val="C00000"/>
        </w:rPr>
        <w:t>22</w:t>
      </w:r>
    </w:p>
    <w:p w14:paraId="0437FCA1"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 xml:space="preserve">The COVID-19 vaccine serum will initially be paid by the government. Eligible members receiving the vaccine will not have any out-of-pocket costs. </w:t>
      </w:r>
    </w:p>
    <w:p w14:paraId="72E36F3F" w14:textId="77777777" w:rsidR="004F79D8" w:rsidRPr="004F79D8" w:rsidRDefault="004F79D8" w:rsidP="004F79D8">
      <w:pPr>
        <w:spacing w:before="120" w:after="0" w:line="240" w:lineRule="auto"/>
        <w:rPr>
          <w:rFonts w:asciiTheme="majorHAnsi" w:eastAsia="Calibri" w:hAnsiTheme="majorHAnsi" w:cs="Calibri"/>
        </w:rPr>
      </w:pPr>
      <w:r w:rsidRPr="004F79D8">
        <w:rPr>
          <w:rFonts w:asciiTheme="majorHAnsi" w:eastAsia="Calibri" w:hAnsiTheme="majorHAnsi" w:cs="Calibri"/>
        </w:rPr>
        <w:t>For All Savers Plans, UnitedHealthcare and Alternate Funded customers will be required to cover the administration of COVID-19 vaccines with no cost share for in- and out-of-network providers, during the national public health emergency period. Administration fees for in-network providers will be based on contracted rates. Administration fees for out-of-network providers will be based on CMS published rates.</w:t>
      </w:r>
    </w:p>
    <w:p w14:paraId="1A2FBE06" w14:textId="77777777" w:rsidR="004F79D8" w:rsidRPr="004F79D8" w:rsidRDefault="004F79D8" w:rsidP="004F79D8">
      <w:pPr>
        <w:spacing w:before="120" w:after="0" w:line="240" w:lineRule="auto"/>
        <w:contextualSpacing/>
        <w:rPr>
          <w:rFonts w:asciiTheme="majorHAnsi" w:eastAsia="Calibri" w:hAnsiTheme="majorHAnsi" w:cs="Calibri"/>
        </w:rPr>
      </w:pPr>
    </w:p>
    <w:p w14:paraId="3499A2A7" w14:textId="2BE72082" w:rsidR="004F79D8" w:rsidRPr="004F79D8" w:rsidRDefault="004F79D8" w:rsidP="004F79D8">
      <w:pPr>
        <w:spacing w:before="120" w:after="0" w:line="240" w:lineRule="auto"/>
        <w:textAlignment w:val="baseline"/>
        <w:rPr>
          <w:rFonts w:asciiTheme="majorHAnsi" w:eastAsia="Calibri" w:hAnsiTheme="majorHAnsi" w:cs="Calibri"/>
          <w:b/>
          <w:bCs/>
          <w:color w:val="244061"/>
        </w:rPr>
      </w:pPr>
      <w:r w:rsidRPr="004F79D8">
        <w:rPr>
          <w:rFonts w:asciiTheme="majorHAnsi" w:eastAsia="Calibri" w:hAnsiTheme="majorHAnsi" w:cs="Calibri"/>
          <w:b/>
          <w:bCs/>
          <w:color w:val="003DA1"/>
        </w:rPr>
        <w:t>Where can I go for more information? U</w:t>
      </w:r>
      <w:r>
        <w:rPr>
          <w:rFonts w:asciiTheme="majorHAnsi" w:eastAsia="Calibri" w:hAnsiTheme="majorHAnsi" w:cs="Calibri"/>
          <w:b/>
          <w:bCs/>
          <w:color w:val="C00000"/>
        </w:rPr>
        <w:t>pdate</w:t>
      </w:r>
      <w:r w:rsidRPr="004F79D8">
        <w:rPr>
          <w:rFonts w:asciiTheme="majorHAnsi" w:eastAsia="Calibri" w:hAnsiTheme="majorHAnsi" w:cs="Calibri"/>
          <w:b/>
          <w:bCs/>
          <w:color w:val="C00000"/>
        </w:rPr>
        <w:t xml:space="preserve"> </w:t>
      </w:r>
      <w:r>
        <w:rPr>
          <w:rFonts w:asciiTheme="majorHAnsi" w:eastAsia="Calibri" w:hAnsiTheme="majorHAnsi" w:cs="Calibri"/>
          <w:b/>
          <w:bCs/>
          <w:color w:val="C00000"/>
        </w:rPr>
        <w:t>12/22</w:t>
      </w:r>
    </w:p>
    <w:p w14:paraId="1B79ED4A" w14:textId="77777777" w:rsidR="004F79D8" w:rsidRPr="004F79D8" w:rsidRDefault="00B91E99" w:rsidP="004F79D8">
      <w:pPr>
        <w:spacing w:before="120" w:after="0" w:line="240" w:lineRule="auto"/>
        <w:textAlignment w:val="baseline"/>
        <w:rPr>
          <w:rFonts w:ascii="UHC Sans Medium" w:eastAsia="Times New Roman" w:hAnsi="UHC Sans Medium" w:cs="Arial"/>
        </w:rPr>
      </w:pPr>
      <w:hyperlink r:id="rId298" w:history="1">
        <w:r w:rsidR="004F79D8" w:rsidRPr="004F79D8">
          <w:rPr>
            <w:rFonts w:ascii="UHC Sans Medium" w:eastAsia="Times New Roman" w:hAnsi="UHC Sans Medium" w:cs="Arial"/>
            <w:color w:val="0000FF"/>
            <w:u w:val="single"/>
          </w:rPr>
          <w:t>8 things to know about COVID-19 vaccines</w:t>
        </w:r>
      </w:hyperlink>
      <w:r w:rsidR="004F79D8" w:rsidRPr="004F79D8">
        <w:rPr>
          <w:rFonts w:ascii="UHC Sans Medium" w:eastAsia="Times New Roman" w:hAnsi="UHC Sans Medium" w:cs="Arial"/>
        </w:rPr>
        <w:t xml:space="preserve"> from the CDC</w:t>
      </w:r>
    </w:p>
    <w:p w14:paraId="2F90FA4A" w14:textId="77777777" w:rsidR="004F79D8" w:rsidRPr="004F79D8" w:rsidRDefault="00B91E99" w:rsidP="004F79D8">
      <w:pPr>
        <w:spacing w:before="120" w:after="0" w:line="240" w:lineRule="auto"/>
        <w:textAlignment w:val="baseline"/>
        <w:rPr>
          <w:rFonts w:ascii="UHC Sans Medium" w:eastAsia="Times New Roman" w:hAnsi="UHC Sans Medium" w:cs="Arial"/>
        </w:rPr>
      </w:pPr>
      <w:hyperlink r:id="rId299" w:history="1">
        <w:r w:rsidR="004F79D8" w:rsidRPr="004F79D8">
          <w:rPr>
            <w:rFonts w:ascii="UHC Sans Medium" w:eastAsia="Times New Roman" w:hAnsi="UHC Sans Medium" w:cs="Arial"/>
            <w:color w:val="0000FF"/>
            <w:u w:val="single"/>
          </w:rPr>
          <w:t>Authorized COVID-19 vaccines</w:t>
        </w:r>
      </w:hyperlink>
      <w:r w:rsidR="004F79D8" w:rsidRPr="004F79D8">
        <w:rPr>
          <w:rFonts w:ascii="UHC Sans Medium" w:eastAsia="Times New Roman" w:hAnsi="UHC Sans Medium" w:cs="Arial"/>
        </w:rPr>
        <w:t xml:space="preserve"> from the FDA</w:t>
      </w:r>
    </w:p>
    <w:p w14:paraId="67DEAA85" w14:textId="77777777" w:rsidR="004F79D8" w:rsidRPr="004F79D8" w:rsidRDefault="00B91E99" w:rsidP="004F79D8">
      <w:pPr>
        <w:spacing w:before="120" w:after="0" w:line="240" w:lineRule="auto"/>
        <w:textAlignment w:val="baseline"/>
        <w:rPr>
          <w:rFonts w:ascii="UHC Sans Medium" w:eastAsia="Calibri" w:hAnsi="UHC Sans Medium" w:cs="Arial"/>
          <w:color w:val="0563C1"/>
          <w:u w:val="single"/>
        </w:rPr>
      </w:pPr>
      <w:hyperlink r:id="rId300" w:history="1">
        <w:r w:rsidR="004F79D8" w:rsidRPr="004F79D8">
          <w:rPr>
            <w:rFonts w:ascii="UHC Sans Medium" w:eastAsia="Calibri" w:hAnsi="UHC Sans Medium" w:cs="Arial"/>
            <w:color w:val="0000FF"/>
            <w:u w:val="single"/>
          </w:rPr>
          <w:t>COVID-19 vaccine myths debunked</w:t>
        </w:r>
      </w:hyperlink>
      <w:r w:rsidR="004F79D8" w:rsidRPr="004F79D8">
        <w:rPr>
          <w:rFonts w:ascii="UHC Sans Medium" w:eastAsia="Calibri" w:hAnsi="UHC Sans Medium" w:cs="Arial"/>
        </w:rPr>
        <w:t xml:space="preserve"> </w:t>
      </w:r>
    </w:p>
    <w:p w14:paraId="0501BC89" w14:textId="77777777" w:rsidR="004F79D8" w:rsidRPr="004F79D8" w:rsidRDefault="00B91E99" w:rsidP="004F79D8">
      <w:pPr>
        <w:spacing w:before="120" w:after="0" w:line="240" w:lineRule="auto"/>
        <w:textAlignment w:val="baseline"/>
        <w:rPr>
          <w:rFonts w:asciiTheme="majorHAnsi" w:eastAsia="Calibri" w:hAnsiTheme="majorHAnsi" w:cs="Calibri"/>
        </w:rPr>
      </w:pPr>
      <w:hyperlink r:id="rId301" w:history="1">
        <w:r w:rsidR="004F79D8" w:rsidRPr="004F79D8">
          <w:rPr>
            <w:rFonts w:asciiTheme="majorHAnsi" w:eastAsia="Calibri" w:hAnsiTheme="majorHAnsi" w:cs="Calibri"/>
            <w:color w:val="0000FF"/>
            <w:u w:val="single"/>
          </w:rPr>
          <w:t>CDC COVID-19 Vaccines</w:t>
        </w:r>
      </w:hyperlink>
    </w:p>
    <w:p w14:paraId="5D4D21FE" w14:textId="77777777" w:rsidR="004F79D8" w:rsidRPr="004F79D8" w:rsidRDefault="00B91E99" w:rsidP="004F79D8">
      <w:pPr>
        <w:spacing w:before="120" w:after="0" w:line="240" w:lineRule="auto"/>
        <w:textAlignment w:val="baseline"/>
        <w:rPr>
          <w:rFonts w:asciiTheme="majorHAnsi" w:eastAsia="Calibri" w:hAnsiTheme="majorHAnsi" w:cs="Calibri"/>
        </w:rPr>
      </w:pPr>
      <w:hyperlink r:id="rId302" w:history="1">
        <w:r w:rsidR="004F79D8" w:rsidRPr="004F79D8">
          <w:rPr>
            <w:rFonts w:asciiTheme="majorHAnsi" w:eastAsia="Calibri" w:hAnsiTheme="majorHAnsi" w:cs="Calibri"/>
            <w:color w:val="0000FF"/>
            <w:u w:val="single"/>
          </w:rPr>
          <w:t>FDA COVID-19 Vaccines</w:t>
        </w:r>
      </w:hyperlink>
      <w:r w:rsidR="004F79D8" w:rsidRPr="004F79D8">
        <w:rPr>
          <w:rFonts w:asciiTheme="majorHAnsi" w:eastAsia="Calibri" w:hAnsiTheme="majorHAnsi" w:cs="Calibri"/>
        </w:rPr>
        <w:t xml:space="preserve"> </w:t>
      </w:r>
    </w:p>
    <w:p w14:paraId="731DE59C" w14:textId="77777777" w:rsidR="004F79D8" w:rsidRPr="004F79D8" w:rsidRDefault="00B91E99" w:rsidP="004F79D8">
      <w:pPr>
        <w:spacing w:before="120" w:after="0" w:line="240" w:lineRule="auto"/>
        <w:textAlignment w:val="baseline"/>
        <w:rPr>
          <w:rFonts w:asciiTheme="majorHAnsi" w:eastAsia="Calibri" w:hAnsiTheme="majorHAnsi" w:cs="Calibri"/>
        </w:rPr>
      </w:pPr>
      <w:hyperlink r:id="rId303" w:history="1">
        <w:r w:rsidR="004F79D8" w:rsidRPr="004F79D8">
          <w:rPr>
            <w:rFonts w:asciiTheme="majorHAnsi" w:eastAsia="Calibri" w:hAnsiTheme="majorHAnsi" w:cs="Calibri"/>
            <w:color w:val="0000FF"/>
            <w:u w:val="single"/>
          </w:rPr>
          <w:t>UnitedHealthcare COVID-19 Member Resource Center</w:t>
        </w:r>
      </w:hyperlink>
      <w:r w:rsidR="004F79D8" w:rsidRPr="004F79D8">
        <w:rPr>
          <w:rFonts w:asciiTheme="majorHAnsi" w:eastAsia="Calibri" w:hAnsiTheme="majorHAnsi" w:cs="Calibri"/>
        </w:rPr>
        <w:t xml:space="preserve"> </w:t>
      </w:r>
    </w:p>
    <w:p w14:paraId="5CFE97CB" w14:textId="77777777" w:rsidR="004F79D8" w:rsidRPr="004F79D8" w:rsidRDefault="004F79D8" w:rsidP="004F79D8">
      <w:pPr>
        <w:spacing w:before="120" w:after="0" w:line="240" w:lineRule="auto"/>
        <w:rPr>
          <w:rFonts w:asciiTheme="majorHAnsi" w:eastAsia="Calibri" w:hAnsiTheme="majorHAnsi" w:cs="Calibri"/>
          <w:b/>
          <w:bCs/>
        </w:rPr>
      </w:pPr>
      <w:r w:rsidRPr="004F79D8">
        <w:rPr>
          <w:rFonts w:asciiTheme="majorHAnsi" w:eastAsia="Calibri" w:hAnsiTheme="majorHAnsi" w:cs="Calibri"/>
          <w:b/>
          <w:bCs/>
        </w:rPr>
        <w:lastRenderedPageBreak/>
        <w:t>Provider Resources</w:t>
      </w:r>
    </w:p>
    <w:p w14:paraId="2E1225FB" w14:textId="77777777" w:rsidR="004F79D8" w:rsidRPr="004F79D8" w:rsidRDefault="00B91E99" w:rsidP="004F79D8">
      <w:pPr>
        <w:spacing w:before="120" w:after="0" w:line="240" w:lineRule="auto"/>
        <w:ind w:left="720"/>
        <w:rPr>
          <w:rFonts w:asciiTheme="majorHAnsi" w:eastAsia="Calibri" w:hAnsiTheme="majorHAnsi" w:cs="Calibri"/>
        </w:rPr>
      </w:pPr>
      <w:hyperlink r:id="rId304" w:history="1">
        <w:r w:rsidR="004F79D8" w:rsidRPr="004F79D8">
          <w:rPr>
            <w:rFonts w:asciiTheme="majorHAnsi" w:eastAsia="Calibri" w:hAnsiTheme="majorHAnsi" w:cs="Calibri"/>
            <w:color w:val="0000FF"/>
            <w:u w:val="single"/>
          </w:rPr>
          <w:t>CMS Enrollment for Administering COVID-19 Vaccine Shots</w:t>
        </w:r>
      </w:hyperlink>
    </w:p>
    <w:p w14:paraId="0947E2DB" w14:textId="77777777" w:rsidR="004F79D8" w:rsidRPr="004F79D8" w:rsidRDefault="00B91E99" w:rsidP="004F79D8">
      <w:pPr>
        <w:spacing w:before="120" w:after="0" w:line="240" w:lineRule="auto"/>
        <w:ind w:left="720"/>
        <w:rPr>
          <w:rFonts w:asciiTheme="majorHAnsi" w:eastAsia="Calibri" w:hAnsiTheme="majorHAnsi" w:cs="Calibri"/>
        </w:rPr>
      </w:pPr>
      <w:hyperlink r:id="rId305" w:history="1">
        <w:r w:rsidR="004F79D8" w:rsidRPr="004F79D8">
          <w:rPr>
            <w:rFonts w:asciiTheme="majorHAnsi" w:eastAsia="Calibri" w:hAnsiTheme="majorHAnsi" w:cs="Calibri"/>
            <w:color w:val="0000FF"/>
            <w:u w:val="single"/>
          </w:rPr>
          <w:t>CMS Medicare Billing for COVID-19 Vaccine Shot Administration</w:t>
        </w:r>
      </w:hyperlink>
    </w:p>
    <w:p w14:paraId="25D6A8C7" w14:textId="77777777" w:rsidR="004F79D8" w:rsidRPr="004F79D8" w:rsidRDefault="00B91E99" w:rsidP="004F79D8">
      <w:pPr>
        <w:spacing w:before="120" w:after="0" w:line="240" w:lineRule="auto"/>
        <w:ind w:left="720"/>
        <w:rPr>
          <w:rFonts w:asciiTheme="majorHAnsi" w:eastAsia="Calibri" w:hAnsiTheme="majorHAnsi" w:cs="Calibri"/>
        </w:rPr>
      </w:pPr>
      <w:hyperlink r:id="rId306" w:history="1">
        <w:r w:rsidR="004F79D8" w:rsidRPr="004F79D8">
          <w:rPr>
            <w:rFonts w:asciiTheme="majorHAnsi" w:eastAsia="Calibri" w:hAnsiTheme="majorHAnsi" w:cs="Calibri"/>
            <w:color w:val="0000FF"/>
            <w:u w:val="single"/>
          </w:rPr>
          <w:t>CMS Coding for COVID-19 Vaccine Shots</w:t>
        </w:r>
      </w:hyperlink>
    </w:p>
    <w:p w14:paraId="37159D21" w14:textId="77777777" w:rsidR="004F79D8" w:rsidRPr="004F79D8" w:rsidRDefault="00B91E99" w:rsidP="004F79D8">
      <w:pPr>
        <w:spacing w:before="120" w:after="0" w:line="240" w:lineRule="auto"/>
        <w:ind w:left="720"/>
        <w:rPr>
          <w:rFonts w:asciiTheme="majorHAnsi" w:eastAsia="Calibri" w:hAnsiTheme="majorHAnsi" w:cs="Calibri"/>
        </w:rPr>
      </w:pPr>
      <w:hyperlink r:id="rId307" w:history="1">
        <w:r w:rsidR="004F79D8" w:rsidRPr="004F79D8">
          <w:rPr>
            <w:rFonts w:asciiTheme="majorHAnsi" w:eastAsia="Calibri" w:hAnsiTheme="majorHAnsi" w:cs="Calibri"/>
            <w:color w:val="0000FF"/>
            <w:u w:val="single"/>
          </w:rPr>
          <w:t>CMS COVID-19 Vaccine Shot Payment</w:t>
        </w:r>
      </w:hyperlink>
      <w:r w:rsidR="004F79D8" w:rsidRPr="004F79D8">
        <w:rPr>
          <w:rFonts w:asciiTheme="majorHAnsi" w:eastAsia="Calibri" w:hAnsiTheme="majorHAnsi" w:cs="Calibri"/>
        </w:rPr>
        <w:t xml:space="preserve"> </w:t>
      </w:r>
    </w:p>
    <w:p w14:paraId="5339D5BA" w14:textId="77777777" w:rsidR="004F79D8" w:rsidRPr="004F79D8" w:rsidRDefault="00B91E99" w:rsidP="004F79D8">
      <w:pPr>
        <w:spacing w:before="120" w:after="0" w:line="240" w:lineRule="auto"/>
        <w:ind w:left="720"/>
        <w:rPr>
          <w:rFonts w:asciiTheme="majorHAnsi" w:eastAsia="Calibri" w:hAnsiTheme="majorHAnsi" w:cs="Calibri"/>
        </w:rPr>
      </w:pPr>
      <w:hyperlink r:id="rId308" w:history="1">
        <w:r w:rsidR="004F79D8" w:rsidRPr="004F79D8">
          <w:rPr>
            <w:rFonts w:asciiTheme="majorHAnsi" w:eastAsia="Calibri" w:hAnsiTheme="majorHAnsi" w:cs="Calibri"/>
            <w:color w:val="0000FF"/>
            <w:u w:val="single"/>
          </w:rPr>
          <w:t>Roster Billing Guidance</w:t>
        </w:r>
      </w:hyperlink>
    </w:p>
    <w:p w14:paraId="6CC91922" w14:textId="77777777" w:rsidR="004F79D8" w:rsidRPr="004F79D8" w:rsidRDefault="00B91E99" w:rsidP="004F79D8">
      <w:pPr>
        <w:spacing w:before="120" w:after="0" w:line="240" w:lineRule="auto"/>
        <w:ind w:left="720"/>
        <w:rPr>
          <w:rFonts w:asciiTheme="majorHAnsi" w:eastAsia="Calibri" w:hAnsiTheme="majorHAnsi" w:cs="Calibri"/>
        </w:rPr>
      </w:pPr>
      <w:hyperlink r:id="rId309" w:history="1">
        <w:r w:rsidR="004F79D8" w:rsidRPr="004F79D8">
          <w:rPr>
            <w:rFonts w:asciiTheme="majorHAnsi" w:eastAsia="Calibri" w:hAnsiTheme="majorHAnsi" w:cs="Calibri"/>
            <w:color w:val="0000FF"/>
            <w:u w:val="single"/>
          </w:rPr>
          <w:t>UnitedHealthcare COVID-19 Billing Guide</w:t>
        </w:r>
      </w:hyperlink>
    </w:p>
    <w:p w14:paraId="79D62203" w14:textId="77777777" w:rsidR="004F79D8" w:rsidRPr="004F79D8" w:rsidRDefault="004F79D8" w:rsidP="004F79D8">
      <w:pPr>
        <w:spacing w:before="120" w:after="0" w:line="240" w:lineRule="auto"/>
        <w:contextualSpacing/>
        <w:rPr>
          <w:rFonts w:asciiTheme="majorHAnsi" w:eastAsia="Calibri" w:hAnsiTheme="majorHAnsi" w:cs="Calibri"/>
        </w:rPr>
      </w:pPr>
      <w:r w:rsidRPr="004F79D8">
        <w:rPr>
          <w:rFonts w:asciiTheme="majorHAnsi" w:eastAsia="Calibri" w:hAnsiTheme="majorHAnsi" w:cs="Calibri"/>
          <w:color w:val="FF0000"/>
        </w:rPr>
        <w:t xml:space="preserve">             </w:t>
      </w:r>
      <w:hyperlink r:id="rId310" w:history="1">
        <w:r w:rsidRPr="004F79D8">
          <w:rPr>
            <w:rFonts w:asciiTheme="majorHAnsi" w:eastAsia="Calibri" w:hAnsiTheme="majorHAnsi" w:cs="Calibri"/>
            <w:color w:val="0000FF"/>
            <w:u w:val="single"/>
          </w:rPr>
          <w:t>COVID-19 Vaccine Member Center</w:t>
        </w:r>
      </w:hyperlink>
    </w:p>
    <w:p w14:paraId="1B19B876" w14:textId="208BC62A" w:rsidR="003D2726" w:rsidRPr="004F79D8" w:rsidRDefault="003D2726">
      <w:pPr>
        <w:rPr>
          <w:rFonts w:ascii="UHC Sans Medium" w:eastAsia="Calibri" w:hAnsi="UHC Sans Medium" w:cs="Calibri"/>
          <w:b/>
          <w:bCs/>
          <w:sz w:val="24"/>
          <w:szCs w:val="24"/>
        </w:rPr>
      </w:pPr>
      <w:r w:rsidRPr="004F79D8">
        <w:rPr>
          <w:rFonts w:ascii="UHC Sans Medium" w:eastAsia="Calibri" w:hAnsi="UHC Sans Medium" w:cs="Calibri"/>
          <w:b/>
          <w:bCs/>
          <w:sz w:val="24"/>
          <w:szCs w:val="24"/>
        </w:rPr>
        <w:br w:type="page"/>
      </w:r>
    </w:p>
    <w:p w14:paraId="44C64715" w14:textId="77777777" w:rsidR="003D2726" w:rsidRDefault="003D2726" w:rsidP="003D2726">
      <w:pPr>
        <w:pStyle w:val="Heading1"/>
        <w:rPr>
          <w:rFonts w:eastAsia="Calibri"/>
        </w:rPr>
      </w:pPr>
      <w:bookmarkStart w:id="254" w:name="_Toc66089677"/>
      <w:bookmarkStart w:id="255" w:name="_Hlk37167674"/>
      <w:bookmarkStart w:id="256" w:name="_Hlk37429285"/>
      <w:bookmarkEnd w:id="246"/>
      <w:r>
        <w:rPr>
          <w:rFonts w:eastAsia="Calibri"/>
        </w:rPr>
        <w:lastRenderedPageBreak/>
        <w:t>UNITEDHEALTHCARE COMBATING COVID-19</w:t>
      </w:r>
      <w:bookmarkEnd w:id="254"/>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311"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312"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313"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314"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315"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316"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317"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318"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319"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320"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321"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322"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323"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496C07">
      <w:pPr>
        <w:numPr>
          <w:ilvl w:val="0"/>
          <w:numId w:val="53"/>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lastRenderedPageBreak/>
        <w:t>The United Health Foundation and AARP Foundation have launched a $5 million partnership to address social isolation and food insecurity among seniors during the COVID-19 pandemic. </w:t>
      </w:r>
      <w:hyperlink r:id="rId324"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325"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326"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496C07">
      <w:pPr>
        <w:numPr>
          <w:ilvl w:val="0"/>
          <w:numId w:val="54"/>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327"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328"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329"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330"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331"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C40F275"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 xml:space="preserve">There were </w:t>
      </w:r>
      <w:r w:rsidR="006B113D" w:rsidRPr="001438CD">
        <w:rPr>
          <w:rFonts w:ascii="UHC Sans Medium" w:eastAsia="UHC Sans" w:hAnsi="UHC Sans Medium" w:cs="UHC Sans"/>
          <w:b/>
          <w:bCs/>
          <w:color w:val="003DA1"/>
        </w:rPr>
        <w:t>several</w:t>
      </w:r>
      <w:r w:rsidRPr="001438CD">
        <w:rPr>
          <w:rFonts w:ascii="UHC Sans Medium" w:eastAsia="UHC Sans" w:hAnsi="UHC Sans Medium" w:cs="UHC Sans"/>
          <w:b/>
          <w:bCs/>
          <w:color w:val="003DA1"/>
        </w:rPr>
        <w:t xml:space="preserve">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lastRenderedPageBreak/>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496C07">
      <w:pPr>
        <w:numPr>
          <w:ilvl w:val="0"/>
          <w:numId w:val="33"/>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496C07">
      <w:pPr>
        <w:numPr>
          <w:ilvl w:val="0"/>
          <w:numId w:val="33"/>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255"/>
    <w:bookmarkEnd w:id="256"/>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2A5BBF">
      <w:footerReference w:type="default" r:id="rId332"/>
      <w:pgSz w:w="12240" w:h="15840"/>
      <w:pgMar w:top="864" w:right="1440" w:bottom="1152" w:left="1440" w:header="720" w:footer="14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2213" w14:textId="77777777" w:rsidR="00F539C9" w:rsidRDefault="00F539C9" w:rsidP="002855B0">
      <w:pPr>
        <w:spacing w:after="0" w:line="240" w:lineRule="auto"/>
      </w:pPr>
      <w:r>
        <w:separator/>
      </w:r>
    </w:p>
  </w:endnote>
  <w:endnote w:type="continuationSeparator" w:id="0">
    <w:p w14:paraId="19A07B22" w14:textId="77777777" w:rsidR="00F539C9" w:rsidRDefault="00F539C9" w:rsidP="002855B0">
      <w:pPr>
        <w:spacing w:after="0" w:line="240" w:lineRule="auto"/>
      </w:pPr>
      <w:r>
        <w:continuationSeparator/>
      </w:r>
    </w:p>
  </w:endnote>
  <w:endnote w:id="1">
    <w:p w14:paraId="58DD0FD9" w14:textId="77777777" w:rsidR="00F539C9" w:rsidRDefault="00F539C9" w:rsidP="003E4011">
      <w:pPr>
        <w:pStyle w:val="EndnoteText"/>
        <w:rPr>
          <w:rFonts w:cs="Calibri"/>
          <w:sz w:val="18"/>
          <w:szCs w:val="18"/>
        </w:rPr>
      </w:pPr>
    </w:p>
  </w:endnote>
  <w:endnote w:id="2">
    <w:p w14:paraId="33B5CCF4" w14:textId="77777777" w:rsidR="00F539C9" w:rsidRDefault="00F539C9" w:rsidP="003E4011">
      <w:pPr>
        <w:pStyle w:val="EndnoteText"/>
        <w:rPr>
          <w:rFonts w:cs="Calibri"/>
          <w:sz w:val="18"/>
          <w:szCs w:val="18"/>
        </w:rPr>
      </w:pPr>
    </w:p>
  </w:endnote>
  <w:endnote w:id="3">
    <w:p w14:paraId="60846D4D" w14:textId="77777777" w:rsidR="00F539C9" w:rsidRDefault="00F539C9" w:rsidP="003E4011">
      <w:pPr>
        <w:pStyle w:val="EndnoteText"/>
        <w:rPr>
          <w:rFonts w:cs="Calibri"/>
          <w:sz w:val="18"/>
          <w:szCs w:val="18"/>
        </w:rPr>
      </w:pPr>
    </w:p>
  </w:endnote>
  <w:endnote w:id="4">
    <w:p w14:paraId="536219CF" w14:textId="77777777" w:rsidR="00F539C9" w:rsidRDefault="00F539C9"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Calibri"/>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HCSans-Medium">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525888"/>
      <w:docPartObj>
        <w:docPartGallery w:val="Page Numbers (Bottom of Page)"/>
        <w:docPartUnique/>
      </w:docPartObj>
    </w:sdtPr>
    <w:sdtEndPr>
      <w:rPr>
        <w:noProof/>
      </w:rPr>
    </w:sdtEndPr>
    <w:sdtContent>
      <w:p w14:paraId="22CCD650" w14:textId="5586E4BC" w:rsidR="00F539C9" w:rsidRDefault="00F539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8F272" w14:textId="77777777" w:rsidR="00F539C9" w:rsidRPr="00976D98" w:rsidRDefault="00F539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DD5E" w14:textId="77777777" w:rsidR="00F539C9" w:rsidRDefault="00F539C9" w:rsidP="002855B0">
      <w:pPr>
        <w:spacing w:after="0" w:line="240" w:lineRule="auto"/>
      </w:pPr>
      <w:r>
        <w:separator/>
      </w:r>
    </w:p>
  </w:footnote>
  <w:footnote w:type="continuationSeparator" w:id="0">
    <w:p w14:paraId="33C0E0B8" w14:textId="77777777" w:rsidR="00F539C9" w:rsidRDefault="00F539C9" w:rsidP="002855B0">
      <w:pPr>
        <w:spacing w:after="0" w:line="240" w:lineRule="auto"/>
      </w:pPr>
      <w:r>
        <w:continuationSeparator/>
      </w:r>
    </w:p>
  </w:footnote>
  <w:footnote w:id="1">
    <w:p w14:paraId="67D44A2E" w14:textId="77777777" w:rsidR="00F539C9" w:rsidRDefault="00F539C9"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E79E6"/>
    <w:multiLevelType w:val="multilevel"/>
    <w:tmpl w:val="6ED081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 w15:restartNumberingAfterBreak="0">
    <w:nsid w:val="04027FD6"/>
    <w:multiLevelType w:val="hybridMultilevel"/>
    <w:tmpl w:val="1E2A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7A6C72"/>
    <w:multiLevelType w:val="hybridMultilevel"/>
    <w:tmpl w:val="1C344834"/>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52E05"/>
    <w:multiLevelType w:val="hybridMultilevel"/>
    <w:tmpl w:val="7704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B3071"/>
    <w:multiLevelType w:val="hybridMultilevel"/>
    <w:tmpl w:val="18D2A9BA"/>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8" w15:restartNumberingAfterBreak="0">
    <w:nsid w:val="09472C33"/>
    <w:multiLevelType w:val="multilevel"/>
    <w:tmpl w:val="CFA81B9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C20554"/>
    <w:multiLevelType w:val="hybridMultilevel"/>
    <w:tmpl w:val="8792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AC7B62"/>
    <w:multiLevelType w:val="hybridMultilevel"/>
    <w:tmpl w:val="74763470"/>
    <w:lvl w:ilvl="0" w:tplc="5A5029E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0663ED"/>
    <w:multiLevelType w:val="hybridMultilevel"/>
    <w:tmpl w:val="AA32D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0D3901B9"/>
    <w:multiLevelType w:val="hybridMultilevel"/>
    <w:tmpl w:val="EC4A8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930A2"/>
    <w:multiLevelType w:val="multilevel"/>
    <w:tmpl w:val="D2861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08B5FE0"/>
    <w:multiLevelType w:val="hybridMultilevel"/>
    <w:tmpl w:val="A2485796"/>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37091"/>
    <w:multiLevelType w:val="hybridMultilevel"/>
    <w:tmpl w:val="8606F83A"/>
    <w:lvl w:ilvl="0" w:tplc="46DCC560">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17967914"/>
    <w:multiLevelType w:val="hybridMultilevel"/>
    <w:tmpl w:val="A0B8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F37C15"/>
    <w:multiLevelType w:val="hybridMultilevel"/>
    <w:tmpl w:val="DDA20FE8"/>
    <w:lvl w:ilvl="0" w:tplc="E3B6474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2403F0"/>
    <w:multiLevelType w:val="hybridMultilevel"/>
    <w:tmpl w:val="9BF4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5A3E83"/>
    <w:multiLevelType w:val="multilevel"/>
    <w:tmpl w:val="C9A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8F45959"/>
    <w:multiLevelType w:val="hybridMultilevel"/>
    <w:tmpl w:val="DFF8A7F2"/>
    <w:lvl w:ilvl="0" w:tplc="5A5029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86410"/>
    <w:multiLevelType w:val="multilevel"/>
    <w:tmpl w:val="11DEB9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4" w15:restartNumberingAfterBreak="0">
    <w:nsid w:val="290D21BB"/>
    <w:multiLevelType w:val="multilevel"/>
    <w:tmpl w:val="51B0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9B0895"/>
    <w:multiLevelType w:val="multilevel"/>
    <w:tmpl w:val="F77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5D27E3"/>
    <w:multiLevelType w:val="multilevel"/>
    <w:tmpl w:val="D2861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BE5CD3"/>
    <w:multiLevelType w:val="multilevel"/>
    <w:tmpl w:val="865C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635224"/>
    <w:multiLevelType w:val="hybridMultilevel"/>
    <w:tmpl w:val="DCFE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3B3D"/>
    <w:multiLevelType w:val="multilevel"/>
    <w:tmpl w:val="A0C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53" w15:restartNumberingAfterBreak="0">
    <w:nsid w:val="3CF54C8C"/>
    <w:multiLevelType w:val="multilevel"/>
    <w:tmpl w:val="CF1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E494805"/>
    <w:multiLevelType w:val="hybridMultilevel"/>
    <w:tmpl w:val="753C07D2"/>
    <w:lvl w:ilvl="0" w:tplc="82E89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26308C2"/>
    <w:multiLevelType w:val="multilevel"/>
    <w:tmpl w:val="A0C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3D86669"/>
    <w:multiLevelType w:val="multilevel"/>
    <w:tmpl w:val="3D64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267643"/>
    <w:multiLevelType w:val="multilevel"/>
    <w:tmpl w:val="45B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631019"/>
    <w:multiLevelType w:val="multilevel"/>
    <w:tmpl w:val="9D9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4AC0007"/>
    <w:multiLevelType w:val="hybridMultilevel"/>
    <w:tmpl w:val="87BA81C4"/>
    <w:lvl w:ilvl="0" w:tplc="04090001">
      <w:start w:val="1"/>
      <w:numFmt w:val="bullet"/>
      <w:lvlText w:val=""/>
      <w:lvlJc w:val="left"/>
      <w:pPr>
        <w:ind w:left="720" w:hanging="360"/>
      </w:pPr>
      <w:rPr>
        <w:rFonts w:ascii="Symbol" w:hAnsi="Symbol" w:hint="default"/>
      </w:rPr>
    </w:lvl>
    <w:lvl w:ilvl="1" w:tplc="8834D698">
      <w:start w:val="1"/>
      <w:numFmt w:val="bullet"/>
      <w:lvlText w:val="o"/>
      <w:lvlJc w:val="left"/>
      <w:pPr>
        <w:ind w:left="1440" w:hanging="360"/>
      </w:pPr>
      <w:rPr>
        <w:rFonts w:ascii="Courier New" w:hAnsi="Courier New" w:hint="default"/>
        <w:color w:val="000000" w:themeColor="text1"/>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AC2C40"/>
    <w:multiLevelType w:val="hybridMultilevel"/>
    <w:tmpl w:val="9F307D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8905864"/>
    <w:multiLevelType w:val="multilevel"/>
    <w:tmpl w:val="6D6EB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B9E76CB"/>
    <w:multiLevelType w:val="hybridMultilevel"/>
    <w:tmpl w:val="16F28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C70B17"/>
    <w:multiLevelType w:val="hybridMultilevel"/>
    <w:tmpl w:val="46A0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8"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9" w15:restartNumberingAfterBreak="0">
    <w:nsid w:val="61054252"/>
    <w:multiLevelType w:val="hybridMultilevel"/>
    <w:tmpl w:val="FEFA5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18A44BB"/>
    <w:multiLevelType w:val="hybridMultilevel"/>
    <w:tmpl w:val="2708C9D4"/>
    <w:lvl w:ilvl="0" w:tplc="30D6DC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83799E"/>
    <w:multiLevelType w:val="hybridMultilevel"/>
    <w:tmpl w:val="CAD04A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83" w15:restartNumberingAfterBreak="0">
    <w:nsid w:val="651D5F12"/>
    <w:multiLevelType w:val="hybridMultilevel"/>
    <w:tmpl w:val="3D0A05C4"/>
    <w:lvl w:ilvl="0" w:tplc="1EBEA654">
      <w:start w:val="1"/>
      <w:numFmt w:val="bullet"/>
      <w:lvlText w:val="–"/>
      <w:lvlJc w:val="left"/>
      <w:pPr>
        <w:ind w:left="720" w:hanging="360"/>
      </w:pPr>
      <w:rPr>
        <w:rFonts w:ascii="Arial" w:hAnsi="Arial" w:hint="default"/>
      </w:rPr>
    </w:lvl>
    <w:lvl w:ilvl="1" w:tplc="8834D698">
      <w:start w:val="1"/>
      <w:numFmt w:val="bullet"/>
      <w:lvlText w:val="o"/>
      <w:lvlJc w:val="left"/>
      <w:pPr>
        <w:ind w:left="1440" w:hanging="360"/>
      </w:pPr>
      <w:rPr>
        <w:rFonts w:ascii="Courier New" w:hAnsi="Courier New" w:hint="default"/>
        <w:color w:val="000000" w:themeColor="text1"/>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6"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9" w15:restartNumberingAfterBreak="0">
    <w:nsid w:val="6CD97E89"/>
    <w:multiLevelType w:val="hybridMultilevel"/>
    <w:tmpl w:val="258E35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0" w15:restartNumberingAfterBreak="0">
    <w:nsid w:val="6F0D1B9F"/>
    <w:multiLevelType w:val="hybridMultilevel"/>
    <w:tmpl w:val="E57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177435A"/>
    <w:multiLevelType w:val="hybridMultilevel"/>
    <w:tmpl w:val="1CB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A938F3"/>
    <w:multiLevelType w:val="hybridMultilevel"/>
    <w:tmpl w:val="FB5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6E08DC"/>
    <w:multiLevelType w:val="hybridMultilevel"/>
    <w:tmpl w:val="FCD2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45666EC"/>
    <w:multiLevelType w:val="hybridMultilevel"/>
    <w:tmpl w:val="5A08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EE7204"/>
    <w:multiLevelType w:val="multilevel"/>
    <w:tmpl w:val="A0C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151DF9"/>
    <w:multiLevelType w:val="multilevel"/>
    <w:tmpl w:val="02B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99B7A53"/>
    <w:multiLevelType w:val="multilevel"/>
    <w:tmpl w:val="13E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A393EC7"/>
    <w:multiLevelType w:val="hybridMultilevel"/>
    <w:tmpl w:val="87D8E686"/>
    <w:lvl w:ilvl="0" w:tplc="E0F6EA88">
      <w:start w:val="1"/>
      <w:numFmt w:val="bullet"/>
      <w:lvlText w:val=""/>
      <w:lvlJc w:val="left"/>
      <w:pPr>
        <w:ind w:left="720" w:hanging="360"/>
      </w:pPr>
      <w:rPr>
        <w:rFonts w:ascii="Symbol" w:hAnsi="Symbol" w:hint="default"/>
        <w:color w:val="003DA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B2800FD"/>
    <w:multiLevelType w:val="hybridMultilevel"/>
    <w:tmpl w:val="38C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60"/>
  </w:num>
  <w:num w:numId="2">
    <w:abstractNumId w:val="82"/>
  </w:num>
  <w:num w:numId="3">
    <w:abstractNumId w:val="40"/>
  </w:num>
  <w:num w:numId="4">
    <w:abstractNumId w:val="67"/>
  </w:num>
  <w:num w:numId="5">
    <w:abstractNumId w:val="85"/>
  </w:num>
  <w:num w:numId="6">
    <w:abstractNumId w:val="29"/>
  </w:num>
  <w:num w:numId="7">
    <w:abstractNumId w:val="25"/>
  </w:num>
  <w:num w:numId="8">
    <w:abstractNumId w:val="86"/>
  </w:num>
  <w:num w:numId="9">
    <w:abstractNumId w:val="1"/>
  </w:num>
  <w:num w:numId="10">
    <w:abstractNumId w:val="44"/>
  </w:num>
  <w:num w:numId="11">
    <w:abstractNumId w:val="47"/>
  </w:num>
  <w:num w:numId="12">
    <w:abstractNumId w:val="30"/>
  </w:num>
  <w:num w:numId="13">
    <w:abstractNumId w:val="43"/>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4"/>
  </w:num>
  <w:num w:numId="16">
    <w:abstractNumId w:val="73"/>
  </w:num>
  <w:num w:numId="17">
    <w:abstractNumId w:val="95"/>
  </w:num>
  <w:num w:numId="18">
    <w:abstractNumId w:val="61"/>
  </w:num>
  <w:num w:numId="19">
    <w:abstractNumId w:val="42"/>
  </w:num>
  <w:num w:numId="20">
    <w:abstractNumId w:val="3"/>
  </w:num>
  <w:num w:numId="21">
    <w:abstractNumId w:val="55"/>
  </w:num>
  <w:num w:numId="22">
    <w:abstractNumId w:val="77"/>
  </w:num>
  <w:num w:numId="23">
    <w:abstractNumId w:val="50"/>
  </w:num>
  <w:num w:numId="24">
    <w:abstractNumId w:val="70"/>
  </w:num>
  <w:num w:numId="25">
    <w:abstractNumId w:val="98"/>
  </w:num>
  <w:num w:numId="26">
    <w:abstractNumId w:val="78"/>
  </w:num>
  <w:num w:numId="27">
    <w:abstractNumId w:val="28"/>
  </w:num>
  <w:num w:numId="28">
    <w:abstractNumId w:val="84"/>
  </w:num>
  <w:num w:numId="29">
    <w:abstractNumId w:val="39"/>
  </w:num>
  <w:num w:numId="30">
    <w:abstractNumId w:val="56"/>
  </w:num>
  <w:num w:numId="31">
    <w:abstractNumId w:val="59"/>
  </w:num>
  <w:num w:numId="32">
    <w:abstractNumId w:val="91"/>
  </w:num>
  <w:num w:numId="33">
    <w:abstractNumId w:val="49"/>
  </w:num>
  <w:num w:numId="34">
    <w:abstractNumId w:val="90"/>
  </w:num>
  <w:num w:numId="35">
    <w:abstractNumId w:val="23"/>
  </w:num>
  <w:num w:numId="36">
    <w:abstractNumId w:val="51"/>
  </w:num>
  <w:num w:numId="37">
    <w:abstractNumId w:val="65"/>
  </w:num>
  <w:num w:numId="38">
    <w:abstractNumId w:val="17"/>
  </w:num>
  <w:num w:numId="39">
    <w:abstractNumId w:val="103"/>
  </w:num>
  <w:num w:numId="40">
    <w:abstractNumId w:val="79"/>
  </w:num>
  <w:num w:numId="41">
    <w:abstractNumId w:val="19"/>
  </w:num>
  <w:num w:numId="42">
    <w:abstractNumId w:val="69"/>
  </w:num>
  <w:num w:numId="43">
    <w:abstractNumId w:val="41"/>
  </w:num>
  <w:num w:numId="44">
    <w:abstractNumId w:val="74"/>
  </w:num>
  <w:num w:numId="45">
    <w:abstractNumId w:val="52"/>
  </w:num>
  <w:num w:numId="46">
    <w:abstractNumId w:val="18"/>
  </w:num>
  <w:num w:numId="47">
    <w:abstractNumId w:val="0"/>
  </w:num>
  <w:num w:numId="48">
    <w:abstractNumId w:val="26"/>
  </w:num>
  <w:num w:numId="49">
    <w:abstractNumId w:val="62"/>
  </w:num>
  <w:num w:numId="50">
    <w:abstractNumId w:val="16"/>
  </w:num>
  <w:num w:numId="51">
    <w:abstractNumId w:val="87"/>
  </w:num>
  <w:num w:numId="52">
    <w:abstractNumId w:val="10"/>
  </w:num>
  <w:num w:numId="53">
    <w:abstractNumId w:val="38"/>
  </w:num>
  <w:num w:numId="54">
    <w:abstractNumId w:val="37"/>
  </w:num>
  <w:num w:numId="55">
    <w:abstractNumId w:val="63"/>
  </w:num>
  <w:num w:numId="56">
    <w:abstractNumId w:val="92"/>
  </w:num>
  <w:num w:numId="57">
    <w:abstractNumId w:val="21"/>
  </w:num>
  <w:num w:numId="58">
    <w:abstractNumId w:val="24"/>
  </w:num>
  <w:num w:numId="59">
    <w:abstractNumId w:val="101"/>
  </w:num>
  <w:num w:numId="60">
    <w:abstractNumId w:val="80"/>
  </w:num>
  <w:num w:numId="61">
    <w:abstractNumId w:val="94"/>
  </w:num>
  <w:num w:numId="62">
    <w:abstractNumId w:val="13"/>
  </w:num>
  <w:num w:numId="63">
    <w:abstractNumId w:val="96"/>
  </w:num>
  <w:num w:numId="64">
    <w:abstractNumId w:val="9"/>
  </w:num>
  <w:num w:numId="65">
    <w:abstractNumId w:val="11"/>
  </w:num>
  <w:num w:numId="66">
    <w:abstractNumId w:val="32"/>
  </w:num>
  <w:num w:numId="67">
    <w:abstractNumId w:val="35"/>
  </w:num>
  <w:num w:numId="68">
    <w:abstractNumId w:val="8"/>
  </w:num>
  <w:num w:numId="69">
    <w:abstractNumId w:val="2"/>
  </w:num>
  <w:num w:numId="70">
    <w:abstractNumId w:val="93"/>
  </w:num>
  <w:num w:numId="71">
    <w:abstractNumId w:val="66"/>
  </w:num>
  <w:num w:numId="72">
    <w:abstractNumId w:val="100"/>
  </w:num>
  <w:num w:numId="73">
    <w:abstractNumId w:val="34"/>
  </w:num>
  <w:num w:numId="74">
    <w:abstractNumId w:val="31"/>
  </w:num>
  <w:num w:numId="75">
    <w:abstractNumId w:val="64"/>
  </w:num>
  <w:num w:numId="76">
    <w:abstractNumId w:val="99"/>
  </w:num>
  <w:num w:numId="77">
    <w:abstractNumId w:val="53"/>
  </w:num>
  <w:num w:numId="78">
    <w:abstractNumId w:val="102"/>
  </w:num>
  <w:num w:numId="79">
    <w:abstractNumId w:val="4"/>
  </w:num>
  <w:num w:numId="80">
    <w:abstractNumId w:val="72"/>
  </w:num>
  <w:num w:numId="81">
    <w:abstractNumId w:val="54"/>
  </w:num>
  <w:num w:numId="82">
    <w:abstractNumId w:val="58"/>
  </w:num>
  <w:num w:numId="83">
    <w:abstractNumId w:val="27"/>
  </w:num>
  <w:num w:numId="84">
    <w:abstractNumId w:val="46"/>
  </w:num>
  <w:num w:numId="85">
    <w:abstractNumId w:val="97"/>
  </w:num>
  <w:num w:numId="86">
    <w:abstractNumId w:val="48"/>
  </w:num>
  <w:num w:numId="87">
    <w:abstractNumId w:val="57"/>
  </w:num>
  <w:num w:numId="88">
    <w:abstractNumId w:val="15"/>
  </w:num>
  <w:num w:numId="89">
    <w:abstractNumId w:val="5"/>
  </w:num>
  <w:num w:numId="90">
    <w:abstractNumId w:val="75"/>
  </w:num>
  <w:num w:numId="91">
    <w:abstractNumId w:val="7"/>
  </w:num>
  <w:num w:numId="92">
    <w:abstractNumId w:val="12"/>
  </w:num>
  <w:num w:numId="93">
    <w:abstractNumId w:val="89"/>
  </w:num>
  <w:num w:numId="94">
    <w:abstractNumId w:val="76"/>
  </w:num>
  <w:num w:numId="95">
    <w:abstractNumId w:val="81"/>
  </w:num>
  <w:num w:numId="96">
    <w:abstractNumId w:val="22"/>
  </w:num>
  <w:num w:numId="97">
    <w:abstractNumId w:val="14"/>
  </w:num>
  <w:num w:numId="98">
    <w:abstractNumId w:val="36"/>
  </w:num>
  <w:num w:numId="99">
    <w:abstractNumId w:val="20"/>
  </w:num>
  <w:num w:numId="100">
    <w:abstractNumId w:val="33"/>
  </w:num>
  <w:num w:numId="101">
    <w:abstractNumId w:val="6"/>
  </w:num>
  <w:num w:numId="102">
    <w:abstractNumId w:val="45"/>
  </w:num>
  <w:num w:numId="103">
    <w:abstractNumId w:val="83"/>
  </w:num>
  <w:num w:numId="104">
    <w:abstractNumId w:val="71"/>
  </w:num>
  <w:num w:numId="105">
    <w:abstractNumId w:val="6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667B"/>
    <w:rsid w:val="00007A51"/>
    <w:rsid w:val="00010B8B"/>
    <w:rsid w:val="000133D9"/>
    <w:rsid w:val="00015B6B"/>
    <w:rsid w:val="00016743"/>
    <w:rsid w:val="00020916"/>
    <w:rsid w:val="00021BE8"/>
    <w:rsid w:val="00023B58"/>
    <w:rsid w:val="00024198"/>
    <w:rsid w:val="00024229"/>
    <w:rsid w:val="00025540"/>
    <w:rsid w:val="0002595D"/>
    <w:rsid w:val="00032B8C"/>
    <w:rsid w:val="00034844"/>
    <w:rsid w:val="0003593F"/>
    <w:rsid w:val="00036912"/>
    <w:rsid w:val="00040A3C"/>
    <w:rsid w:val="00042354"/>
    <w:rsid w:val="00042531"/>
    <w:rsid w:val="00045A51"/>
    <w:rsid w:val="00046EC5"/>
    <w:rsid w:val="00047797"/>
    <w:rsid w:val="0005278C"/>
    <w:rsid w:val="00054289"/>
    <w:rsid w:val="00055DDC"/>
    <w:rsid w:val="00057E48"/>
    <w:rsid w:val="000620B6"/>
    <w:rsid w:val="00064213"/>
    <w:rsid w:val="0006532B"/>
    <w:rsid w:val="00071FB6"/>
    <w:rsid w:val="00072C40"/>
    <w:rsid w:val="00073210"/>
    <w:rsid w:val="00074DE2"/>
    <w:rsid w:val="00075F8C"/>
    <w:rsid w:val="0008251E"/>
    <w:rsid w:val="00082789"/>
    <w:rsid w:val="00083EEA"/>
    <w:rsid w:val="000843CE"/>
    <w:rsid w:val="00086B17"/>
    <w:rsid w:val="000914C2"/>
    <w:rsid w:val="00091BD7"/>
    <w:rsid w:val="000924C2"/>
    <w:rsid w:val="0009325A"/>
    <w:rsid w:val="0009462A"/>
    <w:rsid w:val="0009469F"/>
    <w:rsid w:val="0009510D"/>
    <w:rsid w:val="00096B9E"/>
    <w:rsid w:val="000A15B8"/>
    <w:rsid w:val="000A17FA"/>
    <w:rsid w:val="000A2703"/>
    <w:rsid w:val="000A412D"/>
    <w:rsid w:val="000A463D"/>
    <w:rsid w:val="000A4F45"/>
    <w:rsid w:val="000B2E9F"/>
    <w:rsid w:val="000B6565"/>
    <w:rsid w:val="000C397A"/>
    <w:rsid w:val="000D0FE5"/>
    <w:rsid w:val="000D1346"/>
    <w:rsid w:val="000D2D4E"/>
    <w:rsid w:val="000D33D0"/>
    <w:rsid w:val="000D3EDF"/>
    <w:rsid w:val="000D5A1F"/>
    <w:rsid w:val="000D5AF0"/>
    <w:rsid w:val="000D7004"/>
    <w:rsid w:val="000E02C1"/>
    <w:rsid w:val="000E0614"/>
    <w:rsid w:val="000E0811"/>
    <w:rsid w:val="000E35E7"/>
    <w:rsid w:val="000E40C3"/>
    <w:rsid w:val="000E4AE7"/>
    <w:rsid w:val="000E5640"/>
    <w:rsid w:val="000F0C26"/>
    <w:rsid w:val="000F168B"/>
    <w:rsid w:val="000F178E"/>
    <w:rsid w:val="000F4DDF"/>
    <w:rsid w:val="000F55C3"/>
    <w:rsid w:val="000F5ADF"/>
    <w:rsid w:val="00100B4C"/>
    <w:rsid w:val="00100E0A"/>
    <w:rsid w:val="00101497"/>
    <w:rsid w:val="00102F29"/>
    <w:rsid w:val="00104956"/>
    <w:rsid w:val="00110CA3"/>
    <w:rsid w:val="00112F35"/>
    <w:rsid w:val="00117A80"/>
    <w:rsid w:val="00117AA4"/>
    <w:rsid w:val="00120233"/>
    <w:rsid w:val="00121765"/>
    <w:rsid w:val="001224F0"/>
    <w:rsid w:val="00122D23"/>
    <w:rsid w:val="00122EFB"/>
    <w:rsid w:val="00124D9B"/>
    <w:rsid w:val="0012545E"/>
    <w:rsid w:val="0012560E"/>
    <w:rsid w:val="00127C8E"/>
    <w:rsid w:val="001317BA"/>
    <w:rsid w:val="001322EB"/>
    <w:rsid w:val="001324BB"/>
    <w:rsid w:val="00133D32"/>
    <w:rsid w:val="00133F40"/>
    <w:rsid w:val="00134CE7"/>
    <w:rsid w:val="00134D82"/>
    <w:rsid w:val="00136039"/>
    <w:rsid w:val="001379CB"/>
    <w:rsid w:val="00140667"/>
    <w:rsid w:val="001408B2"/>
    <w:rsid w:val="001438CD"/>
    <w:rsid w:val="001448E9"/>
    <w:rsid w:val="001459D7"/>
    <w:rsid w:val="001467FA"/>
    <w:rsid w:val="00147084"/>
    <w:rsid w:val="00147AE9"/>
    <w:rsid w:val="001533D7"/>
    <w:rsid w:val="00162E20"/>
    <w:rsid w:val="00164ACC"/>
    <w:rsid w:val="001664E5"/>
    <w:rsid w:val="001668C8"/>
    <w:rsid w:val="001713A0"/>
    <w:rsid w:val="001715C5"/>
    <w:rsid w:val="00172B18"/>
    <w:rsid w:val="00172FEF"/>
    <w:rsid w:val="0017416A"/>
    <w:rsid w:val="0017634A"/>
    <w:rsid w:val="001801E5"/>
    <w:rsid w:val="00180481"/>
    <w:rsid w:val="00185DCF"/>
    <w:rsid w:val="00187157"/>
    <w:rsid w:val="001920D8"/>
    <w:rsid w:val="0019427C"/>
    <w:rsid w:val="00195340"/>
    <w:rsid w:val="0019541B"/>
    <w:rsid w:val="001A0342"/>
    <w:rsid w:val="001A3616"/>
    <w:rsid w:val="001A3A21"/>
    <w:rsid w:val="001A5E3C"/>
    <w:rsid w:val="001B3A08"/>
    <w:rsid w:val="001B699C"/>
    <w:rsid w:val="001B6BBB"/>
    <w:rsid w:val="001C1AF3"/>
    <w:rsid w:val="001C5B6E"/>
    <w:rsid w:val="001D04B3"/>
    <w:rsid w:val="001D1299"/>
    <w:rsid w:val="001D3CC4"/>
    <w:rsid w:val="001E07DB"/>
    <w:rsid w:val="001E3619"/>
    <w:rsid w:val="001E56BB"/>
    <w:rsid w:val="001E607F"/>
    <w:rsid w:val="001E6FF5"/>
    <w:rsid w:val="001E7ABF"/>
    <w:rsid w:val="001F21E8"/>
    <w:rsid w:val="001F6675"/>
    <w:rsid w:val="001F7231"/>
    <w:rsid w:val="00201253"/>
    <w:rsid w:val="0020462E"/>
    <w:rsid w:val="002047CB"/>
    <w:rsid w:val="00205044"/>
    <w:rsid w:val="0020604E"/>
    <w:rsid w:val="00206450"/>
    <w:rsid w:val="00213E2E"/>
    <w:rsid w:val="002149DF"/>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3FCF"/>
    <w:rsid w:val="002459AB"/>
    <w:rsid w:val="00246386"/>
    <w:rsid w:val="00250073"/>
    <w:rsid w:val="00250FD4"/>
    <w:rsid w:val="00253821"/>
    <w:rsid w:val="00254242"/>
    <w:rsid w:val="00255042"/>
    <w:rsid w:val="00255DA6"/>
    <w:rsid w:val="00257A31"/>
    <w:rsid w:val="00257B60"/>
    <w:rsid w:val="00264D9A"/>
    <w:rsid w:val="002658AD"/>
    <w:rsid w:val="00266DF0"/>
    <w:rsid w:val="002674BE"/>
    <w:rsid w:val="002678A4"/>
    <w:rsid w:val="00270343"/>
    <w:rsid w:val="00271234"/>
    <w:rsid w:val="00271B26"/>
    <w:rsid w:val="00273F38"/>
    <w:rsid w:val="002747AD"/>
    <w:rsid w:val="00276B5B"/>
    <w:rsid w:val="00277F41"/>
    <w:rsid w:val="00281E84"/>
    <w:rsid w:val="00283D87"/>
    <w:rsid w:val="002851D6"/>
    <w:rsid w:val="002855B0"/>
    <w:rsid w:val="00285D74"/>
    <w:rsid w:val="00290F2F"/>
    <w:rsid w:val="0029145D"/>
    <w:rsid w:val="00292084"/>
    <w:rsid w:val="00293B37"/>
    <w:rsid w:val="00294FA8"/>
    <w:rsid w:val="00295448"/>
    <w:rsid w:val="0029769B"/>
    <w:rsid w:val="002A0741"/>
    <w:rsid w:val="002A0BB9"/>
    <w:rsid w:val="002A3523"/>
    <w:rsid w:val="002A3C29"/>
    <w:rsid w:val="002A3C57"/>
    <w:rsid w:val="002A42A3"/>
    <w:rsid w:val="002A522A"/>
    <w:rsid w:val="002A562B"/>
    <w:rsid w:val="002A5BBF"/>
    <w:rsid w:val="002A62CF"/>
    <w:rsid w:val="002A641E"/>
    <w:rsid w:val="002A686E"/>
    <w:rsid w:val="002B10F8"/>
    <w:rsid w:val="002B2082"/>
    <w:rsid w:val="002B34ED"/>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68E"/>
    <w:rsid w:val="003058C6"/>
    <w:rsid w:val="0030674D"/>
    <w:rsid w:val="00306AEF"/>
    <w:rsid w:val="00310FC5"/>
    <w:rsid w:val="0031162D"/>
    <w:rsid w:val="003128FD"/>
    <w:rsid w:val="0031396E"/>
    <w:rsid w:val="00320BC2"/>
    <w:rsid w:val="0032137F"/>
    <w:rsid w:val="003213EC"/>
    <w:rsid w:val="003214E4"/>
    <w:rsid w:val="00322134"/>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14A2"/>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809"/>
    <w:rsid w:val="00381F48"/>
    <w:rsid w:val="003843B5"/>
    <w:rsid w:val="00385982"/>
    <w:rsid w:val="00385CBB"/>
    <w:rsid w:val="00385F35"/>
    <w:rsid w:val="00390EE7"/>
    <w:rsid w:val="00391E21"/>
    <w:rsid w:val="00392777"/>
    <w:rsid w:val="00393583"/>
    <w:rsid w:val="00394C95"/>
    <w:rsid w:val="00396845"/>
    <w:rsid w:val="003970A5"/>
    <w:rsid w:val="003A2274"/>
    <w:rsid w:val="003A3D94"/>
    <w:rsid w:val="003A4D4C"/>
    <w:rsid w:val="003A4DC0"/>
    <w:rsid w:val="003B5628"/>
    <w:rsid w:val="003B6CC5"/>
    <w:rsid w:val="003B7485"/>
    <w:rsid w:val="003C03C9"/>
    <w:rsid w:val="003C0A78"/>
    <w:rsid w:val="003C1A19"/>
    <w:rsid w:val="003C5A5D"/>
    <w:rsid w:val="003C610C"/>
    <w:rsid w:val="003C786D"/>
    <w:rsid w:val="003C7F04"/>
    <w:rsid w:val="003D0FC2"/>
    <w:rsid w:val="003D1D3E"/>
    <w:rsid w:val="003D2726"/>
    <w:rsid w:val="003D4DA4"/>
    <w:rsid w:val="003D58C8"/>
    <w:rsid w:val="003D5DBA"/>
    <w:rsid w:val="003E04FA"/>
    <w:rsid w:val="003E1891"/>
    <w:rsid w:val="003E4011"/>
    <w:rsid w:val="003E4312"/>
    <w:rsid w:val="003E479D"/>
    <w:rsid w:val="003F1C21"/>
    <w:rsid w:val="003F35E6"/>
    <w:rsid w:val="003F3C4C"/>
    <w:rsid w:val="003F50E1"/>
    <w:rsid w:val="003F5D33"/>
    <w:rsid w:val="003F6776"/>
    <w:rsid w:val="003F67DD"/>
    <w:rsid w:val="003F6B91"/>
    <w:rsid w:val="003F788E"/>
    <w:rsid w:val="003F798D"/>
    <w:rsid w:val="00400B3D"/>
    <w:rsid w:val="00402AA2"/>
    <w:rsid w:val="00402E64"/>
    <w:rsid w:val="004032C7"/>
    <w:rsid w:val="0040357D"/>
    <w:rsid w:val="0040520D"/>
    <w:rsid w:val="004057A2"/>
    <w:rsid w:val="00405959"/>
    <w:rsid w:val="00405E6A"/>
    <w:rsid w:val="0040603F"/>
    <w:rsid w:val="00406A7C"/>
    <w:rsid w:val="00407160"/>
    <w:rsid w:val="00415682"/>
    <w:rsid w:val="004157D0"/>
    <w:rsid w:val="00422ED5"/>
    <w:rsid w:val="00423702"/>
    <w:rsid w:val="004245B4"/>
    <w:rsid w:val="00424790"/>
    <w:rsid w:val="00424A37"/>
    <w:rsid w:val="00425078"/>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142D"/>
    <w:rsid w:val="00463E4C"/>
    <w:rsid w:val="00466616"/>
    <w:rsid w:val="00470853"/>
    <w:rsid w:val="004710E8"/>
    <w:rsid w:val="00471C49"/>
    <w:rsid w:val="004728BD"/>
    <w:rsid w:val="004815EE"/>
    <w:rsid w:val="00482852"/>
    <w:rsid w:val="004846EE"/>
    <w:rsid w:val="004853AB"/>
    <w:rsid w:val="0048616C"/>
    <w:rsid w:val="00487999"/>
    <w:rsid w:val="00496C07"/>
    <w:rsid w:val="00497589"/>
    <w:rsid w:val="004A15DC"/>
    <w:rsid w:val="004A214B"/>
    <w:rsid w:val="004A7A6B"/>
    <w:rsid w:val="004B292C"/>
    <w:rsid w:val="004B33D2"/>
    <w:rsid w:val="004B3AD0"/>
    <w:rsid w:val="004C045C"/>
    <w:rsid w:val="004C226C"/>
    <w:rsid w:val="004C2CC7"/>
    <w:rsid w:val="004C35ED"/>
    <w:rsid w:val="004C4847"/>
    <w:rsid w:val="004C4E92"/>
    <w:rsid w:val="004C635B"/>
    <w:rsid w:val="004C684E"/>
    <w:rsid w:val="004C687D"/>
    <w:rsid w:val="004C71BA"/>
    <w:rsid w:val="004C74BD"/>
    <w:rsid w:val="004D0602"/>
    <w:rsid w:val="004D107D"/>
    <w:rsid w:val="004D268D"/>
    <w:rsid w:val="004D56C6"/>
    <w:rsid w:val="004D6461"/>
    <w:rsid w:val="004D702B"/>
    <w:rsid w:val="004D75E4"/>
    <w:rsid w:val="004E17D5"/>
    <w:rsid w:val="004E18E7"/>
    <w:rsid w:val="004E2189"/>
    <w:rsid w:val="004E2F0A"/>
    <w:rsid w:val="004E4743"/>
    <w:rsid w:val="004E4F32"/>
    <w:rsid w:val="004E5AB8"/>
    <w:rsid w:val="004E6948"/>
    <w:rsid w:val="004E7AFB"/>
    <w:rsid w:val="004F116B"/>
    <w:rsid w:val="004F25B9"/>
    <w:rsid w:val="004F30AD"/>
    <w:rsid w:val="004F3E41"/>
    <w:rsid w:val="004F5FB9"/>
    <w:rsid w:val="004F79D8"/>
    <w:rsid w:val="004F7A11"/>
    <w:rsid w:val="00506C11"/>
    <w:rsid w:val="005071AD"/>
    <w:rsid w:val="005100E2"/>
    <w:rsid w:val="005138D5"/>
    <w:rsid w:val="00515AF6"/>
    <w:rsid w:val="00516030"/>
    <w:rsid w:val="0052126D"/>
    <w:rsid w:val="00522FA9"/>
    <w:rsid w:val="00525CD8"/>
    <w:rsid w:val="00526001"/>
    <w:rsid w:val="005272D2"/>
    <w:rsid w:val="005301C6"/>
    <w:rsid w:val="00532DE4"/>
    <w:rsid w:val="0053315C"/>
    <w:rsid w:val="005334F4"/>
    <w:rsid w:val="00536ABC"/>
    <w:rsid w:val="00540BB2"/>
    <w:rsid w:val="00540CEF"/>
    <w:rsid w:val="00542A90"/>
    <w:rsid w:val="005436C4"/>
    <w:rsid w:val="005438D1"/>
    <w:rsid w:val="00544903"/>
    <w:rsid w:val="00545C1E"/>
    <w:rsid w:val="00545F0E"/>
    <w:rsid w:val="005470E9"/>
    <w:rsid w:val="00547B71"/>
    <w:rsid w:val="00552A14"/>
    <w:rsid w:val="0055497E"/>
    <w:rsid w:val="00555563"/>
    <w:rsid w:val="00556671"/>
    <w:rsid w:val="00556FEB"/>
    <w:rsid w:val="00557814"/>
    <w:rsid w:val="005608B9"/>
    <w:rsid w:val="00560EC0"/>
    <w:rsid w:val="00560EDF"/>
    <w:rsid w:val="0056121F"/>
    <w:rsid w:val="00564D7B"/>
    <w:rsid w:val="00566D6C"/>
    <w:rsid w:val="00567973"/>
    <w:rsid w:val="005706DB"/>
    <w:rsid w:val="0057072D"/>
    <w:rsid w:val="00575376"/>
    <w:rsid w:val="005777AC"/>
    <w:rsid w:val="00580804"/>
    <w:rsid w:val="0058127B"/>
    <w:rsid w:val="00582C1E"/>
    <w:rsid w:val="00582C86"/>
    <w:rsid w:val="00584320"/>
    <w:rsid w:val="00584754"/>
    <w:rsid w:val="00584941"/>
    <w:rsid w:val="0058676D"/>
    <w:rsid w:val="0059654B"/>
    <w:rsid w:val="005968E8"/>
    <w:rsid w:val="00596C6D"/>
    <w:rsid w:val="005A0A3A"/>
    <w:rsid w:val="005A1AD0"/>
    <w:rsid w:val="005A3931"/>
    <w:rsid w:val="005A41E5"/>
    <w:rsid w:val="005A4AF5"/>
    <w:rsid w:val="005A6CD2"/>
    <w:rsid w:val="005B0C6F"/>
    <w:rsid w:val="005B32F4"/>
    <w:rsid w:val="005B376C"/>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E24FA"/>
    <w:rsid w:val="005E519B"/>
    <w:rsid w:val="005F0BB2"/>
    <w:rsid w:val="005F17F2"/>
    <w:rsid w:val="005F53CC"/>
    <w:rsid w:val="005F700B"/>
    <w:rsid w:val="005F7599"/>
    <w:rsid w:val="00600BC9"/>
    <w:rsid w:val="00603C18"/>
    <w:rsid w:val="00604563"/>
    <w:rsid w:val="00605546"/>
    <w:rsid w:val="00605DD6"/>
    <w:rsid w:val="00605F7B"/>
    <w:rsid w:val="006063AC"/>
    <w:rsid w:val="00607A26"/>
    <w:rsid w:val="00607EE8"/>
    <w:rsid w:val="00610431"/>
    <w:rsid w:val="00612947"/>
    <w:rsid w:val="0061655E"/>
    <w:rsid w:val="00617F84"/>
    <w:rsid w:val="0062213C"/>
    <w:rsid w:val="006245F4"/>
    <w:rsid w:val="00624672"/>
    <w:rsid w:val="00627E25"/>
    <w:rsid w:val="00631875"/>
    <w:rsid w:val="00631ABD"/>
    <w:rsid w:val="00644A50"/>
    <w:rsid w:val="0065427D"/>
    <w:rsid w:val="0065579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B4B"/>
    <w:rsid w:val="00690FA1"/>
    <w:rsid w:val="006921DB"/>
    <w:rsid w:val="0069543E"/>
    <w:rsid w:val="00695516"/>
    <w:rsid w:val="006A2966"/>
    <w:rsid w:val="006A2A47"/>
    <w:rsid w:val="006A5194"/>
    <w:rsid w:val="006A7103"/>
    <w:rsid w:val="006A7F0A"/>
    <w:rsid w:val="006A7FBA"/>
    <w:rsid w:val="006B113D"/>
    <w:rsid w:val="006B2CF1"/>
    <w:rsid w:val="006B2E0C"/>
    <w:rsid w:val="006B4B5A"/>
    <w:rsid w:val="006B57AE"/>
    <w:rsid w:val="006C07FB"/>
    <w:rsid w:val="006C0EC3"/>
    <w:rsid w:val="006C16B0"/>
    <w:rsid w:val="006C1E78"/>
    <w:rsid w:val="006C46B2"/>
    <w:rsid w:val="006C5C45"/>
    <w:rsid w:val="006C5F5F"/>
    <w:rsid w:val="006D197E"/>
    <w:rsid w:val="006D465C"/>
    <w:rsid w:val="006D76FC"/>
    <w:rsid w:val="006E0943"/>
    <w:rsid w:val="006E2FFC"/>
    <w:rsid w:val="006E36AE"/>
    <w:rsid w:val="006E69A9"/>
    <w:rsid w:val="006F0023"/>
    <w:rsid w:val="006F0430"/>
    <w:rsid w:val="006F4A6B"/>
    <w:rsid w:val="006F653F"/>
    <w:rsid w:val="006F6B0A"/>
    <w:rsid w:val="006F6CAE"/>
    <w:rsid w:val="007027DA"/>
    <w:rsid w:val="00704387"/>
    <w:rsid w:val="0070562C"/>
    <w:rsid w:val="00705BFA"/>
    <w:rsid w:val="00706028"/>
    <w:rsid w:val="00707828"/>
    <w:rsid w:val="00710C69"/>
    <w:rsid w:val="00711367"/>
    <w:rsid w:val="0071186E"/>
    <w:rsid w:val="0071333A"/>
    <w:rsid w:val="00714888"/>
    <w:rsid w:val="00721570"/>
    <w:rsid w:val="00724716"/>
    <w:rsid w:val="00725667"/>
    <w:rsid w:val="007256C6"/>
    <w:rsid w:val="00731665"/>
    <w:rsid w:val="0073168F"/>
    <w:rsid w:val="00735FF8"/>
    <w:rsid w:val="00736458"/>
    <w:rsid w:val="0073662A"/>
    <w:rsid w:val="00736D5F"/>
    <w:rsid w:val="00740705"/>
    <w:rsid w:val="007421F9"/>
    <w:rsid w:val="00744FD6"/>
    <w:rsid w:val="00746784"/>
    <w:rsid w:val="00746CF2"/>
    <w:rsid w:val="007508E6"/>
    <w:rsid w:val="00751248"/>
    <w:rsid w:val="0075327A"/>
    <w:rsid w:val="00753D37"/>
    <w:rsid w:val="00753DE9"/>
    <w:rsid w:val="007557B3"/>
    <w:rsid w:val="00755986"/>
    <w:rsid w:val="00755A23"/>
    <w:rsid w:val="00755A66"/>
    <w:rsid w:val="00755FAA"/>
    <w:rsid w:val="00756296"/>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DB2"/>
    <w:rsid w:val="007A1DBF"/>
    <w:rsid w:val="007A22A0"/>
    <w:rsid w:val="007A5092"/>
    <w:rsid w:val="007A593D"/>
    <w:rsid w:val="007A7056"/>
    <w:rsid w:val="007B097D"/>
    <w:rsid w:val="007B1130"/>
    <w:rsid w:val="007B1E66"/>
    <w:rsid w:val="007B1E9B"/>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3FAE"/>
    <w:rsid w:val="007D471A"/>
    <w:rsid w:val="007D6EB2"/>
    <w:rsid w:val="007E0BBC"/>
    <w:rsid w:val="007E2CFF"/>
    <w:rsid w:val="007E313F"/>
    <w:rsid w:val="007E3A91"/>
    <w:rsid w:val="007E61E5"/>
    <w:rsid w:val="007F0180"/>
    <w:rsid w:val="007F0E11"/>
    <w:rsid w:val="007F21FC"/>
    <w:rsid w:val="007F4CB3"/>
    <w:rsid w:val="007F5039"/>
    <w:rsid w:val="007F6A24"/>
    <w:rsid w:val="007F6FE2"/>
    <w:rsid w:val="007F73F3"/>
    <w:rsid w:val="0080104C"/>
    <w:rsid w:val="00805DAC"/>
    <w:rsid w:val="008100E4"/>
    <w:rsid w:val="00812E53"/>
    <w:rsid w:val="00813DED"/>
    <w:rsid w:val="00814630"/>
    <w:rsid w:val="00817299"/>
    <w:rsid w:val="00817621"/>
    <w:rsid w:val="00817784"/>
    <w:rsid w:val="00817ECD"/>
    <w:rsid w:val="008227E9"/>
    <w:rsid w:val="00823300"/>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2A99"/>
    <w:rsid w:val="00866BCD"/>
    <w:rsid w:val="008674C6"/>
    <w:rsid w:val="00867BCB"/>
    <w:rsid w:val="00874C80"/>
    <w:rsid w:val="00875521"/>
    <w:rsid w:val="00876AE4"/>
    <w:rsid w:val="00882825"/>
    <w:rsid w:val="00891C27"/>
    <w:rsid w:val="00892E6A"/>
    <w:rsid w:val="00894C18"/>
    <w:rsid w:val="008968AD"/>
    <w:rsid w:val="008A1701"/>
    <w:rsid w:val="008A1899"/>
    <w:rsid w:val="008A330B"/>
    <w:rsid w:val="008A373A"/>
    <w:rsid w:val="008A5344"/>
    <w:rsid w:val="008B051F"/>
    <w:rsid w:val="008B0C5E"/>
    <w:rsid w:val="008B116C"/>
    <w:rsid w:val="008B1A9A"/>
    <w:rsid w:val="008B4343"/>
    <w:rsid w:val="008B466D"/>
    <w:rsid w:val="008C108A"/>
    <w:rsid w:val="008C2D51"/>
    <w:rsid w:val="008C38FF"/>
    <w:rsid w:val="008C439C"/>
    <w:rsid w:val="008C685B"/>
    <w:rsid w:val="008C7161"/>
    <w:rsid w:val="008D199B"/>
    <w:rsid w:val="008D50F4"/>
    <w:rsid w:val="008D54D3"/>
    <w:rsid w:val="008D68E4"/>
    <w:rsid w:val="008D7170"/>
    <w:rsid w:val="008E3104"/>
    <w:rsid w:val="008E59D2"/>
    <w:rsid w:val="008E6B49"/>
    <w:rsid w:val="008E6E6C"/>
    <w:rsid w:val="008E7323"/>
    <w:rsid w:val="008E7924"/>
    <w:rsid w:val="008F140F"/>
    <w:rsid w:val="008F3746"/>
    <w:rsid w:val="008F43FE"/>
    <w:rsid w:val="008F4DE4"/>
    <w:rsid w:val="008F4E7F"/>
    <w:rsid w:val="008F59C7"/>
    <w:rsid w:val="008F72D2"/>
    <w:rsid w:val="00900BAD"/>
    <w:rsid w:val="00900F2A"/>
    <w:rsid w:val="0090373D"/>
    <w:rsid w:val="00903FEC"/>
    <w:rsid w:val="00906C17"/>
    <w:rsid w:val="00910BD2"/>
    <w:rsid w:val="00910E48"/>
    <w:rsid w:val="00911CB7"/>
    <w:rsid w:val="00912569"/>
    <w:rsid w:val="00915912"/>
    <w:rsid w:val="00915D66"/>
    <w:rsid w:val="00920B66"/>
    <w:rsid w:val="009235D8"/>
    <w:rsid w:val="00924314"/>
    <w:rsid w:val="00925DFF"/>
    <w:rsid w:val="00926744"/>
    <w:rsid w:val="0092681B"/>
    <w:rsid w:val="009273B6"/>
    <w:rsid w:val="009304E7"/>
    <w:rsid w:val="00932C5C"/>
    <w:rsid w:val="009355A3"/>
    <w:rsid w:val="00940548"/>
    <w:rsid w:val="00943FB0"/>
    <w:rsid w:val="00947FA7"/>
    <w:rsid w:val="00951FB5"/>
    <w:rsid w:val="00953B46"/>
    <w:rsid w:val="00954839"/>
    <w:rsid w:val="00957995"/>
    <w:rsid w:val="009614E2"/>
    <w:rsid w:val="00963791"/>
    <w:rsid w:val="00964EF2"/>
    <w:rsid w:val="0096656D"/>
    <w:rsid w:val="00966E80"/>
    <w:rsid w:val="0096761E"/>
    <w:rsid w:val="00967666"/>
    <w:rsid w:val="00971864"/>
    <w:rsid w:val="00971873"/>
    <w:rsid w:val="00976D98"/>
    <w:rsid w:val="0098192B"/>
    <w:rsid w:val="00984313"/>
    <w:rsid w:val="00987751"/>
    <w:rsid w:val="00990DCA"/>
    <w:rsid w:val="0099346F"/>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10B1"/>
    <w:rsid w:val="009C1C42"/>
    <w:rsid w:val="009C3240"/>
    <w:rsid w:val="009C4D81"/>
    <w:rsid w:val="009C723B"/>
    <w:rsid w:val="009D1BEA"/>
    <w:rsid w:val="009D2AEE"/>
    <w:rsid w:val="009D622A"/>
    <w:rsid w:val="009D62DF"/>
    <w:rsid w:val="009D6C70"/>
    <w:rsid w:val="009D731A"/>
    <w:rsid w:val="009D7F73"/>
    <w:rsid w:val="009E19C8"/>
    <w:rsid w:val="009E6665"/>
    <w:rsid w:val="009E7442"/>
    <w:rsid w:val="009F349A"/>
    <w:rsid w:val="009F3AC9"/>
    <w:rsid w:val="009F3BD4"/>
    <w:rsid w:val="009F45A7"/>
    <w:rsid w:val="009F6D5D"/>
    <w:rsid w:val="009F7756"/>
    <w:rsid w:val="00A00C1D"/>
    <w:rsid w:val="00A01862"/>
    <w:rsid w:val="00A02048"/>
    <w:rsid w:val="00A0220A"/>
    <w:rsid w:val="00A03C40"/>
    <w:rsid w:val="00A078D6"/>
    <w:rsid w:val="00A11193"/>
    <w:rsid w:val="00A1166E"/>
    <w:rsid w:val="00A12ADA"/>
    <w:rsid w:val="00A13E4B"/>
    <w:rsid w:val="00A17517"/>
    <w:rsid w:val="00A1795C"/>
    <w:rsid w:val="00A20F7F"/>
    <w:rsid w:val="00A22879"/>
    <w:rsid w:val="00A249B2"/>
    <w:rsid w:val="00A26B2F"/>
    <w:rsid w:val="00A26E53"/>
    <w:rsid w:val="00A3197F"/>
    <w:rsid w:val="00A31AEE"/>
    <w:rsid w:val="00A3209D"/>
    <w:rsid w:val="00A33FA6"/>
    <w:rsid w:val="00A346B3"/>
    <w:rsid w:val="00A34842"/>
    <w:rsid w:val="00A36C2B"/>
    <w:rsid w:val="00A371F9"/>
    <w:rsid w:val="00A37351"/>
    <w:rsid w:val="00A373EB"/>
    <w:rsid w:val="00A37853"/>
    <w:rsid w:val="00A402A1"/>
    <w:rsid w:val="00A40BCD"/>
    <w:rsid w:val="00A41F24"/>
    <w:rsid w:val="00A43447"/>
    <w:rsid w:val="00A44425"/>
    <w:rsid w:val="00A44BED"/>
    <w:rsid w:val="00A4618A"/>
    <w:rsid w:val="00A466FA"/>
    <w:rsid w:val="00A46FF3"/>
    <w:rsid w:val="00A501CD"/>
    <w:rsid w:val="00A51B0A"/>
    <w:rsid w:val="00A54C88"/>
    <w:rsid w:val="00A551A4"/>
    <w:rsid w:val="00A572F8"/>
    <w:rsid w:val="00A6496A"/>
    <w:rsid w:val="00A64E17"/>
    <w:rsid w:val="00A7277C"/>
    <w:rsid w:val="00A73FE9"/>
    <w:rsid w:val="00A7606C"/>
    <w:rsid w:val="00A779CB"/>
    <w:rsid w:val="00A77A49"/>
    <w:rsid w:val="00A81CA5"/>
    <w:rsid w:val="00A82D18"/>
    <w:rsid w:val="00A82F1A"/>
    <w:rsid w:val="00A8449D"/>
    <w:rsid w:val="00A86804"/>
    <w:rsid w:val="00A874C9"/>
    <w:rsid w:val="00A92A4C"/>
    <w:rsid w:val="00A92D90"/>
    <w:rsid w:val="00A94F53"/>
    <w:rsid w:val="00A9589C"/>
    <w:rsid w:val="00A97287"/>
    <w:rsid w:val="00AA12DB"/>
    <w:rsid w:val="00AA6FB5"/>
    <w:rsid w:val="00AB463C"/>
    <w:rsid w:val="00AB51FF"/>
    <w:rsid w:val="00AB5791"/>
    <w:rsid w:val="00AB7141"/>
    <w:rsid w:val="00AC0800"/>
    <w:rsid w:val="00AC1297"/>
    <w:rsid w:val="00AC3072"/>
    <w:rsid w:val="00AC3660"/>
    <w:rsid w:val="00AC5F95"/>
    <w:rsid w:val="00AD1D5C"/>
    <w:rsid w:val="00AD48E0"/>
    <w:rsid w:val="00AD569C"/>
    <w:rsid w:val="00AE1992"/>
    <w:rsid w:val="00AE19B1"/>
    <w:rsid w:val="00AE2804"/>
    <w:rsid w:val="00AE4CC3"/>
    <w:rsid w:val="00AF214C"/>
    <w:rsid w:val="00AF24D4"/>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280C"/>
    <w:rsid w:val="00B24D3B"/>
    <w:rsid w:val="00B2547E"/>
    <w:rsid w:val="00B3112A"/>
    <w:rsid w:val="00B31DC0"/>
    <w:rsid w:val="00B32DAB"/>
    <w:rsid w:val="00B3468B"/>
    <w:rsid w:val="00B34813"/>
    <w:rsid w:val="00B43F02"/>
    <w:rsid w:val="00B4673A"/>
    <w:rsid w:val="00B538C0"/>
    <w:rsid w:val="00B54143"/>
    <w:rsid w:val="00B54EB2"/>
    <w:rsid w:val="00B55568"/>
    <w:rsid w:val="00B55E5F"/>
    <w:rsid w:val="00B568BF"/>
    <w:rsid w:val="00B56A97"/>
    <w:rsid w:val="00B57DAC"/>
    <w:rsid w:val="00B62CA1"/>
    <w:rsid w:val="00B63504"/>
    <w:rsid w:val="00B6414C"/>
    <w:rsid w:val="00B64A38"/>
    <w:rsid w:val="00B64DA5"/>
    <w:rsid w:val="00B719C0"/>
    <w:rsid w:val="00B726CA"/>
    <w:rsid w:val="00B726D1"/>
    <w:rsid w:val="00B739BE"/>
    <w:rsid w:val="00B746AD"/>
    <w:rsid w:val="00B76455"/>
    <w:rsid w:val="00B80B9C"/>
    <w:rsid w:val="00B80BA1"/>
    <w:rsid w:val="00B87D4D"/>
    <w:rsid w:val="00B91E99"/>
    <w:rsid w:val="00B926BD"/>
    <w:rsid w:val="00B930B4"/>
    <w:rsid w:val="00B94E4D"/>
    <w:rsid w:val="00B95FB8"/>
    <w:rsid w:val="00B97A01"/>
    <w:rsid w:val="00BA01F2"/>
    <w:rsid w:val="00BA0FFE"/>
    <w:rsid w:val="00BA569B"/>
    <w:rsid w:val="00BA62C6"/>
    <w:rsid w:val="00BA7426"/>
    <w:rsid w:val="00BA7D58"/>
    <w:rsid w:val="00BB1422"/>
    <w:rsid w:val="00BB5697"/>
    <w:rsid w:val="00BB794F"/>
    <w:rsid w:val="00BB7F63"/>
    <w:rsid w:val="00BC19F0"/>
    <w:rsid w:val="00BC45E2"/>
    <w:rsid w:val="00BD074A"/>
    <w:rsid w:val="00BD2C81"/>
    <w:rsid w:val="00BD2EF2"/>
    <w:rsid w:val="00BD51EA"/>
    <w:rsid w:val="00BD68F0"/>
    <w:rsid w:val="00BD6B83"/>
    <w:rsid w:val="00BE0C4F"/>
    <w:rsid w:val="00BE1092"/>
    <w:rsid w:val="00BE14F5"/>
    <w:rsid w:val="00BE1B39"/>
    <w:rsid w:val="00BE3CF6"/>
    <w:rsid w:val="00BE404D"/>
    <w:rsid w:val="00BF4401"/>
    <w:rsid w:val="00BF7100"/>
    <w:rsid w:val="00C00014"/>
    <w:rsid w:val="00C02713"/>
    <w:rsid w:val="00C02749"/>
    <w:rsid w:val="00C0290F"/>
    <w:rsid w:val="00C04C2B"/>
    <w:rsid w:val="00C0700C"/>
    <w:rsid w:val="00C10627"/>
    <w:rsid w:val="00C106AA"/>
    <w:rsid w:val="00C14C26"/>
    <w:rsid w:val="00C1587F"/>
    <w:rsid w:val="00C22FBA"/>
    <w:rsid w:val="00C23BDA"/>
    <w:rsid w:val="00C23C5E"/>
    <w:rsid w:val="00C26B51"/>
    <w:rsid w:val="00C31D4A"/>
    <w:rsid w:val="00C33063"/>
    <w:rsid w:val="00C33330"/>
    <w:rsid w:val="00C34422"/>
    <w:rsid w:val="00C36DCC"/>
    <w:rsid w:val="00C41B94"/>
    <w:rsid w:val="00C429AB"/>
    <w:rsid w:val="00C43199"/>
    <w:rsid w:val="00C46E21"/>
    <w:rsid w:val="00C47491"/>
    <w:rsid w:val="00C47AD3"/>
    <w:rsid w:val="00C502C2"/>
    <w:rsid w:val="00C517FB"/>
    <w:rsid w:val="00C51FFA"/>
    <w:rsid w:val="00C57E95"/>
    <w:rsid w:val="00C60731"/>
    <w:rsid w:val="00C62493"/>
    <w:rsid w:val="00C63196"/>
    <w:rsid w:val="00C66245"/>
    <w:rsid w:val="00C706C1"/>
    <w:rsid w:val="00C713D7"/>
    <w:rsid w:val="00C71B55"/>
    <w:rsid w:val="00C74E5E"/>
    <w:rsid w:val="00C7573F"/>
    <w:rsid w:val="00C75ED3"/>
    <w:rsid w:val="00C771B2"/>
    <w:rsid w:val="00C77590"/>
    <w:rsid w:val="00C77913"/>
    <w:rsid w:val="00C800E0"/>
    <w:rsid w:val="00C81516"/>
    <w:rsid w:val="00C81D27"/>
    <w:rsid w:val="00C81F95"/>
    <w:rsid w:val="00C83622"/>
    <w:rsid w:val="00C94A00"/>
    <w:rsid w:val="00CA06D8"/>
    <w:rsid w:val="00CA0E94"/>
    <w:rsid w:val="00CA4E1F"/>
    <w:rsid w:val="00CA4EB7"/>
    <w:rsid w:val="00CA4EFD"/>
    <w:rsid w:val="00CA538C"/>
    <w:rsid w:val="00CA6582"/>
    <w:rsid w:val="00CB3060"/>
    <w:rsid w:val="00CB3E59"/>
    <w:rsid w:val="00CB61C0"/>
    <w:rsid w:val="00CB79E6"/>
    <w:rsid w:val="00CC04BE"/>
    <w:rsid w:val="00CC2C3D"/>
    <w:rsid w:val="00CC56C4"/>
    <w:rsid w:val="00CD7216"/>
    <w:rsid w:val="00CE0E8C"/>
    <w:rsid w:val="00CE1286"/>
    <w:rsid w:val="00CE29C7"/>
    <w:rsid w:val="00CE390E"/>
    <w:rsid w:val="00CE7EB2"/>
    <w:rsid w:val="00CF04DF"/>
    <w:rsid w:val="00CF13D5"/>
    <w:rsid w:val="00CF4110"/>
    <w:rsid w:val="00CF4EBF"/>
    <w:rsid w:val="00CF4ECC"/>
    <w:rsid w:val="00CF5979"/>
    <w:rsid w:val="00CF745C"/>
    <w:rsid w:val="00CF7CA8"/>
    <w:rsid w:val="00D00AC2"/>
    <w:rsid w:val="00D024C4"/>
    <w:rsid w:val="00D04778"/>
    <w:rsid w:val="00D05970"/>
    <w:rsid w:val="00D0640E"/>
    <w:rsid w:val="00D06E1C"/>
    <w:rsid w:val="00D0735C"/>
    <w:rsid w:val="00D1106D"/>
    <w:rsid w:val="00D11C07"/>
    <w:rsid w:val="00D122CB"/>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0E59"/>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5E3"/>
    <w:rsid w:val="00D84D58"/>
    <w:rsid w:val="00D87FF6"/>
    <w:rsid w:val="00D90C08"/>
    <w:rsid w:val="00D91D6C"/>
    <w:rsid w:val="00D958A7"/>
    <w:rsid w:val="00D961FF"/>
    <w:rsid w:val="00D96F3B"/>
    <w:rsid w:val="00DA0938"/>
    <w:rsid w:val="00DA0F07"/>
    <w:rsid w:val="00DA106E"/>
    <w:rsid w:val="00DA14E7"/>
    <w:rsid w:val="00DA1BBC"/>
    <w:rsid w:val="00DA1D8F"/>
    <w:rsid w:val="00DA36B4"/>
    <w:rsid w:val="00DA60A9"/>
    <w:rsid w:val="00DA7615"/>
    <w:rsid w:val="00DB12F1"/>
    <w:rsid w:val="00DB3F53"/>
    <w:rsid w:val="00DC115A"/>
    <w:rsid w:val="00DC178C"/>
    <w:rsid w:val="00DC19DC"/>
    <w:rsid w:val="00DC2DC8"/>
    <w:rsid w:val="00DC2E9D"/>
    <w:rsid w:val="00DC6BC7"/>
    <w:rsid w:val="00DC7015"/>
    <w:rsid w:val="00DC7192"/>
    <w:rsid w:val="00DC7247"/>
    <w:rsid w:val="00DD2503"/>
    <w:rsid w:val="00DD29CB"/>
    <w:rsid w:val="00DD5045"/>
    <w:rsid w:val="00DE2251"/>
    <w:rsid w:val="00DE2F88"/>
    <w:rsid w:val="00DE30CE"/>
    <w:rsid w:val="00DE40D2"/>
    <w:rsid w:val="00DE427C"/>
    <w:rsid w:val="00DE48BA"/>
    <w:rsid w:val="00DE51E1"/>
    <w:rsid w:val="00DE7A15"/>
    <w:rsid w:val="00DF1171"/>
    <w:rsid w:val="00DF3006"/>
    <w:rsid w:val="00DF3B27"/>
    <w:rsid w:val="00DF4B6E"/>
    <w:rsid w:val="00DF54A6"/>
    <w:rsid w:val="00DF558E"/>
    <w:rsid w:val="00DF6767"/>
    <w:rsid w:val="00E0203A"/>
    <w:rsid w:val="00E0285F"/>
    <w:rsid w:val="00E04857"/>
    <w:rsid w:val="00E11131"/>
    <w:rsid w:val="00E119C9"/>
    <w:rsid w:val="00E131BD"/>
    <w:rsid w:val="00E13E93"/>
    <w:rsid w:val="00E15E86"/>
    <w:rsid w:val="00E26EF4"/>
    <w:rsid w:val="00E277A9"/>
    <w:rsid w:val="00E2796F"/>
    <w:rsid w:val="00E317A4"/>
    <w:rsid w:val="00E32383"/>
    <w:rsid w:val="00E37601"/>
    <w:rsid w:val="00E46478"/>
    <w:rsid w:val="00E464E5"/>
    <w:rsid w:val="00E46E4D"/>
    <w:rsid w:val="00E527C5"/>
    <w:rsid w:val="00E54117"/>
    <w:rsid w:val="00E54517"/>
    <w:rsid w:val="00E61051"/>
    <w:rsid w:val="00E62E42"/>
    <w:rsid w:val="00E6339E"/>
    <w:rsid w:val="00E63FE1"/>
    <w:rsid w:val="00E64BF0"/>
    <w:rsid w:val="00E67432"/>
    <w:rsid w:val="00E67B51"/>
    <w:rsid w:val="00E72245"/>
    <w:rsid w:val="00E742E3"/>
    <w:rsid w:val="00E74C13"/>
    <w:rsid w:val="00E75417"/>
    <w:rsid w:val="00E76CDF"/>
    <w:rsid w:val="00E77EF4"/>
    <w:rsid w:val="00E802C9"/>
    <w:rsid w:val="00E86028"/>
    <w:rsid w:val="00E867D4"/>
    <w:rsid w:val="00E90404"/>
    <w:rsid w:val="00E949A4"/>
    <w:rsid w:val="00E964C6"/>
    <w:rsid w:val="00E96939"/>
    <w:rsid w:val="00EA01AD"/>
    <w:rsid w:val="00EA0A35"/>
    <w:rsid w:val="00EA17BA"/>
    <w:rsid w:val="00EA554D"/>
    <w:rsid w:val="00EA55A0"/>
    <w:rsid w:val="00EA6AED"/>
    <w:rsid w:val="00EB08E7"/>
    <w:rsid w:val="00EB1C1B"/>
    <w:rsid w:val="00EB2598"/>
    <w:rsid w:val="00EB6ADF"/>
    <w:rsid w:val="00EB70AD"/>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4C82"/>
    <w:rsid w:val="00EE515F"/>
    <w:rsid w:val="00EE56B3"/>
    <w:rsid w:val="00EF07DF"/>
    <w:rsid w:val="00EF0A8D"/>
    <w:rsid w:val="00EF206C"/>
    <w:rsid w:val="00EF3204"/>
    <w:rsid w:val="00EF43DA"/>
    <w:rsid w:val="00EF5896"/>
    <w:rsid w:val="00EF5DD4"/>
    <w:rsid w:val="00EF647E"/>
    <w:rsid w:val="00EF694F"/>
    <w:rsid w:val="00EF6CAE"/>
    <w:rsid w:val="00EF76E8"/>
    <w:rsid w:val="00EF7C59"/>
    <w:rsid w:val="00F00CF3"/>
    <w:rsid w:val="00F0116B"/>
    <w:rsid w:val="00F0479B"/>
    <w:rsid w:val="00F05F0B"/>
    <w:rsid w:val="00F0692F"/>
    <w:rsid w:val="00F070B0"/>
    <w:rsid w:val="00F078CF"/>
    <w:rsid w:val="00F10B47"/>
    <w:rsid w:val="00F1137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380"/>
    <w:rsid w:val="00F416C7"/>
    <w:rsid w:val="00F42ECE"/>
    <w:rsid w:val="00F43E00"/>
    <w:rsid w:val="00F442F5"/>
    <w:rsid w:val="00F46920"/>
    <w:rsid w:val="00F4760D"/>
    <w:rsid w:val="00F47D91"/>
    <w:rsid w:val="00F52F29"/>
    <w:rsid w:val="00F539C9"/>
    <w:rsid w:val="00F54005"/>
    <w:rsid w:val="00F611C7"/>
    <w:rsid w:val="00F65798"/>
    <w:rsid w:val="00F67F98"/>
    <w:rsid w:val="00F7078E"/>
    <w:rsid w:val="00F715A1"/>
    <w:rsid w:val="00F73922"/>
    <w:rsid w:val="00F73F79"/>
    <w:rsid w:val="00F748DC"/>
    <w:rsid w:val="00F76492"/>
    <w:rsid w:val="00F770BC"/>
    <w:rsid w:val="00F77BE8"/>
    <w:rsid w:val="00F813D4"/>
    <w:rsid w:val="00F82BC9"/>
    <w:rsid w:val="00F83BDA"/>
    <w:rsid w:val="00F919EF"/>
    <w:rsid w:val="00F91B52"/>
    <w:rsid w:val="00F91FBC"/>
    <w:rsid w:val="00F95CB9"/>
    <w:rsid w:val="00F96319"/>
    <w:rsid w:val="00F9773D"/>
    <w:rsid w:val="00FA3AB0"/>
    <w:rsid w:val="00FA45E4"/>
    <w:rsid w:val="00FA5A8E"/>
    <w:rsid w:val="00FA6AA5"/>
    <w:rsid w:val="00FB01D9"/>
    <w:rsid w:val="00FB6DF4"/>
    <w:rsid w:val="00FB6F80"/>
    <w:rsid w:val="00FC2651"/>
    <w:rsid w:val="00FC2883"/>
    <w:rsid w:val="00FC2DDA"/>
    <w:rsid w:val="00FC3418"/>
    <w:rsid w:val="00FC3ECE"/>
    <w:rsid w:val="00FD1EAA"/>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3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unhideWhenUsed/>
    <w:qFormat/>
    <w:rsid w:val="00A22879"/>
    <w:pPr>
      <w:tabs>
        <w:tab w:val="right" w:leader="dot" w:pos="9350"/>
      </w:tabs>
      <w:spacing w:after="100"/>
      <w:ind w:left="440"/>
    </w:pPr>
    <w:rPr>
      <w:rFonts w:eastAsia="Calibri"/>
      <w:b/>
      <w:bCs/>
      <w:noProof/>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32F4"/>
  </w:style>
  <w:style w:type="character" w:customStyle="1" w:styleId="eop">
    <w:name w:val="eop"/>
    <w:basedOn w:val="DefaultParagraphFont"/>
    <w:rsid w:val="005B32F4"/>
  </w:style>
  <w:style w:type="paragraph" w:customStyle="1" w:styleId="paragraph">
    <w:name w:val="paragraph"/>
    <w:basedOn w:val="Normal"/>
    <w:rsid w:val="005B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37">
    <w:name w:val="scxw24137"/>
    <w:rsid w:val="00D958A7"/>
  </w:style>
  <w:style w:type="table" w:customStyle="1" w:styleId="TableGrid2">
    <w:name w:val="Table Grid2"/>
    <w:basedOn w:val="TableNormal"/>
    <w:next w:val="TableGrid"/>
    <w:uiPriority w:val="59"/>
    <w:rsid w:val="006557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14F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3A3D94"/>
    <w:pPr>
      <w:spacing w:after="0" w:line="240" w:lineRule="auto"/>
    </w:pPr>
    <w:rPr>
      <w:rFonts w:ascii="Calibri" w:eastAsia="Times New Roman" w:hAnsi="Calibri" w:cs="Times New Roman"/>
      <w:sz w:val="20"/>
      <w:szCs w:val="20"/>
    </w:rPr>
    <w:tblPr>
      <w:tblStyleRowBandSize w:val="1"/>
      <w:tblStyleColBandSize w:val="1"/>
      <w:tblBorders>
        <w:top w:val="single" w:sz="4" w:space="0" w:color="A6E4EE"/>
        <w:left w:val="single" w:sz="4" w:space="0" w:color="A6E4EE"/>
        <w:bottom w:val="single" w:sz="4" w:space="0" w:color="A6E4EE"/>
        <w:right w:val="single" w:sz="4" w:space="0" w:color="A6E4EE"/>
        <w:insideH w:val="single" w:sz="4" w:space="0" w:color="A6E4EE"/>
        <w:insideV w:val="single" w:sz="4" w:space="0" w:color="A6E4EE"/>
      </w:tblBorders>
    </w:tblPr>
    <w:tblStylePr w:type="firstRow">
      <w:rPr>
        <w:b/>
        <w:bCs/>
      </w:rPr>
      <w:tblPr/>
      <w:tcPr>
        <w:tcBorders>
          <w:bottom w:val="single" w:sz="12" w:space="0" w:color="7BD7E5"/>
        </w:tcBorders>
      </w:tcPr>
    </w:tblStylePr>
    <w:tblStylePr w:type="lastRow">
      <w:rPr>
        <w:b/>
        <w:bCs/>
      </w:rPr>
      <w:tblPr/>
      <w:tcPr>
        <w:tcBorders>
          <w:top w:val="double" w:sz="2" w:space="0" w:color="7BD7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3D94"/>
    <w:pPr>
      <w:spacing w:after="0" w:line="240" w:lineRule="auto"/>
    </w:pPr>
    <w:tblPr>
      <w:tblStyleRowBandSize w:val="1"/>
      <w:tblStyleColBandSize w:val="1"/>
      <w:tblBorders>
        <w:top w:val="single" w:sz="4" w:space="0" w:color="98ED97" w:themeColor="accent6" w:themeTint="66"/>
        <w:left w:val="single" w:sz="4" w:space="0" w:color="98ED97" w:themeColor="accent6" w:themeTint="66"/>
        <w:bottom w:val="single" w:sz="4" w:space="0" w:color="98ED97" w:themeColor="accent6" w:themeTint="66"/>
        <w:right w:val="single" w:sz="4" w:space="0" w:color="98ED97" w:themeColor="accent6" w:themeTint="66"/>
        <w:insideH w:val="single" w:sz="4" w:space="0" w:color="98ED97" w:themeColor="accent6" w:themeTint="66"/>
        <w:insideV w:val="single" w:sz="4" w:space="0" w:color="98ED97" w:themeColor="accent6" w:themeTint="66"/>
      </w:tblBorders>
    </w:tblPr>
    <w:tblStylePr w:type="firstRow">
      <w:rPr>
        <w:b/>
        <w:bCs/>
      </w:rPr>
      <w:tblPr/>
      <w:tcPr>
        <w:tcBorders>
          <w:bottom w:val="single" w:sz="12" w:space="0" w:color="65E462" w:themeColor="accent6" w:themeTint="99"/>
        </w:tcBorders>
      </w:tcPr>
    </w:tblStylePr>
    <w:tblStylePr w:type="lastRow">
      <w:rPr>
        <w:b/>
        <w:bCs/>
      </w:rPr>
      <w:tblPr/>
      <w:tcPr>
        <w:tcBorders>
          <w:top w:val="double" w:sz="2" w:space="0" w:color="65E462"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5684575">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4637976">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7621">
      <w:bodyDiv w:val="1"/>
      <w:marLeft w:val="0"/>
      <w:marRight w:val="0"/>
      <w:marTop w:val="0"/>
      <w:marBottom w:val="0"/>
      <w:divBdr>
        <w:top w:val="none" w:sz="0" w:space="0" w:color="auto"/>
        <w:left w:val="none" w:sz="0" w:space="0" w:color="auto"/>
        <w:bottom w:val="none" w:sz="0" w:space="0" w:color="auto"/>
        <w:right w:val="none" w:sz="0" w:space="0" w:color="auto"/>
      </w:divBdr>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35287515">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85694457">
      <w:bodyDiv w:val="1"/>
      <w:marLeft w:val="0"/>
      <w:marRight w:val="0"/>
      <w:marTop w:val="0"/>
      <w:marBottom w:val="0"/>
      <w:divBdr>
        <w:top w:val="none" w:sz="0" w:space="0" w:color="auto"/>
        <w:left w:val="none" w:sz="0" w:space="0" w:color="auto"/>
        <w:bottom w:val="none" w:sz="0" w:space="0" w:color="auto"/>
        <w:right w:val="none" w:sz="0" w:space="0" w:color="auto"/>
      </w:divBdr>
      <w:divsChild>
        <w:div w:id="2037269901">
          <w:marLeft w:val="0"/>
          <w:marRight w:val="0"/>
          <w:marTop w:val="0"/>
          <w:marBottom w:val="0"/>
          <w:divBdr>
            <w:top w:val="none" w:sz="0" w:space="0" w:color="auto"/>
            <w:left w:val="none" w:sz="0" w:space="0" w:color="auto"/>
            <w:bottom w:val="none" w:sz="0" w:space="0" w:color="auto"/>
            <w:right w:val="none" w:sz="0" w:space="0" w:color="auto"/>
          </w:divBdr>
        </w:div>
        <w:div w:id="1584141308">
          <w:marLeft w:val="0"/>
          <w:marRight w:val="0"/>
          <w:marTop w:val="0"/>
          <w:marBottom w:val="0"/>
          <w:divBdr>
            <w:top w:val="none" w:sz="0" w:space="0" w:color="auto"/>
            <w:left w:val="none" w:sz="0" w:space="0" w:color="auto"/>
            <w:bottom w:val="none" w:sz="0" w:space="0" w:color="auto"/>
            <w:right w:val="none" w:sz="0" w:space="0" w:color="auto"/>
          </w:divBdr>
        </w:div>
        <w:div w:id="1524900641">
          <w:marLeft w:val="0"/>
          <w:marRight w:val="0"/>
          <w:marTop w:val="0"/>
          <w:marBottom w:val="0"/>
          <w:divBdr>
            <w:top w:val="none" w:sz="0" w:space="0" w:color="auto"/>
            <w:left w:val="none" w:sz="0" w:space="0" w:color="auto"/>
            <w:bottom w:val="none" w:sz="0" w:space="0" w:color="auto"/>
            <w:right w:val="none" w:sz="0" w:space="0" w:color="auto"/>
          </w:divBdr>
          <w:divsChild>
            <w:div w:id="773328184">
              <w:marLeft w:val="0"/>
              <w:marRight w:val="0"/>
              <w:marTop w:val="0"/>
              <w:marBottom w:val="0"/>
              <w:divBdr>
                <w:top w:val="none" w:sz="0" w:space="0" w:color="auto"/>
                <w:left w:val="none" w:sz="0" w:space="0" w:color="auto"/>
                <w:bottom w:val="none" w:sz="0" w:space="0" w:color="auto"/>
                <w:right w:val="none" w:sz="0" w:space="0" w:color="auto"/>
              </w:divBdr>
            </w:div>
            <w:div w:id="1400788079">
              <w:marLeft w:val="0"/>
              <w:marRight w:val="0"/>
              <w:marTop w:val="0"/>
              <w:marBottom w:val="0"/>
              <w:divBdr>
                <w:top w:val="none" w:sz="0" w:space="0" w:color="auto"/>
                <w:left w:val="none" w:sz="0" w:space="0" w:color="auto"/>
                <w:bottom w:val="none" w:sz="0" w:space="0" w:color="auto"/>
                <w:right w:val="none" w:sz="0" w:space="0" w:color="auto"/>
              </w:divBdr>
            </w:div>
            <w:div w:id="1936014469">
              <w:marLeft w:val="0"/>
              <w:marRight w:val="0"/>
              <w:marTop w:val="0"/>
              <w:marBottom w:val="0"/>
              <w:divBdr>
                <w:top w:val="none" w:sz="0" w:space="0" w:color="auto"/>
                <w:left w:val="none" w:sz="0" w:space="0" w:color="auto"/>
                <w:bottom w:val="none" w:sz="0" w:space="0" w:color="auto"/>
                <w:right w:val="none" w:sz="0" w:space="0" w:color="auto"/>
              </w:divBdr>
            </w:div>
          </w:divsChild>
        </w:div>
        <w:div w:id="1934506424">
          <w:marLeft w:val="0"/>
          <w:marRight w:val="0"/>
          <w:marTop w:val="0"/>
          <w:marBottom w:val="0"/>
          <w:divBdr>
            <w:top w:val="none" w:sz="0" w:space="0" w:color="auto"/>
            <w:left w:val="none" w:sz="0" w:space="0" w:color="auto"/>
            <w:bottom w:val="none" w:sz="0" w:space="0" w:color="auto"/>
            <w:right w:val="none" w:sz="0" w:space="0" w:color="auto"/>
          </w:divBdr>
          <w:divsChild>
            <w:div w:id="1001082453">
              <w:marLeft w:val="0"/>
              <w:marRight w:val="0"/>
              <w:marTop w:val="0"/>
              <w:marBottom w:val="0"/>
              <w:divBdr>
                <w:top w:val="none" w:sz="0" w:space="0" w:color="auto"/>
                <w:left w:val="none" w:sz="0" w:space="0" w:color="auto"/>
                <w:bottom w:val="none" w:sz="0" w:space="0" w:color="auto"/>
                <w:right w:val="none" w:sz="0" w:space="0" w:color="auto"/>
              </w:divBdr>
            </w:div>
            <w:div w:id="1138491523">
              <w:marLeft w:val="0"/>
              <w:marRight w:val="0"/>
              <w:marTop w:val="0"/>
              <w:marBottom w:val="0"/>
              <w:divBdr>
                <w:top w:val="none" w:sz="0" w:space="0" w:color="auto"/>
                <w:left w:val="none" w:sz="0" w:space="0" w:color="auto"/>
                <w:bottom w:val="none" w:sz="0" w:space="0" w:color="auto"/>
                <w:right w:val="none" w:sz="0" w:space="0" w:color="auto"/>
              </w:divBdr>
            </w:div>
            <w:div w:id="1008407847">
              <w:marLeft w:val="0"/>
              <w:marRight w:val="0"/>
              <w:marTop w:val="0"/>
              <w:marBottom w:val="0"/>
              <w:divBdr>
                <w:top w:val="none" w:sz="0" w:space="0" w:color="auto"/>
                <w:left w:val="none" w:sz="0" w:space="0" w:color="auto"/>
                <w:bottom w:val="none" w:sz="0" w:space="0" w:color="auto"/>
                <w:right w:val="none" w:sz="0" w:space="0" w:color="auto"/>
              </w:divBdr>
            </w:div>
            <w:div w:id="2104641106">
              <w:marLeft w:val="0"/>
              <w:marRight w:val="0"/>
              <w:marTop w:val="0"/>
              <w:marBottom w:val="0"/>
              <w:divBdr>
                <w:top w:val="none" w:sz="0" w:space="0" w:color="auto"/>
                <w:left w:val="none" w:sz="0" w:space="0" w:color="auto"/>
                <w:bottom w:val="none" w:sz="0" w:space="0" w:color="auto"/>
                <w:right w:val="none" w:sz="0" w:space="0" w:color="auto"/>
              </w:divBdr>
            </w:div>
            <w:div w:id="1162963958">
              <w:marLeft w:val="0"/>
              <w:marRight w:val="0"/>
              <w:marTop w:val="0"/>
              <w:marBottom w:val="0"/>
              <w:divBdr>
                <w:top w:val="none" w:sz="0" w:space="0" w:color="auto"/>
                <w:left w:val="none" w:sz="0" w:space="0" w:color="auto"/>
                <w:bottom w:val="none" w:sz="0" w:space="0" w:color="auto"/>
                <w:right w:val="none" w:sz="0" w:space="0" w:color="auto"/>
              </w:divBdr>
            </w:div>
          </w:divsChild>
        </w:div>
        <w:div w:id="402921601">
          <w:marLeft w:val="0"/>
          <w:marRight w:val="0"/>
          <w:marTop w:val="0"/>
          <w:marBottom w:val="0"/>
          <w:divBdr>
            <w:top w:val="none" w:sz="0" w:space="0" w:color="auto"/>
            <w:left w:val="none" w:sz="0" w:space="0" w:color="auto"/>
            <w:bottom w:val="none" w:sz="0" w:space="0" w:color="auto"/>
            <w:right w:val="none" w:sz="0" w:space="0" w:color="auto"/>
          </w:divBdr>
          <w:divsChild>
            <w:div w:id="1474446968">
              <w:marLeft w:val="0"/>
              <w:marRight w:val="0"/>
              <w:marTop w:val="0"/>
              <w:marBottom w:val="0"/>
              <w:divBdr>
                <w:top w:val="none" w:sz="0" w:space="0" w:color="auto"/>
                <w:left w:val="none" w:sz="0" w:space="0" w:color="auto"/>
                <w:bottom w:val="none" w:sz="0" w:space="0" w:color="auto"/>
                <w:right w:val="none" w:sz="0" w:space="0" w:color="auto"/>
              </w:divBdr>
            </w:div>
            <w:div w:id="2019379454">
              <w:marLeft w:val="0"/>
              <w:marRight w:val="0"/>
              <w:marTop w:val="0"/>
              <w:marBottom w:val="0"/>
              <w:divBdr>
                <w:top w:val="none" w:sz="0" w:space="0" w:color="auto"/>
                <w:left w:val="none" w:sz="0" w:space="0" w:color="auto"/>
                <w:bottom w:val="none" w:sz="0" w:space="0" w:color="auto"/>
                <w:right w:val="none" w:sz="0" w:space="0" w:color="auto"/>
              </w:divBdr>
            </w:div>
            <w:div w:id="2109419557">
              <w:marLeft w:val="0"/>
              <w:marRight w:val="0"/>
              <w:marTop w:val="0"/>
              <w:marBottom w:val="0"/>
              <w:divBdr>
                <w:top w:val="none" w:sz="0" w:space="0" w:color="auto"/>
                <w:left w:val="none" w:sz="0" w:space="0" w:color="auto"/>
                <w:bottom w:val="none" w:sz="0" w:space="0" w:color="auto"/>
                <w:right w:val="none" w:sz="0" w:space="0" w:color="auto"/>
              </w:divBdr>
            </w:div>
            <w:div w:id="1438519237">
              <w:marLeft w:val="0"/>
              <w:marRight w:val="0"/>
              <w:marTop w:val="0"/>
              <w:marBottom w:val="0"/>
              <w:divBdr>
                <w:top w:val="none" w:sz="0" w:space="0" w:color="auto"/>
                <w:left w:val="none" w:sz="0" w:space="0" w:color="auto"/>
                <w:bottom w:val="none" w:sz="0" w:space="0" w:color="auto"/>
                <w:right w:val="none" w:sz="0" w:space="0" w:color="auto"/>
              </w:divBdr>
            </w:div>
            <w:div w:id="787820348">
              <w:marLeft w:val="0"/>
              <w:marRight w:val="0"/>
              <w:marTop w:val="0"/>
              <w:marBottom w:val="0"/>
              <w:divBdr>
                <w:top w:val="none" w:sz="0" w:space="0" w:color="auto"/>
                <w:left w:val="none" w:sz="0" w:space="0" w:color="auto"/>
                <w:bottom w:val="none" w:sz="0" w:space="0" w:color="auto"/>
                <w:right w:val="none" w:sz="0" w:space="0" w:color="auto"/>
              </w:divBdr>
            </w:div>
          </w:divsChild>
        </w:div>
        <w:div w:id="677005877">
          <w:marLeft w:val="0"/>
          <w:marRight w:val="0"/>
          <w:marTop w:val="0"/>
          <w:marBottom w:val="0"/>
          <w:divBdr>
            <w:top w:val="none" w:sz="0" w:space="0" w:color="auto"/>
            <w:left w:val="none" w:sz="0" w:space="0" w:color="auto"/>
            <w:bottom w:val="none" w:sz="0" w:space="0" w:color="auto"/>
            <w:right w:val="none" w:sz="0" w:space="0" w:color="auto"/>
          </w:divBdr>
        </w:div>
        <w:div w:id="1619531640">
          <w:marLeft w:val="0"/>
          <w:marRight w:val="0"/>
          <w:marTop w:val="0"/>
          <w:marBottom w:val="0"/>
          <w:divBdr>
            <w:top w:val="none" w:sz="0" w:space="0" w:color="auto"/>
            <w:left w:val="none" w:sz="0" w:space="0" w:color="auto"/>
            <w:bottom w:val="none" w:sz="0" w:space="0" w:color="auto"/>
            <w:right w:val="none" w:sz="0" w:space="0" w:color="auto"/>
          </w:divBdr>
        </w:div>
        <w:div w:id="1789079141">
          <w:marLeft w:val="0"/>
          <w:marRight w:val="0"/>
          <w:marTop w:val="0"/>
          <w:marBottom w:val="0"/>
          <w:divBdr>
            <w:top w:val="none" w:sz="0" w:space="0" w:color="auto"/>
            <w:left w:val="none" w:sz="0" w:space="0" w:color="auto"/>
            <w:bottom w:val="none" w:sz="0" w:space="0" w:color="auto"/>
            <w:right w:val="none" w:sz="0" w:space="0" w:color="auto"/>
          </w:divBdr>
        </w:div>
        <w:div w:id="2053141683">
          <w:marLeft w:val="0"/>
          <w:marRight w:val="0"/>
          <w:marTop w:val="0"/>
          <w:marBottom w:val="0"/>
          <w:divBdr>
            <w:top w:val="none" w:sz="0" w:space="0" w:color="auto"/>
            <w:left w:val="none" w:sz="0" w:space="0" w:color="auto"/>
            <w:bottom w:val="none" w:sz="0" w:space="0" w:color="auto"/>
            <w:right w:val="none" w:sz="0" w:space="0" w:color="auto"/>
          </w:divBdr>
        </w:div>
        <w:div w:id="765540888">
          <w:marLeft w:val="0"/>
          <w:marRight w:val="0"/>
          <w:marTop w:val="0"/>
          <w:marBottom w:val="0"/>
          <w:divBdr>
            <w:top w:val="none" w:sz="0" w:space="0" w:color="auto"/>
            <w:left w:val="none" w:sz="0" w:space="0" w:color="auto"/>
            <w:bottom w:val="none" w:sz="0" w:space="0" w:color="auto"/>
            <w:right w:val="none" w:sz="0" w:space="0" w:color="auto"/>
          </w:divBdr>
        </w:div>
        <w:div w:id="834959586">
          <w:marLeft w:val="0"/>
          <w:marRight w:val="0"/>
          <w:marTop w:val="0"/>
          <w:marBottom w:val="0"/>
          <w:divBdr>
            <w:top w:val="none" w:sz="0" w:space="0" w:color="auto"/>
            <w:left w:val="none" w:sz="0" w:space="0" w:color="auto"/>
            <w:bottom w:val="none" w:sz="0" w:space="0" w:color="auto"/>
            <w:right w:val="none" w:sz="0" w:space="0" w:color="auto"/>
          </w:divBdr>
        </w:div>
        <w:div w:id="498230520">
          <w:marLeft w:val="0"/>
          <w:marRight w:val="0"/>
          <w:marTop w:val="0"/>
          <w:marBottom w:val="0"/>
          <w:divBdr>
            <w:top w:val="none" w:sz="0" w:space="0" w:color="auto"/>
            <w:left w:val="none" w:sz="0" w:space="0" w:color="auto"/>
            <w:bottom w:val="none" w:sz="0" w:space="0" w:color="auto"/>
            <w:right w:val="none" w:sz="0" w:space="0" w:color="auto"/>
          </w:divBdr>
        </w:div>
        <w:div w:id="682898560">
          <w:marLeft w:val="0"/>
          <w:marRight w:val="0"/>
          <w:marTop w:val="0"/>
          <w:marBottom w:val="0"/>
          <w:divBdr>
            <w:top w:val="none" w:sz="0" w:space="0" w:color="auto"/>
            <w:left w:val="none" w:sz="0" w:space="0" w:color="auto"/>
            <w:bottom w:val="none" w:sz="0" w:space="0" w:color="auto"/>
            <w:right w:val="none" w:sz="0" w:space="0" w:color="auto"/>
          </w:divBdr>
        </w:div>
        <w:div w:id="452793696">
          <w:marLeft w:val="0"/>
          <w:marRight w:val="0"/>
          <w:marTop w:val="0"/>
          <w:marBottom w:val="0"/>
          <w:divBdr>
            <w:top w:val="none" w:sz="0" w:space="0" w:color="auto"/>
            <w:left w:val="none" w:sz="0" w:space="0" w:color="auto"/>
            <w:bottom w:val="none" w:sz="0" w:space="0" w:color="auto"/>
            <w:right w:val="none" w:sz="0" w:space="0" w:color="auto"/>
          </w:divBdr>
        </w:div>
        <w:div w:id="228805743">
          <w:marLeft w:val="0"/>
          <w:marRight w:val="0"/>
          <w:marTop w:val="0"/>
          <w:marBottom w:val="0"/>
          <w:divBdr>
            <w:top w:val="none" w:sz="0" w:space="0" w:color="auto"/>
            <w:left w:val="none" w:sz="0" w:space="0" w:color="auto"/>
            <w:bottom w:val="none" w:sz="0" w:space="0" w:color="auto"/>
            <w:right w:val="none" w:sz="0" w:space="0" w:color="auto"/>
          </w:divBdr>
        </w:div>
        <w:div w:id="1815176291">
          <w:marLeft w:val="0"/>
          <w:marRight w:val="0"/>
          <w:marTop w:val="0"/>
          <w:marBottom w:val="0"/>
          <w:divBdr>
            <w:top w:val="none" w:sz="0" w:space="0" w:color="auto"/>
            <w:left w:val="none" w:sz="0" w:space="0" w:color="auto"/>
            <w:bottom w:val="none" w:sz="0" w:space="0" w:color="auto"/>
            <w:right w:val="none" w:sz="0" w:space="0" w:color="auto"/>
          </w:divBdr>
        </w:div>
        <w:div w:id="1132017452">
          <w:marLeft w:val="0"/>
          <w:marRight w:val="0"/>
          <w:marTop w:val="0"/>
          <w:marBottom w:val="0"/>
          <w:divBdr>
            <w:top w:val="none" w:sz="0" w:space="0" w:color="auto"/>
            <w:left w:val="none" w:sz="0" w:space="0" w:color="auto"/>
            <w:bottom w:val="none" w:sz="0" w:space="0" w:color="auto"/>
            <w:right w:val="none" w:sz="0" w:space="0" w:color="auto"/>
          </w:divBdr>
        </w:div>
        <w:div w:id="964697525">
          <w:marLeft w:val="0"/>
          <w:marRight w:val="0"/>
          <w:marTop w:val="0"/>
          <w:marBottom w:val="0"/>
          <w:divBdr>
            <w:top w:val="none" w:sz="0" w:space="0" w:color="auto"/>
            <w:left w:val="none" w:sz="0" w:space="0" w:color="auto"/>
            <w:bottom w:val="none" w:sz="0" w:space="0" w:color="auto"/>
            <w:right w:val="none" w:sz="0" w:space="0" w:color="auto"/>
          </w:divBdr>
        </w:div>
        <w:div w:id="921909137">
          <w:marLeft w:val="0"/>
          <w:marRight w:val="0"/>
          <w:marTop w:val="0"/>
          <w:marBottom w:val="0"/>
          <w:divBdr>
            <w:top w:val="none" w:sz="0" w:space="0" w:color="auto"/>
            <w:left w:val="none" w:sz="0" w:space="0" w:color="auto"/>
            <w:bottom w:val="none" w:sz="0" w:space="0" w:color="auto"/>
            <w:right w:val="none" w:sz="0" w:space="0" w:color="auto"/>
          </w:divBdr>
        </w:div>
        <w:div w:id="1324043362">
          <w:marLeft w:val="0"/>
          <w:marRight w:val="0"/>
          <w:marTop w:val="0"/>
          <w:marBottom w:val="0"/>
          <w:divBdr>
            <w:top w:val="none" w:sz="0" w:space="0" w:color="auto"/>
            <w:left w:val="none" w:sz="0" w:space="0" w:color="auto"/>
            <w:bottom w:val="none" w:sz="0" w:space="0" w:color="auto"/>
            <w:right w:val="none" w:sz="0" w:space="0" w:color="auto"/>
          </w:divBdr>
        </w:div>
        <w:div w:id="976228298">
          <w:marLeft w:val="0"/>
          <w:marRight w:val="0"/>
          <w:marTop w:val="0"/>
          <w:marBottom w:val="0"/>
          <w:divBdr>
            <w:top w:val="none" w:sz="0" w:space="0" w:color="auto"/>
            <w:left w:val="none" w:sz="0" w:space="0" w:color="auto"/>
            <w:bottom w:val="none" w:sz="0" w:space="0" w:color="auto"/>
            <w:right w:val="none" w:sz="0" w:space="0" w:color="auto"/>
          </w:divBdr>
          <w:divsChild>
            <w:div w:id="1645432430">
              <w:marLeft w:val="0"/>
              <w:marRight w:val="0"/>
              <w:marTop w:val="0"/>
              <w:marBottom w:val="0"/>
              <w:divBdr>
                <w:top w:val="none" w:sz="0" w:space="0" w:color="auto"/>
                <w:left w:val="none" w:sz="0" w:space="0" w:color="auto"/>
                <w:bottom w:val="none" w:sz="0" w:space="0" w:color="auto"/>
                <w:right w:val="none" w:sz="0" w:space="0" w:color="auto"/>
              </w:divBdr>
            </w:div>
            <w:div w:id="1879391654">
              <w:marLeft w:val="0"/>
              <w:marRight w:val="0"/>
              <w:marTop w:val="0"/>
              <w:marBottom w:val="0"/>
              <w:divBdr>
                <w:top w:val="none" w:sz="0" w:space="0" w:color="auto"/>
                <w:left w:val="none" w:sz="0" w:space="0" w:color="auto"/>
                <w:bottom w:val="none" w:sz="0" w:space="0" w:color="auto"/>
                <w:right w:val="none" w:sz="0" w:space="0" w:color="auto"/>
              </w:divBdr>
            </w:div>
            <w:div w:id="327944348">
              <w:marLeft w:val="0"/>
              <w:marRight w:val="0"/>
              <w:marTop w:val="0"/>
              <w:marBottom w:val="0"/>
              <w:divBdr>
                <w:top w:val="none" w:sz="0" w:space="0" w:color="auto"/>
                <w:left w:val="none" w:sz="0" w:space="0" w:color="auto"/>
                <w:bottom w:val="none" w:sz="0" w:space="0" w:color="auto"/>
                <w:right w:val="none" w:sz="0" w:space="0" w:color="auto"/>
              </w:divBdr>
            </w:div>
            <w:div w:id="1701583406">
              <w:marLeft w:val="0"/>
              <w:marRight w:val="0"/>
              <w:marTop w:val="0"/>
              <w:marBottom w:val="0"/>
              <w:divBdr>
                <w:top w:val="none" w:sz="0" w:space="0" w:color="auto"/>
                <w:left w:val="none" w:sz="0" w:space="0" w:color="auto"/>
                <w:bottom w:val="none" w:sz="0" w:space="0" w:color="auto"/>
                <w:right w:val="none" w:sz="0" w:space="0" w:color="auto"/>
              </w:divBdr>
            </w:div>
            <w:div w:id="572548838">
              <w:marLeft w:val="0"/>
              <w:marRight w:val="0"/>
              <w:marTop w:val="0"/>
              <w:marBottom w:val="0"/>
              <w:divBdr>
                <w:top w:val="none" w:sz="0" w:space="0" w:color="auto"/>
                <w:left w:val="none" w:sz="0" w:space="0" w:color="auto"/>
                <w:bottom w:val="none" w:sz="0" w:space="0" w:color="auto"/>
                <w:right w:val="none" w:sz="0" w:space="0" w:color="auto"/>
              </w:divBdr>
            </w:div>
          </w:divsChild>
        </w:div>
        <w:div w:id="959650007">
          <w:marLeft w:val="0"/>
          <w:marRight w:val="0"/>
          <w:marTop w:val="0"/>
          <w:marBottom w:val="0"/>
          <w:divBdr>
            <w:top w:val="none" w:sz="0" w:space="0" w:color="auto"/>
            <w:left w:val="none" w:sz="0" w:space="0" w:color="auto"/>
            <w:bottom w:val="none" w:sz="0" w:space="0" w:color="auto"/>
            <w:right w:val="none" w:sz="0" w:space="0" w:color="auto"/>
          </w:divBdr>
          <w:divsChild>
            <w:div w:id="896861064">
              <w:marLeft w:val="0"/>
              <w:marRight w:val="0"/>
              <w:marTop w:val="0"/>
              <w:marBottom w:val="0"/>
              <w:divBdr>
                <w:top w:val="none" w:sz="0" w:space="0" w:color="auto"/>
                <w:left w:val="none" w:sz="0" w:space="0" w:color="auto"/>
                <w:bottom w:val="none" w:sz="0" w:space="0" w:color="auto"/>
                <w:right w:val="none" w:sz="0" w:space="0" w:color="auto"/>
              </w:divBdr>
            </w:div>
            <w:div w:id="172110988">
              <w:marLeft w:val="0"/>
              <w:marRight w:val="0"/>
              <w:marTop w:val="0"/>
              <w:marBottom w:val="0"/>
              <w:divBdr>
                <w:top w:val="none" w:sz="0" w:space="0" w:color="auto"/>
                <w:left w:val="none" w:sz="0" w:space="0" w:color="auto"/>
                <w:bottom w:val="none" w:sz="0" w:space="0" w:color="auto"/>
                <w:right w:val="none" w:sz="0" w:space="0" w:color="auto"/>
              </w:divBdr>
            </w:div>
            <w:div w:id="28846858">
              <w:marLeft w:val="0"/>
              <w:marRight w:val="0"/>
              <w:marTop w:val="0"/>
              <w:marBottom w:val="0"/>
              <w:divBdr>
                <w:top w:val="none" w:sz="0" w:space="0" w:color="auto"/>
                <w:left w:val="none" w:sz="0" w:space="0" w:color="auto"/>
                <w:bottom w:val="none" w:sz="0" w:space="0" w:color="auto"/>
                <w:right w:val="none" w:sz="0" w:space="0" w:color="auto"/>
              </w:divBdr>
            </w:div>
            <w:div w:id="582953396">
              <w:marLeft w:val="0"/>
              <w:marRight w:val="0"/>
              <w:marTop w:val="0"/>
              <w:marBottom w:val="0"/>
              <w:divBdr>
                <w:top w:val="none" w:sz="0" w:space="0" w:color="auto"/>
                <w:left w:val="none" w:sz="0" w:space="0" w:color="auto"/>
                <w:bottom w:val="none" w:sz="0" w:space="0" w:color="auto"/>
                <w:right w:val="none" w:sz="0" w:space="0" w:color="auto"/>
              </w:divBdr>
            </w:div>
            <w:div w:id="2063407391">
              <w:marLeft w:val="0"/>
              <w:marRight w:val="0"/>
              <w:marTop w:val="0"/>
              <w:marBottom w:val="0"/>
              <w:divBdr>
                <w:top w:val="none" w:sz="0" w:space="0" w:color="auto"/>
                <w:left w:val="none" w:sz="0" w:space="0" w:color="auto"/>
                <w:bottom w:val="none" w:sz="0" w:space="0" w:color="auto"/>
                <w:right w:val="none" w:sz="0" w:space="0" w:color="auto"/>
              </w:divBdr>
            </w:div>
          </w:divsChild>
        </w:div>
        <w:div w:id="6828805">
          <w:marLeft w:val="0"/>
          <w:marRight w:val="0"/>
          <w:marTop w:val="0"/>
          <w:marBottom w:val="0"/>
          <w:divBdr>
            <w:top w:val="none" w:sz="0" w:space="0" w:color="auto"/>
            <w:left w:val="none" w:sz="0" w:space="0" w:color="auto"/>
            <w:bottom w:val="none" w:sz="0" w:space="0" w:color="auto"/>
            <w:right w:val="none" w:sz="0" w:space="0" w:color="auto"/>
          </w:divBdr>
        </w:div>
        <w:div w:id="1612009738">
          <w:marLeft w:val="0"/>
          <w:marRight w:val="0"/>
          <w:marTop w:val="0"/>
          <w:marBottom w:val="0"/>
          <w:divBdr>
            <w:top w:val="none" w:sz="0" w:space="0" w:color="auto"/>
            <w:left w:val="none" w:sz="0" w:space="0" w:color="auto"/>
            <w:bottom w:val="none" w:sz="0" w:space="0" w:color="auto"/>
            <w:right w:val="none" w:sz="0" w:space="0" w:color="auto"/>
          </w:divBdr>
        </w:div>
        <w:div w:id="465587474">
          <w:marLeft w:val="0"/>
          <w:marRight w:val="0"/>
          <w:marTop w:val="0"/>
          <w:marBottom w:val="0"/>
          <w:divBdr>
            <w:top w:val="none" w:sz="0" w:space="0" w:color="auto"/>
            <w:left w:val="none" w:sz="0" w:space="0" w:color="auto"/>
            <w:bottom w:val="none" w:sz="0" w:space="0" w:color="auto"/>
            <w:right w:val="none" w:sz="0" w:space="0" w:color="auto"/>
          </w:divBdr>
        </w:div>
        <w:div w:id="1092967041">
          <w:marLeft w:val="0"/>
          <w:marRight w:val="0"/>
          <w:marTop w:val="0"/>
          <w:marBottom w:val="0"/>
          <w:divBdr>
            <w:top w:val="none" w:sz="0" w:space="0" w:color="auto"/>
            <w:left w:val="none" w:sz="0" w:space="0" w:color="auto"/>
            <w:bottom w:val="none" w:sz="0" w:space="0" w:color="auto"/>
            <w:right w:val="none" w:sz="0" w:space="0" w:color="auto"/>
          </w:divBdr>
        </w:div>
        <w:div w:id="803885821">
          <w:marLeft w:val="0"/>
          <w:marRight w:val="0"/>
          <w:marTop w:val="0"/>
          <w:marBottom w:val="0"/>
          <w:divBdr>
            <w:top w:val="none" w:sz="0" w:space="0" w:color="auto"/>
            <w:left w:val="none" w:sz="0" w:space="0" w:color="auto"/>
            <w:bottom w:val="none" w:sz="0" w:space="0" w:color="auto"/>
            <w:right w:val="none" w:sz="0" w:space="0" w:color="auto"/>
          </w:divBdr>
        </w:div>
        <w:div w:id="1484930914">
          <w:marLeft w:val="0"/>
          <w:marRight w:val="0"/>
          <w:marTop w:val="0"/>
          <w:marBottom w:val="0"/>
          <w:divBdr>
            <w:top w:val="none" w:sz="0" w:space="0" w:color="auto"/>
            <w:left w:val="none" w:sz="0" w:space="0" w:color="auto"/>
            <w:bottom w:val="none" w:sz="0" w:space="0" w:color="auto"/>
            <w:right w:val="none" w:sz="0" w:space="0" w:color="auto"/>
          </w:divBdr>
        </w:div>
        <w:div w:id="972449003">
          <w:marLeft w:val="0"/>
          <w:marRight w:val="0"/>
          <w:marTop w:val="0"/>
          <w:marBottom w:val="0"/>
          <w:divBdr>
            <w:top w:val="none" w:sz="0" w:space="0" w:color="auto"/>
            <w:left w:val="none" w:sz="0" w:space="0" w:color="auto"/>
            <w:bottom w:val="none" w:sz="0" w:space="0" w:color="auto"/>
            <w:right w:val="none" w:sz="0" w:space="0" w:color="auto"/>
          </w:divBdr>
        </w:div>
        <w:div w:id="969290411">
          <w:marLeft w:val="0"/>
          <w:marRight w:val="0"/>
          <w:marTop w:val="0"/>
          <w:marBottom w:val="0"/>
          <w:divBdr>
            <w:top w:val="none" w:sz="0" w:space="0" w:color="auto"/>
            <w:left w:val="none" w:sz="0" w:space="0" w:color="auto"/>
            <w:bottom w:val="none" w:sz="0" w:space="0" w:color="auto"/>
            <w:right w:val="none" w:sz="0" w:space="0" w:color="auto"/>
          </w:divBdr>
        </w:div>
        <w:div w:id="1904293478">
          <w:marLeft w:val="0"/>
          <w:marRight w:val="0"/>
          <w:marTop w:val="0"/>
          <w:marBottom w:val="0"/>
          <w:divBdr>
            <w:top w:val="none" w:sz="0" w:space="0" w:color="auto"/>
            <w:left w:val="none" w:sz="0" w:space="0" w:color="auto"/>
            <w:bottom w:val="none" w:sz="0" w:space="0" w:color="auto"/>
            <w:right w:val="none" w:sz="0" w:space="0" w:color="auto"/>
          </w:divBdr>
        </w:div>
        <w:div w:id="1899171784">
          <w:marLeft w:val="0"/>
          <w:marRight w:val="0"/>
          <w:marTop w:val="0"/>
          <w:marBottom w:val="0"/>
          <w:divBdr>
            <w:top w:val="none" w:sz="0" w:space="0" w:color="auto"/>
            <w:left w:val="none" w:sz="0" w:space="0" w:color="auto"/>
            <w:bottom w:val="none" w:sz="0" w:space="0" w:color="auto"/>
            <w:right w:val="none" w:sz="0" w:space="0" w:color="auto"/>
          </w:divBdr>
        </w:div>
        <w:div w:id="2064986713">
          <w:marLeft w:val="0"/>
          <w:marRight w:val="0"/>
          <w:marTop w:val="0"/>
          <w:marBottom w:val="0"/>
          <w:divBdr>
            <w:top w:val="none" w:sz="0" w:space="0" w:color="auto"/>
            <w:left w:val="none" w:sz="0" w:space="0" w:color="auto"/>
            <w:bottom w:val="none" w:sz="0" w:space="0" w:color="auto"/>
            <w:right w:val="none" w:sz="0" w:space="0" w:color="auto"/>
          </w:divBdr>
        </w:div>
        <w:div w:id="250551840">
          <w:marLeft w:val="0"/>
          <w:marRight w:val="0"/>
          <w:marTop w:val="0"/>
          <w:marBottom w:val="0"/>
          <w:divBdr>
            <w:top w:val="none" w:sz="0" w:space="0" w:color="auto"/>
            <w:left w:val="none" w:sz="0" w:space="0" w:color="auto"/>
            <w:bottom w:val="none" w:sz="0" w:space="0" w:color="auto"/>
            <w:right w:val="none" w:sz="0" w:space="0" w:color="auto"/>
          </w:divBdr>
        </w:div>
        <w:div w:id="1343623519">
          <w:marLeft w:val="0"/>
          <w:marRight w:val="0"/>
          <w:marTop w:val="0"/>
          <w:marBottom w:val="0"/>
          <w:divBdr>
            <w:top w:val="none" w:sz="0" w:space="0" w:color="auto"/>
            <w:left w:val="none" w:sz="0" w:space="0" w:color="auto"/>
            <w:bottom w:val="none" w:sz="0" w:space="0" w:color="auto"/>
            <w:right w:val="none" w:sz="0" w:space="0" w:color="auto"/>
          </w:divBdr>
        </w:div>
        <w:div w:id="1827824030">
          <w:marLeft w:val="0"/>
          <w:marRight w:val="0"/>
          <w:marTop w:val="0"/>
          <w:marBottom w:val="0"/>
          <w:divBdr>
            <w:top w:val="none" w:sz="0" w:space="0" w:color="auto"/>
            <w:left w:val="none" w:sz="0" w:space="0" w:color="auto"/>
            <w:bottom w:val="none" w:sz="0" w:space="0" w:color="auto"/>
            <w:right w:val="none" w:sz="0" w:space="0" w:color="auto"/>
          </w:divBdr>
        </w:div>
      </w:divsChild>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294485078">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40088438">
      <w:bodyDiv w:val="1"/>
      <w:marLeft w:val="0"/>
      <w:marRight w:val="0"/>
      <w:marTop w:val="0"/>
      <w:marBottom w:val="0"/>
      <w:divBdr>
        <w:top w:val="none" w:sz="0" w:space="0" w:color="auto"/>
        <w:left w:val="none" w:sz="0" w:space="0" w:color="auto"/>
        <w:bottom w:val="none" w:sz="0" w:space="0" w:color="auto"/>
        <w:right w:val="none" w:sz="0" w:space="0" w:color="auto"/>
      </w:divBdr>
    </w:div>
    <w:div w:id="34833479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6194940">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299833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471018265">
      <w:bodyDiv w:val="1"/>
      <w:marLeft w:val="0"/>
      <w:marRight w:val="0"/>
      <w:marTop w:val="0"/>
      <w:marBottom w:val="0"/>
      <w:divBdr>
        <w:top w:val="none" w:sz="0" w:space="0" w:color="auto"/>
        <w:left w:val="none" w:sz="0" w:space="0" w:color="auto"/>
        <w:bottom w:val="none" w:sz="0" w:space="0" w:color="auto"/>
        <w:right w:val="none" w:sz="0" w:space="0" w:color="auto"/>
      </w:divBdr>
      <w:divsChild>
        <w:div w:id="1188837624">
          <w:marLeft w:val="0"/>
          <w:marRight w:val="0"/>
          <w:marTop w:val="0"/>
          <w:marBottom w:val="0"/>
          <w:divBdr>
            <w:top w:val="none" w:sz="0" w:space="0" w:color="auto"/>
            <w:left w:val="none" w:sz="0" w:space="0" w:color="auto"/>
            <w:bottom w:val="none" w:sz="0" w:space="0" w:color="auto"/>
            <w:right w:val="none" w:sz="0" w:space="0" w:color="auto"/>
          </w:divBdr>
        </w:div>
        <w:div w:id="638648691">
          <w:marLeft w:val="0"/>
          <w:marRight w:val="0"/>
          <w:marTop w:val="0"/>
          <w:marBottom w:val="0"/>
          <w:divBdr>
            <w:top w:val="none" w:sz="0" w:space="0" w:color="auto"/>
            <w:left w:val="none" w:sz="0" w:space="0" w:color="auto"/>
            <w:bottom w:val="none" w:sz="0" w:space="0" w:color="auto"/>
            <w:right w:val="none" w:sz="0" w:space="0" w:color="auto"/>
          </w:divBdr>
        </w:div>
        <w:div w:id="718087191">
          <w:marLeft w:val="0"/>
          <w:marRight w:val="0"/>
          <w:marTop w:val="0"/>
          <w:marBottom w:val="0"/>
          <w:divBdr>
            <w:top w:val="none" w:sz="0" w:space="0" w:color="auto"/>
            <w:left w:val="none" w:sz="0" w:space="0" w:color="auto"/>
            <w:bottom w:val="none" w:sz="0" w:space="0" w:color="auto"/>
            <w:right w:val="none" w:sz="0" w:space="0" w:color="auto"/>
          </w:divBdr>
        </w:div>
        <w:div w:id="147133273">
          <w:marLeft w:val="0"/>
          <w:marRight w:val="0"/>
          <w:marTop w:val="0"/>
          <w:marBottom w:val="0"/>
          <w:divBdr>
            <w:top w:val="none" w:sz="0" w:space="0" w:color="auto"/>
            <w:left w:val="none" w:sz="0" w:space="0" w:color="auto"/>
            <w:bottom w:val="none" w:sz="0" w:space="0" w:color="auto"/>
            <w:right w:val="none" w:sz="0" w:space="0" w:color="auto"/>
          </w:divBdr>
        </w:div>
        <w:div w:id="1270434389">
          <w:marLeft w:val="0"/>
          <w:marRight w:val="0"/>
          <w:marTop w:val="0"/>
          <w:marBottom w:val="0"/>
          <w:divBdr>
            <w:top w:val="none" w:sz="0" w:space="0" w:color="auto"/>
            <w:left w:val="none" w:sz="0" w:space="0" w:color="auto"/>
            <w:bottom w:val="none" w:sz="0" w:space="0" w:color="auto"/>
            <w:right w:val="none" w:sz="0" w:space="0" w:color="auto"/>
          </w:divBdr>
        </w:div>
        <w:div w:id="986931673">
          <w:marLeft w:val="0"/>
          <w:marRight w:val="0"/>
          <w:marTop w:val="0"/>
          <w:marBottom w:val="0"/>
          <w:divBdr>
            <w:top w:val="none" w:sz="0" w:space="0" w:color="auto"/>
            <w:left w:val="none" w:sz="0" w:space="0" w:color="auto"/>
            <w:bottom w:val="none" w:sz="0" w:space="0" w:color="auto"/>
            <w:right w:val="none" w:sz="0" w:space="0" w:color="auto"/>
          </w:divBdr>
        </w:div>
        <w:div w:id="1550923749">
          <w:marLeft w:val="0"/>
          <w:marRight w:val="0"/>
          <w:marTop w:val="0"/>
          <w:marBottom w:val="0"/>
          <w:divBdr>
            <w:top w:val="none" w:sz="0" w:space="0" w:color="auto"/>
            <w:left w:val="none" w:sz="0" w:space="0" w:color="auto"/>
            <w:bottom w:val="none" w:sz="0" w:space="0" w:color="auto"/>
            <w:right w:val="none" w:sz="0" w:space="0" w:color="auto"/>
          </w:divBdr>
        </w:div>
        <w:div w:id="1774084552">
          <w:marLeft w:val="0"/>
          <w:marRight w:val="0"/>
          <w:marTop w:val="0"/>
          <w:marBottom w:val="0"/>
          <w:divBdr>
            <w:top w:val="none" w:sz="0" w:space="0" w:color="auto"/>
            <w:left w:val="none" w:sz="0" w:space="0" w:color="auto"/>
            <w:bottom w:val="none" w:sz="0" w:space="0" w:color="auto"/>
            <w:right w:val="none" w:sz="0" w:space="0" w:color="auto"/>
          </w:divBdr>
        </w:div>
        <w:div w:id="1527400551">
          <w:marLeft w:val="0"/>
          <w:marRight w:val="0"/>
          <w:marTop w:val="0"/>
          <w:marBottom w:val="0"/>
          <w:divBdr>
            <w:top w:val="none" w:sz="0" w:space="0" w:color="auto"/>
            <w:left w:val="none" w:sz="0" w:space="0" w:color="auto"/>
            <w:bottom w:val="none" w:sz="0" w:space="0" w:color="auto"/>
            <w:right w:val="none" w:sz="0" w:space="0" w:color="auto"/>
          </w:divBdr>
        </w:div>
        <w:div w:id="749038038">
          <w:marLeft w:val="0"/>
          <w:marRight w:val="0"/>
          <w:marTop w:val="0"/>
          <w:marBottom w:val="0"/>
          <w:divBdr>
            <w:top w:val="none" w:sz="0" w:space="0" w:color="auto"/>
            <w:left w:val="none" w:sz="0" w:space="0" w:color="auto"/>
            <w:bottom w:val="none" w:sz="0" w:space="0" w:color="auto"/>
            <w:right w:val="none" w:sz="0" w:space="0" w:color="auto"/>
          </w:divBdr>
        </w:div>
        <w:div w:id="1744908557">
          <w:marLeft w:val="0"/>
          <w:marRight w:val="0"/>
          <w:marTop w:val="0"/>
          <w:marBottom w:val="0"/>
          <w:divBdr>
            <w:top w:val="none" w:sz="0" w:space="0" w:color="auto"/>
            <w:left w:val="none" w:sz="0" w:space="0" w:color="auto"/>
            <w:bottom w:val="none" w:sz="0" w:space="0" w:color="auto"/>
            <w:right w:val="none" w:sz="0" w:space="0" w:color="auto"/>
          </w:divBdr>
        </w:div>
        <w:div w:id="1648509769">
          <w:marLeft w:val="0"/>
          <w:marRight w:val="0"/>
          <w:marTop w:val="0"/>
          <w:marBottom w:val="0"/>
          <w:divBdr>
            <w:top w:val="none" w:sz="0" w:space="0" w:color="auto"/>
            <w:left w:val="none" w:sz="0" w:space="0" w:color="auto"/>
            <w:bottom w:val="none" w:sz="0" w:space="0" w:color="auto"/>
            <w:right w:val="none" w:sz="0" w:space="0" w:color="auto"/>
          </w:divBdr>
        </w:div>
        <w:div w:id="794450728">
          <w:marLeft w:val="0"/>
          <w:marRight w:val="0"/>
          <w:marTop w:val="0"/>
          <w:marBottom w:val="0"/>
          <w:divBdr>
            <w:top w:val="none" w:sz="0" w:space="0" w:color="auto"/>
            <w:left w:val="none" w:sz="0" w:space="0" w:color="auto"/>
            <w:bottom w:val="none" w:sz="0" w:space="0" w:color="auto"/>
            <w:right w:val="none" w:sz="0" w:space="0" w:color="auto"/>
          </w:divBdr>
          <w:divsChild>
            <w:div w:id="442917215">
              <w:marLeft w:val="-75"/>
              <w:marRight w:val="0"/>
              <w:marTop w:val="30"/>
              <w:marBottom w:val="30"/>
              <w:divBdr>
                <w:top w:val="none" w:sz="0" w:space="0" w:color="auto"/>
                <w:left w:val="none" w:sz="0" w:space="0" w:color="auto"/>
                <w:bottom w:val="none" w:sz="0" w:space="0" w:color="auto"/>
                <w:right w:val="none" w:sz="0" w:space="0" w:color="auto"/>
              </w:divBdr>
              <w:divsChild>
                <w:div w:id="1994675602">
                  <w:marLeft w:val="0"/>
                  <w:marRight w:val="0"/>
                  <w:marTop w:val="0"/>
                  <w:marBottom w:val="0"/>
                  <w:divBdr>
                    <w:top w:val="none" w:sz="0" w:space="0" w:color="auto"/>
                    <w:left w:val="none" w:sz="0" w:space="0" w:color="auto"/>
                    <w:bottom w:val="none" w:sz="0" w:space="0" w:color="auto"/>
                    <w:right w:val="none" w:sz="0" w:space="0" w:color="auto"/>
                  </w:divBdr>
                  <w:divsChild>
                    <w:div w:id="1544056152">
                      <w:marLeft w:val="0"/>
                      <w:marRight w:val="0"/>
                      <w:marTop w:val="0"/>
                      <w:marBottom w:val="0"/>
                      <w:divBdr>
                        <w:top w:val="none" w:sz="0" w:space="0" w:color="auto"/>
                        <w:left w:val="none" w:sz="0" w:space="0" w:color="auto"/>
                        <w:bottom w:val="none" w:sz="0" w:space="0" w:color="auto"/>
                        <w:right w:val="none" w:sz="0" w:space="0" w:color="auto"/>
                      </w:divBdr>
                    </w:div>
                  </w:divsChild>
                </w:div>
                <w:div w:id="1830706175">
                  <w:marLeft w:val="0"/>
                  <w:marRight w:val="0"/>
                  <w:marTop w:val="0"/>
                  <w:marBottom w:val="0"/>
                  <w:divBdr>
                    <w:top w:val="none" w:sz="0" w:space="0" w:color="auto"/>
                    <w:left w:val="none" w:sz="0" w:space="0" w:color="auto"/>
                    <w:bottom w:val="none" w:sz="0" w:space="0" w:color="auto"/>
                    <w:right w:val="none" w:sz="0" w:space="0" w:color="auto"/>
                  </w:divBdr>
                  <w:divsChild>
                    <w:div w:id="1381172137">
                      <w:marLeft w:val="0"/>
                      <w:marRight w:val="0"/>
                      <w:marTop w:val="0"/>
                      <w:marBottom w:val="0"/>
                      <w:divBdr>
                        <w:top w:val="none" w:sz="0" w:space="0" w:color="auto"/>
                        <w:left w:val="none" w:sz="0" w:space="0" w:color="auto"/>
                        <w:bottom w:val="none" w:sz="0" w:space="0" w:color="auto"/>
                        <w:right w:val="none" w:sz="0" w:space="0" w:color="auto"/>
                      </w:divBdr>
                    </w:div>
                  </w:divsChild>
                </w:div>
                <w:div w:id="1342977039">
                  <w:marLeft w:val="0"/>
                  <w:marRight w:val="0"/>
                  <w:marTop w:val="0"/>
                  <w:marBottom w:val="0"/>
                  <w:divBdr>
                    <w:top w:val="none" w:sz="0" w:space="0" w:color="auto"/>
                    <w:left w:val="none" w:sz="0" w:space="0" w:color="auto"/>
                    <w:bottom w:val="none" w:sz="0" w:space="0" w:color="auto"/>
                    <w:right w:val="none" w:sz="0" w:space="0" w:color="auto"/>
                  </w:divBdr>
                  <w:divsChild>
                    <w:div w:id="1631742512">
                      <w:marLeft w:val="0"/>
                      <w:marRight w:val="0"/>
                      <w:marTop w:val="0"/>
                      <w:marBottom w:val="0"/>
                      <w:divBdr>
                        <w:top w:val="none" w:sz="0" w:space="0" w:color="auto"/>
                        <w:left w:val="none" w:sz="0" w:space="0" w:color="auto"/>
                        <w:bottom w:val="none" w:sz="0" w:space="0" w:color="auto"/>
                        <w:right w:val="none" w:sz="0" w:space="0" w:color="auto"/>
                      </w:divBdr>
                    </w:div>
                  </w:divsChild>
                </w:div>
                <w:div w:id="39792165">
                  <w:marLeft w:val="0"/>
                  <w:marRight w:val="0"/>
                  <w:marTop w:val="0"/>
                  <w:marBottom w:val="0"/>
                  <w:divBdr>
                    <w:top w:val="none" w:sz="0" w:space="0" w:color="auto"/>
                    <w:left w:val="none" w:sz="0" w:space="0" w:color="auto"/>
                    <w:bottom w:val="none" w:sz="0" w:space="0" w:color="auto"/>
                    <w:right w:val="none" w:sz="0" w:space="0" w:color="auto"/>
                  </w:divBdr>
                  <w:divsChild>
                    <w:div w:id="702438453">
                      <w:marLeft w:val="0"/>
                      <w:marRight w:val="0"/>
                      <w:marTop w:val="0"/>
                      <w:marBottom w:val="0"/>
                      <w:divBdr>
                        <w:top w:val="none" w:sz="0" w:space="0" w:color="auto"/>
                        <w:left w:val="none" w:sz="0" w:space="0" w:color="auto"/>
                        <w:bottom w:val="none" w:sz="0" w:space="0" w:color="auto"/>
                        <w:right w:val="none" w:sz="0" w:space="0" w:color="auto"/>
                      </w:divBdr>
                    </w:div>
                  </w:divsChild>
                </w:div>
                <w:div w:id="2078091896">
                  <w:marLeft w:val="0"/>
                  <w:marRight w:val="0"/>
                  <w:marTop w:val="0"/>
                  <w:marBottom w:val="0"/>
                  <w:divBdr>
                    <w:top w:val="none" w:sz="0" w:space="0" w:color="auto"/>
                    <w:left w:val="none" w:sz="0" w:space="0" w:color="auto"/>
                    <w:bottom w:val="none" w:sz="0" w:space="0" w:color="auto"/>
                    <w:right w:val="none" w:sz="0" w:space="0" w:color="auto"/>
                  </w:divBdr>
                  <w:divsChild>
                    <w:div w:id="1672028466">
                      <w:marLeft w:val="0"/>
                      <w:marRight w:val="0"/>
                      <w:marTop w:val="0"/>
                      <w:marBottom w:val="0"/>
                      <w:divBdr>
                        <w:top w:val="none" w:sz="0" w:space="0" w:color="auto"/>
                        <w:left w:val="none" w:sz="0" w:space="0" w:color="auto"/>
                        <w:bottom w:val="none" w:sz="0" w:space="0" w:color="auto"/>
                        <w:right w:val="none" w:sz="0" w:space="0" w:color="auto"/>
                      </w:divBdr>
                    </w:div>
                  </w:divsChild>
                </w:div>
                <w:div w:id="2065905821">
                  <w:marLeft w:val="0"/>
                  <w:marRight w:val="0"/>
                  <w:marTop w:val="0"/>
                  <w:marBottom w:val="0"/>
                  <w:divBdr>
                    <w:top w:val="none" w:sz="0" w:space="0" w:color="auto"/>
                    <w:left w:val="none" w:sz="0" w:space="0" w:color="auto"/>
                    <w:bottom w:val="none" w:sz="0" w:space="0" w:color="auto"/>
                    <w:right w:val="none" w:sz="0" w:space="0" w:color="auto"/>
                  </w:divBdr>
                  <w:divsChild>
                    <w:div w:id="1214923276">
                      <w:marLeft w:val="0"/>
                      <w:marRight w:val="0"/>
                      <w:marTop w:val="0"/>
                      <w:marBottom w:val="0"/>
                      <w:divBdr>
                        <w:top w:val="none" w:sz="0" w:space="0" w:color="auto"/>
                        <w:left w:val="none" w:sz="0" w:space="0" w:color="auto"/>
                        <w:bottom w:val="none" w:sz="0" w:space="0" w:color="auto"/>
                        <w:right w:val="none" w:sz="0" w:space="0" w:color="auto"/>
                      </w:divBdr>
                    </w:div>
                    <w:div w:id="1532374279">
                      <w:marLeft w:val="0"/>
                      <w:marRight w:val="0"/>
                      <w:marTop w:val="0"/>
                      <w:marBottom w:val="0"/>
                      <w:divBdr>
                        <w:top w:val="none" w:sz="0" w:space="0" w:color="auto"/>
                        <w:left w:val="none" w:sz="0" w:space="0" w:color="auto"/>
                        <w:bottom w:val="none" w:sz="0" w:space="0" w:color="auto"/>
                        <w:right w:val="none" w:sz="0" w:space="0" w:color="auto"/>
                      </w:divBdr>
                    </w:div>
                  </w:divsChild>
                </w:div>
                <w:div w:id="418789820">
                  <w:marLeft w:val="0"/>
                  <w:marRight w:val="0"/>
                  <w:marTop w:val="0"/>
                  <w:marBottom w:val="0"/>
                  <w:divBdr>
                    <w:top w:val="none" w:sz="0" w:space="0" w:color="auto"/>
                    <w:left w:val="none" w:sz="0" w:space="0" w:color="auto"/>
                    <w:bottom w:val="none" w:sz="0" w:space="0" w:color="auto"/>
                    <w:right w:val="none" w:sz="0" w:space="0" w:color="auto"/>
                  </w:divBdr>
                  <w:divsChild>
                    <w:div w:id="13774570">
                      <w:marLeft w:val="0"/>
                      <w:marRight w:val="0"/>
                      <w:marTop w:val="0"/>
                      <w:marBottom w:val="0"/>
                      <w:divBdr>
                        <w:top w:val="none" w:sz="0" w:space="0" w:color="auto"/>
                        <w:left w:val="none" w:sz="0" w:space="0" w:color="auto"/>
                        <w:bottom w:val="none" w:sz="0" w:space="0" w:color="auto"/>
                        <w:right w:val="none" w:sz="0" w:space="0" w:color="auto"/>
                      </w:divBdr>
                    </w:div>
                    <w:div w:id="283074633">
                      <w:marLeft w:val="0"/>
                      <w:marRight w:val="0"/>
                      <w:marTop w:val="0"/>
                      <w:marBottom w:val="0"/>
                      <w:divBdr>
                        <w:top w:val="none" w:sz="0" w:space="0" w:color="auto"/>
                        <w:left w:val="none" w:sz="0" w:space="0" w:color="auto"/>
                        <w:bottom w:val="none" w:sz="0" w:space="0" w:color="auto"/>
                        <w:right w:val="none" w:sz="0" w:space="0" w:color="auto"/>
                      </w:divBdr>
                    </w:div>
                    <w:div w:id="1979794529">
                      <w:marLeft w:val="0"/>
                      <w:marRight w:val="0"/>
                      <w:marTop w:val="0"/>
                      <w:marBottom w:val="0"/>
                      <w:divBdr>
                        <w:top w:val="none" w:sz="0" w:space="0" w:color="auto"/>
                        <w:left w:val="none" w:sz="0" w:space="0" w:color="auto"/>
                        <w:bottom w:val="none" w:sz="0" w:space="0" w:color="auto"/>
                        <w:right w:val="none" w:sz="0" w:space="0" w:color="auto"/>
                      </w:divBdr>
                    </w:div>
                    <w:div w:id="1604268703">
                      <w:marLeft w:val="0"/>
                      <w:marRight w:val="0"/>
                      <w:marTop w:val="0"/>
                      <w:marBottom w:val="0"/>
                      <w:divBdr>
                        <w:top w:val="none" w:sz="0" w:space="0" w:color="auto"/>
                        <w:left w:val="none" w:sz="0" w:space="0" w:color="auto"/>
                        <w:bottom w:val="none" w:sz="0" w:space="0" w:color="auto"/>
                        <w:right w:val="none" w:sz="0" w:space="0" w:color="auto"/>
                      </w:divBdr>
                    </w:div>
                  </w:divsChild>
                </w:div>
                <w:div w:id="1037971038">
                  <w:marLeft w:val="0"/>
                  <w:marRight w:val="0"/>
                  <w:marTop w:val="0"/>
                  <w:marBottom w:val="0"/>
                  <w:divBdr>
                    <w:top w:val="none" w:sz="0" w:space="0" w:color="auto"/>
                    <w:left w:val="none" w:sz="0" w:space="0" w:color="auto"/>
                    <w:bottom w:val="none" w:sz="0" w:space="0" w:color="auto"/>
                    <w:right w:val="none" w:sz="0" w:space="0" w:color="auto"/>
                  </w:divBdr>
                  <w:divsChild>
                    <w:div w:id="167721024">
                      <w:marLeft w:val="0"/>
                      <w:marRight w:val="0"/>
                      <w:marTop w:val="0"/>
                      <w:marBottom w:val="0"/>
                      <w:divBdr>
                        <w:top w:val="none" w:sz="0" w:space="0" w:color="auto"/>
                        <w:left w:val="none" w:sz="0" w:space="0" w:color="auto"/>
                        <w:bottom w:val="none" w:sz="0" w:space="0" w:color="auto"/>
                        <w:right w:val="none" w:sz="0" w:space="0" w:color="auto"/>
                      </w:divBdr>
                    </w:div>
                    <w:div w:id="156851674">
                      <w:marLeft w:val="0"/>
                      <w:marRight w:val="0"/>
                      <w:marTop w:val="0"/>
                      <w:marBottom w:val="0"/>
                      <w:divBdr>
                        <w:top w:val="none" w:sz="0" w:space="0" w:color="auto"/>
                        <w:left w:val="none" w:sz="0" w:space="0" w:color="auto"/>
                        <w:bottom w:val="none" w:sz="0" w:space="0" w:color="auto"/>
                        <w:right w:val="none" w:sz="0" w:space="0" w:color="auto"/>
                      </w:divBdr>
                    </w:div>
                    <w:div w:id="403797903">
                      <w:marLeft w:val="0"/>
                      <w:marRight w:val="0"/>
                      <w:marTop w:val="0"/>
                      <w:marBottom w:val="0"/>
                      <w:divBdr>
                        <w:top w:val="none" w:sz="0" w:space="0" w:color="auto"/>
                        <w:left w:val="none" w:sz="0" w:space="0" w:color="auto"/>
                        <w:bottom w:val="none" w:sz="0" w:space="0" w:color="auto"/>
                        <w:right w:val="none" w:sz="0" w:space="0" w:color="auto"/>
                      </w:divBdr>
                    </w:div>
                    <w:div w:id="1282876552">
                      <w:marLeft w:val="0"/>
                      <w:marRight w:val="0"/>
                      <w:marTop w:val="0"/>
                      <w:marBottom w:val="0"/>
                      <w:divBdr>
                        <w:top w:val="none" w:sz="0" w:space="0" w:color="auto"/>
                        <w:left w:val="none" w:sz="0" w:space="0" w:color="auto"/>
                        <w:bottom w:val="none" w:sz="0" w:space="0" w:color="auto"/>
                        <w:right w:val="none" w:sz="0" w:space="0" w:color="auto"/>
                      </w:divBdr>
                    </w:div>
                    <w:div w:id="3362703">
                      <w:marLeft w:val="0"/>
                      <w:marRight w:val="0"/>
                      <w:marTop w:val="0"/>
                      <w:marBottom w:val="0"/>
                      <w:divBdr>
                        <w:top w:val="none" w:sz="0" w:space="0" w:color="auto"/>
                        <w:left w:val="none" w:sz="0" w:space="0" w:color="auto"/>
                        <w:bottom w:val="none" w:sz="0" w:space="0" w:color="auto"/>
                        <w:right w:val="none" w:sz="0" w:space="0" w:color="auto"/>
                      </w:divBdr>
                    </w:div>
                  </w:divsChild>
                </w:div>
                <w:div w:id="376782331">
                  <w:marLeft w:val="0"/>
                  <w:marRight w:val="0"/>
                  <w:marTop w:val="0"/>
                  <w:marBottom w:val="0"/>
                  <w:divBdr>
                    <w:top w:val="none" w:sz="0" w:space="0" w:color="auto"/>
                    <w:left w:val="none" w:sz="0" w:space="0" w:color="auto"/>
                    <w:bottom w:val="none" w:sz="0" w:space="0" w:color="auto"/>
                    <w:right w:val="none" w:sz="0" w:space="0" w:color="auto"/>
                  </w:divBdr>
                  <w:divsChild>
                    <w:div w:id="1778713040">
                      <w:marLeft w:val="0"/>
                      <w:marRight w:val="0"/>
                      <w:marTop w:val="0"/>
                      <w:marBottom w:val="0"/>
                      <w:divBdr>
                        <w:top w:val="none" w:sz="0" w:space="0" w:color="auto"/>
                        <w:left w:val="none" w:sz="0" w:space="0" w:color="auto"/>
                        <w:bottom w:val="none" w:sz="0" w:space="0" w:color="auto"/>
                        <w:right w:val="none" w:sz="0" w:space="0" w:color="auto"/>
                      </w:divBdr>
                    </w:div>
                  </w:divsChild>
                </w:div>
                <w:div w:id="1575092602">
                  <w:marLeft w:val="0"/>
                  <w:marRight w:val="0"/>
                  <w:marTop w:val="0"/>
                  <w:marBottom w:val="0"/>
                  <w:divBdr>
                    <w:top w:val="none" w:sz="0" w:space="0" w:color="auto"/>
                    <w:left w:val="none" w:sz="0" w:space="0" w:color="auto"/>
                    <w:bottom w:val="none" w:sz="0" w:space="0" w:color="auto"/>
                    <w:right w:val="none" w:sz="0" w:space="0" w:color="auto"/>
                  </w:divBdr>
                  <w:divsChild>
                    <w:div w:id="1702822388">
                      <w:marLeft w:val="0"/>
                      <w:marRight w:val="0"/>
                      <w:marTop w:val="0"/>
                      <w:marBottom w:val="0"/>
                      <w:divBdr>
                        <w:top w:val="none" w:sz="0" w:space="0" w:color="auto"/>
                        <w:left w:val="none" w:sz="0" w:space="0" w:color="auto"/>
                        <w:bottom w:val="none" w:sz="0" w:space="0" w:color="auto"/>
                        <w:right w:val="none" w:sz="0" w:space="0" w:color="auto"/>
                      </w:divBdr>
                    </w:div>
                    <w:div w:id="19669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4648">
          <w:marLeft w:val="0"/>
          <w:marRight w:val="0"/>
          <w:marTop w:val="0"/>
          <w:marBottom w:val="0"/>
          <w:divBdr>
            <w:top w:val="none" w:sz="0" w:space="0" w:color="auto"/>
            <w:left w:val="none" w:sz="0" w:space="0" w:color="auto"/>
            <w:bottom w:val="none" w:sz="0" w:space="0" w:color="auto"/>
            <w:right w:val="none" w:sz="0" w:space="0" w:color="auto"/>
          </w:divBdr>
        </w:div>
        <w:div w:id="94402417">
          <w:marLeft w:val="0"/>
          <w:marRight w:val="0"/>
          <w:marTop w:val="0"/>
          <w:marBottom w:val="0"/>
          <w:divBdr>
            <w:top w:val="none" w:sz="0" w:space="0" w:color="auto"/>
            <w:left w:val="none" w:sz="0" w:space="0" w:color="auto"/>
            <w:bottom w:val="none" w:sz="0" w:space="0" w:color="auto"/>
            <w:right w:val="none" w:sz="0" w:space="0" w:color="auto"/>
          </w:divBdr>
        </w:div>
        <w:div w:id="1201094540">
          <w:marLeft w:val="0"/>
          <w:marRight w:val="0"/>
          <w:marTop w:val="0"/>
          <w:marBottom w:val="0"/>
          <w:divBdr>
            <w:top w:val="none" w:sz="0" w:space="0" w:color="auto"/>
            <w:left w:val="none" w:sz="0" w:space="0" w:color="auto"/>
            <w:bottom w:val="none" w:sz="0" w:space="0" w:color="auto"/>
            <w:right w:val="none" w:sz="0" w:space="0" w:color="auto"/>
          </w:divBdr>
        </w:div>
        <w:div w:id="1774855799">
          <w:marLeft w:val="0"/>
          <w:marRight w:val="0"/>
          <w:marTop w:val="0"/>
          <w:marBottom w:val="0"/>
          <w:divBdr>
            <w:top w:val="none" w:sz="0" w:space="0" w:color="auto"/>
            <w:left w:val="none" w:sz="0" w:space="0" w:color="auto"/>
            <w:bottom w:val="none" w:sz="0" w:space="0" w:color="auto"/>
            <w:right w:val="none" w:sz="0" w:space="0" w:color="auto"/>
          </w:divBdr>
        </w:div>
        <w:div w:id="774399365">
          <w:marLeft w:val="0"/>
          <w:marRight w:val="0"/>
          <w:marTop w:val="0"/>
          <w:marBottom w:val="0"/>
          <w:divBdr>
            <w:top w:val="none" w:sz="0" w:space="0" w:color="auto"/>
            <w:left w:val="none" w:sz="0" w:space="0" w:color="auto"/>
            <w:bottom w:val="none" w:sz="0" w:space="0" w:color="auto"/>
            <w:right w:val="none" w:sz="0" w:space="0" w:color="auto"/>
          </w:divBdr>
        </w:div>
        <w:div w:id="1242788207">
          <w:marLeft w:val="0"/>
          <w:marRight w:val="0"/>
          <w:marTop w:val="0"/>
          <w:marBottom w:val="0"/>
          <w:divBdr>
            <w:top w:val="none" w:sz="0" w:space="0" w:color="auto"/>
            <w:left w:val="none" w:sz="0" w:space="0" w:color="auto"/>
            <w:bottom w:val="none" w:sz="0" w:space="0" w:color="auto"/>
            <w:right w:val="none" w:sz="0" w:space="0" w:color="auto"/>
          </w:divBdr>
        </w:div>
        <w:div w:id="1746031839">
          <w:marLeft w:val="0"/>
          <w:marRight w:val="0"/>
          <w:marTop w:val="0"/>
          <w:marBottom w:val="0"/>
          <w:divBdr>
            <w:top w:val="none" w:sz="0" w:space="0" w:color="auto"/>
            <w:left w:val="none" w:sz="0" w:space="0" w:color="auto"/>
            <w:bottom w:val="none" w:sz="0" w:space="0" w:color="auto"/>
            <w:right w:val="none" w:sz="0" w:space="0" w:color="auto"/>
          </w:divBdr>
        </w:div>
        <w:div w:id="248855072">
          <w:marLeft w:val="0"/>
          <w:marRight w:val="0"/>
          <w:marTop w:val="0"/>
          <w:marBottom w:val="0"/>
          <w:divBdr>
            <w:top w:val="none" w:sz="0" w:space="0" w:color="auto"/>
            <w:left w:val="none" w:sz="0" w:space="0" w:color="auto"/>
            <w:bottom w:val="none" w:sz="0" w:space="0" w:color="auto"/>
            <w:right w:val="none" w:sz="0" w:space="0" w:color="auto"/>
          </w:divBdr>
        </w:div>
        <w:div w:id="1999773081">
          <w:marLeft w:val="0"/>
          <w:marRight w:val="0"/>
          <w:marTop w:val="0"/>
          <w:marBottom w:val="0"/>
          <w:divBdr>
            <w:top w:val="none" w:sz="0" w:space="0" w:color="auto"/>
            <w:left w:val="none" w:sz="0" w:space="0" w:color="auto"/>
            <w:bottom w:val="none" w:sz="0" w:space="0" w:color="auto"/>
            <w:right w:val="none" w:sz="0" w:space="0" w:color="auto"/>
          </w:divBdr>
        </w:div>
        <w:div w:id="2017609041">
          <w:marLeft w:val="0"/>
          <w:marRight w:val="0"/>
          <w:marTop w:val="0"/>
          <w:marBottom w:val="0"/>
          <w:divBdr>
            <w:top w:val="none" w:sz="0" w:space="0" w:color="auto"/>
            <w:left w:val="none" w:sz="0" w:space="0" w:color="auto"/>
            <w:bottom w:val="none" w:sz="0" w:space="0" w:color="auto"/>
            <w:right w:val="none" w:sz="0" w:space="0" w:color="auto"/>
          </w:divBdr>
        </w:div>
        <w:div w:id="2067727102">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0"/>
              <w:marBottom w:val="0"/>
              <w:divBdr>
                <w:top w:val="none" w:sz="0" w:space="0" w:color="auto"/>
                <w:left w:val="none" w:sz="0" w:space="0" w:color="auto"/>
                <w:bottom w:val="none" w:sz="0" w:space="0" w:color="auto"/>
                <w:right w:val="none" w:sz="0" w:space="0" w:color="auto"/>
              </w:divBdr>
            </w:div>
            <w:div w:id="1199589873">
              <w:marLeft w:val="0"/>
              <w:marRight w:val="0"/>
              <w:marTop w:val="0"/>
              <w:marBottom w:val="0"/>
              <w:divBdr>
                <w:top w:val="none" w:sz="0" w:space="0" w:color="auto"/>
                <w:left w:val="none" w:sz="0" w:space="0" w:color="auto"/>
                <w:bottom w:val="none" w:sz="0" w:space="0" w:color="auto"/>
                <w:right w:val="none" w:sz="0" w:space="0" w:color="auto"/>
              </w:divBdr>
            </w:div>
            <w:div w:id="1438259992">
              <w:marLeft w:val="0"/>
              <w:marRight w:val="0"/>
              <w:marTop w:val="0"/>
              <w:marBottom w:val="0"/>
              <w:divBdr>
                <w:top w:val="none" w:sz="0" w:space="0" w:color="auto"/>
                <w:left w:val="none" w:sz="0" w:space="0" w:color="auto"/>
                <w:bottom w:val="none" w:sz="0" w:space="0" w:color="auto"/>
                <w:right w:val="none" w:sz="0" w:space="0" w:color="auto"/>
              </w:divBdr>
            </w:div>
          </w:divsChild>
        </w:div>
        <w:div w:id="1515072118">
          <w:marLeft w:val="0"/>
          <w:marRight w:val="0"/>
          <w:marTop w:val="0"/>
          <w:marBottom w:val="0"/>
          <w:divBdr>
            <w:top w:val="none" w:sz="0" w:space="0" w:color="auto"/>
            <w:left w:val="none" w:sz="0" w:space="0" w:color="auto"/>
            <w:bottom w:val="none" w:sz="0" w:space="0" w:color="auto"/>
            <w:right w:val="none" w:sz="0" w:space="0" w:color="auto"/>
          </w:divBdr>
          <w:divsChild>
            <w:div w:id="1729303760">
              <w:marLeft w:val="0"/>
              <w:marRight w:val="0"/>
              <w:marTop w:val="0"/>
              <w:marBottom w:val="0"/>
              <w:divBdr>
                <w:top w:val="none" w:sz="0" w:space="0" w:color="auto"/>
                <w:left w:val="none" w:sz="0" w:space="0" w:color="auto"/>
                <w:bottom w:val="none" w:sz="0" w:space="0" w:color="auto"/>
                <w:right w:val="none" w:sz="0" w:space="0" w:color="auto"/>
              </w:divBdr>
            </w:div>
            <w:div w:id="1946426088">
              <w:marLeft w:val="0"/>
              <w:marRight w:val="0"/>
              <w:marTop w:val="0"/>
              <w:marBottom w:val="0"/>
              <w:divBdr>
                <w:top w:val="none" w:sz="0" w:space="0" w:color="auto"/>
                <w:left w:val="none" w:sz="0" w:space="0" w:color="auto"/>
                <w:bottom w:val="none" w:sz="0" w:space="0" w:color="auto"/>
                <w:right w:val="none" w:sz="0" w:space="0" w:color="auto"/>
              </w:divBdr>
            </w:div>
            <w:div w:id="1208950211">
              <w:marLeft w:val="0"/>
              <w:marRight w:val="0"/>
              <w:marTop w:val="0"/>
              <w:marBottom w:val="0"/>
              <w:divBdr>
                <w:top w:val="none" w:sz="0" w:space="0" w:color="auto"/>
                <w:left w:val="none" w:sz="0" w:space="0" w:color="auto"/>
                <w:bottom w:val="none" w:sz="0" w:space="0" w:color="auto"/>
                <w:right w:val="none" w:sz="0" w:space="0" w:color="auto"/>
              </w:divBdr>
            </w:div>
            <w:div w:id="1493528760">
              <w:marLeft w:val="0"/>
              <w:marRight w:val="0"/>
              <w:marTop w:val="0"/>
              <w:marBottom w:val="0"/>
              <w:divBdr>
                <w:top w:val="none" w:sz="0" w:space="0" w:color="auto"/>
                <w:left w:val="none" w:sz="0" w:space="0" w:color="auto"/>
                <w:bottom w:val="none" w:sz="0" w:space="0" w:color="auto"/>
                <w:right w:val="none" w:sz="0" w:space="0" w:color="auto"/>
              </w:divBdr>
            </w:div>
          </w:divsChild>
        </w:div>
        <w:div w:id="376859038">
          <w:marLeft w:val="0"/>
          <w:marRight w:val="0"/>
          <w:marTop w:val="0"/>
          <w:marBottom w:val="0"/>
          <w:divBdr>
            <w:top w:val="none" w:sz="0" w:space="0" w:color="auto"/>
            <w:left w:val="none" w:sz="0" w:space="0" w:color="auto"/>
            <w:bottom w:val="none" w:sz="0" w:space="0" w:color="auto"/>
            <w:right w:val="none" w:sz="0" w:space="0" w:color="auto"/>
          </w:divBdr>
        </w:div>
        <w:div w:id="2003703097">
          <w:marLeft w:val="0"/>
          <w:marRight w:val="0"/>
          <w:marTop w:val="0"/>
          <w:marBottom w:val="0"/>
          <w:divBdr>
            <w:top w:val="none" w:sz="0" w:space="0" w:color="auto"/>
            <w:left w:val="none" w:sz="0" w:space="0" w:color="auto"/>
            <w:bottom w:val="none" w:sz="0" w:space="0" w:color="auto"/>
            <w:right w:val="none" w:sz="0" w:space="0" w:color="auto"/>
          </w:divBdr>
        </w:div>
        <w:div w:id="1216628426">
          <w:marLeft w:val="0"/>
          <w:marRight w:val="0"/>
          <w:marTop w:val="0"/>
          <w:marBottom w:val="0"/>
          <w:divBdr>
            <w:top w:val="none" w:sz="0" w:space="0" w:color="auto"/>
            <w:left w:val="none" w:sz="0" w:space="0" w:color="auto"/>
            <w:bottom w:val="none" w:sz="0" w:space="0" w:color="auto"/>
            <w:right w:val="none" w:sz="0" w:space="0" w:color="auto"/>
          </w:divBdr>
        </w:div>
        <w:div w:id="1460763500">
          <w:marLeft w:val="0"/>
          <w:marRight w:val="0"/>
          <w:marTop w:val="0"/>
          <w:marBottom w:val="0"/>
          <w:divBdr>
            <w:top w:val="none" w:sz="0" w:space="0" w:color="auto"/>
            <w:left w:val="none" w:sz="0" w:space="0" w:color="auto"/>
            <w:bottom w:val="none" w:sz="0" w:space="0" w:color="auto"/>
            <w:right w:val="none" w:sz="0" w:space="0" w:color="auto"/>
          </w:divBdr>
        </w:div>
        <w:div w:id="106121138">
          <w:marLeft w:val="0"/>
          <w:marRight w:val="0"/>
          <w:marTop w:val="0"/>
          <w:marBottom w:val="0"/>
          <w:divBdr>
            <w:top w:val="none" w:sz="0" w:space="0" w:color="auto"/>
            <w:left w:val="none" w:sz="0" w:space="0" w:color="auto"/>
            <w:bottom w:val="none" w:sz="0" w:space="0" w:color="auto"/>
            <w:right w:val="none" w:sz="0" w:space="0" w:color="auto"/>
          </w:divBdr>
        </w:div>
        <w:div w:id="371080951">
          <w:marLeft w:val="0"/>
          <w:marRight w:val="0"/>
          <w:marTop w:val="0"/>
          <w:marBottom w:val="0"/>
          <w:divBdr>
            <w:top w:val="none" w:sz="0" w:space="0" w:color="auto"/>
            <w:left w:val="none" w:sz="0" w:space="0" w:color="auto"/>
            <w:bottom w:val="none" w:sz="0" w:space="0" w:color="auto"/>
            <w:right w:val="none" w:sz="0" w:space="0" w:color="auto"/>
          </w:divBdr>
        </w:div>
        <w:div w:id="707532482">
          <w:marLeft w:val="0"/>
          <w:marRight w:val="0"/>
          <w:marTop w:val="0"/>
          <w:marBottom w:val="0"/>
          <w:divBdr>
            <w:top w:val="none" w:sz="0" w:space="0" w:color="auto"/>
            <w:left w:val="none" w:sz="0" w:space="0" w:color="auto"/>
            <w:bottom w:val="none" w:sz="0" w:space="0" w:color="auto"/>
            <w:right w:val="none" w:sz="0" w:space="0" w:color="auto"/>
          </w:divBdr>
        </w:div>
      </w:divsChild>
    </w:div>
    <w:div w:id="494613592">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21612447">
      <w:bodyDiv w:val="1"/>
      <w:marLeft w:val="0"/>
      <w:marRight w:val="0"/>
      <w:marTop w:val="0"/>
      <w:marBottom w:val="0"/>
      <w:divBdr>
        <w:top w:val="none" w:sz="0" w:space="0" w:color="auto"/>
        <w:left w:val="none" w:sz="0" w:space="0" w:color="auto"/>
        <w:bottom w:val="none" w:sz="0" w:space="0" w:color="auto"/>
        <w:right w:val="none" w:sz="0" w:space="0" w:color="auto"/>
      </w:divBdr>
    </w:div>
    <w:div w:id="622151313">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0359152">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22408917">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780222112">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977420522">
      <w:bodyDiv w:val="1"/>
      <w:marLeft w:val="0"/>
      <w:marRight w:val="0"/>
      <w:marTop w:val="0"/>
      <w:marBottom w:val="0"/>
      <w:divBdr>
        <w:top w:val="none" w:sz="0" w:space="0" w:color="auto"/>
        <w:left w:val="none" w:sz="0" w:space="0" w:color="auto"/>
        <w:bottom w:val="none" w:sz="0" w:space="0" w:color="auto"/>
        <w:right w:val="none" w:sz="0" w:space="0" w:color="auto"/>
      </w:divBdr>
      <w:divsChild>
        <w:div w:id="797576762">
          <w:marLeft w:val="0"/>
          <w:marRight w:val="0"/>
          <w:marTop w:val="0"/>
          <w:marBottom w:val="0"/>
          <w:divBdr>
            <w:top w:val="none" w:sz="0" w:space="0" w:color="auto"/>
            <w:left w:val="none" w:sz="0" w:space="0" w:color="auto"/>
            <w:bottom w:val="none" w:sz="0" w:space="0" w:color="auto"/>
            <w:right w:val="none" w:sz="0" w:space="0" w:color="auto"/>
          </w:divBdr>
        </w:div>
        <w:div w:id="1364088285">
          <w:marLeft w:val="0"/>
          <w:marRight w:val="0"/>
          <w:marTop w:val="0"/>
          <w:marBottom w:val="0"/>
          <w:divBdr>
            <w:top w:val="none" w:sz="0" w:space="0" w:color="auto"/>
            <w:left w:val="none" w:sz="0" w:space="0" w:color="auto"/>
            <w:bottom w:val="none" w:sz="0" w:space="0" w:color="auto"/>
            <w:right w:val="none" w:sz="0" w:space="0" w:color="auto"/>
          </w:divBdr>
        </w:div>
        <w:div w:id="407456765">
          <w:marLeft w:val="0"/>
          <w:marRight w:val="0"/>
          <w:marTop w:val="0"/>
          <w:marBottom w:val="0"/>
          <w:divBdr>
            <w:top w:val="none" w:sz="0" w:space="0" w:color="auto"/>
            <w:left w:val="none" w:sz="0" w:space="0" w:color="auto"/>
            <w:bottom w:val="none" w:sz="0" w:space="0" w:color="auto"/>
            <w:right w:val="none" w:sz="0" w:space="0" w:color="auto"/>
          </w:divBdr>
        </w:div>
        <w:div w:id="1385790277">
          <w:marLeft w:val="0"/>
          <w:marRight w:val="0"/>
          <w:marTop w:val="0"/>
          <w:marBottom w:val="0"/>
          <w:divBdr>
            <w:top w:val="none" w:sz="0" w:space="0" w:color="auto"/>
            <w:left w:val="none" w:sz="0" w:space="0" w:color="auto"/>
            <w:bottom w:val="none" w:sz="0" w:space="0" w:color="auto"/>
            <w:right w:val="none" w:sz="0" w:space="0" w:color="auto"/>
          </w:divBdr>
        </w:div>
        <w:div w:id="703678034">
          <w:marLeft w:val="0"/>
          <w:marRight w:val="0"/>
          <w:marTop w:val="0"/>
          <w:marBottom w:val="0"/>
          <w:divBdr>
            <w:top w:val="none" w:sz="0" w:space="0" w:color="auto"/>
            <w:left w:val="none" w:sz="0" w:space="0" w:color="auto"/>
            <w:bottom w:val="none" w:sz="0" w:space="0" w:color="auto"/>
            <w:right w:val="none" w:sz="0" w:space="0" w:color="auto"/>
          </w:divBdr>
        </w:div>
        <w:div w:id="1555658161">
          <w:marLeft w:val="0"/>
          <w:marRight w:val="0"/>
          <w:marTop w:val="0"/>
          <w:marBottom w:val="0"/>
          <w:divBdr>
            <w:top w:val="none" w:sz="0" w:space="0" w:color="auto"/>
            <w:left w:val="none" w:sz="0" w:space="0" w:color="auto"/>
            <w:bottom w:val="none" w:sz="0" w:space="0" w:color="auto"/>
            <w:right w:val="none" w:sz="0" w:space="0" w:color="auto"/>
          </w:divBdr>
        </w:div>
        <w:div w:id="618604507">
          <w:marLeft w:val="0"/>
          <w:marRight w:val="0"/>
          <w:marTop w:val="0"/>
          <w:marBottom w:val="0"/>
          <w:divBdr>
            <w:top w:val="none" w:sz="0" w:space="0" w:color="auto"/>
            <w:left w:val="none" w:sz="0" w:space="0" w:color="auto"/>
            <w:bottom w:val="none" w:sz="0" w:space="0" w:color="auto"/>
            <w:right w:val="none" w:sz="0" w:space="0" w:color="auto"/>
          </w:divBdr>
        </w:div>
        <w:div w:id="460653524">
          <w:marLeft w:val="0"/>
          <w:marRight w:val="0"/>
          <w:marTop w:val="0"/>
          <w:marBottom w:val="0"/>
          <w:divBdr>
            <w:top w:val="none" w:sz="0" w:space="0" w:color="auto"/>
            <w:left w:val="none" w:sz="0" w:space="0" w:color="auto"/>
            <w:bottom w:val="none" w:sz="0" w:space="0" w:color="auto"/>
            <w:right w:val="none" w:sz="0" w:space="0" w:color="auto"/>
          </w:divBdr>
        </w:div>
        <w:div w:id="1904414005">
          <w:marLeft w:val="0"/>
          <w:marRight w:val="0"/>
          <w:marTop w:val="0"/>
          <w:marBottom w:val="0"/>
          <w:divBdr>
            <w:top w:val="none" w:sz="0" w:space="0" w:color="auto"/>
            <w:left w:val="none" w:sz="0" w:space="0" w:color="auto"/>
            <w:bottom w:val="none" w:sz="0" w:space="0" w:color="auto"/>
            <w:right w:val="none" w:sz="0" w:space="0" w:color="auto"/>
          </w:divBdr>
        </w:div>
        <w:div w:id="1042561950">
          <w:marLeft w:val="0"/>
          <w:marRight w:val="0"/>
          <w:marTop w:val="0"/>
          <w:marBottom w:val="0"/>
          <w:divBdr>
            <w:top w:val="none" w:sz="0" w:space="0" w:color="auto"/>
            <w:left w:val="none" w:sz="0" w:space="0" w:color="auto"/>
            <w:bottom w:val="none" w:sz="0" w:space="0" w:color="auto"/>
            <w:right w:val="none" w:sz="0" w:space="0" w:color="auto"/>
          </w:divBdr>
        </w:div>
        <w:div w:id="1047223933">
          <w:marLeft w:val="0"/>
          <w:marRight w:val="0"/>
          <w:marTop w:val="0"/>
          <w:marBottom w:val="0"/>
          <w:divBdr>
            <w:top w:val="none" w:sz="0" w:space="0" w:color="auto"/>
            <w:left w:val="none" w:sz="0" w:space="0" w:color="auto"/>
            <w:bottom w:val="none" w:sz="0" w:space="0" w:color="auto"/>
            <w:right w:val="none" w:sz="0" w:space="0" w:color="auto"/>
          </w:divBdr>
        </w:div>
        <w:div w:id="147981186">
          <w:marLeft w:val="0"/>
          <w:marRight w:val="0"/>
          <w:marTop w:val="0"/>
          <w:marBottom w:val="0"/>
          <w:divBdr>
            <w:top w:val="none" w:sz="0" w:space="0" w:color="auto"/>
            <w:left w:val="none" w:sz="0" w:space="0" w:color="auto"/>
            <w:bottom w:val="none" w:sz="0" w:space="0" w:color="auto"/>
            <w:right w:val="none" w:sz="0" w:space="0" w:color="auto"/>
          </w:divBdr>
        </w:div>
        <w:div w:id="1618099709">
          <w:marLeft w:val="0"/>
          <w:marRight w:val="0"/>
          <w:marTop w:val="0"/>
          <w:marBottom w:val="0"/>
          <w:divBdr>
            <w:top w:val="none" w:sz="0" w:space="0" w:color="auto"/>
            <w:left w:val="none" w:sz="0" w:space="0" w:color="auto"/>
            <w:bottom w:val="none" w:sz="0" w:space="0" w:color="auto"/>
            <w:right w:val="none" w:sz="0" w:space="0" w:color="auto"/>
          </w:divBdr>
          <w:divsChild>
            <w:div w:id="180632179">
              <w:marLeft w:val="-75"/>
              <w:marRight w:val="0"/>
              <w:marTop w:val="30"/>
              <w:marBottom w:val="30"/>
              <w:divBdr>
                <w:top w:val="none" w:sz="0" w:space="0" w:color="auto"/>
                <w:left w:val="none" w:sz="0" w:space="0" w:color="auto"/>
                <w:bottom w:val="none" w:sz="0" w:space="0" w:color="auto"/>
                <w:right w:val="none" w:sz="0" w:space="0" w:color="auto"/>
              </w:divBdr>
              <w:divsChild>
                <w:div w:id="1788619331">
                  <w:marLeft w:val="0"/>
                  <w:marRight w:val="0"/>
                  <w:marTop w:val="0"/>
                  <w:marBottom w:val="0"/>
                  <w:divBdr>
                    <w:top w:val="none" w:sz="0" w:space="0" w:color="auto"/>
                    <w:left w:val="none" w:sz="0" w:space="0" w:color="auto"/>
                    <w:bottom w:val="none" w:sz="0" w:space="0" w:color="auto"/>
                    <w:right w:val="none" w:sz="0" w:space="0" w:color="auto"/>
                  </w:divBdr>
                  <w:divsChild>
                    <w:div w:id="242375752">
                      <w:marLeft w:val="0"/>
                      <w:marRight w:val="0"/>
                      <w:marTop w:val="0"/>
                      <w:marBottom w:val="0"/>
                      <w:divBdr>
                        <w:top w:val="none" w:sz="0" w:space="0" w:color="auto"/>
                        <w:left w:val="none" w:sz="0" w:space="0" w:color="auto"/>
                        <w:bottom w:val="none" w:sz="0" w:space="0" w:color="auto"/>
                        <w:right w:val="none" w:sz="0" w:space="0" w:color="auto"/>
                      </w:divBdr>
                    </w:div>
                  </w:divsChild>
                </w:div>
                <w:div w:id="311327250">
                  <w:marLeft w:val="0"/>
                  <w:marRight w:val="0"/>
                  <w:marTop w:val="0"/>
                  <w:marBottom w:val="0"/>
                  <w:divBdr>
                    <w:top w:val="none" w:sz="0" w:space="0" w:color="auto"/>
                    <w:left w:val="none" w:sz="0" w:space="0" w:color="auto"/>
                    <w:bottom w:val="none" w:sz="0" w:space="0" w:color="auto"/>
                    <w:right w:val="none" w:sz="0" w:space="0" w:color="auto"/>
                  </w:divBdr>
                  <w:divsChild>
                    <w:div w:id="1709792583">
                      <w:marLeft w:val="0"/>
                      <w:marRight w:val="0"/>
                      <w:marTop w:val="0"/>
                      <w:marBottom w:val="0"/>
                      <w:divBdr>
                        <w:top w:val="none" w:sz="0" w:space="0" w:color="auto"/>
                        <w:left w:val="none" w:sz="0" w:space="0" w:color="auto"/>
                        <w:bottom w:val="none" w:sz="0" w:space="0" w:color="auto"/>
                        <w:right w:val="none" w:sz="0" w:space="0" w:color="auto"/>
                      </w:divBdr>
                    </w:div>
                  </w:divsChild>
                </w:div>
                <w:div w:id="1879199865">
                  <w:marLeft w:val="0"/>
                  <w:marRight w:val="0"/>
                  <w:marTop w:val="0"/>
                  <w:marBottom w:val="0"/>
                  <w:divBdr>
                    <w:top w:val="none" w:sz="0" w:space="0" w:color="auto"/>
                    <w:left w:val="none" w:sz="0" w:space="0" w:color="auto"/>
                    <w:bottom w:val="none" w:sz="0" w:space="0" w:color="auto"/>
                    <w:right w:val="none" w:sz="0" w:space="0" w:color="auto"/>
                  </w:divBdr>
                  <w:divsChild>
                    <w:div w:id="741875884">
                      <w:marLeft w:val="0"/>
                      <w:marRight w:val="0"/>
                      <w:marTop w:val="0"/>
                      <w:marBottom w:val="0"/>
                      <w:divBdr>
                        <w:top w:val="none" w:sz="0" w:space="0" w:color="auto"/>
                        <w:left w:val="none" w:sz="0" w:space="0" w:color="auto"/>
                        <w:bottom w:val="none" w:sz="0" w:space="0" w:color="auto"/>
                        <w:right w:val="none" w:sz="0" w:space="0" w:color="auto"/>
                      </w:divBdr>
                    </w:div>
                  </w:divsChild>
                </w:div>
                <w:div w:id="1204290653">
                  <w:marLeft w:val="0"/>
                  <w:marRight w:val="0"/>
                  <w:marTop w:val="0"/>
                  <w:marBottom w:val="0"/>
                  <w:divBdr>
                    <w:top w:val="none" w:sz="0" w:space="0" w:color="auto"/>
                    <w:left w:val="none" w:sz="0" w:space="0" w:color="auto"/>
                    <w:bottom w:val="none" w:sz="0" w:space="0" w:color="auto"/>
                    <w:right w:val="none" w:sz="0" w:space="0" w:color="auto"/>
                  </w:divBdr>
                  <w:divsChild>
                    <w:div w:id="1599563922">
                      <w:marLeft w:val="0"/>
                      <w:marRight w:val="0"/>
                      <w:marTop w:val="0"/>
                      <w:marBottom w:val="0"/>
                      <w:divBdr>
                        <w:top w:val="none" w:sz="0" w:space="0" w:color="auto"/>
                        <w:left w:val="none" w:sz="0" w:space="0" w:color="auto"/>
                        <w:bottom w:val="none" w:sz="0" w:space="0" w:color="auto"/>
                        <w:right w:val="none" w:sz="0" w:space="0" w:color="auto"/>
                      </w:divBdr>
                    </w:div>
                  </w:divsChild>
                </w:div>
                <w:div w:id="298388201">
                  <w:marLeft w:val="0"/>
                  <w:marRight w:val="0"/>
                  <w:marTop w:val="0"/>
                  <w:marBottom w:val="0"/>
                  <w:divBdr>
                    <w:top w:val="none" w:sz="0" w:space="0" w:color="auto"/>
                    <w:left w:val="none" w:sz="0" w:space="0" w:color="auto"/>
                    <w:bottom w:val="none" w:sz="0" w:space="0" w:color="auto"/>
                    <w:right w:val="none" w:sz="0" w:space="0" w:color="auto"/>
                  </w:divBdr>
                  <w:divsChild>
                    <w:div w:id="1550727753">
                      <w:marLeft w:val="0"/>
                      <w:marRight w:val="0"/>
                      <w:marTop w:val="0"/>
                      <w:marBottom w:val="0"/>
                      <w:divBdr>
                        <w:top w:val="none" w:sz="0" w:space="0" w:color="auto"/>
                        <w:left w:val="none" w:sz="0" w:space="0" w:color="auto"/>
                        <w:bottom w:val="none" w:sz="0" w:space="0" w:color="auto"/>
                        <w:right w:val="none" w:sz="0" w:space="0" w:color="auto"/>
                      </w:divBdr>
                    </w:div>
                  </w:divsChild>
                </w:div>
                <w:div w:id="70855777">
                  <w:marLeft w:val="0"/>
                  <w:marRight w:val="0"/>
                  <w:marTop w:val="0"/>
                  <w:marBottom w:val="0"/>
                  <w:divBdr>
                    <w:top w:val="none" w:sz="0" w:space="0" w:color="auto"/>
                    <w:left w:val="none" w:sz="0" w:space="0" w:color="auto"/>
                    <w:bottom w:val="none" w:sz="0" w:space="0" w:color="auto"/>
                    <w:right w:val="none" w:sz="0" w:space="0" w:color="auto"/>
                  </w:divBdr>
                  <w:divsChild>
                    <w:div w:id="716319273">
                      <w:marLeft w:val="0"/>
                      <w:marRight w:val="0"/>
                      <w:marTop w:val="0"/>
                      <w:marBottom w:val="0"/>
                      <w:divBdr>
                        <w:top w:val="none" w:sz="0" w:space="0" w:color="auto"/>
                        <w:left w:val="none" w:sz="0" w:space="0" w:color="auto"/>
                        <w:bottom w:val="none" w:sz="0" w:space="0" w:color="auto"/>
                        <w:right w:val="none" w:sz="0" w:space="0" w:color="auto"/>
                      </w:divBdr>
                    </w:div>
                    <w:div w:id="89740371">
                      <w:marLeft w:val="0"/>
                      <w:marRight w:val="0"/>
                      <w:marTop w:val="0"/>
                      <w:marBottom w:val="0"/>
                      <w:divBdr>
                        <w:top w:val="none" w:sz="0" w:space="0" w:color="auto"/>
                        <w:left w:val="none" w:sz="0" w:space="0" w:color="auto"/>
                        <w:bottom w:val="none" w:sz="0" w:space="0" w:color="auto"/>
                        <w:right w:val="none" w:sz="0" w:space="0" w:color="auto"/>
                      </w:divBdr>
                    </w:div>
                  </w:divsChild>
                </w:div>
                <w:div w:id="1286083141">
                  <w:marLeft w:val="0"/>
                  <w:marRight w:val="0"/>
                  <w:marTop w:val="0"/>
                  <w:marBottom w:val="0"/>
                  <w:divBdr>
                    <w:top w:val="none" w:sz="0" w:space="0" w:color="auto"/>
                    <w:left w:val="none" w:sz="0" w:space="0" w:color="auto"/>
                    <w:bottom w:val="none" w:sz="0" w:space="0" w:color="auto"/>
                    <w:right w:val="none" w:sz="0" w:space="0" w:color="auto"/>
                  </w:divBdr>
                  <w:divsChild>
                    <w:div w:id="250815216">
                      <w:marLeft w:val="0"/>
                      <w:marRight w:val="0"/>
                      <w:marTop w:val="0"/>
                      <w:marBottom w:val="0"/>
                      <w:divBdr>
                        <w:top w:val="none" w:sz="0" w:space="0" w:color="auto"/>
                        <w:left w:val="none" w:sz="0" w:space="0" w:color="auto"/>
                        <w:bottom w:val="none" w:sz="0" w:space="0" w:color="auto"/>
                        <w:right w:val="none" w:sz="0" w:space="0" w:color="auto"/>
                      </w:divBdr>
                    </w:div>
                    <w:div w:id="73553902">
                      <w:marLeft w:val="0"/>
                      <w:marRight w:val="0"/>
                      <w:marTop w:val="0"/>
                      <w:marBottom w:val="0"/>
                      <w:divBdr>
                        <w:top w:val="none" w:sz="0" w:space="0" w:color="auto"/>
                        <w:left w:val="none" w:sz="0" w:space="0" w:color="auto"/>
                        <w:bottom w:val="none" w:sz="0" w:space="0" w:color="auto"/>
                        <w:right w:val="none" w:sz="0" w:space="0" w:color="auto"/>
                      </w:divBdr>
                    </w:div>
                    <w:div w:id="1661498195">
                      <w:marLeft w:val="0"/>
                      <w:marRight w:val="0"/>
                      <w:marTop w:val="0"/>
                      <w:marBottom w:val="0"/>
                      <w:divBdr>
                        <w:top w:val="none" w:sz="0" w:space="0" w:color="auto"/>
                        <w:left w:val="none" w:sz="0" w:space="0" w:color="auto"/>
                        <w:bottom w:val="none" w:sz="0" w:space="0" w:color="auto"/>
                        <w:right w:val="none" w:sz="0" w:space="0" w:color="auto"/>
                      </w:divBdr>
                    </w:div>
                    <w:div w:id="1385374314">
                      <w:marLeft w:val="0"/>
                      <w:marRight w:val="0"/>
                      <w:marTop w:val="0"/>
                      <w:marBottom w:val="0"/>
                      <w:divBdr>
                        <w:top w:val="none" w:sz="0" w:space="0" w:color="auto"/>
                        <w:left w:val="none" w:sz="0" w:space="0" w:color="auto"/>
                        <w:bottom w:val="none" w:sz="0" w:space="0" w:color="auto"/>
                        <w:right w:val="none" w:sz="0" w:space="0" w:color="auto"/>
                      </w:divBdr>
                    </w:div>
                  </w:divsChild>
                </w:div>
                <w:div w:id="2012180227">
                  <w:marLeft w:val="0"/>
                  <w:marRight w:val="0"/>
                  <w:marTop w:val="0"/>
                  <w:marBottom w:val="0"/>
                  <w:divBdr>
                    <w:top w:val="none" w:sz="0" w:space="0" w:color="auto"/>
                    <w:left w:val="none" w:sz="0" w:space="0" w:color="auto"/>
                    <w:bottom w:val="none" w:sz="0" w:space="0" w:color="auto"/>
                    <w:right w:val="none" w:sz="0" w:space="0" w:color="auto"/>
                  </w:divBdr>
                  <w:divsChild>
                    <w:div w:id="1704401724">
                      <w:marLeft w:val="0"/>
                      <w:marRight w:val="0"/>
                      <w:marTop w:val="0"/>
                      <w:marBottom w:val="0"/>
                      <w:divBdr>
                        <w:top w:val="none" w:sz="0" w:space="0" w:color="auto"/>
                        <w:left w:val="none" w:sz="0" w:space="0" w:color="auto"/>
                        <w:bottom w:val="none" w:sz="0" w:space="0" w:color="auto"/>
                        <w:right w:val="none" w:sz="0" w:space="0" w:color="auto"/>
                      </w:divBdr>
                    </w:div>
                    <w:div w:id="1561092623">
                      <w:marLeft w:val="0"/>
                      <w:marRight w:val="0"/>
                      <w:marTop w:val="0"/>
                      <w:marBottom w:val="0"/>
                      <w:divBdr>
                        <w:top w:val="none" w:sz="0" w:space="0" w:color="auto"/>
                        <w:left w:val="none" w:sz="0" w:space="0" w:color="auto"/>
                        <w:bottom w:val="none" w:sz="0" w:space="0" w:color="auto"/>
                        <w:right w:val="none" w:sz="0" w:space="0" w:color="auto"/>
                      </w:divBdr>
                    </w:div>
                    <w:div w:id="1878009141">
                      <w:marLeft w:val="0"/>
                      <w:marRight w:val="0"/>
                      <w:marTop w:val="0"/>
                      <w:marBottom w:val="0"/>
                      <w:divBdr>
                        <w:top w:val="none" w:sz="0" w:space="0" w:color="auto"/>
                        <w:left w:val="none" w:sz="0" w:space="0" w:color="auto"/>
                        <w:bottom w:val="none" w:sz="0" w:space="0" w:color="auto"/>
                        <w:right w:val="none" w:sz="0" w:space="0" w:color="auto"/>
                      </w:divBdr>
                    </w:div>
                    <w:div w:id="1827014221">
                      <w:marLeft w:val="0"/>
                      <w:marRight w:val="0"/>
                      <w:marTop w:val="0"/>
                      <w:marBottom w:val="0"/>
                      <w:divBdr>
                        <w:top w:val="none" w:sz="0" w:space="0" w:color="auto"/>
                        <w:left w:val="none" w:sz="0" w:space="0" w:color="auto"/>
                        <w:bottom w:val="none" w:sz="0" w:space="0" w:color="auto"/>
                        <w:right w:val="none" w:sz="0" w:space="0" w:color="auto"/>
                      </w:divBdr>
                    </w:div>
                    <w:div w:id="347341474">
                      <w:marLeft w:val="0"/>
                      <w:marRight w:val="0"/>
                      <w:marTop w:val="0"/>
                      <w:marBottom w:val="0"/>
                      <w:divBdr>
                        <w:top w:val="none" w:sz="0" w:space="0" w:color="auto"/>
                        <w:left w:val="none" w:sz="0" w:space="0" w:color="auto"/>
                        <w:bottom w:val="none" w:sz="0" w:space="0" w:color="auto"/>
                        <w:right w:val="none" w:sz="0" w:space="0" w:color="auto"/>
                      </w:divBdr>
                    </w:div>
                  </w:divsChild>
                </w:div>
                <w:div w:id="467091749">
                  <w:marLeft w:val="0"/>
                  <w:marRight w:val="0"/>
                  <w:marTop w:val="0"/>
                  <w:marBottom w:val="0"/>
                  <w:divBdr>
                    <w:top w:val="none" w:sz="0" w:space="0" w:color="auto"/>
                    <w:left w:val="none" w:sz="0" w:space="0" w:color="auto"/>
                    <w:bottom w:val="none" w:sz="0" w:space="0" w:color="auto"/>
                    <w:right w:val="none" w:sz="0" w:space="0" w:color="auto"/>
                  </w:divBdr>
                  <w:divsChild>
                    <w:div w:id="2004357045">
                      <w:marLeft w:val="0"/>
                      <w:marRight w:val="0"/>
                      <w:marTop w:val="0"/>
                      <w:marBottom w:val="0"/>
                      <w:divBdr>
                        <w:top w:val="none" w:sz="0" w:space="0" w:color="auto"/>
                        <w:left w:val="none" w:sz="0" w:space="0" w:color="auto"/>
                        <w:bottom w:val="none" w:sz="0" w:space="0" w:color="auto"/>
                        <w:right w:val="none" w:sz="0" w:space="0" w:color="auto"/>
                      </w:divBdr>
                    </w:div>
                  </w:divsChild>
                </w:div>
                <w:div w:id="1589003319">
                  <w:marLeft w:val="0"/>
                  <w:marRight w:val="0"/>
                  <w:marTop w:val="0"/>
                  <w:marBottom w:val="0"/>
                  <w:divBdr>
                    <w:top w:val="none" w:sz="0" w:space="0" w:color="auto"/>
                    <w:left w:val="none" w:sz="0" w:space="0" w:color="auto"/>
                    <w:bottom w:val="none" w:sz="0" w:space="0" w:color="auto"/>
                    <w:right w:val="none" w:sz="0" w:space="0" w:color="auto"/>
                  </w:divBdr>
                  <w:divsChild>
                    <w:div w:id="856313363">
                      <w:marLeft w:val="0"/>
                      <w:marRight w:val="0"/>
                      <w:marTop w:val="0"/>
                      <w:marBottom w:val="0"/>
                      <w:divBdr>
                        <w:top w:val="none" w:sz="0" w:space="0" w:color="auto"/>
                        <w:left w:val="none" w:sz="0" w:space="0" w:color="auto"/>
                        <w:bottom w:val="none" w:sz="0" w:space="0" w:color="auto"/>
                        <w:right w:val="none" w:sz="0" w:space="0" w:color="auto"/>
                      </w:divBdr>
                    </w:div>
                    <w:div w:id="10849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7227">
          <w:marLeft w:val="0"/>
          <w:marRight w:val="0"/>
          <w:marTop w:val="0"/>
          <w:marBottom w:val="0"/>
          <w:divBdr>
            <w:top w:val="none" w:sz="0" w:space="0" w:color="auto"/>
            <w:left w:val="none" w:sz="0" w:space="0" w:color="auto"/>
            <w:bottom w:val="none" w:sz="0" w:space="0" w:color="auto"/>
            <w:right w:val="none" w:sz="0" w:space="0" w:color="auto"/>
          </w:divBdr>
        </w:div>
        <w:div w:id="1980723365">
          <w:marLeft w:val="0"/>
          <w:marRight w:val="0"/>
          <w:marTop w:val="0"/>
          <w:marBottom w:val="0"/>
          <w:divBdr>
            <w:top w:val="none" w:sz="0" w:space="0" w:color="auto"/>
            <w:left w:val="none" w:sz="0" w:space="0" w:color="auto"/>
            <w:bottom w:val="none" w:sz="0" w:space="0" w:color="auto"/>
            <w:right w:val="none" w:sz="0" w:space="0" w:color="auto"/>
          </w:divBdr>
        </w:div>
        <w:div w:id="68431088">
          <w:marLeft w:val="0"/>
          <w:marRight w:val="0"/>
          <w:marTop w:val="0"/>
          <w:marBottom w:val="0"/>
          <w:divBdr>
            <w:top w:val="none" w:sz="0" w:space="0" w:color="auto"/>
            <w:left w:val="none" w:sz="0" w:space="0" w:color="auto"/>
            <w:bottom w:val="none" w:sz="0" w:space="0" w:color="auto"/>
            <w:right w:val="none" w:sz="0" w:space="0" w:color="auto"/>
          </w:divBdr>
        </w:div>
        <w:div w:id="315037500">
          <w:marLeft w:val="0"/>
          <w:marRight w:val="0"/>
          <w:marTop w:val="0"/>
          <w:marBottom w:val="0"/>
          <w:divBdr>
            <w:top w:val="none" w:sz="0" w:space="0" w:color="auto"/>
            <w:left w:val="none" w:sz="0" w:space="0" w:color="auto"/>
            <w:bottom w:val="none" w:sz="0" w:space="0" w:color="auto"/>
            <w:right w:val="none" w:sz="0" w:space="0" w:color="auto"/>
          </w:divBdr>
        </w:div>
        <w:div w:id="1748263461">
          <w:marLeft w:val="0"/>
          <w:marRight w:val="0"/>
          <w:marTop w:val="0"/>
          <w:marBottom w:val="0"/>
          <w:divBdr>
            <w:top w:val="none" w:sz="0" w:space="0" w:color="auto"/>
            <w:left w:val="none" w:sz="0" w:space="0" w:color="auto"/>
            <w:bottom w:val="none" w:sz="0" w:space="0" w:color="auto"/>
            <w:right w:val="none" w:sz="0" w:space="0" w:color="auto"/>
          </w:divBdr>
        </w:div>
        <w:div w:id="1295135343">
          <w:marLeft w:val="0"/>
          <w:marRight w:val="0"/>
          <w:marTop w:val="0"/>
          <w:marBottom w:val="0"/>
          <w:divBdr>
            <w:top w:val="none" w:sz="0" w:space="0" w:color="auto"/>
            <w:left w:val="none" w:sz="0" w:space="0" w:color="auto"/>
            <w:bottom w:val="none" w:sz="0" w:space="0" w:color="auto"/>
            <w:right w:val="none" w:sz="0" w:space="0" w:color="auto"/>
          </w:divBdr>
        </w:div>
        <w:div w:id="1638728359">
          <w:marLeft w:val="0"/>
          <w:marRight w:val="0"/>
          <w:marTop w:val="0"/>
          <w:marBottom w:val="0"/>
          <w:divBdr>
            <w:top w:val="none" w:sz="0" w:space="0" w:color="auto"/>
            <w:left w:val="none" w:sz="0" w:space="0" w:color="auto"/>
            <w:bottom w:val="none" w:sz="0" w:space="0" w:color="auto"/>
            <w:right w:val="none" w:sz="0" w:space="0" w:color="auto"/>
          </w:divBdr>
        </w:div>
        <w:div w:id="1176263391">
          <w:marLeft w:val="0"/>
          <w:marRight w:val="0"/>
          <w:marTop w:val="0"/>
          <w:marBottom w:val="0"/>
          <w:divBdr>
            <w:top w:val="none" w:sz="0" w:space="0" w:color="auto"/>
            <w:left w:val="none" w:sz="0" w:space="0" w:color="auto"/>
            <w:bottom w:val="none" w:sz="0" w:space="0" w:color="auto"/>
            <w:right w:val="none" w:sz="0" w:space="0" w:color="auto"/>
          </w:divBdr>
        </w:div>
        <w:div w:id="1275210681">
          <w:marLeft w:val="0"/>
          <w:marRight w:val="0"/>
          <w:marTop w:val="0"/>
          <w:marBottom w:val="0"/>
          <w:divBdr>
            <w:top w:val="none" w:sz="0" w:space="0" w:color="auto"/>
            <w:left w:val="none" w:sz="0" w:space="0" w:color="auto"/>
            <w:bottom w:val="none" w:sz="0" w:space="0" w:color="auto"/>
            <w:right w:val="none" w:sz="0" w:space="0" w:color="auto"/>
          </w:divBdr>
        </w:div>
        <w:div w:id="1537035970">
          <w:marLeft w:val="0"/>
          <w:marRight w:val="0"/>
          <w:marTop w:val="0"/>
          <w:marBottom w:val="0"/>
          <w:divBdr>
            <w:top w:val="none" w:sz="0" w:space="0" w:color="auto"/>
            <w:left w:val="none" w:sz="0" w:space="0" w:color="auto"/>
            <w:bottom w:val="none" w:sz="0" w:space="0" w:color="auto"/>
            <w:right w:val="none" w:sz="0" w:space="0" w:color="auto"/>
          </w:divBdr>
        </w:div>
        <w:div w:id="1788772149">
          <w:marLeft w:val="0"/>
          <w:marRight w:val="0"/>
          <w:marTop w:val="0"/>
          <w:marBottom w:val="0"/>
          <w:divBdr>
            <w:top w:val="none" w:sz="0" w:space="0" w:color="auto"/>
            <w:left w:val="none" w:sz="0" w:space="0" w:color="auto"/>
            <w:bottom w:val="none" w:sz="0" w:space="0" w:color="auto"/>
            <w:right w:val="none" w:sz="0" w:space="0" w:color="auto"/>
          </w:divBdr>
          <w:divsChild>
            <w:div w:id="44724233">
              <w:marLeft w:val="0"/>
              <w:marRight w:val="0"/>
              <w:marTop w:val="0"/>
              <w:marBottom w:val="0"/>
              <w:divBdr>
                <w:top w:val="none" w:sz="0" w:space="0" w:color="auto"/>
                <w:left w:val="none" w:sz="0" w:space="0" w:color="auto"/>
                <w:bottom w:val="none" w:sz="0" w:space="0" w:color="auto"/>
                <w:right w:val="none" w:sz="0" w:space="0" w:color="auto"/>
              </w:divBdr>
            </w:div>
            <w:div w:id="971595558">
              <w:marLeft w:val="0"/>
              <w:marRight w:val="0"/>
              <w:marTop w:val="0"/>
              <w:marBottom w:val="0"/>
              <w:divBdr>
                <w:top w:val="none" w:sz="0" w:space="0" w:color="auto"/>
                <w:left w:val="none" w:sz="0" w:space="0" w:color="auto"/>
                <w:bottom w:val="none" w:sz="0" w:space="0" w:color="auto"/>
                <w:right w:val="none" w:sz="0" w:space="0" w:color="auto"/>
              </w:divBdr>
            </w:div>
            <w:div w:id="525867863">
              <w:marLeft w:val="0"/>
              <w:marRight w:val="0"/>
              <w:marTop w:val="0"/>
              <w:marBottom w:val="0"/>
              <w:divBdr>
                <w:top w:val="none" w:sz="0" w:space="0" w:color="auto"/>
                <w:left w:val="none" w:sz="0" w:space="0" w:color="auto"/>
                <w:bottom w:val="none" w:sz="0" w:space="0" w:color="auto"/>
                <w:right w:val="none" w:sz="0" w:space="0" w:color="auto"/>
              </w:divBdr>
            </w:div>
          </w:divsChild>
        </w:div>
        <w:div w:id="1655067094">
          <w:marLeft w:val="0"/>
          <w:marRight w:val="0"/>
          <w:marTop w:val="0"/>
          <w:marBottom w:val="0"/>
          <w:divBdr>
            <w:top w:val="none" w:sz="0" w:space="0" w:color="auto"/>
            <w:left w:val="none" w:sz="0" w:space="0" w:color="auto"/>
            <w:bottom w:val="none" w:sz="0" w:space="0" w:color="auto"/>
            <w:right w:val="none" w:sz="0" w:space="0" w:color="auto"/>
          </w:divBdr>
          <w:divsChild>
            <w:div w:id="1375813017">
              <w:marLeft w:val="0"/>
              <w:marRight w:val="0"/>
              <w:marTop w:val="0"/>
              <w:marBottom w:val="0"/>
              <w:divBdr>
                <w:top w:val="none" w:sz="0" w:space="0" w:color="auto"/>
                <w:left w:val="none" w:sz="0" w:space="0" w:color="auto"/>
                <w:bottom w:val="none" w:sz="0" w:space="0" w:color="auto"/>
                <w:right w:val="none" w:sz="0" w:space="0" w:color="auto"/>
              </w:divBdr>
            </w:div>
            <w:div w:id="665716543">
              <w:marLeft w:val="0"/>
              <w:marRight w:val="0"/>
              <w:marTop w:val="0"/>
              <w:marBottom w:val="0"/>
              <w:divBdr>
                <w:top w:val="none" w:sz="0" w:space="0" w:color="auto"/>
                <w:left w:val="none" w:sz="0" w:space="0" w:color="auto"/>
                <w:bottom w:val="none" w:sz="0" w:space="0" w:color="auto"/>
                <w:right w:val="none" w:sz="0" w:space="0" w:color="auto"/>
              </w:divBdr>
            </w:div>
            <w:div w:id="388041727">
              <w:marLeft w:val="0"/>
              <w:marRight w:val="0"/>
              <w:marTop w:val="0"/>
              <w:marBottom w:val="0"/>
              <w:divBdr>
                <w:top w:val="none" w:sz="0" w:space="0" w:color="auto"/>
                <w:left w:val="none" w:sz="0" w:space="0" w:color="auto"/>
                <w:bottom w:val="none" w:sz="0" w:space="0" w:color="auto"/>
                <w:right w:val="none" w:sz="0" w:space="0" w:color="auto"/>
              </w:divBdr>
            </w:div>
            <w:div w:id="1222667881">
              <w:marLeft w:val="0"/>
              <w:marRight w:val="0"/>
              <w:marTop w:val="0"/>
              <w:marBottom w:val="0"/>
              <w:divBdr>
                <w:top w:val="none" w:sz="0" w:space="0" w:color="auto"/>
                <w:left w:val="none" w:sz="0" w:space="0" w:color="auto"/>
                <w:bottom w:val="none" w:sz="0" w:space="0" w:color="auto"/>
                <w:right w:val="none" w:sz="0" w:space="0" w:color="auto"/>
              </w:divBdr>
            </w:div>
          </w:divsChild>
        </w:div>
        <w:div w:id="819154873">
          <w:marLeft w:val="0"/>
          <w:marRight w:val="0"/>
          <w:marTop w:val="0"/>
          <w:marBottom w:val="0"/>
          <w:divBdr>
            <w:top w:val="none" w:sz="0" w:space="0" w:color="auto"/>
            <w:left w:val="none" w:sz="0" w:space="0" w:color="auto"/>
            <w:bottom w:val="none" w:sz="0" w:space="0" w:color="auto"/>
            <w:right w:val="none" w:sz="0" w:space="0" w:color="auto"/>
          </w:divBdr>
        </w:div>
        <w:div w:id="159732754">
          <w:marLeft w:val="0"/>
          <w:marRight w:val="0"/>
          <w:marTop w:val="0"/>
          <w:marBottom w:val="0"/>
          <w:divBdr>
            <w:top w:val="none" w:sz="0" w:space="0" w:color="auto"/>
            <w:left w:val="none" w:sz="0" w:space="0" w:color="auto"/>
            <w:bottom w:val="none" w:sz="0" w:space="0" w:color="auto"/>
            <w:right w:val="none" w:sz="0" w:space="0" w:color="auto"/>
          </w:divBdr>
        </w:div>
        <w:div w:id="1613322660">
          <w:marLeft w:val="0"/>
          <w:marRight w:val="0"/>
          <w:marTop w:val="0"/>
          <w:marBottom w:val="0"/>
          <w:divBdr>
            <w:top w:val="none" w:sz="0" w:space="0" w:color="auto"/>
            <w:left w:val="none" w:sz="0" w:space="0" w:color="auto"/>
            <w:bottom w:val="none" w:sz="0" w:space="0" w:color="auto"/>
            <w:right w:val="none" w:sz="0" w:space="0" w:color="auto"/>
          </w:divBdr>
        </w:div>
        <w:div w:id="176430107">
          <w:marLeft w:val="0"/>
          <w:marRight w:val="0"/>
          <w:marTop w:val="0"/>
          <w:marBottom w:val="0"/>
          <w:divBdr>
            <w:top w:val="none" w:sz="0" w:space="0" w:color="auto"/>
            <w:left w:val="none" w:sz="0" w:space="0" w:color="auto"/>
            <w:bottom w:val="none" w:sz="0" w:space="0" w:color="auto"/>
            <w:right w:val="none" w:sz="0" w:space="0" w:color="auto"/>
          </w:divBdr>
        </w:div>
        <w:div w:id="1080444647">
          <w:marLeft w:val="0"/>
          <w:marRight w:val="0"/>
          <w:marTop w:val="0"/>
          <w:marBottom w:val="0"/>
          <w:divBdr>
            <w:top w:val="none" w:sz="0" w:space="0" w:color="auto"/>
            <w:left w:val="none" w:sz="0" w:space="0" w:color="auto"/>
            <w:bottom w:val="none" w:sz="0" w:space="0" w:color="auto"/>
            <w:right w:val="none" w:sz="0" w:space="0" w:color="auto"/>
          </w:divBdr>
        </w:div>
        <w:div w:id="477574643">
          <w:marLeft w:val="0"/>
          <w:marRight w:val="0"/>
          <w:marTop w:val="0"/>
          <w:marBottom w:val="0"/>
          <w:divBdr>
            <w:top w:val="none" w:sz="0" w:space="0" w:color="auto"/>
            <w:left w:val="none" w:sz="0" w:space="0" w:color="auto"/>
            <w:bottom w:val="none" w:sz="0" w:space="0" w:color="auto"/>
            <w:right w:val="none" w:sz="0" w:space="0" w:color="auto"/>
          </w:divBdr>
        </w:div>
        <w:div w:id="1202019072">
          <w:marLeft w:val="0"/>
          <w:marRight w:val="0"/>
          <w:marTop w:val="0"/>
          <w:marBottom w:val="0"/>
          <w:divBdr>
            <w:top w:val="none" w:sz="0" w:space="0" w:color="auto"/>
            <w:left w:val="none" w:sz="0" w:space="0" w:color="auto"/>
            <w:bottom w:val="none" w:sz="0" w:space="0" w:color="auto"/>
            <w:right w:val="none" w:sz="0" w:space="0" w:color="auto"/>
          </w:divBdr>
        </w:div>
      </w:divsChild>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89237537">
      <w:bodyDiv w:val="1"/>
      <w:marLeft w:val="0"/>
      <w:marRight w:val="0"/>
      <w:marTop w:val="0"/>
      <w:marBottom w:val="0"/>
      <w:divBdr>
        <w:top w:val="none" w:sz="0" w:space="0" w:color="auto"/>
        <w:left w:val="none" w:sz="0" w:space="0" w:color="auto"/>
        <w:bottom w:val="none" w:sz="0" w:space="0" w:color="auto"/>
        <w:right w:val="none" w:sz="0" w:space="0" w:color="auto"/>
      </w:divBdr>
      <w:divsChild>
        <w:div w:id="1453551205">
          <w:marLeft w:val="0"/>
          <w:marRight w:val="0"/>
          <w:marTop w:val="0"/>
          <w:marBottom w:val="0"/>
          <w:divBdr>
            <w:top w:val="none" w:sz="0" w:space="0" w:color="auto"/>
            <w:left w:val="none" w:sz="0" w:space="0" w:color="auto"/>
            <w:bottom w:val="none" w:sz="0" w:space="0" w:color="auto"/>
            <w:right w:val="none" w:sz="0" w:space="0" w:color="auto"/>
          </w:divBdr>
        </w:div>
      </w:divsChild>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61119609">
      <w:bodyDiv w:val="1"/>
      <w:marLeft w:val="0"/>
      <w:marRight w:val="0"/>
      <w:marTop w:val="0"/>
      <w:marBottom w:val="0"/>
      <w:divBdr>
        <w:top w:val="none" w:sz="0" w:space="0" w:color="auto"/>
        <w:left w:val="none" w:sz="0" w:space="0" w:color="auto"/>
        <w:bottom w:val="none" w:sz="0" w:space="0" w:color="auto"/>
        <w:right w:val="none" w:sz="0" w:space="0" w:color="auto"/>
      </w:divBdr>
    </w:div>
    <w:div w:id="1166897321">
      <w:bodyDiv w:val="1"/>
      <w:marLeft w:val="0"/>
      <w:marRight w:val="0"/>
      <w:marTop w:val="0"/>
      <w:marBottom w:val="0"/>
      <w:divBdr>
        <w:top w:val="none" w:sz="0" w:space="0" w:color="auto"/>
        <w:left w:val="none" w:sz="0" w:space="0" w:color="auto"/>
        <w:bottom w:val="none" w:sz="0" w:space="0" w:color="auto"/>
        <w:right w:val="none" w:sz="0" w:space="0" w:color="auto"/>
      </w:divBdr>
    </w:div>
    <w:div w:id="1168786919">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85745842">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715794">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01637298">
      <w:bodyDiv w:val="1"/>
      <w:marLeft w:val="0"/>
      <w:marRight w:val="0"/>
      <w:marTop w:val="0"/>
      <w:marBottom w:val="0"/>
      <w:divBdr>
        <w:top w:val="none" w:sz="0" w:space="0" w:color="auto"/>
        <w:left w:val="none" w:sz="0" w:space="0" w:color="auto"/>
        <w:bottom w:val="none" w:sz="0" w:space="0" w:color="auto"/>
        <w:right w:val="none" w:sz="0" w:space="0" w:color="auto"/>
      </w:divBdr>
      <w:divsChild>
        <w:div w:id="73089907">
          <w:marLeft w:val="0"/>
          <w:marRight w:val="0"/>
          <w:marTop w:val="0"/>
          <w:marBottom w:val="0"/>
          <w:divBdr>
            <w:top w:val="none" w:sz="0" w:space="0" w:color="auto"/>
            <w:left w:val="none" w:sz="0" w:space="0" w:color="auto"/>
            <w:bottom w:val="none" w:sz="0" w:space="0" w:color="auto"/>
            <w:right w:val="none" w:sz="0" w:space="0" w:color="auto"/>
          </w:divBdr>
        </w:div>
        <w:div w:id="618102061">
          <w:marLeft w:val="0"/>
          <w:marRight w:val="0"/>
          <w:marTop w:val="0"/>
          <w:marBottom w:val="0"/>
          <w:divBdr>
            <w:top w:val="none" w:sz="0" w:space="0" w:color="auto"/>
            <w:left w:val="none" w:sz="0" w:space="0" w:color="auto"/>
            <w:bottom w:val="none" w:sz="0" w:space="0" w:color="auto"/>
            <w:right w:val="none" w:sz="0" w:space="0" w:color="auto"/>
          </w:divBdr>
        </w:div>
        <w:div w:id="1932621441">
          <w:marLeft w:val="0"/>
          <w:marRight w:val="0"/>
          <w:marTop w:val="0"/>
          <w:marBottom w:val="0"/>
          <w:divBdr>
            <w:top w:val="none" w:sz="0" w:space="0" w:color="auto"/>
            <w:left w:val="none" w:sz="0" w:space="0" w:color="auto"/>
            <w:bottom w:val="none" w:sz="0" w:space="0" w:color="auto"/>
            <w:right w:val="none" w:sz="0" w:space="0" w:color="auto"/>
          </w:divBdr>
        </w:div>
        <w:div w:id="1945573513">
          <w:marLeft w:val="0"/>
          <w:marRight w:val="0"/>
          <w:marTop w:val="0"/>
          <w:marBottom w:val="0"/>
          <w:divBdr>
            <w:top w:val="none" w:sz="0" w:space="0" w:color="auto"/>
            <w:left w:val="none" w:sz="0" w:space="0" w:color="auto"/>
            <w:bottom w:val="none" w:sz="0" w:space="0" w:color="auto"/>
            <w:right w:val="none" w:sz="0" w:space="0" w:color="auto"/>
          </w:divBdr>
        </w:div>
      </w:divsChild>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0972339">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634944883">
      <w:bodyDiv w:val="1"/>
      <w:marLeft w:val="0"/>
      <w:marRight w:val="0"/>
      <w:marTop w:val="0"/>
      <w:marBottom w:val="0"/>
      <w:divBdr>
        <w:top w:val="none" w:sz="0" w:space="0" w:color="auto"/>
        <w:left w:val="none" w:sz="0" w:space="0" w:color="auto"/>
        <w:bottom w:val="none" w:sz="0" w:space="0" w:color="auto"/>
        <w:right w:val="none" w:sz="0" w:space="0" w:color="auto"/>
      </w:divBdr>
    </w:div>
    <w:div w:id="1666741398">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2733314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30196180">
      <w:bodyDiv w:val="1"/>
      <w:marLeft w:val="0"/>
      <w:marRight w:val="0"/>
      <w:marTop w:val="0"/>
      <w:marBottom w:val="0"/>
      <w:divBdr>
        <w:top w:val="none" w:sz="0" w:space="0" w:color="auto"/>
        <w:left w:val="none" w:sz="0" w:space="0" w:color="auto"/>
        <w:bottom w:val="none" w:sz="0" w:space="0" w:color="auto"/>
        <w:right w:val="none" w:sz="0" w:space="0" w:color="auto"/>
      </w:divBdr>
    </w:div>
    <w:div w:id="1936472320">
      <w:bodyDiv w:val="1"/>
      <w:marLeft w:val="0"/>
      <w:marRight w:val="0"/>
      <w:marTop w:val="0"/>
      <w:marBottom w:val="0"/>
      <w:divBdr>
        <w:top w:val="none" w:sz="0" w:space="0" w:color="auto"/>
        <w:left w:val="none" w:sz="0" w:space="0" w:color="auto"/>
        <w:bottom w:val="none" w:sz="0" w:space="0" w:color="auto"/>
        <w:right w:val="none" w:sz="0" w:space="0" w:color="auto"/>
      </w:divBdr>
      <w:divsChild>
        <w:div w:id="66727487">
          <w:marLeft w:val="0"/>
          <w:marRight w:val="0"/>
          <w:marTop w:val="0"/>
          <w:marBottom w:val="0"/>
          <w:divBdr>
            <w:top w:val="none" w:sz="0" w:space="0" w:color="auto"/>
            <w:left w:val="none" w:sz="0" w:space="0" w:color="auto"/>
            <w:bottom w:val="none" w:sz="0" w:space="0" w:color="auto"/>
            <w:right w:val="none" w:sz="0" w:space="0" w:color="auto"/>
          </w:divBdr>
        </w:div>
        <w:div w:id="711270268">
          <w:marLeft w:val="0"/>
          <w:marRight w:val="0"/>
          <w:marTop w:val="0"/>
          <w:marBottom w:val="0"/>
          <w:divBdr>
            <w:top w:val="none" w:sz="0" w:space="0" w:color="auto"/>
            <w:left w:val="none" w:sz="0" w:space="0" w:color="auto"/>
            <w:bottom w:val="none" w:sz="0" w:space="0" w:color="auto"/>
            <w:right w:val="none" w:sz="0" w:space="0" w:color="auto"/>
          </w:divBdr>
        </w:div>
      </w:divsChild>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0160681">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c.gov/coronavirus/2019-ncov/vaccines/" TargetMode="External"/><Relationship Id="rId299" Type="http://schemas.openxmlformats.org/officeDocument/2006/relationships/hyperlink" Target="https://www.fda.gov/emergency-preparedness-and-response/coronavirus-disease-2019-covid-19/covid-19-vaccin" TargetMode="External"/><Relationship Id="rId21" Type="http://schemas.openxmlformats.org/officeDocument/2006/relationships/hyperlink" Target="https://www.irs.gov/pub/irs-drop/n-20-15.pdf" TargetMode="External"/><Relationship Id="rId63" Type="http://schemas.openxmlformats.org/officeDocument/2006/relationships/hyperlink" Target="https://www.fda.gov/emergency-preparedness-and-response/coronavirus-disease-2019-covid-19/pfizer-biontech-covid-19-vaccine" TargetMode="External"/><Relationship Id="rId159" Type="http://schemas.openxmlformats.org/officeDocument/2006/relationships/hyperlink" Target="https://www.uhc.com/fraud" TargetMode="External"/><Relationship Id="rId324" Type="http://schemas.openxmlformats.org/officeDocument/2006/relationships/hyperlink" Target="https://www.unitedhealthgroup.com/newsroom/posts/2020-04-22-uhf-aarp-partnership-seniors.html?cid=SM%3AFacebook%3AOA%3A4.22.20%3Astandard%3ANAT%3AAARPFoundation3" TargetMode="External"/><Relationship Id="rId170" Type="http://schemas.openxmlformats.org/officeDocument/2006/relationships/hyperlink" Target="https://vaccinefinder.org/search/" TargetMode="External"/><Relationship Id="rId226" Type="http://schemas.openxmlformats.org/officeDocument/2006/relationships/hyperlink" Target="http://www.coronavirus.gov" TargetMode="External"/><Relationship Id="rId268" Type="http://schemas.openxmlformats.org/officeDocument/2006/relationships/hyperlink" Target="https://www.fda.gov/medical-devices/emergency-situations-medical-devices/faqs-testing-sars-cov-2" TargetMode="External"/><Relationship Id="rId32" Type="http://schemas.openxmlformats.org/officeDocument/2006/relationships/hyperlink" Target="https://www.uhc.com/fraud" TargetMode="External"/><Relationship Id="rId74" Type="http://schemas.openxmlformats.org/officeDocument/2006/relationships/hyperlink" Target="https://www.cdc.gov/coronavirus/2019-ncov/vaccines/8-things.html" TargetMode="External"/><Relationship Id="rId128" Type="http://schemas.openxmlformats.org/officeDocument/2006/relationships/hyperlink" Target="https://www.uhc.com/health-and-wellness/health-topics/covid-19/vaccine/vaccine-availability" TargetMode="External"/><Relationship Id="rId5" Type="http://schemas.openxmlformats.org/officeDocument/2006/relationships/numbering" Target="numbering.xml"/><Relationship Id="rId181" Type="http://schemas.openxmlformats.org/officeDocument/2006/relationships/hyperlink" Target="https://www.mayoclinichealthsystem.org/hometown-health/featured-topic/covid-19-vaccine-myths-debunked?fbclid=IwAR3z-ddtLMoRDJIFVJrVjdiA1qGNMvZaouIvBjaTjZFLce8KzfjVaM3bux4" TargetMode="External"/><Relationship Id="rId237" Type="http://schemas.openxmlformats.org/officeDocument/2006/relationships/hyperlink" Target="https://apps.apple.com/us/app/sanvello-stress-anxiety-help/id922968861" TargetMode="External"/><Relationship Id="rId279" Type="http://schemas.openxmlformats.org/officeDocument/2006/relationships/hyperlink" Target="file:///C:\Users\cmetzge\Documents\Coronavirus%20-%20Dental%20Vision%20C19%20Notice%20re%20Special%20Enrollment%20Outside%20NY_5_11_20FINAL.docx" TargetMode="External"/><Relationship Id="rId43" Type="http://schemas.openxmlformats.org/officeDocument/2006/relationships/hyperlink" Target="https://www.uhc.com/health-and-wellness/health-topics/covid-19/vaccine/state-health-departments" TargetMode="External"/><Relationship Id="rId139" Type="http://schemas.openxmlformats.org/officeDocument/2006/relationships/hyperlink" Target="https://www.fda.gov/media/144638/download" TargetMode="External"/><Relationship Id="rId290" Type="http://schemas.openxmlformats.org/officeDocument/2006/relationships/hyperlink" Target="https://www.healthmarkets.com" TargetMode="External"/><Relationship Id="rId304" Type="http://schemas.openxmlformats.org/officeDocument/2006/relationships/hyperlink" Target="https://www.cms.gov/medicare/covid-19/enrollment-administering-covid-19-vaccine-shots" TargetMode="External"/><Relationship Id="rId85" Type="http://schemas.openxmlformats.org/officeDocument/2006/relationships/hyperlink" Target="https://www.fda.gov/media/144414/download" TargetMode="External"/><Relationship Id="rId150" Type="http://schemas.openxmlformats.org/officeDocument/2006/relationships/hyperlink" Target="https://www.cdc.gov/coronavirus/2019-ncov/vaccines/expect/after.html" TargetMode="External"/><Relationship Id="rId192" Type="http://schemas.openxmlformats.org/officeDocument/2006/relationships/hyperlink" Target="https://www.phe.gov/emergency/news/healthactions/phe/Pages/default.aspx" TargetMode="External"/><Relationship Id="rId206" Type="http://schemas.openxmlformats.org/officeDocument/2006/relationships/hyperlink" Target="https://www.fda.gov/emergency-preparedness-and-response/coronavirus-disease-2019-covid-19/covid-19-vaccines" TargetMode="External"/><Relationship Id="rId248" Type="http://schemas.openxmlformats.org/officeDocument/2006/relationships/hyperlink" Target="https://www.healthcare.gov/are-my-children-eligible-for-chip" TargetMode="External"/><Relationship Id="rId12" Type="http://schemas.openxmlformats.org/officeDocument/2006/relationships/hyperlink" Target="https://www.cdc.gov/coronavirus/2019-ncov/downloads/php/CDC-Activities-Initiatives-for-COVID-19-Response.pdf" TargetMode="External"/><Relationship Id="rId108" Type="http://schemas.openxmlformats.org/officeDocument/2006/relationships/hyperlink" Target="https://www.fda.gov/emergency-preparedness-and-response/coronavirus-disease-2019-covid-19/covid-19-vaccines" TargetMode="External"/><Relationship Id="rId315" Type="http://schemas.openxmlformats.org/officeDocument/2006/relationships/hyperlink" Target="https://www.unitedhealthgroup.com/newsroom/2020/2020-04-15-andrew-witty-leave.html" TargetMode="External"/><Relationship Id="rId54" Type="http://schemas.openxmlformats.org/officeDocument/2006/relationships/hyperlink" Target="https://www.uhc.com/health-and-wellness/health-topics/covid-19/vaccine/state-health-departments" TargetMode="External"/><Relationship Id="rId96" Type="http://schemas.openxmlformats.org/officeDocument/2006/relationships/hyperlink" Target="https://www.cdc.gov/coronavirus/2019-ncov/prevent-getting-sick/about-face-coverings.html" TargetMode="External"/><Relationship Id="rId161" Type="http://schemas.openxmlformats.org/officeDocument/2006/relationships/hyperlink" Target="tel:1-800-633-4227" TargetMode="External"/><Relationship Id="rId217" Type="http://schemas.openxmlformats.org/officeDocument/2006/relationships/hyperlink" Target="https://www.cdc.gov/coronavirus/2019-ncov/downloads/php/CDC-Activities-Initiatives-for-COVID-19-Response.pdf" TargetMode="External"/><Relationship Id="rId259" Type="http://schemas.openxmlformats.org/officeDocument/2006/relationships/hyperlink" Target="https://www.uhc.com/health-and-wellness/health-topics/covid-19/coverage-and-resources" TargetMode="External"/><Relationship Id="rId23" Type="http://schemas.openxmlformats.org/officeDocument/2006/relationships/hyperlink" Target="https://www.unitedhealthgroup.com/newsroom/2020/2020-03-20-sanvello-premium-access-covid-19.html" TargetMode="External"/><Relationship Id="rId119" Type="http://schemas.openxmlformats.org/officeDocument/2006/relationships/hyperlink" Target="https://covid19vaccinecenterlocator.uhc.com/cvcl" TargetMode="External"/><Relationship Id="rId270" Type="http://schemas.openxmlformats.org/officeDocument/2006/relationships/hyperlink" Target="http://www.fda.gov/emergency-preparedness-and-response/mcm-legal-regulatory-and-policy-framework/emergency-use-authorization" TargetMode="External"/><Relationship Id="rId326" Type="http://schemas.openxmlformats.org/officeDocument/2006/relationships/hyperlink" Target="https://www.unitedhealthgroup.com/newsroom/posts/2020-04-07-uhg-commits-intl-support-covid-19.html" TargetMode="External"/><Relationship Id="rId65" Type="http://schemas.openxmlformats.org/officeDocument/2006/relationships/hyperlink" Target="https://www.fda.gov/media/144414/download" TargetMode="External"/><Relationship Id="rId130" Type="http://schemas.openxmlformats.org/officeDocument/2006/relationships/hyperlink" Target="https://www.uhc.com/" TargetMode="External"/><Relationship Id="rId172" Type="http://schemas.openxmlformats.org/officeDocument/2006/relationships/hyperlink" Target="https://www.fda.gov/emergency-preparedness-and-response/coronavirus-disease-2019-covid-19/covid-19-vaccin" TargetMode="External"/><Relationship Id="rId228" Type="http://schemas.openxmlformats.org/officeDocument/2006/relationships/hyperlink" Target="http://www.coronavirus.gov" TargetMode="External"/><Relationship Id="rId281" Type="http://schemas.openxmlformats.org/officeDocument/2006/relationships/hyperlink" Target="https://www.cdc.gov/coronavirus/2019-ncov/your-health/treatments-for-severe-illness.html" TargetMode="External"/><Relationship Id="rId34" Type="http://schemas.openxmlformats.org/officeDocument/2006/relationships/hyperlink" Target="https://www.cdc.gov/coronavirus/2019-ncov/vaccines/8-things.html" TargetMode="External"/><Relationship Id="rId76" Type="http://schemas.openxmlformats.org/officeDocument/2006/relationships/hyperlink" Target="https://www.cdc.gov/vaccines/acip/index.html" TargetMode="External"/><Relationship Id="rId141" Type="http://schemas.openxmlformats.org/officeDocument/2006/relationships/hyperlink" Target="https://faq.ssa.gov/en-us/Topic/article/KA-01735" TargetMode="External"/><Relationship Id="rId7" Type="http://schemas.openxmlformats.org/officeDocument/2006/relationships/settings" Target="settings.xml"/><Relationship Id="rId183" Type="http://schemas.openxmlformats.org/officeDocument/2006/relationships/hyperlink" Target="https://www.fda.gov/emergency-preparedness-and-response/coronavirus-disease-2019-covid-19/covid-19-vaccines" TargetMode="External"/><Relationship Id="rId239" Type="http://schemas.openxmlformats.org/officeDocument/2006/relationships/hyperlink" Target="https://www.cdc.gov/flu/index.htm" TargetMode="External"/><Relationship Id="rId250" Type="http://schemas.openxmlformats.org/officeDocument/2006/relationships/hyperlink" Target="https://www.healthcare.gov/do-i-qualify-for-medicaid" TargetMode="External"/><Relationship Id="rId292" Type="http://schemas.openxmlformats.org/officeDocument/2006/relationships/hyperlink" Target="https://member-allsavers.optum.com/tpa-ap-web/?navDeepDive=APAS%20publicMemberHomeDefaultContentMenu" TargetMode="External"/><Relationship Id="rId306" Type="http://schemas.openxmlformats.org/officeDocument/2006/relationships/hyperlink" Target="https://www.cms.gov/medicare/covid-19/coding-covid-19-vaccine-shots" TargetMode="External"/><Relationship Id="rId24" Type="http://schemas.openxmlformats.org/officeDocument/2006/relationships/hyperlink" Target="http://ctm.uhc.com/content/dam/ctm/ctm-document-assets/covid-19-aso-options-guide-external.pptx" TargetMode="External"/><Relationship Id="rId45" Type="http://schemas.openxmlformats.org/officeDocument/2006/relationships/hyperlink" Target="https://www.uhc.com/health-and-wellness/health-topics/covid-19/vaccine/state-health-departments" TargetMode="External"/><Relationship Id="rId66" Type="http://schemas.openxmlformats.org/officeDocument/2006/relationships/hyperlink" Target="https://www.fda.gov/emergency-preparedness-and-response/coronavirus-disease-2019-covid-19/moderna-covid-19-vaccine" TargetMode="External"/><Relationship Id="rId87" Type="http://schemas.openxmlformats.org/officeDocument/2006/relationships/hyperlink" Target="https://www.fda.gov/media/146305/download" TargetMode="External"/><Relationship Id="rId110" Type="http://schemas.openxmlformats.org/officeDocument/2006/relationships/hyperlink" Target="https://www.cdc.gov/coronavirus/2019-ncov/your-health/need-to-know.html" TargetMode="External"/><Relationship Id="rId131" Type="http://schemas.openxmlformats.org/officeDocument/2006/relationships/hyperlink" Target="https://www.uhc.com/sign-in" TargetMode="External"/><Relationship Id="rId327"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152" Type="http://schemas.openxmlformats.org/officeDocument/2006/relationships/hyperlink" Target="https://www.cdc.gov/coronavirus/2019-ncov/vaccines/safety/vsafe.html" TargetMode="External"/><Relationship Id="rId173" Type="http://schemas.openxmlformats.org/officeDocument/2006/relationships/hyperlink" Target="https://www.mayoclinichealthsystem.org/hometown-health/featured-topic/covid-19-vaccine-myths-debunked?fbclid=IwAR3z-ddtLMoRDJIFVJrVjdiA1qGNMvZaouIvBjaTjZFLce8KzfjVaM3bux4" TargetMode="External"/><Relationship Id="rId194" Type="http://schemas.openxmlformats.org/officeDocument/2006/relationships/hyperlink" Target="https://www.cdc.gov/coronavirus/2019-ncov/vaccines/8-things.html" TargetMode="External"/><Relationship Id="rId208" Type="http://schemas.openxmlformats.org/officeDocument/2006/relationships/hyperlink" Target="https://www.cdc.gov/vaccines/covid-19/long-term-care/pharmacy-partnerships.html" TargetMode="External"/><Relationship Id="rId229" Type="http://schemas.openxmlformats.org/officeDocument/2006/relationships/hyperlink" Target="http://www.coronavirus.gov" TargetMode="External"/><Relationship Id="rId240" Type="http://schemas.openxmlformats.org/officeDocument/2006/relationships/hyperlink" Target="https://www.uhc.com/health-and-wellness/health-topics/flu-shots?icid=Vanity-flu" TargetMode="External"/><Relationship Id="rId261" Type="http://schemas.openxmlformats.org/officeDocument/2006/relationships/hyperlink" Target="https://www.uhccommunityplan.com/" TargetMode="External"/><Relationship Id="rId14" Type="http://schemas.openxmlformats.org/officeDocument/2006/relationships/hyperlink" Target="https://www.cms.gov/files/document/FFCRA-Part-42-FAQs.pdf" TargetMode="External"/><Relationship Id="rId35" Type="http://schemas.openxmlformats.org/officeDocument/2006/relationships/hyperlink" Target="https://www.fda.gov/emergency-preparedness-and-response/coronavirus-disease-2019-covid-19/covid-19-vaccines" TargetMode="External"/><Relationship Id="rId56" Type="http://schemas.openxmlformats.org/officeDocument/2006/relationships/hyperlink" Target="https://www.uhc.com/sign-in" TargetMode="External"/><Relationship Id="rId77" Type="http://schemas.openxmlformats.org/officeDocument/2006/relationships/hyperlink" Target="https://www.cdc.gov/vaccines/acip/index.html" TargetMode="External"/><Relationship Id="rId100" Type="http://schemas.openxmlformats.org/officeDocument/2006/relationships/hyperlink" Target="https://www.cdc.gov/coronavirus/2019-ncov/more/scientific-brief-options-to-reduce-quarantine.html" TargetMode="External"/><Relationship Id="rId282" Type="http://schemas.openxmlformats.org/officeDocument/2006/relationships/hyperlink" Target="https://www.uhc.com/sign-in" TargetMode="External"/><Relationship Id="rId317" Type="http://schemas.openxmlformats.org/officeDocument/2006/relationships/hyperlink" Target="https://coviduninsuredclaim.linkhealth.com/" TargetMode="External"/><Relationship Id="rId8" Type="http://schemas.openxmlformats.org/officeDocument/2006/relationships/webSettings" Target="webSettings.xml"/><Relationship Id="rId98" Type="http://schemas.openxmlformats.org/officeDocument/2006/relationships/hyperlink" Target="https://www.cdc.gov/coronavirus/2019-ncov/symptoms-testing/symptoms.html" TargetMode="External"/><Relationship Id="rId121" Type="http://schemas.openxmlformats.org/officeDocument/2006/relationships/hyperlink" Target="https://www.cdc.gov/coronavirus/2019-ncov/vaccines/index.html" TargetMode="External"/><Relationship Id="rId142" Type="http://schemas.openxmlformats.org/officeDocument/2006/relationships/hyperlink" Target="https://www.medicare.gov/forms-help-resources/your-medicare-card" TargetMode="External"/><Relationship Id="rId163" Type="http://schemas.openxmlformats.org/officeDocument/2006/relationships/hyperlink" Target="https://www.uhcprovider.com/en/resource-library/news/Novel-Coronavirus-COVID-19/covid19-testing/covid19-vaccine-guidance.html" TargetMode="External"/><Relationship Id="rId184" Type="http://schemas.openxmlformats.org/officeDocument/2006/relationships/hyperlink" Target="https://www.mayoclinichealthsystem.org/hometown-health/featured-topic/covid-19-vaccine-myths-debunked?fbclid=IwAR3z-ddtLMoRDJIFVJrVjdiA1qGNMvZaouIvBjaTjZFLce8KzfjVaM3bux4" TargetMode="External"/><Relationship Id="rId219" Type="http://schemas.openxmlformats.org/officeDocument/2006/relationships/hyperlink" Target="https://www.cdc.gov/coronavirus/2019-nCoV/index.html" TargetMode="External"/><Relationship Id="rId230" Type="http://schemas.openxmlformats.org/officeDocument/2006/relationships/hyperlink" Target="http://www.coronavirus.gov" TargetMode="External"/><Relationship Id="rId251" Type="http://schemas.openxmlformats.org/officeDocument/2006/relationships/hyperlink" Target="https://www.healthcare.gov/are-my-children-eligible-for-chip" TargetMode="External"/><Relationship Id="rId25" Type="http://schemas.openxmlformats.org/officeDocument/2006/relationships/hyperlink" Target="https://www.optum.com/covid-19/stories-covid-19.html" TargetMode="External"/><Relationship Id="rId46" Type="http://schemas.openxmlformats.org/officeDocument/2006/relationships/hyperlink" Target="https://covid19vaccinecenterlocator.uhc.com/cvcl" TargetMode="External"/><Relationship Id="rId67" Type="http://schemas.openxmlformats.org/officeDocument/2006/relationships/hyperlink" Target="https://www.fda.gov/media/144637/download" TargetMode="External"/><Relationship Id="rId272" Type="http://schemas.openxmlformats.org/officeDocument/2006/relationships/hyperlink" Target="https://www.uhcprovider.com/en/resource-library/news/Novel-Coronavirus-COVID-19/covid19-telehealth-services/covid-19-telehealth-state-provision-exceptions.html" TargetMode="External"/><Relationship Id="rId293" Type="http://schemas.openxmlformats.org/officeDocument/2006/relationships/hyperlink" Target="https://www.fda.gov/vaccines-blood-biologics/vaccines/emergency-use-authorization-vaccines-explained" TargetMode="External"/><Relationship Id="rId307" Type="http://schemas.openxmlformats.org/officeDocument/2006/relationships/hyperlink" Target="https://www.cms.gov/medicare/covid-19/medicare-covid-19-vaccine-shot-payment" TargetMode="External"/><Relationship Id="rId328" Type="http://schemas.openxmlformats.org/officeDocument/2006/relationships/hyperlink" Target="https://www.uhc.com/content/dam/uhcdotcom/en/HealthAndWellness/PDF/353074_Overall%20COVID_Response_R6.pdf" TargetMode="External"/><Relationship Id="rId88" Type="http://schemas.openxmlformats.org/officeDocument/2006/relationships/hyperlink" Target="https://www.fda.gov/media/144413/download" TargetMode="External"/><Relationship Id="rId111" Type="http://schemas.openxmlformats.org/officeDocument/2006/relationships/hyperlink" Target="https://www.fda.gov/emergency-preparedness-and-response/coronavirus-disease-2019-covid-19/covid-19-vaccines" TargetMode="External"/><Relationship Id="rId132" Type="http://schemas.openxmlformats.org/officeDocument/2006/relationships/hyperlink" Target="https://www.cdc.gov/coronavirus/2019-ncov/vaccines/index.html" TargetMode="External"/><Relationship Id="rId153" Type="http://schemas.openxmlformats.org/officeDocument/2006/relationships/hyperlink" Target="https://www.cdc.gov/coronavirus/2019-ncov/your-health/effective-masks.html" TargetMode="External"/><Relationship Id="rId174" Type="http://schemas.openxmlformats.org/officeDocument/2006/relationships/hyperlink" Target="https://www.fda.gov/emergency-preparedness-and-response/coronavirus-disease-2019-covid-19/covid-19-vaccines" TargetMode="External"/><Relationship Id="rId195" Type="http://schemas.openxmlformats.org/officeDocument/2006/relationships/hyperlink" Target="https://www.fda.gov/emergency-preparedness-and-response/coronavirus-disease-2019-covid-19/covid-19-vaccin" TargetMode="External"/><Relationship Id="rId209" Type="http://schemas.openxmlformats.org/officeDocument/2006/relationships/hyperlink" Target="https://www.cms.gov/medicare/covid-19/enrollment-administering-covid-19-vaccine-shots" TargetMode="External"/><Relationship Id="rId220" Type="http://schemas.openxmlformats.org/officeDocument/2006/relationships/hyperlink" Target="http://www.coronavirus.gov" TargetMode="External"/><Relationship Id="rId241" Type="http://schemas.openxmlformats.org/officeDocument/2006/relationships/hyperlink" Target="https://www.cdc.gov/flu/prevent/actions-prevent-flu.htm" TargetMode="External"/><Relationship Id="rId15"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36" Type="http://schemas.openxmlformats.org/officeDocument/2006/relationships/hyperlink" Target="https://www.cms.gov/covidvax" TargetMode="External"/><Relationship Id="rId57" Type="http://schemas.openxmlformats.org/officeDocument/2006/relationships/hyperlink" Target="https://es.uhccommunityplan.com/covid-19/state-health-departments" TargetMode="External"/><Relationship Id="rId262" Type="http://schemas.openxmlformats.org/officeDocument/2006/relationships/hyperlink" Target="http://www.fda.gov/emergency-preparedness-and-response/mcm-legal-regulatory-and-policy-framework/emergency-use-authorization" TargetMode="External"/><Relationship Id="rId283"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318" Type="http://schemas.openxmlformats.org/officeDocument/2006/relationships/hyperlink" Target="https://newsroom.uhc.com/news-releases/HHS-provider-payment.html" TargetMode="External"/><Relationship Id="rId78" Type="http://schemas.openxmlformats.org/officeDocument/2006/relationships/hyperlink" Target="https://www.cdc.gov/coronavirus/2019-ncov/vaccines/recommendations-process.html" TargetMode="External"/><Relationship Id="rId99" Type="http://schemas.openxmlformats.org/officeDocument/2006/relationships/hyperlink" Target="https://www.cdc.gov/coronavirus/2019-ncov/prevent-getting-sick/cloth-face-cover-guidance.html" TargetMode="External"/><Relationship Id="rId101" Type="http://schemas.openxmlformats.org/officeDocument/2006/relationships/hyperlink" Target="https://www.cdc.gov/coronavirus/2019-ncov/if-you-are-sick/quarantine.html" TargetMode="External"/><Relationship Id="rId122" Type="http://schemas.openxmlformats.org/officeDocument/2006/relationships/hyperlink" Target="https://www.uhc.com/health-and-wellness/health-topics/covid-19/vaccine/state-health-departments" TargetMode="External"/><Relationship Id="rId143" Type="http://schemas.openxmlformats.org/officeDocument/2006/relationships/hyperlink" Target="https://www.cdc.gov/coronavirus/2019-ncov/vaccines/expect.html" TargetMode="External"/><Relationship Id="rId164" Type="http://schemas.openxmlformats.org/officeDocument/2006/relationships/hyperlink" Target="https://www.uhcprovider.com/en/claims-payments-billing.html?CID=none" TargetMode="External"/><Relationship Id="rId185" Type="http://schemas.openxmlformats.org/officeDocument/2006/relationships/hyperlink" Target="https://www.cdc.gov/vaccines/covid-19/long-term-care/pharmacy-partnerships.html" TargetMode="External"/><Relationship Id="rId9" Type="http://schemas.openxmlformats.org/officeDocument/2006/relationships/footnotes" Target="footnotes.xml"/><Relationship Id="rId210" Type="http://schemas.openxmlformats.org/officeDocument/2006/relationships/hyperlink" Target="https://www.cms.gov/medicare/covid-19/medicare-billing-covid-19-vaccine-shot-administration" TargetMode="External"/><Relationship Id="rId26" Type="http://schemas.openxmlformats.org/officeDocument/2006/relationships/hyperlink" Target="mailto:disaster@leo.gov" TargetMode="External"/><Relationship Id="rId231" Type="http://schemas.openxmlformats.org/officeDocument/2006/relationships/hyperlink" Target="http://www.coronavirus.gov" TargetMode="External"/><Relationship Id="rId252" Type="http://schemas.openxmlformats.org/officeDocument/2006/relationships/hyperlink" Target="https://www.uhc.com/content/dam/uhcdotcom/en/B2B-Newsletters/b2b-pdf/covid-19/individual_coverage_options_email_05042020.docx" TargetMode="External"/><Relationship Id="rId273" Type="http://schemas.openxmlformats.org/officeDocument/2006/relationships/hyperlink" Target="https://www.uhccommunityplan.com/" TargetMode="External"/><Relationship Id="rId294" Type="http://schemas.openxmlformats.org/officeDocument/2006/relationships/hyperlink" Target="https://www.cdc.gov/vaccines/acip/index.html" TargetMode="External"/><Relationship Id="rId308" Type="http://schemas.openxmlformats.org/officeDocument/2006/relationships/hyperlink" Target="https://www.cms.gov/medicare/definitions" TargetMode="External"/><Relationship Id="rId329" Type="http://schemas.openxmlformats.org/officeDocument/2006/relationships/hyperlink" Target="https://www.uhc.com/health-and-wellness/health-topics/covid-19" TargetMode="External"/><Relationship Id="rId47" Type="http://schemas.openxmlformats.org/officeDocument/2006/relationships/hyperlink" Target="file:///C:\Users\kmill108\AppData\Local\Microsoft\Windows\INetCache\Content.Outlook\YGZO97QV\uhc.com\vaccinelocator" TargetMode="External"/><Relationship Id="rId68" Type="http://schemas.openxmlformats.org/officeDocument/2006/relationships/hyperlink" Target="https://www.fda.gov/media/144638/download" TargetMode="External"/><Relationship Id="rId89" Type="http://schemas.openxmlformats.org/officeDocument/2006/relationships/hyperlink" Target="https://www.fda.gov/media/144637/download" TargetMode="External"/><Relationship Id="rId112" Type="http://schemas.openxmlformats.org/officeDocument/2006/relationships/hyperlink" Target="https://www.cdc.gov/vaccines/acip/index.html" TargetMode="External"/><Relationship Id="rId133" Type="http://schemas.openxmlformats.org/officeDocument/2006/relationships/hyperlink" Target="https://www.uhc.com/health-and-wellness/health-topics/covid-19/vaccine/state-health-departments" TargetMode="External"/><Relationship Id="rId154" Type="http://schemas.openxmlformats.org/officeDocument/2006/relationships/hyperlink" Target="https://www.cdc.gov/coronavirus/2019-ncov/prevent-getting-sick/prevention.html" TargetMode="External"/><Relationship Id="rId175" Type="http://schemas.openxmlformats.org/officeDocument/2006/relationships/hyperlink" Target="https://www.uhc.com/health-and-wellness/health-topics/covid-19" TargetMode="External"/><Relationship Id="rId196" Type="http://schemas.openxmlformats.org/officeDocument/2006/relationships/hyperlink" Target="https://www.mayoclinichealthsystem.org/hometown-health/featured-topic/covid-19-vaccine-myths-debunked?fbclid=IwAR3z-ddtLMoRDJIFVJrVjdiA1qGNMvZaouIvBjaTjZFLce8KzfjVaM3bux4" TargetMode="External"/><Relationship Id="rId200" Type="http://schemas.openxmlformats.org/officeDocument/2006/relationships/hyperlink" Target="https://www.uhc.com/sign-in" TargetMode="External"/><Relationship Id="rId16" Type="http://schemas.openxmlformats.org/officeDocument/2006/relationships/hyperlink" Target="https://www.fda.gov/media/137111/download?utm_campaign=042020_PR_Coronavirus%20%28COVID-19%29%20Update%3A%20Daily%20Roundup%20April%2020%2C%202020&amp;utm_medium=email&amp;utm_source=Eloqua" TargetMode="External"/><Relationship Id="rId221" Type="http://schemas.openxmlformats.org/officeDocument/2006/relationships/hyperlink" Target="http://www.coronavirus.gov" TargetMode="External"/><Relationship Id="rId242" Type="http://schemas.openxmlformats.org/officeDocument/2006/relationships/hyperlink" Target="https://www.cdc.gov/flu/index.htm" TargetMode="External"/><Relationship Id="rId263" Type="http://schemas.openxmlformats.org/officeDocument/2006/relationships/hyperlink" Target="https://www.uhcprovider.com/content/dam/provider/docs/public/resources/news/2020/covid19/UHC-COVID-19-Provider-Billing-Guidance.pdf" TargetMode="External"/><Relationship Id="rId284" Type="http://schemas.openxmlformats.org/officeDocument/2006/relationships/hyperlink" Target="https://www.epa.gov/pesticide-registration/list-n-disinfectants-use-against-sars-cov-2" TargetMode="External"/><Relationship Id="rId319" Type="http://schemas.openxmlformats.org/officeDocument/2006/relationships/hyperlink" Target="https://www.fiercehealthcare.com/payer/unitedhealth-group-has-paid-out-23-8m-emergency-childcare-benefits-due-to-covid-19-here-s-why?utm_source=internal&amp;utm_medium=rss" TargetMode="External"/><Relationship Id="rId37" Type="http://schemas.openxmlformats.org/officeDocument/2006/relationships/hyperlink" Target="https://www.uhc.com/health-and-wellness/health-topics/covid-19/vaccine/vaccine-availability" TargetMode="External"/><Relationship Id="rId58" Type="http://schemas.openxmlformats.org/officeDocument/2006/relationships/hyperlink" Target="https://covid19vaccinecenterlocator.uhc.com/cvcl" TargetMode="External"/><Relationship Id="rId79" Type="http://schemas.openxmlformats.org/officeDocument/2006/relationships/hyperlink" Target="https://www.fda.gov/media/144414/download" TargetMode="External"/><Relationship Id="rId102" Type="http://schemas.openxmlformats.org/officeDocument/2006/relationships/hyperlink" Target="https://www.cdc.gov/coronavirus/2019-ncov/php/public-health-recommendations.html" TargetMode="External"/><Relationship Id="rId123" Type="http://schemas.openxmlformats.org/officeDocument/2006/relationships/hyperlink" Target="https://www.uhc.com/health-and-wellness/health-topics/covid-19/vaccine/state-health-departments" TargetMode="External"/><Relationship Id="rId144" Type="http://schemas.openxmlformats.org/officeDocument/2006/relationships/hyperlink" Target="https://www.cdc.gov/coronavirus/2019-ncov/vaccines/expect.html" TargetMode="External"/><Relationship Id="rId330" Type="http://schemas.openxmlformats.org/officeDocument/2006/relationships/hyperlink" Target="https://www.uhcprovider.com/" TargetMode="External"/><Relationship Id="rId90" Type="http://schemas.openxmlformats.org/officeDocument/2006/relationships/hyperlink" Target="https://www.fda.gov/media/146304/download" TargetMode="External"/><Relationship Id="rId165" Type="http://schemas.openxmlformats.org/officeDocument/2006/relationships/hyperlink" Target="https://www.uhcprovider.com/en/resource-library/news/Novel-Coronavirus-COVID-19/covid19-testing/covid19-vaccine-guidance.html" TargetMode="External"/><Relationship Id="rId186" Type="http://schemas.openxmlformats.org/officeDocument/2006/relationships/hyperlink" Target="https://www.cms.gov/medicare/covid-19/enrollment-administering-covid-19-vaccine-shots" TargetMode="External"/><Relationship Id="rId211" Type="http://schemas.openxmlformats.org/officeDocument/2006/relationships/hyperlink" Target="https://www.cms.gov/medicare/covid-19/coding-covid-19-vaccine-shots" TargetMode="External"/><Relationship Id="rId232" Type="http://schemas.openxmlformats.org/officeDocument/2006/relationships/hyperlink" Target="http://www.coronavirus.gov" TargetMode="External"/><Relationship Id="rId253" Type="http://schemas.openxmlformats.org/officeDocument/2006/relationships/hyperlink" Target="https://www.uhc.com/content/dam/uhcdotcom/en/B2B-Newsletters/b2b-pdf/covid-19/individual_coverage_options_letter_05042020.docx" TargetMode="External"/><Relationship Id="rId274"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295" Type="http://schemas.openxmlformats.org/officeDocument/2006/relationships/hyperlink" Target="https://www.cdc.gov/coronavirus/2019-ncov/vaccines/8-things.html" TargetMode="External"/><Relationship Id="rId309" Type="http://schemas.openxmlformats.org/officeDocument/2006/relationships/hyperlink" Target="https://www.uhcprovider.com/content/dam/provider/docs/public/resources/news/2020/covid19/UHC-COVID-19-Provider-Billing-Guidance.pdf" TargetMode="External"/><Relationship Id="rId27" Type="http://schemas.openxmlformats.org/officeDocument/2006/relationships/hyperlink" Target="http://www.fda.gov/emergency-preparedness-and-response/mcm-legal-regulatory-and-policy-framework/emergency-use-authorization" TargetMode="External"/><Relationship Id="rId48" Type="http://schemas.openxmlformats.org/officeDocument/2006/relationships/hyperlink" Target="https://www.uhc.com/health-and-wellness/health-topics/covid-19/telehealth-options" TargetMode="External"/><Relationship Id="rId69" Type="http://schemas.openxmlformats.org/officeDocument/2006/relationships/hyperlink" Target="https://www.fda.gov/emergency-preparedness-and-response/coronavirus-disease-2019-covid-19/janssen-covid-19-vaccine" TargetMode="External"/><Relationship Id="rId113" Type="http://schemas.openxmlformats.org/officeDocument/2006/relationships/hyperlink" Target="https://www.cdc.gov/coronavirus/2019-ncov/vaccines/effectiveness.html" TargetMode="External"/><Relationship Id="rId134" Type="http://schemas.openxmlformats.org/officeDocument/2006/relationships/hyperlink" Target="https://www.uhc.com/health-and-wellness/health-topics/covid-19/vaccine/state-health-departments" TargetMode="External"/><Relationship Id="rId320" Type="http://schemas.openxmlformats.org/officeDocument/2006/relationships/hyperlink" Target="https://www.unitedhealthgroup.com/newsroom/2020/2020-03-31-uhg-meal-prep-twin-cities.html" TargetMode="External"/><Relationship Id="rId80" Type="http://schemas.openxmlformats.org/officeDocument/2006/relationships/hyperlink" Target="https://www.fda.gov/media/144638/download" TargetMode="External"/><Relationship Id="rId155" Type="http://schemas.openxmlformats.org/officeDocument/2006/relationships/hyperlink" Target="https://www.cdc.gov/vaccines/covid-19/info-by-product/clinical-considerations.html" TargetMode="External"/><Relationship Id="rId176" Type="http://schemas.openxmlformats.org/officeDocument/2006/relationships/hyperlink" Target="https://www.uhc.com/health-and-wellness/health-topics/covid-19" TargetMode="External"/><Relationship Id="rId197" Type="http://schemas.openxmlformats.org/officeDocument/2006/relationships/hyperlink" Target="https://www.fda.gov/emergency-preparedness-and-response/coronavirus-disease-2019-covid-19/covid-19-vaccines" TargetMode="External"/><Relationship Id="rId201" Type="http://schemas.openxmlformats.org/officeDocument/2006/relationships/hyperlink" Target="https://www.uhcprovider.com/" TargetMode="External"/><Relationship Id="rId222" Type="http://schemas.openxmlformats.org/officeDocument/2006/relationships/hyperlink" Target="http://www.coronavirus.gov" TargetMode="External"/><Relationship Id="rId243" Type="http://schemas.openxmlformats.org/officeDocument/2006/relationships/hyperlink" Target="https://www.healthmarkets.com" TargetMode="External"/><Relationship Id="rId264"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285" Type="http://schemas.openxmlformats.org/officeDocument/2006/relationships/hyperlink" Target="https://www.healthmarkets.com" TargetMode="External"/><Relationship Id="rId17"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8" Type="http://schemas.openxmlformats.org/officeDocument/2006/relationships/hyperlink" Target="https://www.whitehouse.gov/wp-content/uploads/2021/01/National-Strategy-for-the-COVID-19-Response-and-Pandemic-Preparedness.pdf" TargetMode="External"/><Relationship Id="rId59" Type="http://schemas.openxmlformats.org/officeDocument/2006/relationships/hyperlink" Target="https://www.uhc.com/health-and-wellness/health-topics/covid-19/vaccine/state-health-departments" TargetMode="External"/><Relationship Id="rId103" Type="http://schemas.openxmlformats.org/officeDocument/2006/relationships/hyperlink" Target="https://www.cdc.gov/vaccines/covid-19/info-by-product/clinical-considerations.html" TargetMode="External"/><Relationship Id="rId124" Type="http://schemas.openxmlformats.org/officeDocument/2006/relationships/hyperlink" Target="https://www.uhc.com/health-and-wellness/health-topics/covid-19/vaccine/state-health-departments" TargetMode="External"/><Relationship Id="rId310" Type="http://schemas.openxmlformats.org/officeDocument/2006/relationships/hyperlink" Target="https://www.uhc.com/health-and-wellness/health-topics/covid-19/vaccine" TargetMode="External"/><Relationship Id="rId70" Type="http://schemas.openxmlformats.org/officeDocument/2006/relationships/hyperlink" Target="https://www.fda.gov/media/146304/download" TargetMode="External"/><Relationship Id="rId91" Type="http://schemas.openxmlformats.org/officeDocument/2006/relationships/hyperlink" Target="https://www.cdc.gov/coronavirus/2019-ncov/vaccines/faq.html" TargetMode="External"/><Relationship Id="rId145" Type="http://schemas.openxmlformats.org/officeDocument/2006/relationships/hyperlink" Target="https://www.cdc.gov/coronavirus/2019-ncov/vaccines/safety/allergic-reaction.html" TargetMode="External"/><Relationship Id="rId166" Type="http://schemas.openxmlformats.org/officeDocument/2006/relationships/hyperlink" Target="https://www.ama-assn.org/system/files/2020-11/covid-19-immunizations-appendix-q-table.pdf" TargetMode="External"/><Relationship Id="rId187" Type="http://schemas.openxmlformats.org/officeDocument/2006/relationships/hyperlink" Target="https://www.cms.gov/medicare/covid-19/medicare-billing-covid-19-vaccine-shot-administration" TargetMode="External"/><Relationship Id="rId331" Type="http://schemas.openxmlformats.org/officeDocument/2006/relationships/hyperlink" Target="https://www.unitedhealthgroup.com/newsroom/2020/2020-05-15-protectwell-return-to-workplace-planning-covid-19-symptom-screening-app.html" TargetMode="External"/><Relationship Id="rId1" Type="http://schemas.openxmlformats.org/officeDocument/2006/relationships/customXml" Target="../customXml/item1.xml"/><Relationship Id="rId212" Type="http://schemas.openxmlformats.org/officeDocument/2006/relationships/hyperlink" Target="https://www.cms.gov/medicare/covid-19/medicare-covid-19-vaccine-shot-payment" TargetMode="External"/><Relationship Id="rId233" Type="http://schemas.openxmlformats.org/officeDocument/2006/relationships/hyperlink" Target="https://www.uhcprovider.com/en/resource-library/news/Novel-Coronavirus-COVID-19/pa-covid19-updates/dme-supplies-codes.html" TargetMode="External"/><Relationship Id="rId254" Type="http://schemas.openxmlformats.org/officeDocument/2006/relationships/hyperlink" Target="https://uhc-author.uhc.com/content/dam/uhcdotcom/en/B2B-Newsletters/b2b-pdf/Individual_Coverage_Options_Flier.pdf" TargetMode="External"/><Relationship Id="rId28" Type="http://schemas.openxmlformats.org/officeDocument/2006/relationships/hyperlink" Target="https://employereservices.optum.com/ees/prelogin/login.do" TargetMode="External"/><Relationship Id="rId49" Type="http://schemas.openxmlformats.org/officeDocument/2006/relationships/hyperlink" Target="https://www.uhccommunityplan.com/" TargetMode="External"/><Relationship Id="rId114" Type="http://schemas.openxmlformats.org/officeDocument/2006/relationships/hyperlink" Target="https://www.cdc.gov/coronavirus/2019-ncov/vaccines/recommendations-process.html" TargetMode="External"/><Relationship Id="rId275" Type="http://schemas.openxmlformats.org/officeDocument/2006/relationships/hyperlink" Target="https://www.cdc.gov/coronavirus/2019-ncov/your-health/treatments-for-severe-illness.html" TargetMode="External"/><Relationship Id="rId296" Type="http://schemas.openxmlformats.org/officeDocument/2006/relationships/hyperlink" Target="file:///\\msp06fil02\d601\Ovations\Secure%20Research\0-UHC%20Brand%20Team\2021\COVID-19\Vaccines\1%20Prepare%20the%20market\uhc.com\covid-19" TargetMode="External"/><Relationship Id="rId300" Type="http://schemas.openxmlformats.org/officeDocument/2006/relationships/hyperlink" Target="https://www.mayoclinichealthsystem.org/hometown-health/featured-topic/covid-19-vaccine-myths-debunked?fbclid=IwAR3z-ddtLMoRDJIFVJrVjdiA1qGNMvZaouIvBjaTjZFLce8KzfjVaM3bux4" TargetMode="External"/><Relationship Id="rId60" Type="http://schemas.openxmlformats.org/officeDocument/2006/relationships/hyperlink" Target="https://www.uhccommunityplan.com/" TargetMode="External"/><Relationship Id="rId81" Type="http://schemas.openxmlformats.org/officeDocument/2006/relationships/hyperlink" Target="https://www.fda.gov/media/146305/download" TargetMode="External"/><Relationship Id="rId135" Type="http://schemas.openxmlformats.org/officeDocument/2006/relationships/hyperlink" Target="https://www.uhc.com/" TargetMode="External"/><Relationship Id="rId156" Type="http://schemas.openxmlformats.org/officeDocument/2006/relationships/hyperlink" Target="https://www.uhccommunityplan.com/" TargetMode="External"/><Relationship Id="rId177" Type="http://schemas.openxmlformats.org/officeDocument/2006/relationships/hyperlink" Target="https://www.uhc.com/sign-in" TargetMode="External"/><Relationship Id="rId198" Type="http://schemas.openxmlformats.org/officeDocument/2006/relationships/hyperlink" Target="https://www.uhc.com/health-and-wellness/health-topics/covid-19" TargetMode="External"/><Relationship Id="rId321" Type="http://schemas.openxmlformats.org/officeDocument/2006/relationships/hyperlink" Target="https://www.unitedhealthgroup.com/newsroom/2020/2020-04-06-greensboro-meal-prep.html" TargetMode="External"/><Relationship Id="rId202" Type="http://schemas.openxmlformats.org/officeDocument/2006/relationships/hyperlink" Target="https://www.cdc.gov/coronavirus/2019-ncov/vaccines/8-things.html" TargetMode="External"/><Relationship Id="rId223" Type="http://schemas.openxmlformats.org/officeDocument/2006/relationships/hyperlink" Target="http://www.coronavirus.gov" TargetMode="External"/><Relationship Id="rId244" Type="http://schemas.openxmlformats.org/officeDocument/2006/relationships/hyperlink" Target="https://www.healthmarkets.com" TargetMode="External"/><Relationship Id="rId18" Type="http://schemas.openxmlformats.org/officeDocument/2006/relationships/hyperlink" Target="https://asprtracie.hhs.gov/COVID-19" TargetMode="External"/><Relationship Id="rId39" Type="http://schemas.openxmlformats.org/officeDocument/2006/relationships/hyperlink" Target="https://covid19vaccinecenterlocator.uhc.com/cvcl" TargetMode="External"/><Relationship Id="rId265" Type="http://schemas.openxmlformats.org/officeDocument/2006/relationships/hyperlink" Target="https://covid19testcenterlocator.uhc.com/ctcl" TargetMode="External"/><Relationship Id="rId286" Type="http://schemas.openxmlformats.org/officeDocument/2006/relationships/hyperlink" Target="https://www.healthmarkets.com" TargetMode="External"/><Relationship Id="rId50" Type="http://schemas.openxmlformats.org/officeDocument/2006/relationships/hyperlink" Target="https://www.uhc.com/health-and-wellness/health-topics/covid-19/vaccine/vaccine-availability" TargetMode="External"/><Relationship Id="rId104" Type="http://schemas.openxmlformats.org/officeDocument/2006/relationships/hyperlink" Target="https://www.cdc.gov/coronavirus/2019-ncov/if-you-are-sick/quarantine.html" TargetMode="External"/><Relationship Id="rId125" Type="http://schemas.openxmlformats.org/officeDocument/2006/relationships/hyperlink" Target="https://www.cdc.gov/coronavirus/2019-ncov/need-extra-precautions/people-with-medical-conditions.html" TargetMode="External"/><Relationship Id="rId146" Type="http://schemas.openxmlformats.org/officeDocument/2006/relationships/hyperlink" Target="https://www.cdc.gov/coronavirus/2019-ncov/prevent-getting-sick/prevention.html" TargetMode="External"/><Relationship Id="rId167" Type="http://schemas.openxmlformats.org/officeDocument/2006/relationships/hyperlink" Target="https://www.cms.gov/Medicare/Medicare-Contracting/Medicare-Administrative-Contractors/Who-are-the-MACs" TargetMode="External"/><Relationship Id="rId188" Type="http://schemas.openxmlformats.org/officeDocument/2006/relationships/hyperlink" Target="https://www.cms.gov/medicare/covid-19/coding-covid-19-vaccine-shots" TargetMode="External"/><Relationship Id="rId311" Type="http://schemas.openxmlformats.org/officeDocument/2006/relationships/hyperlink" Target="http://weprotectwell.com/" TargetMode="External"/><Relationship Id="rId332" Type="http://schemas.openxmlformats.org/officeDocument/2006/relationships/footer" Target="footer1.xml"/><Relationship Id="rId71" Type="http://schemas.openxmlformats.org/officeDocument/2006/relationships/hyperlink" Target="https://www.fda.gov/media/146305/download" TargetMode="External"/><Relationship Id="rId92" Type="http://schemas.openxmlformats.org/officeDocument/2006/relationships/hyperlink" Target="https://www.cdc.gov/coronavirus/2019-ncov/hcp/disposition-in-home-patients.html" TargetMode="External"/><Relationship Id="rId213" Type="http://schemas.openxmlformats.org/officeDocument/2006/relationships/hyperlink" Target="https://www.uhcprovider.com/en/resource-library/news/Novel-Coronavirus-COVID-19/covid19-testing/covid19-testing-claim-coding-submissions.html" TargetMode="External"/><Relationship Id="rId234" Type="http://schemas.openxmlformats.org/officeDocument/2006/relationships/hyperlink" Target="https://www.cdc.gov/coronavirus/2019-ncov/about/index.html" TargetMode="External"/><Relationship Id="rId2" Type="http://schemas.openxmlformats.org/officeDocument/2006/relationships/customXml" Target="../customXml/item2.xml"/><Relationship Id="rId29"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255" Type="http://schemas.openxmlformats.org/officeDocument/2006/relationships/hyperlink" Target="https://www.healthcare.gov/get-coverage/" TargetMode="External"/><Relationship Id="rId276" Type="http://schemas.openxmlformats.org/officeDocument/2006/relationships/hyperlink" Target="https://www.uhc.com/sign-in" TargetMode="External"/><Relationship Id="rId297" Type="http://schemas.openxmlformats.org/officeDocument/2006/relationships/hyperlink" Target="https://www.uhc.com/health-and-wellness/health-topics/covid-19/vaccine/state-health-departments" TargetMode="External"/><Relationship Id="rId40" Type="http://schemas.openxmlformats.org/officeDocument/2006/relationships/hyperlink" Target="https://www.fda.gov/emergency-preparedness-and-response/coronavirus-disease-2019-covid-19/covid-19-vaccines" TargetMode="External"/><Relationship Id="rId115" Type="http://schemas.openxmlformats.org/officeDocument/2006/relationships/hyperlink" Target="https://www.cdc.gov/vaccines/covid-19/index.html" TargetMode="External"/><Relationship Id="rId136" Type="http://schemas.openxmlformats.org/officeDocument/2006/relationships/hyperlink" Target="https://www.uhc.com/sign-in" TargetMode="External"/><Relationship Id="rId157" Type="http://schemas.openxmlformats.org/officeDocument/2006/relationships/hyperlink" Target="https://www.uhc.com/sign-in" TargetMode="External"/><Relationship Id="rId178" Type="http://schemas.openxmlformats.org/officeDocument/2006/relationships/hyperlink" Target="https://www.uhcprovider.com/" TargetMode="External"/><Relationship Id="rId301" Type="http://schemas.openxmlformats.org/officeDocument/2006/relationships/hyperlink" Target="https://www.cdc.gov/coronavirus/2019-ncov/vaccines/index.html" TargetMode="External"/><Relationship Id="rId322" Type="http://schemas.openxmlformats.org/officeDocument/2006/relationships/hyperlink" Target="https://www.unitedhealthgroup.com/newsroom/2020/2020-04-08-uhg-hartford-meal-prep.html" TargetMode="External"/><Relationship Id="rId61" Type="http://schemas.openxmlformats.org/officeDocument/2006/relationships/hyperlink" Target="https://www.fda.gov/emergency-preparedness-and-response/coronavirus-disease-2019-covid-19/covid-19-vaccines" TargetMode="External"/><Relationship Id="rId82" Type="http://schemas.openxmlformats.org/officeDocument/2006/relationships/hyperlink" Target="https://www.cdc.gov/coronavirus/2019-ncov/vaccines/faq.html" TargetMode="External"/><Relationship Id="rId199" Type="http://schemas.openxmlformats.org/officeDocument/2006/relationships/hyperlink" Target="https://www.uhc.com/health-and-wellness/health-topics/covid-19" TargetMode="External"/><Relationship Id="rId203" Type="http://schemas.openxmlformats.org/officeDocument/2006/relationships/hyperlink" Target="https://www.fda.gov/emergency-preparedness-and-response/coronavirus-disease-2019-covid-19/covid-19-vaccin" TargetMode="External"/><Relationship Id="rId19" Type="http://schemas.openxmlformats.org/officeDocument/2006/relationships/hyperlink" Target="https://www.cdc.gov/coronavirus/2019-ncov/travelers/index.html?hpid=ec0df367-28c1-4e0e-9fe3-20521c31f849&amp;hlkid=0d966159d56741d1a8616b32131d2c62&amp;hctky=" TargetMode="External"/><Relationship Id="rId224" Type="http://schemas.openxmlformats.org/officeDocument/2006/relationships/hyperlink" Target="http://www.coronavirus.gov" TargetMode="External"/><Relationship Id="rId245" Type="http://schemas.openxmlformats.org/officeDocument/2006/relationships/hyperlink" Target="https://www.healthcare.gov/get-coverage/" TargetMode="External"/><Relationship Id="rId266" Type="http://schemas.openxmlformats.org/officeDocument/2006/relationships/hyperlink" Target="https://www.cdc.gov/coronavirus/2019-ncov/cases-updates/testing-in-us.html?CDC_AA_refVal=https%3A%2F%2Fwww.cdc.gov%2Fcoronavirus%2F2019-ncov%2Ftesting-in-us.html" TargetMode="External"/><Relationship Id="rId287" Type="http://schemas.openxmlformats.org/officeDocument/2006/relationships/image" Target="media/image1.png"/><Relationship Id="rId30" Type="http://schemas.openxmlformats.org/officeDocument/2006/relationships/hyperlink" Target="https://www.eeoc.gov/wysk/what-you-should-know-about-covid-19-and-ada-rehabilitation-act-and-other-eeo-laws?utm_content=&amp;utm_medium=email&amp;utm_name=&amp;utm_source=govdelivery&amp;utm_term=" TargetMode="External"/><Relationship Id="rId105" Type="http://schemas.openxmlformats.org/officeDocument/2006/relationships/hyperlink" Target="https://www.cdc.gov/coronavirus/2019-ncov/if-you-are-sick/isolation.html" TargetMode="External"/><Relationship Id="rId126" Type="http://schemas.openxmlformats.org/officeDocument/2006/relationships/hyperlink" Target="https://www.cdc.gov/coronavirus/2019-ncov/vaccines/recommendations-process.html" TargetMode="External"/><Relationship Id="rId147" Type="http://schemas.openxmlformats.org/officeDocument/2006/relationships/hyperlink" Target="https://www.fda.gov/media/144414/download" TargetMode="External"/><Relationship Id="rId168" Type="http://schemas.openxmlformats.org/officeDocument/2006/relationships/hyperlink" Target="https://ncpdp.org/NCPDP/media/pdf/NCPDP-Emergency-Preparedness-Guidance-COVID-19-Vaccines.pdf?ext=.pdf" TargetMode="External"/><Relationship Id="rId312" Type="http://schemas.openxmlformats.org/officeDocument/2006/relationships/hyperlink" Target="http://www.unitedhealthgroup.com/newsroom/posts/2020-05-15-uhg-microsoft-launch-protectwell.html?cid=SM%3ATwitter%3AOA%3A5.15.20%3Astandard%3ANAT%3AProtectWell1" TargetMode="External"/><Relationship Id="rId333" Type="http://schemas.openxmlformats.org/officeDocument/2006/relationships/fontTable" Target="fontTable.xml"/><Relationship Id="rId51" Type="http://schemas.openxmlformats.org/officeDocument/2006/relationships/hyperlink" Target="https://www.fda.gov/emergency-preparedness-and-response/coronavirus-disease-2019-covid-19/covid-19-vaccines" TargetMode="External"/><Relationship Id="rId72" Type="http://schemas.openxmlformats.org/officeDocument/2006/relationships/hyperlink" Target="https://www.cdc.gov/coronavirus/2019-ncov/vaccines/keythingstoknow.html" TargetMode="External"/><Relationship Id="rId93" Type="http://schemas.openxmlformats.org/officeDocument/2006/relationships/hyperlink" Target="https://www.cdc.gov/coronavirus/2019-ncov/transmission/variant.html" TargetMode="External"/><Relationship Id="rId189" Type="http://schemas.openxmlformats.org/officeDocument/2006/relationships/hyperlink" Target="https://www.cms.gov/medicare/covid-19/medicare-covid-19-vaccine-shot-payment" TargetMode="External"/><Relationship Id="rId3" Type="http://schemas.openxmlformats.org/officeDocument/2006/relationships/customXml" Target="../customXml/item3.xml"/><Relationship Id="rId214" Type="http://schemas.openxmlformats.org/officeDocument/2006/relationships/hyperlink" Target="https://www.eeoc.gov/wysk/what-you-should-know-about-covid-19-and-ada-rehabilitation-act-and-other-eeo-laws?utm_content=&amp;utm_medium=email&amp;utm_name=&amp;utm_source=govdelivery&amp;utm_term=" TargetMode="External"/><Relationship Id="rId235" Type="http://schemas.openxmlformats.org/officeDocument/2006/relationships/hyperlink" Target="https://urldefense.com/v3/__http:/www.liveandworkwell.com/__;!!Lywf0ypNYjE!Dd3bfIPw3oFE2776-Zskx83kge52yYwHKw2U5QNfGOzPZcZNBJG3MeX-ECqWokMd8_9h$" TargetMode="External"/><Relationship Id="rId256" Type="http://schemas.openxmlformats.org/officeDocument/2006/relationships/hyperlink" Target="https://www.uhc.com/individual-and-family/understanding-health-insurance/how-insurance-works/cobra" TargetMode="External"/><Relationship Id="rId277" Type="http://schemas.openxmlformats.org/officeDocument/2006/relationships/hyperlink" Target="https://www.dol.gov/agencies/ebsa/laws-and-regulations/laws/hipaa" TargetMode="External"/><Relationship Id="rId298" Type="http://schemas.openxmlformats.org/officeDocument/2006/relationships/hyperlink" Target="https://www.cdc.gov/coronavirus/2019-ncov/vaccines/8-things.html" TargetMode="External"/><Relationship Id="rId116" Type="http://schemas.openxmlformats.org/officeDocument/2006/relationships/hyperlink" Target="https://www.cdc.gov/publichealthgateway/healthdirectories/healthdepartments.html" TargetMode="External"/><Relationship Id="rId137" Type="http://schemas.openxmlformats.org/officeDocument/2006/relationships/hyperlink" Target="https://www.cdc.gov/coronavirus/2019-ncov/vaccines/safety/vsafe.html" TargetMode="External"/><Relationship Id="rId158" Type="http://schemas.openxmlformats.org/officeDocument/2006/relationships/hyperlink" Target="https://www.uhcprovider.com/en/resource-library/news/Novel-Coronavirus-COVID-19/covid19-testing/covid19-vaccine-guidance.html" TargetMode="External"/><Relationship Id="rId302" Type="http://schemas.openxmlformats.org/officeDocument/2006/relationships/hyperlink" Target="https://www.fda.gov/emergency-preparedness-and-response/coronavirus-disease-2019-covid-19/covid-19-vaccines" TargetMode="External"/><Relationship Id="rId323" Type="http://schemas.openxmlformats.org/officeDocument/2006/relationships/hyperlink" Target="https://www.unitedhealthgroup.com/newsroom/2020/2020-04-06-nevada-meal-prep.html" TargetMode="External"/><Relationship Id="rId20" Type="http://schemas.openxmlformats.org/officeDocument/2006/relationships/hyperlink" Target="https://www.uhc.com/" TargetMode="External"/><Relationship Id="rId41" Type="http://schemas.openxmlformats.org/officeDocument/2006/relationships/hyperlink" Target="https://www.cdc.gov/coronavirus/2019-ncov/vaccines/keythingstoknow.html" TargetMode="External"/><Relationship Id="rId62" Type="http://schemas.openxmlformats.org/officeDocument/2006/relationships/hyperlink" Target="https://www.cdc.gov/coronavirus/2019-ncov/vaccines/keythingstoknow.html" TargetMode="External"/><Relationship Id="rId83" Type="http://schemas.openxmlformats.org/officeDocument/2006/relationships/hyperlink" Target="https://www.cdc.gov/coronavirus/2019-ncov/your-health/treatments-for-severe-illness.html" TargetMode="External"/><Relationship Id="rId179" Type="http://schemas.openxmlformats.org/officeDocument/2006/relationships/hyperlink" Target="https://www.cdc.gov/coronavirus/2019-ncov/vaccines/8-things.html" TargetMode="External"/><Relationship Id="rId190" Type="http://schemas.openxmlformats.org/officeDocument/2006/relationships/hyperlink" Target="https://www.cms.gov/medicare/definitions" TargetMode="External"/><Relationship Id="rId204" Type="http://schemas.openxmlformats.org/officeDocument/2006/relationships/hyperlink" Target="https://www.mayoclinichealthsystem.org/hometown-health/featured-topic/covid-19-vaccine-myths-debunked?fbclid=IwAR3z-ddtLMoRDJIFVJrVjdiA1qGNMvZaouIvBjaTjZFLce8KzfjVaM3bux4" TargetMode="External"/><Relationship Id="rId225" Type="http://schemas.openxmlformats.org/officeDocument/2006/relationships/hyperlink" Target="http://www.coronavirus.gov" TargetMode="External"/><Relationship Id="rId246" Type="http://schemas.openxmlformats.org/officeDocument/2006/relationships/hyperlink" Target="https://www.uhc.com/individual-and-family/short-term-health-insurance" TargetMode="External"/><Relationship Id="rId267" Type="http://schemas.openxmlformats.org/officeDocument/2006/relationships/hyperlink" Target="http://www.fda.gov/emergency-preparedness-and-response/mcm-legal-regulatory-and-policy-framework/emergency-use-authorization" TargetMode="External"/><Relationship Id="rId288" Type="http://schemas.openxmlformats.org/officeDocument/2006/relationships/hyperlink" Target="https://www.irs.gov/newsroom/tax-day-now-july-15-treasury-irs-extend-filing-deadline-and-federal-tax-payments-regardless-of-amount-owed?elqTrackId=13a87ee9aadb4984803f39806f24cfeb" TargetMode="External"/><Relationship Id="rId106" Type="http://schemas.openxmlformats.org/officeDocument/2006/relationships/hyperlink" Target="https://www.cdc.gov/coronavirus/2019-ncov/if-you-are-sick/isolation.html" TargetMode="External"/><Relationship Id="rId127" Type="http://schemas.openxmlformats.org/officeDocument/2006/relationships/hyperlink" Target="https://www.cdc.gov/coronavirus/2019-ncov/vaccines/8-things.html" TargetMode="External"/><Relationship Id="rId313" Type="http://schemas.openxmlformats.org/officeDocument/2006/relationships/hyperlink" Target="https://www.unitedhealthgroup.com/newsroom/2020/2020-03-25-path-for-self-administered-covid-19-test.html" TargetMode="External"/><Relationship Id="rId10" Type="http://schemas.openxmlformats.org/officeDocument/2006/relationships/endnotes" Target="endnotes.xml"/><Relationship Id="rId31" Type="http://schemas.openxmlformats.org/officeDocument/2006/relationships/hyperlink" Target="https://www.uhc.com/fraud" TargetMode="External"/><Relationship Id="rId52" Type="http://schemas.openxmlformats.org/officeDocument/2006/relationships/hyperlink" Target="https://www.cdc.gov/coronavirus/2019-ncov/vaccines/8-things.html" TargetMode="External"/><Relationship Id="rId73" Type="http://schemas.openxmlformats.org/officeDocument/2006/relationships/hyperlink" Target="https://www.cdc.gov/coronavirus/2019-ncov/vaccines/safety.html" TargetMode="External"/><Relationship Id="rId94" Type="http://schemas.openxmlformats.org/officeDocument/2006/relationships/hyperlink" Target="https://www.cdc.gov/coronavirus/2019-ncov/transmission/variant.html" TargetMode="External"/><Relationship Id="rId148" Type="http://schemas.openxmlformats.org/officeDocument/2006/relationships/hyperlink" Target="https://www.fda.gov/media/144638/download" TargetMode="External"/><Relationship Id="rId169" Type="http://schemas.openxmlformats.org/officeDocument/2006/relationships/hyperlink" Target="https://isg.uhc.com/Titan2/Covid19/default.aspx" TargetMode="External"/><Relationship Id="rId334"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www.fda.gov/emergency-preparedness-and-response/coronavirus-disease-2019-covid-19/covid-19-vaccin" TargetMode="External"/><Relationship Id="rId215" Type="http://schemas.openxmlformats.org/officeDocument/2006/relationships/hyperlink" Target="https://employereservices.optum.com/ees/prelogin/login.do" TargetMode="External"/><Relationship Id="rId236" Type="http://schemas.openxmlformats.org/officeDocument/2006/relationships/hyperlink" Target="http://www.members.uhcglobal.com" TargetMode="External"/><Relationship Id="rId257" Type="http://schemas.openxmlformats.org/officeDocument/2006/relationships/hyperlink" Target="http://ctm.uhc.com/content/dam/ctm/ctm-document-assets/COVID-19-COBRA-reinstatement-subscriber-notice.docx" TargetMode="External"/><Relationship Id="rId278" Type="http://schemas.openxmlformats.org/officeDocument/2006/relationships/hyperlink" Target="file:///C:\Users\cmetzge\Documents\dental_vision_covid-notice-of-special-enrollment-english_NEW%20YORK_5_11_20FINAL.docx" TargetMode="External"/><Relationship Id="rId303" Type="http://schemas.openxmlformats.org/officeDocument/2006/relationships/hyperlink" Target="https://www.uhc.com/health-and-wellness/health-topics/covid-19" TargetMode="External"/><Relationship Id="rId42" Type="http://schemas.openxmlformats.org/officeDocument/2006/relationships/hyperlink" Target="https://www.cdc.gov/coronavirus/2019-ncov/vaccines/index.html" TargetMode="External"/><Relationship Id="rId84" Type="http://schemas.openxmlformats.org/officeDocument/2006/relationships/hyperlink" Target="https://www.cdc.gov/coronavirus/2019-ncov/vaccines/safety/allergic-reaction.html" TargetMode="External"/><Relationship Id="rId138" Type="http://schemas.openxmlformats.org/officeDocument/2006/relationships/hyperlink" Target="https://www.fda.gov/media/144414/download" TargetMode="External"/><Relationship Id="rId191" Type="http://schemas.openxmlformats.org/officeDocument/2006/relationships/hyperlink" Target="https://www.uhcprovider.com/en/resource-library/news/Novel-Coronavirus-COVID-19/covid19-testing/covid19-testing-claim-coding-submissions.html" TargetMode="External"/><Relationship Id="rId205" Type="http://schemas.openxmlformats.org/officeDocument/2006/relationships/hyperlink" Target="https://www.cdc.gov/coronavirus/2019-ncov/vaccines/index.html" TargetMode="External"/><Relationship Id="rId247" Type="http://schemas.openxmlformats.org/officeDocument/2006/relationships/hyperlink" Target="https://www.healthcare.gov/do-i-qualify-for-medicaid" TargetMode="External"/><Relationship Id="rId107" Type="http://schemas.openxmlformats.org/officeDocument/2006/relationships/hyperlink" Target="https://www.fda.gov/regulatory-information/search-fda-guidance-documents/development-and-licensure-vaccines-prevent-covid-19" TargetMode="External"/><Relationship Id="rId289" Type="http://schemas.openxmlformats.org/officeDocument/2006/relationships/hyperlink" Target="https://www.irs.gov/newsroom/filing-and-payment-deadlines-questions-and-answers" TargetMode="External"/><Relationship Id="rId11" Type="http://schemas.openxmlformats.org/officeDocument/2006/relationships/hyperlink" Target="https://www.uhcprovider.com/content/dam/provider/docs/public/resources/news/2020/covid19/COVID-19-Date-Provision-Guide.pdf" TargetMode="External"/><Relationship Id="rId53" Type="http://schemas.openxmlformats.org/officeDocument/2006/relationships/hyperlink" Target="https://www.cdc.gov/coronavirus/2019-ncov/vaccines/index.html" TargetMode="External"/><Relationship Id="rId149" Type="http://schemas.openxmlformats.org/officeDocument/2006/relationships/hyperlink" Target="https://www.fda.gov/media/146305/download" TargetMode="External"/><Relationship Id="rId314" Type="http://schemas.openxmlformats.org/officeDocument/2006/relationships/hyperlink" Target="https://www.fda.gov/news-events/press-announcements/coronavirus-covid-19-update-fda-gates-foundation-unitedhealth-group-quantigen-and-us-cotton" TargetMode="External"/><Relationship Id="rId95" Type="http://schemas.openxmlformats.org/officeDocument/2006/relationships/hyperlink" Target="https://www.cdc.gov/coronavirus/2019-ncov/transmission/variant.html" TargetMode="External"/><Relationship Id="rId160" Type="http://schemas.openxmlformats.org/officeDocument/2006/relationships/hyperlink" Target="tel:1-844-359-7736" TargetMode="External"/><Relationship Id="rId216"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258" Type="http://schemas.openxmlformats.org/officeDocument/2006/relationships/hyperlink" Target="http://www.fda.gov/emergency-preparedness-and-response/mcm-legal-regulatory-and-policy-framework/emergency-use-authorization" TargetMode="External"/><Relationship Id="rId22" Type="http://schemas.openxmlformats.org/officeDocument/2006/relationships/hyperlink" Target="https://www.congress.gov/bill/116th-congress/house-bill/6201/text" TargetMode="External"/><Relationship Id="rId64" Type="http://schemas.openxmlformats.org/officeDocument/2006/relationships/hyperlink" Target="https://www.fda.gov/media/144413/download" TargetMode="External"/><Relationship Id="rId118" Type="http://schemas.openxmlformats.org/officeDocument/2006/relationships/hyperlink" Target="https://www.uhc.com/health-and-wellness/health-topics/covid-19/vaccine/vaccine-availability" TargetMode="External"/><Relationship Id="rId325" Type="http://schemas.openxmlformats.org/officeDocument/2006/relationships/hyperlink" Target="https://www.unitedhealthgroup.com/newsroom/posts/2020-04-21-support-developing-treatment-covid-19.html?cid=SM%3AFacebook%3AOA%3A4.21.20%3Astandard%3ANAT%3AMayoClinic" TargetMode="External"/><Relationship Id="rId171" Type="http://schemas.openxmlformats.org/officeDocument/2006/relationships/hyperlink" Target="https://www.cdc.gov/coronavirus/2019-ncov/vaccines/8-things.html" TargetMode="External"/><Relationship Id="rId227" Type="http://schemas.openxmlformats.org/officeDocument/2006/relationships/hyperlink" Target="http://www.coronavirus.gov" TargetMode="External"/><Relationship Id="rId269" Type="http://schemas.openxmlformats.org/officeDocument/2006/relationships/hyperlink" Target="https://www.ama-assn.org/press-center/press-releases/ama-cautions-about-limitations-antibody-testing-sars-cov-2" TargetMode="External"/><Relationship Id="rId33" Type="http://schemas.openxmlformats.org/officeDocument/2006/relationships/hyperlink" Target="https://www.whitehouse.gov/" TargetMode="External"/><Relationship Id="rId129" Type="http://schemas.openxmlformats.org/officeDocument/2006/relationships/hyperlink" Target="https://www.uhc.com/health-and-wellness/health-topics/covid-19/vaccine/state-health-departments" TargetMode="External"/><Relationship Id="rId280" Type="http://schemas.openxmlformats.org/officeDocument/2006/relationships/hyperlink" Target="https://www.optum.com/content/dam/optum3/optum/en/resources/videos-podcasts/optum-grateful-cv19web.mp4" TargetMode="External"/><Relationship Id="rId75" Type="http://schemas.openxmlformats.org/officeDocument/2006/relationships/hyperlink" Target="https://www.cdc.gov/coronavirus/2019-ncov/vaccines/safety/vsafe.html" TargetMode="External"/><Relationship Id="rId140" Type="http://schemas.openxmlformats.org/officeDocument/2006/relationships/hyperlink" Target="https://www.uhc.com/health-and-wellness/health-topics/covid-19/vaccine/vaccine-availability" TargetMode="External"/><Relationship Id="rId182" Type="http://schemas.openxmlformats.org/officeDocument/2006/relationships/hyperlink" Target="https://www.cdc.gov/coronavirus/2019-ncov/vaccines/index.html" TargetMode="External"/><Relationship Id="rId6" Type="http://schemas.openxmlformats.org/officeDocument/2006/relationships/styles" Target="styles.xml"/><Relationship Id="rId238" Type="http://schemas.openxmlformats.org/officeDocument/2006/relationships/hyperlink" Target="https://play.google.com/store/apps/details?id=com.pacificalabs.pacifica&amp;hl=en_US" TargetMode="External"/><Relationship Id="rId291" Type="http://schemas.openxmlformats.org/officeDocument/2006/relationships/hyperlink" Target="https://www.uhc.com/health-and-wellness/health-topics/covid-19/vaccine/state-health-departments" TargetMode="External"/><Relationship Id="rId305" Type="http://schemas.openxmlformats.org/officeDocument/2006/relationships/hyperlink" Target="https://www.cms.gov/medicare/covid-19/medicare-billing-covid-19-vaccine-shot-administration" TargetMode="External"/><Relationship Id="rId44" Type="http://schemas.openxmlformats.org/officeDocument/2006/relationships/hyperlink" Target="https://www.uhc.com/health-and-wellness/health-topics/covid-19/vaccine/vaccine-availability" TargetMode="External"/><Relationship Id="rId86" Type="http://schemas.openxmlformats.org/officeDocument/2006/relationships/hyperlink" Target="https://www.fda.gov/media/144638/download" TargetMode="External"/><Relationship Id="rId151" Type="http://schemas.openxmlformats.org/officeDocument/2006/relationships/hyperlink" Target="https://www.cdc.gov/coronavirus/2019-ncov/vaccines/expect/after.html" TargetMode="External"/><Relationship Id="rId193" Type="http://schemas.openxmlformats.org/officeDocument/2006/relationships/hyperlink" Target="https://vaccinefinder.org/search/" TargetMode="External"/><Relationship Id="rId207" Type="http://schemas.openxmlformats.org/officeDocument/2006/relationships/hyperlink" Target="https://www.mayoclinichealthsystem.org/hometown-health/featured-topic/covid-19-vaccine-myths-debunked?fbclid=IwAR3z-ddtLMoRDJIFVJrVjdiA1qGNMvZaouIvBjaTjZFLce8KzfjVaM3bux4" TargetMode="External"/><Relationship Id="rId249" Type="http://schemas.openxmlformats.org/officeDocument/2006/relationships/hyperlink" Target="https://www.uhc.com/individual-and-family/short-term-health-insurance" TargetMode="External"/><Relationship Id="rId13" Type="http://schemas.openxmlformats.org/officeDocument/2006/relationships/hyperlink" Target="https://www.cdc.gov/coronavirus/2019-nCoV/index.html" TargetMode="External"/><Relationship Id="rId109" Type="http://schemas.openxmlformats.org/officeDocument/2006/relationships/hyperlink" Target="https://www.cdc.gov/coronavirus/2019-ncov/vaccines/index.html" TargetMode="External"/><Relationship Id="rId260" Type="http://schemas.openxmlformats.org/officeDocument/2006/relationships/hyperlink" Target="https://www.fda.gov/medical-devices/coronavirus-disease-2019-covid-19-emergency-use-authorizations-medical-devices/eua-authorized-serology-test-performance" TargetMode="External"/><Relationship Id="rId316" Type="http://schemas.openxmlformats.org/officeDocument/2006/relationships/hyperlink" Target="https://www.unitedhealthgroup.com/newsroom/posts/2020-05-18-yale-study-hypertension-medication.html?cid=SM%3ALinkedIn%3AOA5.19.20%3Astandard%3ANAT%3AHypertension1" TargetMode="External"/><Relationship Id="rId55" Type="http://schemas.openxmlformats.org/officeDocument/2006/relationships/hyperlink" Target="https://www.uhc.com/health-and-wellness/health-topics/covid-19/vaccine" TargetMode="External"/><Relationship Id="rId97" Type="http://schemas.openxmlformats.org/officeDocument/2006/relationships/hyperlink" Target="https://www.cdc.gov/coronavirus/2019-ncov/your-health/effective-masks.html" TargetMode="External"/><Relationship Id="rId120" Type="http://schemas.openxmlformats.org/officeDocument/2006/relationships/hyperlink" Target="https://es.uhccommunityplan.com/covid-19/state-health-departments" TargetMode="External"/><Relationship Id="rId162" Type="http://schemas.openxmlformats.org/officeDocument/2006/relationships/hyperlink" Target="https://www.uhc.com/fraud" TargetMode="External"/><Relationship Id="rId218" Type="http://schemas.openxmlformats.org/officeDocument/2006/relationships/hyperlink" Target="https://www.coronavirus.gov/" TargetMode="External"/><Relationship Id="rId271" Type="http://schemas.openxmlformats.org/officeDocument/2006/relationships/hyperlink" Target="https://www.uhc.com/sign-in"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AD6A7948542408DFEBD8A6ADFECA5" ma:contentTypeVersion="7" ma:contentTypeDescription="Create a new document." ma:contentTypeScope="" ma:versionID="887990a08efa48d5ca9e9d7948889f97">
  <xsd:schema xmlns:xsd="http://www.w3.org/2001/XMLSchema" xmlns:xs="http://www.w3.org/2001/XMLSchema" xmlns:p="http://schemas.microsoft.com/office/2006/metadata/properties" xmlns:ns3="8048bf78-c18c-4e13-8bf0-ecab5f06d6cd" xmlns:ns4="10487267-368b-4e9c-8d64-1b846e14e70f" targetNamespace="http://schemas.microsoft.com/office/2006/metadata/properties" ma:root="true" ma:fieldsID="d36a6cf386df82d202acc90869e2b1a1" ns3:_="" ns4:_="">
    <xsd:import namespace="8048bf78-c18c-4e13-8bf0-ecab5f06d6cd"/>
    <xsd:import namespace="10487267-368b-4e9c-8d64-1b846e14e7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8bf78-c18c-4e13-8bf0-ecab5f06d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7267-368b-4e9c-8d64-1b846e14e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FFC8-2A6C-4C44-BDFA-A0BEB59A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8bf78-c18c-4e13-8bf0-ecab5f06d6cd"/>
    <ds:schemaRef ds:uri="10487267-368b-4e9c-8d64-1b846e14e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86FE0-592E-49F5-B26E-B147B0831B55}">
  <ds:schemaRefs>
    <ds:schemaRef ds:uri="http://schemas.microsoft.com/sharepoint/v3/contenttype/forms"/>
  </ds:schemaRefs>
</ds:datastoreItem>
</file>

<file path=customXml/itemProps3.xml><?xml version="1.0" encoding="utf-8"?>
<ds:datastoreItem xmlns:ds="http://schemas.openxmlformats.org/officeDocument/2006/customXml" ds:itemID="{702CD602-BD70-46CA-AB23-8424D29781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2C7D9-11D8-4F11-806E-7A1B27B2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50599</Words>
  <Characters>288416</Characters>
  <Application>Microsoft Office Word</Application>
  <DocSecurity>4</DocSecurity>
  <Lines>2403</Lines>
  <Paragraphs>676</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338339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2021-03-12T23:44:00Z</dcterms:created>
  <dcterms:modified xsi:type="dcterms:W3CDTF">2021-03-12T23:44:00Z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0x010100950AD6A7948542408DFEBD8A6ADFECA5</vt:lpwstr>
  </property>
</Properties>
</file>