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0140" w14:textId="77777777" w:rsidR="000A15B8" w:rsidRDefault="004506FC">
      <w:r>
        <w:rPr>
          <w:b/>
          <w:bCs/>
          <w:noProof/>
        </w:rPr>
        <mc:AlternateContent>
          <mc:Choice Requires="wpg">
            <w:drawing>
              <wp:anchor distT="0" distB="0" distL="114300" distR="114300" simplePos="0" relativeHeight="251724800" behindDoc="0" locked="0" layoutInCell="1" allowOverlap="1" wp14:anchorId="5AFE7815" wp14:editId="6F51B31D">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D2D880"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4241BCA2" w14:textId="77777777" w:rsidR="000A15B8" w:rsidRDefault="000A15B8"/>
    <w:p w14:paraId="6EEE5828" w14:textId="77777777" w:rsidR="000A15B8" w:rsidRDefault="000A15B8"/>
    <w:p w14:paraId="48B8F768" w14:textId="77777777" w:rsidR="000A15B8" w:rsidRDefault="000A15B8"/>
    <w:p w14:paraId="7AF83ACD" w14:textId="77777777" w:rsidR="000A15B8" w:rsidRDefault="000A15B8"/>
    <w:p w14:paraId="1FF4CB80" w14:textId="77777777" w:rsidR="000A15B8" w:rsidRDefault="000A15B8"/>
    <w:p w14:paraId="0D2FBF40"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5DB79EFD"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7BC8B43E" w14:textId="77777777" w:rsidR="00E964C6" w:rsidRDefault="00D45624"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rPr>
                      <w:t>COVID-19</w:t>
                    </w:r>
                  </w:p>
                </w:tc>
              </w:sdtContent>
            </w:sdt>
          </w:tr>
          <w:tr w:rsidR="00E964C6" w14:paraId="101211BF"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685B4279" w14:textId="77777777" w:rsidR="00E964C6" w:rsidRDefault="00431F93" w:rsidP="00431F9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Frequently Asked Questions</w:t>
                    </w:r>
                  </w:p>
                </w:tc>
              </w:sdtContent>
            </w:sdt>
          </w:tr>
          <w:tr w:rsidR="00E964C6" w14:paraId="42326F43" w14:textId="77777777">
            <w:trPr>
              <w:trHeight w:val="360"/>
              <w:jc w:val="center"/>
            </w:trPr>
            <w:tc>
              <w:tcPr>
                <w:tcW w:w="5000" w:type="pct"/>
                <w:vAlign w:val="center"/>
              </w:tcPr>
              <w:p w14:paraId="203F948C" w14:textId="77777777" w:rsidR="00E964C6" w:rsidRDefault="00E964C6">
                <w:pPr>
                  <w:pStyle w:val="NoSpacing"/>
                  <w:jc w:val="center"/>
                </w:pPr>
              </w:p>
            </w:tc>
          </w:tr>
          <w:tr w:rsidR="00E964C6" w14:paraId="60BCDAE1" w14:textId="77777777">
            <w:trPr>
              <w:trHeight w:val="360"/>
              <w:jc w:val="center"/>
            </w:trPr>
            <w:tc>
              <w:tcPr>
                <w:tcW w:w="5000" w:type="pct"/>
                <w:vAlign w:val="center"/>
              </w:tcPr>
              <w:p w14:paraId="23E34438" w14:textId="77777777" w:rsidR="00E964C6" w:rsidRPr="00EF0A8D" w:rsidRDefault="00894C18" w:rsidP="001E7ABF">
                <w:pPr>
                  <w:pStyle w:val="NoSpacing"/>
                  <w:jc w:val="center"/>
                  <w:rPr>
                    <w:bCs/>
                    <w:sz w:val="28"/>
                    <w:szCs w:val="28"/>
                  </w:rPr>
                </w:pPr>
                <w:r>
                  <w:rPr>
                    <w:bCs/>
                    <w:color w:val="000000" w:themeColor="text1"/>
                    <w:sz w:val="28"/>
                    <w:szCs w:val="28"/>
                  </w:rPr>
                  <w:t xml:space="preserve">April </w:t>
                </w:r>
                <w:r w:rsidR="001E7ABF">
                  <w:rPr>
                    <w:bCs/>
                    <w:color w:val="000000" w:themeColor="text1"/>
                    <w:sz w:val="28"/>
                    <w:szCs w:val="28"/>
                  </w:rPr>
                  <w:t>1</w:t>
                </w:r>
                <w:r w:rsidR="00431F93" w:rsidRPr="00EF0A8D">
                  <w:rPr>
                    <w:bCs/>
                    <w:color w:val="000000" w:themeColor="text1"/>
                    <w:sz w:val="28"/>
                    <w:szCs w:val="28"/>
                  </w:rPr>
                  <w:t>, 2020</w:t>
                </w:r>
              </w:p>
            </w:tc>
          </w:tr>
          <w:tr w:rsidR="00E964C6" w14:paraId="6D81C2C7" w14:textId="77777777">
            <w:trPr>
              <w:trHeight w:val="360"/>
              <w:jc w:val="center"/>
            </w:trPr>
            <w:tc>
              <w:tcPr>
                <w:tcW w:w="5000" w:type="pct"/>
                <w:vAlign w:val="center"/>
              </w:tcPr>
              <w:p w14:paraId="4825CEF7" w14:textId="77777777" w:rsidR="00E964C6" w:rsidRDefault="00E964C6">
                <w:pPr>
                  <w:pStyle w:val="NoSpacing"/>
                  <w:jc w:val="center"/>
                  <w:rPr>
                    <w:b/>
                    <w:bCs/>
                  </w:rPr>
                </w:pPr>
              </w:p>
            </w:tc>
          </w:tr>
        </w:tbl>
        <w:p w14:paraId="261A3F76" w14:textId="77777777" w:rsidR="00E964C6" w:rsidRDefault="00E964C6"/>
        <w:p w14:paraId="58014C63"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188D8B0" w14:textId="77777777">
            <w:tc>
              <w:tcPr>
                <w:tcW w:w="5000" w:type="pct"/>
              </w:tcPr>
              <w:p w14:paraId="44DC467C" w14:textId="77777777" w:rsidR="00E964C6" w:rsidRDefault="00E964C6">
                <w:pPr>
                  <w:pStyle w:val="NoSpacing"/>
                </w:pPr>
              </w:p>
            </w:tc>
          </w:tr>
        </w:tbl>
        <w:p w14:paraId="09EDC962" w14:textId="77777777" w:rsidR="00E964C6" w:rsidRDefault="00E964C6"/>
        <w:p w14:paraId="0253683B"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2C51588C" wp14:editId="47BEB3D2">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54D258AE" w14:textId="77777777"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lastRenderedPageBreak/>
        <w:t>Coronavirus Update</w:t>
      </w:r>
      <w:r w:rsidR="00A11193">
        <w:rPr>
          <w:rFonts w:ascii="UHC Sans Medium" w:hAnsi="UHC Sans Medium" w:cs="Arial"/>
          <w:b/>
          <w:color w:val="003DA1"/>
          <w:sz w:val="36"/>
          <w:szCs w:val="36"/>
        </w:rPr>
        <w:t xml:space="preserve"> as of </w:t>
      </w:r>
      <w:r w:rsidR="00894C18">
        <w:rPr>
          <w:rFonts w:ascii="UHC Sans Medium" w:hAnsi="UHC Sans Medium" w:cs="Arial"/>
          <w:b/>
          <w:color w:val="003DA1"/>
          <w:sz w:val="36"/>
          <w:szCs w:val="36"/>
        </w:rPr>
        <w:t>April 1, 2020</w:t>
      </w:r>
    </w:p>
    <w:p w14:paraId="24A0DC5D"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14:paraId="4A329B66" w14:textId="77777777" w:rsidR="004B33D2" w:rsidRPr="00E67B51" w:rsidRDefault="00D45624">
          <w:pPr>
            <w:pStyle w:val="TOCHeading"/>
            <w:rPr>
              <w:rStyle w:val="Heading1Char"/>
              <w:rFonts w:ascii="UHC Sans Medium" w:hAnsi="UHC Sans Medium"/>
              <w:b/>
            </w:rPr>
          </w:pPr>
          <w:r w:rsidRPr="00E67B51">
            <w:rPr>
              <w:rStyle w:val="Heading1Char"/>
              <w:rFonts w:ascii="UHC Sans Medium" w:hAnsi="UHC Sans Medium"/>
              <w:b/>
            </w:rPr>
            <w:t>TABLE OF CONTENTS</w:t>
          </w:r>
        </w:p>
        <w:p w14:paraId="12807A10" w14:textId="77777777" w:rsidR="00EF647E" w:rsidRPr="00E67B51" w:rsidRDefault="00EF647E" w:rsidP="003E4312">
          <w:pPr>
            <w:ind w:firstLine="720"/>
            <w:rPr>
              <w:rFonts w:ascii="UHC Sans Medium" w:hAnsi="UHC Sans Medium"/>
              <w:b/>
              <w:lang w:eastAsia="ja-JP"/>
            </w:rPr>
          </w:pPr>
        </w:p>
        <w:p w14:paraId="65D781C4" w14:textId="77777777" w:rsidR="00E67B51" w:rsidRPr="00E67B51" w:rsidRDefault="004B33D2">
          <w:pPr>
            <w:pStyle w:val="TOC1"/>
            <w:tabs>
              <w:tab w:val="right" w:leader="dot" w:pos="9350"/>
            </w:tabs>
            <w:rPr>
              <w:b/>
              <w:noProof/>
              <w:lang w:eastAsia="en-US"/>
            </w:rPr>
          </w:pPr>
          <w:r w:rsidRPr="00E67B51">
            <w:rPr>
              <w:rFonts w:ascii="UHC Sans Medium" w:hAnsi="UHC Sans Medium"/>
              <w:b/>
            </w:rPr>
            <w:fldChar w:fldCharType="begin"/>
          </w:r>
          <w:r w:rsidRPr="00E67B51">
            <w:rPr>
              <w:rFonts w:ascii="UHC Sans Medium" w:hAnsi="UHC Sans Medium"/>
              <w:b/>
            </w:rPr>
            <w:instrText xml:space="preserve"> TOC \o "1-3" \h \z \u </w:instrText>
          </w:r>
          <w:r w:rsidRPr="00E67B51">
            <w:rPr>
              <w:rFonts w:ascii="UHC Sans Medium" w:hAnsi="UHC Sans Medium"/>
              <w:b/>
            </w:rPr>
            <w:fldChar w:fldCharType="separate"/>
          </w:r>
          <w:hyperlink w:anchor="_Toc36671103" w:history="1">
            <w:r w:rsidR="00E67B51" w:rsidRPr="00E67B51">
              <w:rPr>
                <w:rStyle w:val="Hyperlink"/>
                <w:b/>
                <w:noProof/>
              </w:rPr>
              <w:t>KEY RESOURCES – COVID-19</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_Toc36671103 \h </w:instrText>
            </w:r>
            <w:r w:rsidR="00E67B51" w:rsidRPr="00E67B51">
              <w:rPr>
                <w:b/>
                <w:noProof/>
                <w:webHidden/>
              </w:rPr>
            </w:r>
            <w:r w:rsidR="00E67B51" w:rsidRPr="00E67B51">
              <w:rPr>
                <w:b/>
                <w:noProof/>
                <w:webHidden/>
              </w:rPr>
              <w:fldChar w:fldCharType="separate"/>
            </w:r>
            <w:r w:rsidR="00E67B51" w:rsidRPr="00E67B51">
              <w:rPr>
                <w:b/>
                <w:noProof/>
                <w:webHidden/>
              </w:rPr>
              <w:t>2</w:t>
            </w:r>
            <w:r w:rsidR="00E67B51" w:rsidRPr="00E67B51">
              <w:rPr>
                <w:b/>
                <w:noProof/>
                <w:webHidden/>
              </w:rPr>
              <w:fldChar w:fldCharType="end"/>
            </w:r>
          </w:hyperlink>
        </w:p>
        <w:p w14:paraId="179A20C2" w14:textId="77777777" w:rsidR="00E67B51" w:rsidRPr="00E67B51" w:rsidRDefault="0013390F">
          <w:pPr>
            <w:pStyle w:val="TOC1"/>
            <w:tabs>
              <w:tab w:val="right" w:leader="dot" w:pos="9350"/>
            </w:tabs>
            <w:rPr>
              <w:b/>
              <w:noProof/>
              <w:lang w:eastAsia="en-US"/>
            </w:rPr>
          </w:pPr>
          <w:hyperlink w:anchor="_Toc36671104" w:history="1">
            <w:r w:rsidR="00E67B51" w:rsidRPr="00E67B51">
              <w:rPr>
                <w:rStyle w:val="Hyperlink"/>
                <w:b/>
                <w:noProof/>
              </w:rPr>
              <w:t>CLINICAL</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_Toc36671104 \h </w:instrText>
            </w:r>
            <w:r w:rsidR="00E67B51" w:rsidRPr="00E67B51">
              <w:rPr>
                <w:b/>
                <w:noProof/>
                <w:webHidden/>
              </w:rPr>
            </w:r>
            <w:r w:rsidR="00E67B51" w:rsidRPr="00E67B51">
              <w:rPr>
                <w:b/>
                <w:noProof/>
                <w:webHidden/>
              </w:rPr>
              <w:fldChar w:fldCharType="separate"/>
            </w:r>
            <w:r w:rsidR="00E67B51" w:rsidRPr="00E67B51">
              <w:rPr>
                <w:b/>
                <w:noProof/>
                <w:webHidden/>
              </w:rPr>
              <w:t>3</w:t>
            </w:r>
            <w:r w:rsidR="00E67B51" w:rsidRPr="00E67B51">
              <w:rPr>
                <w:b/>
                <w:noProof/>
                <w:webHidden/>
              </w:rPr>
              <w:fldChar w:fldCharType="end"/>
            </w:r>
          </w:hyperlink>
        </w:p>
        <w:p w14:paraId="0EE7832D" w14:textId="77777777" w:rsidR="00E67B51" w:rsidRPr="00E67B51" w:rsidRDefault="0013390F">
          <w:pPr>
            <w:pStyle w:val="TOC1"/>
            <w:tabs>
              <w:tab w:val="right" w:leader="dot" w:pos="9350"/>
            </w:tabs>
            <w:rPr>
              <w:b/>
              <w:noProof/>
              <w:lang w:eastAsia="en-US"/>
            </w:rPr>
          </w:pPr>
          <w:hyperlink w:anchor="_Toc36671105" w:history="1">
            <w:r w:rsidR="00E67B51" w:rsidRPr="00E67B51">
              <w:rPr>
                <w:rStyle w:val="Hyperlink"/>
                <w:b/>
                <w:noProof/>
              </w:rPr>
              <w:t>PRIOR AUTHORIZATION AND UTILIZATION MANAGEMENT</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_Toc36671105 \h </w:instrText>
            </w:r>
            <w:r w:rsidR="00E67B51" w:rsidRPr="00E67B51">
              <w:rPr>
                <w:b/>
                <w:noProof/>
                <w:webHidden/>
              </w:rPr>
            </w:r>
            <w:r w:rsidR="00E67B51" w:rsidRPr="00E67B51">
              <w:rPr>
                <w:b/>
                <w:noProof/>
                <w:webHidden/>
              </w:rPr>
              <w:fldChar w:fldCharType="separate"/>
            </w:r>
            <w:r w:rsidR="00E67B51" w:rsidRPr="00E67B51">
              <w:rPr>
                <w:b/>
                <w:noProof/>
                <w:webHidden/>
              </w:rPr>
              <w:t>7</w:t>
            </w:r>
            <w:r w:rsidR="00E67B51" w:rsidRPr="00E67B51">
              <w:rPr>
                <w:b/>
                <w:noProof/>
                <w:webHidden/>
              </w:rPr>
              <w:fldChar w:fldCharType="end"/>
            </w:r>
          </w:hyperlink>
        </w:p>
        <w:p w14:paraId="62A020E0" w14:textId="77777777" w:rsidR="00E67B51" w:rsidRPr="00E67B51" w:rsidRDefault="0013390F">
          <w:pPr>
            <w:pStyle w:val="TOC1"/>
            <w:tabs>
              <w:tab w:val="right" w:leader="dot" w:pos="9350"/>
            </w:tabs>
            <w:rPr>
              <w:b/>
              <w:noProof/>
              <w:lang w:eastAsia="en-US"/>
            </w:rPr>
          </w:pPr>
          <w:hyperlink w:anchor="_Toc36671106" w:history="1">
            <w:r w:rsidR="00E67B51" w:rsidRPr="00E67B51">
              <w:rPr>
                <w:rStyle w:val="Hyperlink"/>
                <w:b/>
                <w:noProof/>
              </w:rPr>
              <w:t>FEDERAL GUIDANCE</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_Toc36671106 \h </w:instrText>
            </w:r>
            <w:r w:rsidR="00E67B51" w:rsidRPr="00E67B51">
              <w:rPr>
                <w:b/>
                <w:noProof/>
                <w:webHidden/>
              </w:rPr>
            </w:r>
            <w:r w:rsidR="00E67B51" w:rsidRPr="00E67B51">
              <w:rPr>
                <w:b/>
                <w:noProof/>
                <w:webHidden/>
              </w:rPr>
              <w:fldChar w:fldCharType="separate"/>
            </w:r>
            <w:r w:rsidR="00E67B51" w:rsidRPr="00E67B51">
              <w:rPr>
                <w:b/>
                <w:noProof/>
                <w:webHidden/>
              </w:rPr>
              <w:t>8</w:t>
            </w:r>
            <w:r w:rsidR="00E67B51" w:rsidRPr="00E67B51">
              <w:rPr>
                <w:b/>
                <w:noProof/>
                <w:webHidden/>
              </w:rPr>
              <w:fldChar w:fldCharType="end"/>
            </w:r>
          </w:hyperlink>
        </w:p>
        <w:p w14:paraId="341A0ED0" w14:textId="77777777" w:rsidR="00E67B51" w:rsidRPr="00E67B51" w:rsidRDefault="0013390F">
          <w:pPr>
            <w:pStyle w:val="TOC1"/>
            <w:tabs>
              <w:tab w:val="right" w:leader="dot" w:pos="9350"/>
            </w:tabs>
            <w:rPr>
              <w:b/>
              <w:noProof/>
              <w:lang w:eastAsia="en-US"/>
            </w:rPr>
          </w:pPr>
          <w:hyperlink w:anchor="_Toc36671107" w:history="1">
            <w:r w:rsidR="00E67B51" w:rsidRPr="00E67B51">
              <w:rPr>
                <w:rStyle w:val="Hyperlink"/>
                <w:b/>
                <w:noProof/>
              </w:rPr>
              <w:t>MEMBER SUPPORT</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_Toc36671107 \h </w:instrText>
            </w:r>
            <w:r w:rsidR="00E67B51" w:rsidRPr="00E67B51">
              <w:rPr>
                <w:b/>
                <w:noProof/>
                <w:webHidden/>
              </w:rPr>
            </w:r>
            <w:r w:rsidR="00E67B51" w:rsidRPr="00E67B51">
              <w:rPr>
                <w:b/>
                <w:noProof/>
                <w:webHidden/>
              </w:rPr>
              <w:fldChar w:fldCharType="separate"/>
            </w:r>
            <w:r w:rsidR="00E67B51" w:rsidRPr="00E67B51">
              <w:rPr>
                <w:b/>
                <w:noProof/>
                <w:webHidden/>
              </w:rPr>
              <w:t>9</w:t>
            </w:r>
            <w:r w:rsidR="00E67B51" w:rsidRPr="00E67B51">
              <w:rPr>
                <w:b/>
                <w:noProof/>
                <w:webHidden/>
              </w:rPr>
              <w:fldChar w:fldCharType="end"/>
            </w:r>
          </w:hyperlink>
        </w:p>
        <w:p w14:paraId="66B70871" w14:textId="77777777" w:rsidR="00E67B51" w:rsidRPr="00E67B51" w:rsidRDefault="0013390F">
          <w:pPr>
            <w:pStyle w:val="TOC1"/>
            <w:tabs>
              <w:tab w:val="right" w:leader="dot" w:pos="9350"/>
            </w:tabs>
            <w:rPr>
              <w:b/>
              <w:noProof/>
              <w:lang w:eastAsia="en-US"/>
            </w:rPr>
          </w:pPr>
          <w:hyperlink w:anchor="_Toc36671108" w:history="1">
            <w:r w:rsidR="00E67B51" w:rsidRPr="00E67B51">
              <w:rPr>
                <w:rStyle w:val="Hyperlink"/>
                <w:b/>
                <w:noProof/>
              </w:rPr>
              <w:t>TESTING</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_Toc36671108 \h </w:instrText>
            </w:r>
            <w:r w:rsidR="00E67B51" w:rsidRPr="00E67B51">
              <w:rPr>
                <w:b/>
                <w:noProof/>
                <w:webHidden/>
              </w:rPr>
            </w:r>
            <w:r w:rsidR="00E67B51" w:rsidRPr="00E67B51">
              <w:rPr>
                <w:b/>
                <w:noProof/>
                <w:webHidden/>
              </w:rPr>
              <w:fldChar w:fldCharType="separate"/>
            </w:r>
            <w:r w:rsidR="00E67B51" w:rsidRPr="00E67B51">
              <w:rPr>
                <w:b/>
                <w:noProof/>
                <w:webHidden/>
              </w:rPr>
              <w:t>12</w:t>
            </w:r>
            <w:r w:rsidR="00E67B51" w:rsidRPr="00E67B51">
              <w:rPr>
                <w:b/>
                <w:noProof/>
                <w:webHidden/>
              </w:rPr>
              <w:fldChar w:fldCharType="end"/>
            </w:r>
          </w:hyperlink>
        </w:p>
        <w:p w14:paraId="16CBD0D0" w14:textId="77777777" w:rsidR="00E67B51" w:rsidRPr="00E67B51" w:rsidRDefault="0013390F">
          <w:pPr>
            <w:pStyle w:val="TOC1"/>
            <w:tabs>
              <w:tab w:val="right" w:leader="dot" w:pos="9350"/>
            </w:tabs>
            <w:rPr>
              <w:b/>
              <w:noProof/>
              <w:lang w:eastAsia="en-US"/>
            </w:rPr>
          </w:pPr>
          <w:hyperlink w:anchor="_Toc36671109" w:history="1">
            <w:r w:rsidR="00E67B51" w:rsidRPr="00E67B51">
              <w:rPr>
                <w:rStyle w:val="Hyperlink"/>
                <w:rFonts w:eastAsia="Times New Roman"/>
                <w:b/>
                <w:noProof/>
              </w:rPr>
              <w:t>VIRTUAL VISITS AND TELEHEALTH</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_Toc36671109 \h </w:instrText>
            </w:r>
            <w:r w:rsidR="00E67B51" w:rsidRPr="00E67B51">
              <w:rPr>
                <w:b/>
                <w:noProof/>
                <w:webHidden/>
              </w:rPr>
            </w:r>
            <w:r w:rsidR="00E67B51" w:rsidRPr="00E67B51">
              <w:rPr>
                <w:b/>
                <w:noProof/>
                <w:webHidden/>
              </w:rPr>
              <w:fldChar w:fldCharType="separate"/>
            </w:r>
            <w:r w:rsidR="00E67B51" w:rsidRPr="00E67B51">
              <w:rPr>
                <w:b/>
                <w:noProof/>
                <w:webHidden/>
              </w:rPr>
              <w:t>16</w:t>
            </w:r>
            <w:r w:rsidR="00E67B51" w:rsidRPr="00E67B51">
              <w:rPr>
                <w:b/>
                <w:noProof/>
                <w:webHidden/>
              </w:rPr>
              <w:fldChar w:fldCharType="end"/>
            </w:r>
          </w:hyperlink>
        </w:p>
        <w:p w14:paraId="24167569" w14:textId="77777777" w:rsidR="00E67B51" w:rsidRPr="00E67B51" w:rsidRDefault="0013390F">
          <w:pPr>
            <w:pStyle w:val="TOC1"/>
            <w:tabs>
              <w:tab w:val="right" w:leader="dot" w:pos="9350"/>
            </w:tabs>
            <w:rPr>
              <w:b/>
              <w:noProof/>
              <w:lang w:eastAsia="en-US"/>
            </w:rPr>
          </w:pPr>
          <w:hyperlink w:anchor="_Toc36671110" w:history="1">
            <w:r w:rsidR="00E67B51" w:rsidRPr="00E67B51">
              <w:rPr>
                <w:rStyle w:val="Hyperlink"/>
                <w:b/>
                <w:noProof/>
              </w:rPr>
              <w:t>TESTING AND COVERAGE</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_Toc36671110 \h </w:instrText>
            </w:r>
            <w:r w:rsidR="00E67B51" w:rsidRPr="00E67B51">
              <w:rPr>
                <w:b/>
                <w:noProof/>
                <w:webHidden/>
              </w:rPr>
            </w:r>
            <w:r w:rsidR="00E67B51" w:rsidRPr="00E67B51">
              <w:rPr>
                <w:b/>
                <w:noProof/>
                <w:webHidden/>
              </w:rPr>
              <w:fldChar w:fldCharType="separate"/>
            </w:r>
            <w:r w:rsidR="00E67B51" w:rsidRPr="00E67B51">
              <w:rPr>
                <w:b/>
                <w:noProof/>
                <w:webHidden/>
              </w:rPr>
              <w:t>22</w:t>
            </w:r>
            <w:r w:rsidR="00E67B51" w:rsidRPr="00E67B51">
              <w:rPr>
                <w:b/>
                <w:noProof/>
                <w:webHidden/>
              </w:rPr>
              <w:fldChar w:fldCharType="end"/>
            </w:r>
          </w:hyperlink>
        </w:p>
        <w:p w14:paraId="0CA2F951" w14:textId="77777777" w:rsidR="00E67B51" w:rsidRPr="00E67B51" w:rsidRDefault="0013390F">
          <w:pPr>
            <w:pStyle w:val="TOC1"/>
            <w:tabs>
              <w:tab w:val="right" w:leader="dot" w:pos="9350"/>
            </w:tabs>
            <w:rPr>
              <w:b/>
              <w:noProof/>
              <w:lang w:eastAsia="en-US"/>
            </w:rPr>
          </w:pPr>
          <w:hyperlink w:anchor="_Toc36671111" w:history="1">
            <w:r w:rsidR="00E67B51" w:rsidRPr="00E67B51">
              <w:rPr>
                <w:rStyle w:val="Hyperlink"/>
                <w:b/>
                <w:noProof/>
              </w:rPr>
              <w:t>PHARMACY COVERAGE</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_Toc36671111 \h </w:instrText>
            </w:r>
            <w:r w:rsidR="00E67B51" w:rsidRPr="00E67B51">
              <w:rPr>
                <w:b/>
                <w:noProof/>
                <w:webHidden/>
              </w:rPr>
            </w:r>
            <w:r w:rsidR="00E67B51" w:rsidRPr="00E67B51">
              <w:rPr>
                <w:b/>
                <w:noProof/>
                <w:webHidden/>
              </w:rPr>
              <w:fldChar w:fldCharType="separate"/>
            </w:r>
            <w:r w:rsidR="00E67B51" w:rsidRPr="00E67B51">
              <w:rPr>
                <w:b/>
                <w:noProof/>
                <w:webHidden/>
              </w:rPr>
              <w:t>23</w:t>
            </w:r>
            <w:r w:rsidR="00E67B51" w:rsidRPr="00E67B51">
              <w:rPr>
                <w:b/>
                <w:noProof/>
                <w:webHidden/>
              </w:rPr>
              <w:fldChar w:fldCharType="end"/>
            </w:r>
          </w:hyperlink>
        </w:p>
        <w:p w14:paraId="6343466E" w14:textId="77777777" w:rsidR="00E67B51" w:rsidRPr="00E67B51" w:rsidRDefault="0013390F">
          <w:pPr>
            <w:pStyle w:val="TOC1"/>
            <w:tabs>
              <w:tab w:val="right" w:leader="dot" w:pos="9350"/>
            </w:tabs>
            <w:rPr>
              <w:b/>
              <w:noProof/>
              <w:lang w:eastAsia="en-US"/>
            </w:rPr>
          </w:pPr>
          <w:hyperlink w:anchor="_Toc36671112" w:history="1">
            <w:r w:rsidR="00E67B51" w:rsidRPr="00E67B51">
              <w:rPr>
                <w:rStyle w:val="Hyperlink"/>
                <w:b/>
                <w:noProof/>
              </w:rPr>
              <w:t>SPECIAL ENROLLMENT</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_Toc36671112 \h </w:instrText>
            </w:r>
            <w:r w:rsidR="00E67B51" w:rsidRPr="00E67B51">
              <w:rPr>
                <w:b/>
                <w:noProof/>
                <w:webHidden/>
              </w:rPr>
            </w:r>
            <w:r w:rsidR="00E67B51" w:rsidRPr="00E67B51">
              <w:rPr>
                <w:b/>
                <w:noProof/>
                <w:webHidden/>
              </w:rPr>
              <w:fldChar w:fldCharType="separate"/>
            </w:r>
            <w:r w:rsidR="00E67B51" w:rsidRPr="00E67B51">
              <w:rPr>
                <w:b/>
                <w:noProof/>
                <w:webHidden/>
              </w:rPr>
              <w:t>26</w:t>
            </w:r>
            <w:r w:rsidR="00E67B51" w:rsidRPr="00E67B51">
              <w:rPr>
                <w:b/>
                <w:noProof/>
                <w:webHidden/>
              </w:rPr>
              <w:fldChar w:fldCharType="end"/>
            </w:r>
          </w:hyperlink>
        </w:p>
        <w:p w14:paraId="26F1D808" w14:textId="77777777" w:rsidR="00E67B51" w:rsidRPr="00E67B51" w:rsidRDefault="0013390F">
          <w:pPr>
            <w:pStyle w:val="TOC1"/>
            <w:tabs>
              <w:tab w:val="right" w:leader="dot" w:pos="9350"/>
            </w:tabs>
            <w:rPr>
              <w:b/>
              <w:noProof/>
              <w:lang w:eastAsia="en-US"/>
            </w:rPr>
          </w:pPr>
          <w:hyperlink w:anchor="_Toc36671113" w:history="1">
            <w:r w:rsidR="00E67B51" w:rsidRPr="00E67B51">
              <w:rPr>
                <w:rStyle w:val="Hyperlink"/>
                <w:rFonts w:eastAsia="Calibri"/>
                <w:b/>
                <w:noProof/>
              </w:rPr>
              <w:t>FULLY INSURED –BUSINESS DISRUPTION SUPPORT</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_Toc36671113 \h </w:instrText>
            </w:r>
            <w:r w:rsidR="00E67B51" w:rsidRPr="00E67B51">
              <w:rPr>
                <w:b/>
                <w:noProof/>
                <w:webHidden/>
              </w:rPr>
            </w:r>
            <w:r w:rsidR="00E67B51" w:rsidRPr="00E67B51">
              <w:rPr>
                <w:b/>
                <w:noProof/>
                <w:webHidden/>
              </w:rPr>
              <w:fldChar w:fldCharType="separate"/>
            </w:r>
            <w:r w:rsidR="00E67B51" w:rsidRPr="00E67B51">
              <w:rPr>
                <w:b/>
                <w:noProof/>
                <w:webHidden/>
              </w:rPr>
              <w:t>29</w:t>
            </w:r>
            <w:r w:rsidR="00E67B51" w:rsidRPr="00E67B51">
              <w:rPr>
                <w:b/>
                <w:noProof/>
                <w:webHidden/>
              </w:rPr>
              <w:fldChar w:fldCharType="end"/>
            </w:r>
          </w:hyperlink>
        </w:p>
        <w:p w14:paraId="26F97E3A" w14:textId="77777777" w:rsidR="00E67B51" w:rsidRPr="00E67B51" w:rsidRDefault="0013390F">
          <w:pPr>
            <w:pStyle w:val="TOC1"/>
            <w:tabs>
              <w:tab w:val="right" w:leader="dot" w:pos="9350"/>
            </w:tabs>
            <w:rPr>
              <w:b/>
              <w:noProof/>
              <w:lang w:eastAsia="en-US"/>
            </w:rPr>
          </w:pPr>
          <w:hyperlink w:anchor="_Toc36671114" w:history="1">
            <w:r w:rsidR="00E67B51" w:rsidRPr="00E67B51">
              <w:rPr>
                <w:rStyle w:val="Hyperlink"/>
                <w:b/>
                <w:noProof/>
              </w:rPr>
              <w:t xml:space="preserve">ASO </w:t>
            </w:r>
            <w:r w:rsidR="00E67B51" w:rsidRPr="00E67B51">
              <w:rPr>
                <w:rStyle w:val="Hyperlink"/>
                <w:rFonts w:eastAsia="Calibri"/>
                <w:b/>
                <w:noProof/>
              </w:rPr>
              <w:t>–</w:t>
            </w:r>
            <w:r w:rsidR="00E67B51" w:rsidRPr="00E67B51">
              <w:rPr>
                <w:rStyle w:val="Hyperlink"/>
                <w:b/>
                <w:noProof/>
              </w:rPr>
              <w:t xml:space="preserve"> BUSINESS DISRUPTION AND STOP LOSS SUPPORT</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_Toc36671114 \h </w:instrText>
            </w:r>
            <w:r w:rsidR="00E67B51" w:rsidRPr="00E67B51">
              <w:rPr>
                <w:b/>
                <w:noProof/>
                <w:webHidden/>
              </w:rPr>
            </w:r>
            <w:r w:rsidR="00E67B51" w:rsidRPr="00E67B51">
              <w:rPr>
                <w:b/>
                <w:noProof/>
                <w:webHidden/>
              </w:rPr>
              <w:fldChar w:fldCharType="separate"/>
            </w:r>
            <w:r w:rsidR="00E67B51" w:rsidRPr="00E67B51">
              <w:rPr>
                <w:b/>
                <w:noProof/>
                <w:webHidden/>
              </w:rPr>
              <w:t>31</w:t>
            </w:r>
            <w:r w:rsidR="00E67B51" w:rsidRPr="00E67B51">
              <w:rPr>
                <w:b/>
                <w:noProof/>
                <w:webHidden/>
              </w:rPr>
              <w:fldChar w:fldCharType="end"/>
            </w:r>
          </w:hyperlink>
        </w:p>
        <w:p w14:paraId="4C6C504F" w14:textId="77777777" w:rsidR="00E67B51" w:rsidRPr="00E67B51" w:rsidRDefault="0013390F">
          <w:pPr>
            <w:pStyle w:val="TOC1"/>
            <w:tabs>
              <w:tab w:val="right" w:leader="dot" w:pos="9350"/>
            </w:tabs>
            <w:rPr>
              <w:b/>
              <w:noProof/>
              <w:lang w:eastAsia="en-US"/>
            </w:rPr>
          </w:pPr>
          <w:hyperlink w:anchor="_Toc36671115" w:history="1">
            <w:r w:rsidR="00E67B51" w:rsidRPr="00E67B51">
              <w:rPr>
                <w:rStyle w:val="Hyperlink"/>
                <w:b/>
                <w:noProof/>
              </w:rPr>
              <w:t>FINANCIAL, BUSINESS CONTINUITY AND REPORTING</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_Toc36671115 \h </w:instrText>
            </w:r>
            <w:r w:rsidR="00E67B51" w:rsidRPr="00E67B51">
              <w:rPr>
                <w:b/>
                <w:noProof/>
                <w:webHidden/>
              </w:rPr>
            </w:r>
            <w:r w:rsidR="00E67B51" w:rsidRPr="00E67B51">
              <w:rPr>
                <w:b/>
                <w:noProof/>
                <w:webHidden/>
              </w:rPr>
              <w:fldChar w:fldCharType="separate"/>
            </w:r>
            <w:r w:rsidR="00E67B51" w:rsidRPr="00E67B51">
              <w:rPr>
                <w:b/>
                <w:noProof/>
                <w:webHidden/>
              </w:rPr>
              <w:t>34</w:t>
            </w:r>
            <w:r w:rsidR="00E67B51" w:rsidRPr="00E67B51">
              <w:rPr>
                <w:b/>
                <w:noProof/>
                <w:webHidden/>
              </w:rPr>
              <w:fldChar w:fldCharType="end"/>
            </w:r>
          </w:hyperlink>
        </w:p>
        <w:p w14:paraId="7251CD59" w14:textId="77777777" w:rsidR="00E67B51" w:rsidRPr="00E67B51" w:rsidRDefault="0013390F">
          <w:pPr>
            <w:pStyle w:val="TOC1"/>
            <w:tabs>
              <w:tab w:val="right" w:leader="dot" w:pos="9350"/>
            </w:tabs>
            <w:rPr>
              <w:b/>
              <w:noProof/>
              <w:lang w:eastAsia="en-US"/>
            </w:rPr>
          </w:pPr>
          <w:hyperlink w:anchor="_Toc36671116" w:history="1">
            <w:r w:rsidR="00E67B51" w:rsidRPr="00E67B51">
              <w:rPr>
                <w:rStyle w:val="Hyperlink"/>
                <w:b/>
                <w:noProof/>
              </w:rPr>
              <w:t>FSA, HRA, HSA ACCOUNTS</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_Toc36671116 \h </w:instrText>
            </w:r>
            <w:r w:rsidR="00E67B51" w:rsidRPr="00E67B51">
              <w:rPr>
                <w:b/>
                <w:noProof/>
                <w:webHidden/>
              </w:rPr>
            </w:r>
            <w:r w:rsidR="00E67B51" w:rsidRPr="00E67B51">
              <w:rPr>
                <w:b/>
                <w:noProof/>
                <w:webHidden/>
              </w:rPr>
              <w:fldChar w:fldCharType="separate"/>
            </w:r>
            <w:r w:rsidR="00E67B51" w:rsidRPr="00E67B51">
              <w:rPr>
                <w:b/>
                <w:noProof/>
                <w:webHidden/>
              </w:rPr>
              <w:t>36</w:t>
            </w:r>
            <w:r w:rsidR="00E67B51" w:rsidRPr="00E67B51">
              <w:rPr>
                <w:b/>
                <w:noProof/>
                <w:webHidden/>
              </w:rPr>
              <w:fldChar w:fldCharType="end"/>
            </w:r>
          </w:hyperlink>
        </w:p>
        <w:p w14:paraId="473FC9B1" w14:textId="77777777" w:rsidR="00E67B51" w:rsidRPr="00E67B51" w:rsidRDefault="0013390F">
          <w:pPr>
            <w:pStyle w:val="TOC1"/>
            <w:tabs>
              <w:tab w:val="right" w:leader="dot" w:pos="9350"/>
            </w:tabs>
            <w:rPr>
              <w:b/>
              <w:noProof/>
              <w:lang w:eastAsia="en-US"/>
            </w:rPr>
          </w:pPr>
          <w:hyperlink w:anchor="_Toc36671117" w:history="1">
            <w:r w:rsidR="00E67B51" w:rsidRPr="00E67B51">
              <w:rPr>
                <w:rStyle w:val="Hyperlink"/>
                <w:b/>
                <w:noProof/>
              </w:rPr>
              <w:t>SPECIALTY</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_Toc36671117 \h </w:instrText>
            </w:r>
            <w:r w:rsidR="00E67B51" w:rsidRPr="00E67B51">
              <w:rPr>
                <w:b/>
                <w:noProof/>
                <w:webHidden/>
              </w:rPr>
            </w:r>
            <w:r w:rsidR="00E67B51" w:rsidRPr="00E67B51">
              <w:rPr>
                <w:b/>
                <w:noProof/>
                <w:webHidden/>
              </w:rPr>
              <w:fldChar w:fldCharType="separate"/>
            </w:r>
            <w:r w:rsidR="00E67B51" w:rsidRPr="00E67B51">
              <w:rPr>
                <w:b/>
                <w:noProof/>
                <w:webHidden/>
              </w:rPr>
              <w:t>39</w:t>
            </w:r>
            <w:r w:rsidR="00E67B51" w:rsidRPr="00E67B51">
              <w:rPr>
                <w:b/>
                <w:noProof/>
                <w:webHidden/>
              </w:rPr>
              <w:fldChar w:fldCharType="end"/>
            </w:r>
          </w:hyperlink>
        </w:p>
        <w:p w14:paraId="7529569A" w14:textId="77777777" w:rsidR="00E67B51" w:rsidRPr="00E67B51" w:rsidRDefault="0013390F">
          <w:pPr>
            <w:pStyle w:val="TOC1"/>
            <w:tabs>
              <w:tab w:val="right" w:leader="dot" w:pos="9350"/>
            </w:tabs>
            <w:rPr>
              <w:b/>
              <w:noProof/>
              <w:lang w:eastAsia="en-US"/>
            </w:rPr>
          </w:pPr>
          <w:hyperlink w:anchor="_Toc36671118" w:history="1">
            <w:r w:rsidR="00E67B51" w:rsidRPr="00E67B51">
              <w:rPr>
                <w:rStyle w:val="Hyperlink"/>
                <w:b/>
                <w:noProof/>
              </w:rPr>
              <w:t>ALL SAVERS</w:t>
            </w:r>
            <w:r w:rsidR="00E67B51" w:rsidRPr="00E67B51">
              <w:rPr>
                <w:b/>
                <w:noProof/>
                <w:webHidden/>
              </w:rPr>
              <w:tab/>
            </w:r>
            <w:r w:rsidR="00E67B51" w:rsidRPr="00E67B51">
              <w:rPr>
                <w:b/>
                <w:noProof/>
                <w:webHidden/>
              </w:rPr>
              <w:fldChar w:fldCharType="begin"/>
            </w:r>
            <w:r w:rsidR="00E67B51" w:rsidRPr="00E67B51">
              <w:rPr>
                <w:b/>
                <w:noProof/>
                <w:webHidden/>
              </w:rPr>
              <w:instrText xml:space="preserve"> PAGEREF _Toc36671118 \h </w:instrText>
            </w:r>
            <w:r w:rsidR="00E67B51" w:rsidRPr="00E67B51">
              <w:rPr>
                <w:b/>
                <w:noProof/>
                <w:webHidden/>
              </w:rPr>
            </w:r>
            <w:r w:rsidR="00E67B51" w:rsidRPr="00E67B51">
              <w:rPr>
                <w:b/>
                <w:noProof/>
                <w:webHidden/>
              </w:rPr>
              <w:fldChar w:fldCharType="separate"/>
            </w:r>
            <w:r w:rsidR="00E67B51" w:rsidRPr="00E67B51">
              <w:rPr>
                <w:b/>
                <w:noProof/>
                <w:webHidden/>
              </w:rPr>
              <w:t>44</w:t>
            </w:r>
            <w:r w:rsidR="00E67B51" w:rsidRPr="00E67B51">
              <w:rPr>
                <w:b/>
                <w:noProof/>
                <w:webHidden/>
              </w:rPr>
              <w:fldChar w:fldCharType="end"/>
            </w:r>
          </w:hyperlink>
        </w:p>
        <w:p w14:paraId="4DEC40D7" w14:textId="77777777" w:rsidR="004B33D2" w:rsidRDefault="004B33D2">
          <w:r w:rsidRPr="00E67B51">
            <w:rPr>
              <w:rFonts w:ascii="UHC Sans Medium" w:hAnsi="UHC Sans Medium"/>
              <w:b/>
              <w:bCs/>
              <w:noProof/>
            </w:rPr>
            <w:fldChar w:fldCharType="end"/>
          </w:r>
        </w:p>
      </w:sdtContent>
    </w:sdt>
    <w:p w14:paraId="7B804B59" w14:textId="77777777" w:rsidR="00753D37" w:rsidRPr="00753D37" w:rsidRDefault="00753D37">
      <w:pPr>
        <w:rPr>
          <w:rFonts w:ascii="UHC Sans Medium" w:hAnsi="UHC Sans Medium" w:cs="Arial"/>
          <w:b/>
          <w:color w:val="00B0F0"/>
          <w:sz w:val="28"/>
          <w:szCs w:val="28"/>
        </w:rPr>
      </w:pPr>
      <w:r w:rsidRPr="00753D37">
        <w:rPr>
          <w:rFonts w:ascii="UHC Sans Medium" w:hAnsi="UHC Sans Medium" w:cs="Arial"/>
          <w:b/>
          <w:color w:val="00B0F0"/>
          <w:sz w:val="28"/>
          <w:szCs w:val="28"/>
        </w:rPr>
        <w:br w:type="page"/>
      </w:r>
      <w:bookmarkStart w:id="0" w:name="_top"/>
      <w:bookmarkEnd w:id="0"/>
    </w:p>
    <w:p w14:paraId="03D78DF8" w14:textId="77777777" w:rsidR="003058C6" w:rsidRPr="00753D37" w:rsidRDefault="00695516" w:rsidP="00584941">
      <w:pPr>
        <w:pStyle w:val="Heading1"/>
      </w:pPr>
      <w:bookmarkStart w:id="1" w:name="_KEY_RESOURCES_–"/>
      <w:bookmarkStart w:id="2" w:name="_Toc36671103"/>
      <w:bookmarkEnd w:id="1"/>
      <w:r>
        <w:lastRenderedPageBreak/>
        <w:t>KE</w:t>
      </w:r>
      <w:r w:rsidR="003058C6" w:rsidRPr="00753D37">
        <w:t>Y RESOURCES – COVID-19</w:t>
      </w:r>
      <w:bookmarkEnd w:id="2"/>
    </w:p>
    <w:p w14:paraId="7F6E27A6" w14:textId="77777777" w:rsidR="003058C6" w:rsidRPr="00B24D3B" w:rsidRDefault="0013390F" w:rsidP="00DC2E9D">
      <w:pPr>
        <w:pStyle w:val="ListParagraph"/>
        <w:numPr>
          <w:ilvl w:val="0"/>
          <w:numId w:val="1"/>
        </w:numPr>
        <w:tabs>
          <w:tab w:val="left" w:pos="270"/>
        </w:tabs>
        <w:spacing w:before="120" w:after="0" w:line="240" w:lineRule="auto"/>
        <w:ind w:left="450" w:hanging="450"/>
        <w:rPr>
          <w:rFonts w:ascii="UHC Sans Medium" w:hAnsi="UHC Sans Medium"/>
        </w:rPr>
      </w:pPr>
      <w:hyperlink r:id="rId9" w:history="1">
        <w:r w:rsidR="003058C6" w:rsidRPr="00B24D3B">
          <w:rPr>
            <w:rStyle w:val="Hyperlink"/>
            <w:rFonts w:ascii="UHC Sans Medium" w:hAnsi="UHC Sans Medium"/>
          </w:rPr>
          <w:t>CDC C</w:t>
        </w:r>
        <w:r w:rsidR="003058C6">
          <w:rPr>
            <w:rStyle w:val="Hyperlink"/>
            <w:rFonts w:ascii="UHC Sans Medium" w:hAnsi="UHC Sans Medium"/>
          </w:rPr>
          <w:t>OVID</w:t>
        </w:r>
        <w:r w:rsidR="003058C6" w:rsidRPr="00B24D3B">
          <w:rPr>
            <w:rStyle w:val="Hyperlink"/>
            <w:rFonts w:ascii="UHC Sans Medium" w:hAnsi="UHC Sans Medium"/>
          </w:rPr>
          <w:t xml:space="preserve">-19 Site </w:t>
        </w:r>
      </w:hyperlink>
      <w:r w:rsidR="003058C6" w:rsidRPr="00B24D3B">
        <w:rPr>
          <w:rFonts w:ascii="UHC Sans Medium" w:hAnsi="UHC Sans Medium"/>
        </w:rPr>
        <w:t xml:space="preserve"> -  what you should know, situation updates, community impacts and resources</w:t>
      </w:r>
    </w:p>
    <w:p w14:paraId="3FF4133A" w14:textId="77777777" w:rsidR="003058C6" w:rsidRPr="00B24D3B" w:rsidRDefault="0013390F" w:rsidP="00DC2E9D">
      <w:pPr>
        <w:pStyle w:val="ListParagraph"/>
        <w:numPr>
          <w:ilvl w:val="0"/>
          <w:numId w:val="1"/>
        </w:numPr>
        <w:tabs>
          <w:tab w:val="left" w:pos="0"/>
        </w:tabs>
        <w:spacing w:before="120" w:after="0" w:line="240" w:lineRule="auto"/>
        <w:ind w:left="270" w:hanging="270"/>
        <w:rPr>
          <w:rFonts w:ascii="UHC Sans Medium" w:hAnsi="UHC Sans Medium" w:cs="Arial"/>
          <w:b/>
          <w:color w:val="1F497D" w:themeColor="text2"/>
        </w:rPr>
      </w:pPr>
      <w:hyperlink r:id="rId10" w:history="1">
        <w:r w:rsidR="003058C6" w:rsidRPr="00B24D3B">
          <w:rPr>
            <w:rStyle w:val="Hyperlink"/>
            <w:rFonts w:ascii="UHC Sans Medium" w:hAnsi="UHC Sans Medium"/>
          </w:rPr>
          <w:t>CDC Travel recommendations</w:t>
        </w:r>
      </w:hyperlink>
    </w:p>
    <w:p w14:paraId="11925EBB" w14:textId="77777777" w:rsidR="003058C6" w:rsidRPr="00900F2A" w:rsidRDefault="00582C86" w:rsidP="00DC2E9D">
      <w:pPr>
        <w:pStyle w:val="ListParagraph"/>
        <w:numPr>
          <w:ilvl w:val="0"/>
          <w:numId w:val="1"/>
        </w:numPr>
        <w:tabs>
          <w:tab w:val="left" w:pos="0"/>
        </w:tabs>
        <w:spacing w:before="120" w:after="0" w:line="240" w:lineRule="auto"/>
        <w:ind w:left="270" w:hanging="270"/>
        <w:rPr>
          <w:rStyle w:val="Hyperlink"/>
          <w:rFonts w:ascii="UHC Sans Medium" w:hAnsi="UHC Sans Medium" w:cs="Arial"/>
          <w:color w:val="000000" w:themeColor="text1"/>
          <w:u w:val="none"/>
        </w:rPr>
      </w:pPr>
      <w:r>
        <w:t xml:space="preserve">UnitedHealthcare </w:t>
      </w:r>
      <w:hyperlink r:id="rId11" w:history="1">
        <w:r w:rsidR="003058C6" w:rsidRPr="00FF07AB">
          <w:rPr>
            <w:rStyle w:val="Hyperlink"/>
            <w:rFonts w:ascii="UHC Sans Medium" w:hAnsi="UHC Sans Medium"/>
          </w:rPr>
          <w:t>COVID-19 FAQ</w:t>
        </w:r>
      </w:hyperlink>
    </w:p>
    <w:p w14:paraId="3748EA6D" w14:textId="77777777" w:rsidR="00DC115A" w:rsidRPr="00DC115A" w:rsidRDefault="0013390F"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2" w:history="1">
        <w:r w:rsidR="003058C6" w:rsidRPr="00C47AD3">
          <w:rPr>
            <w:rStyle w:val="Hyperlink"/>
            <w:rFonts w:ascii="UHC Sans Medium" w:hAnsi="UHC Sans Medium" w:cs="Arial"/>
          </w:rPr>
          <w:t>IRS Notice on High Deductible Plans with HSA</w:t>
        </w:r>
      </w:hyperlink>
    </w:p>
    <w:p w14:paraId="03561DCF" w14:textId="77777777" w:rsidR="00556FEB" w:rsidRPr="00556FEB" w:rsidRDefault="0013390F" w:rsidP="00556FEB">
      <w:pPr>
        <w:pStyle w:val="ListParagraph"/>
        <w:numPr>
          <w:ilvl w:val="0"/>
          <w:numId w:val="1"/>
        </w:numPr>
        <w:tabs>
          <w:tab w:val="left" w:pos="270"/>
        </w:tabs>
        <w:spacing w:before="120" w:after="0" w:line="240" w:lineRule="auto"/>
        <w:ind w:left="450" w:hanging="450"/>
        <w:rPr>
          <w:rStyle w:val="Hyperlink"/>
          <w:rFonts w:ascii="UHC Sans Medium" w:hAnsi="UHC Sans Medium"/>
        </w:rPr>
      </w:pPr>
      <w:hyperlink r:id="rId13" w:history="1">
        <w:r w:rsidR="00DC115A" w:rsidRPr="00556FEB">
          <w:rPr>
            <w:rStyle w:val="Hyperlink"/>
            <w:rFonts w:ascii="UHC Sans Medium" w:hAnsi="UHC Sans Medium"/>
          </w:rPr>
          <w:t>Family First Coronavirus Response Act (H.R. 6201)</w:t>
        </w:r>
      </w:hyperlink>
    </w:p>
    <w:p w14:paraId="19C2493F" w14:textId="77777777" w:rsidR="00556FEB" w:rsidRPr="00556FEB" w:rsidRDefault="0013390F" w:rsidP="00556FEB">
      <w:pPr>
        <w:pStyle w:val="ListParagraph"/>
        <w:numPr>
          <w:ilvl w:val="0"/>
          <w:numId w:val="1"/>
        </w:numPr>
        <w:tabs>
          <w:tab w:val="left" w:pos="270"/>
        </w:tabs>
        <w:spacing w:before="120" w:after="0" w:line="240" w:lineRule="auto"/>
        <w:ind w:left="450" w:hanging="450"/>
        <w:rPr>
          <w:rStyle w:val="Hyperlink"/>
          <w:rFonts w:ascii="UHC Sans Medium" w:hAnsi="UHC Sans Medium"/>
          <w:color w:val="auto"/>
          <w:u w:val="none"/>
        </w:rPr>
      </w:pPr>
      <w:hyperlink r:id="rId14" w:history="1">
        <w:r w:rsidR="00556FEB" w:rsidRPr="00423702">
          <w:rPr>
            <w:rStyle w:val="Hyperlink"/>
            <w:rFonts w:ascii="UHC Sans Medium" w:hAnsi="UHC Sans Medium"/>
          </w:rPr>
          <w:t>Sanvello press release</w:t>
        </w:r>
      </w:hyperlink>
      <w:r w:rsidR="00556FEB" w:rsidRPr="00556FEB">
        <w:rPr>
          <w:rStyle w:val="Hyperlink"/>
          <w:rFonts w:ascii="UHC Sans Medium" w:hAnsi="UHC Sans Medium"/>
          <w:color w:val="auto"/>
          <w:u w:val="none"/>
        </w:rPr>
        <w:t xml:space="preserve"> </w:t>
      </w:r>
    </w:p>
    <w:p w14:paraId="4D80AE75" w14:textId="77777777" w:rsidR="00556FEB" w:rsidRPr="00556FEB" w:rsidRDefault="00556FEB" w:rsidP="00556FEB">
      <w:pPr>
        <w:tabs>
          <w:tab w:val="left" w:pos="0"/>
        </w:tabs>
        <w:spacing w:before="120" w:after="0" w:line="240" w:lineRule="auto"/>
        <w:rPr>
          <w:rStyle w:val="Hyperlink"/>
          <w:rFonts w:ascii="UHC Sans Medium" w:hAnsi="UHC Sans Medium"/>
          <w:color w:val="auto"/>
          <w:u w:val="none"/>
        </w:rPr>
      </w:pPr>
    </w:p>
    <w:p w14:paraId="5CB19DA9"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24FA5076"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31ED8035" w14:textId="77777777" w:rsidR="00102F29" w:rsidRPr="0084463F" w:rsidRDefault="00102F29" w:rsidP="00102F29">
      <w:pPr>
        <w:pStyle w:val="Heading1"/>
      </w:pPr>
      <w:bookmarkStart w:id="3" w:name="_Toc36671104"/>
      <w:r w:rsidRPr="0084463F">
        <w:lastRenderedPageBreak/>
        <w:t>CLINICAL</w:t>
      </w:r>
      <w:bookmarkEnd w:id="3"/>
    </w:p>
    <w:p w14:paraId="7F5C33B6"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5"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6"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0F38D1BE"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11D32CFC"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6D71738B" w14:textId="77777777" w:rsidR="00102F29" w:rsidRPr="003E4011" w:rsidRDefault="00102F29" w:rsidP="00102F29">
      <w:pPr>
        <w:spacing w:before="120" w:after="0" w:line="240" w:lineRule="auto"/>
        <w:rPr>
          <w:rFonts w:ascii="UHC Sans Medium" w:hAnsi="UHC Sans Medium" w:cs="Arial"/>
          <w:b/>
          <w:color w:val="003DA1"/>
        </w:rPr>
      </w:pPr>
    </w:p>
    <w:p w14:paraId="346A9DF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793A2FE4"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484C3C02" w14:textId="77777777" w:rsidR="00102F29" w:rsidRPr="003E4011" w:rsidRDefault="00102F29" w:rsidP="00102F29">
      <w:pPr>
        <w:spacing w:before="120" w:after="0" w:line="240" w:lineRule="auto"/>
        <w:rPr>
          <w:rFonts w:ascii="UHC Sans Medium" w:hAnsi="UHC Sans Medium" w:cs="Arial"/>
          <w:b/>
          <w:color w:val="003DA1"/>
        </w:rPr>
      </w:pPr>
    </w:p>
    <w:p w14:paraId="2FA6EE12"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3207FE1C"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77AC3C47" w14:textId="77777777" w:rsidR="00102F29" w:rsidRPr="003E4011" w:rsidRDefault="00102F29" w:rsidP="00102F29">
      <w:pPr>
        <w:spacing w:before="120" w:after="0" w:line="240" w:lineRule="auto"/>
        <w:rPr>
          <w:rFonts w:ascii="UHC Sans Medium" w:hAnsi="UHC Sans Medium" w:cs="Arial"/>
          <w:b/>
          <w:color w:val="003DA1"/>
        </w:rPr>
      </w:pPr>
    </w:p>
    <w:p w14:paraId="25917445"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582633F0"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7" w:history="1">
        <w:r w:rsidRPr="003E4011">
          <w:rPr>
            <w:rStyle w:val="Hyperlink"/>
            <w:rFonts w:ascii="UHC Sans Medium" w:hAnsi="UHC Sans Medium" w:cs="Arial"/>
          </w:rPr>
          <w:t>www.coronavirus.gov</w:t>
        </w:r>
      </w:hyperlink>
    </w:p>
    <w:p w14:paraId="4CA352DB" w14:textId="77777777" w:rsidR="00102F29" w:rsidRPr="003E4011" w:rsidRDefault="00102F29" w:rsidP="00102F29">
      <w:pPr>
        <w:spacing w:before="120" w:after="0" w:line="240" w:lineRule="auto"/>
        <w:rPr>
          <w:rFonts w:ascii="UHC Sans Medium" w:hAnsi="UHC Sans Medium" w:cs="Arial"/>
          <w:b/>
          <w:color w:val="003DA1"/>
        </w:rPr>
      </w:pPr>
    </w:p>
    <w:p w14:paraId="30AE7F24"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1504AEA"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However some people are at higher risk of getting very sick from this illness and should take additional precautions. Those people include:</w:t>
      </w:r>
    </w:p>
    <w:p w14:paraId="7056CDBE"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4D1FF0F4"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5D6B8F17"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025D4604"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8"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4F53C711"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5C08B92F" w14:textId="77777777" w:rsidR="00102F29" w:rsidRPr="0031162D" w:rsidRDefault="00102F29" w:rsidP="00102F29">
      <w:pPr>
        <w:spacing w:before="120" w:after="0" w:line="240" w:lineRule="auto"/>
        <w:rPr>
          <w:rFonts w:ascii="UHC Sans Medium" w:hAnsi="UHC Sans Medium" w:cs="Arial"/>
          <w:b/>
          <w:color w:val="003DA1"/>
        </w:rPr>
      </w:pPr>
    </w:p>
    <w:p w14:paraId="55B52108"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20C10B65"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9" w:history="1">
        <w:r w:rsidRPr="002D5BB9">
          <w:rPr>
            <w:rFonts w:ascii="UHC Sans Medium" w:eastAsia="Calibri" w:hAnsi="UHC Sans Medium" w:cs="Arial"/>
            <w:color w:val="0000FF"/>
            <w:u w:val="single"/>
          </w:rPr>
          <w:t>www.coronavirus.gov</w:t>
        </w:r>
      </w:hyperlink>
    </w:p>
    <w:p w14:paraId="28DEF337" w14:textId="77777777" w:rsidR="002D5BB9" w:rsidRPr="002D5BB9" w:rsidRDefault="002D5BB9" w:rsidP="002D5BB9">
      <w:pPr>
        <w:spacing w:before="120" w:after="0" w:line="240" w:lineRule="auto"/>
        <w:rPr>
          <w:rFonts w:ascii="UHC Sans Medium" w:eastAsia="Calibri" w:hAnsi="UHC Sans Medium" w:cs="Arial"/>
          <w:b/>
          <w:color w:val="003DA1"/>
        </w:rPr>
      </w:pPr>
    </w:p>
    <w:p w14:paraId="0C255070"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E8B88CB"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0" w:history="1">
        <w:r w:rsidRPr="002D5BB9">
          <w:rPr>
            <w:rFonts w:ascii="UHC Sans Medium" w:eastAsia="Calibri" w:hAnsi="UHC Sans Medium" w:cs="Arial"/>
            <w:color w:val="0000FF"/>
            <w:u w:val="single"/>
          </w:rPr>
          <w:t>www.coronavirus.gov</w:t>
        </w:r>
      </w:hyperlink>
    </w:p>
    <w:p w14:paraId="1A0B9EC1" w14:textId="77777777" w:rsidR="002D5BB9" w:rsidRDefault="002D5BB9" w:rsidP="00102F29">
      <w:pPr>
        <w:spacing w:before="120" w:after="0" w:line="240" w:lineRule="auto"/>
        <w:rPr>
          <w:rFonts w:ascii="UHC Sans Medium" w:hAnsi="UHC Sans Medium" w:cs="Arial"/>
          <w:b/>
          <w:color w:val="003DA1"/>
        </w:rPr>
      </w:pPr>
    </w:p>
    <w:p w14:paraId="4AD5FEC5"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0E9BAF4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1"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05A0C763" w14:textId="77777777" w:rsidR="00102F29" w:rsidRPr="0084463F" w:rsidRDefault="00102F29" w:rsidP="00102F29">
      <w:pPr>
        <w:rPr>
          <w:rFonts w:ascii="UHC Sans Medium" w:hAnsi="UHC Sans Medium"/>
          <w:color w:val="003DA1"/>
        </w:rPr>
      </w:pPr>
    </w:p>
    <w:p w14:paraId="040DCD1A" w14:textId="77777777" w:rsidR="00102F29" w:rsidRPr="002E03AB" w:rsidRDefault="00102F29" w:rsidP="00102F29">
      <w:pPr>
        <w:rPr>
          <w:rFonts w:ascii="UHC Sans Medium" w:hAnsi="UHC Sans Medium"/>
          <w:b/>
          <w:color w:val="003DA1"/>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p>
    <w:p w14:paraId="20821166"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does not recommend that people who are well wear a facemask to protect themselves from respiratory illnesses, including COVID-19. Wearing a facemask may cause you to touch your face more often. You should only wear a mask if your health care professional recommends it. A facemask may be recommended for people who have symptoms consistent with COVID-19. This is to protect others from the risk of getting infected. The supply of face masks are crucial for health workers and other people who are taking care of someone infected with COVID-19 in close settings (at home or in a health care facility). </w:t>
      </w:r>
      <w:r w:rsidRPr="002D5BB9">
        <w:rPr>
          <w:rFonts w:ascii="UHC Sans Medium" w:eastAsia="Calibri" w:hAnsi="UHC Sans Medium" w:cs="Arial"/>
          <w:color w:val="000000"/>
        </w:rPr>
        <w:t xml:space="preserve">Please refer to </w:t>
      </w:r>
      <w:hyperlink r:id="rId22" w:history="1">
        <w:r w:rsidRPr="002D5BB9">
          <w:rPr>
            <w:rFonts w:ascii="UHC Sans Medium" w:eastAsia="Calibri" w:hAnsi="UHC Sans Medium" w:cs="Arial"/>
            <w:color w:val="0000FF"/>
            <w:u w:val="single"/>
          </w:rPr>
          <w:t>www.coronavirus.gov</w:t>
        </w:r>
      </w:hyperlink>
    </w:p>
    <w:p w14:paraId="38E23D50" w14:textId="77777777" w:rsidR="002D5BB9" w:rsidRDefault="002D5BB9" w:rsidP="00102F29">
      <w:pPr>
        <w:spacing w:before="120" w:after="0" w:line="240" w:lineRule="auto"/>
        <w:rPr>
          <w:rFonts w:ascii="UHC Sans Medium" w:hAnsi="UHC Sans Medium"/>
          <w:b/>
          <w:color w:val="003DA1"/>
        </w:rPr>
      </w:pPr>
    </w:p>
    <w:p w14:paraId="5A56F5EF"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5525C3CA"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now there is limited information in comparative data compared to other illnesses. </w:t>
      </w:r>
      <w:r w:rsidRPr="002D5BB9">
        <w:rPr>
          <w:rFonts w:ascii="UHC Sans Medium" w:eastAsia="Calibri" w:hAnsi="UHC Sans Medium" w:cs="Arial"/>
          <w:color w:val="000000"/>
        </w:rPr>
        <w:t xml:space="preserve">Please refer to </w:t>
      </w:r>
      <w:hyperlink r:id="rId23" w:history="1">
        <w:r w:rsidRPr="002D5BB9">
          <w:rPr>
            <w:rFonts w:ascii="UHC Sans Medium" w:eastAsia="Calibri" w:hAnsi="UHC Sans Medium" w:cs="Arial"/>
            <w:color w:val="0000FF"/>
            <w:u w:val="single"/>
          </w:rPr>
          <w:t>www.coronavirus.gov</w:t>
        </w:r>
      </w:hyperlink>
    </w:p>
    <w:p w14:paraId="24D500CA"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1A8C0826"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0921473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4" w:history="1">
        <w:r w:rsidRPr="002D5BB9">
          <w:rPr>
            <w:rFonts w:ascii="UHC Sans Medium" w:eastAsia="Calibri" w:hAnsi="UHC Sans Medium" w:cs="Arial"/>
            <w:color w:val="0000FF"/>
            <w:u w:val="single"/>
          </w:rPr>
          <w:t>www.coronavirus.gov</w:t>
        </w:r>
      </w:hyperlink>
    </w:p>
    <w:p w14:paraId="5CB5BF4D" w14:textId="77777777" w:rsidR="009E6665" w:rsidRDefault="009E6665" w:rsidP="00375AF9">
      <w:pPr>
        <w:spacing w:before="120" w:after="0" w:line="240" w:lineRule="auto"/>
        <w:rPr>
          <w:rFonts w:ascii="UHC Sans Medium" w:eastAsia="Calibri" w:hAnsi="UHC Sans Medium" w:cs="Times New Roman"/>
          <w:b/>
          <w:color w:val="003DA1"/>
        </w:rPr>
      </w:pPr>
    </w:p>
    <w:p w14:paraId="4378E143"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0F669D96"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lastRenderedPageBreak/>
        <w:t xml:space="preserve">Yes, adults with chronic medical conditions such as chronic lung diseases may put them at higher risk. Please refer to </w:t>
      </w:r>
      <w:hyperlink r:id="rId25" w:history="1">
        <w:r w:rsidRPr="002D5BB9">
          <w:rPr>
            <w:rFonts w:ascii="UHC Sans Medium" w:eastAsia="Calibri" w:hAnsi="UHC Sans Medium" w:cs="Arial"/>
            <w:color w:val="0000FF"/>
            <w:u w:val="single"/>
          </w:rPr>
          <w:t>www.coronavirus.gov</w:t>
        </w:r>
      </w:hyperlink>
    </w:p>
    <w:p w14:paraId="6EB83997" w14:textId="77777777" w:rsidR="002D5BB9" w:rsidRPr="002D5BB9" w:rsidRDefault="002D5BB9" w:rsidP="00375AF9">
      <w:pPr>
        <w:spacing w:before="120" w:after="0" w:line="240" w:lineRule="auto"/>
        <w:rPr>
          <w:rFonts w:ascii="UHC Sans Medium" w:eastAsia="Calibri" w:hAnsi="UHC Sans Medium" w:cs="Helvetica"/>
          <w:b/>
          <w:color w:val="000000"/>
        </w:rPr>
      </w:pPr>
    </w:p>
    <w:p w14:paraId="2C86353E"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33B547D7"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6" w:history="1">
        <w:r w:rsidRPr="00375AF9">
          <w:rPr>
            <w:rFonts w:ascii="UHC Sans Medium" w:eastAsia="Calibri" w:hAnsi="UHC Sans Medium" w:cs="Arial"/>
            <w:color w:val="0000FF"/>
            <w:u w:val="single"/>
          </w:rPr>
          <w:t>www.coronavirus.gov</w:t>
        </w:r>
      </w:hyperlink>
    </w:p>
    <w:p w14:paraId="4C91E569" w14:textId="77777777" w:rsidR="00375AF9" w:rsidRPr="00375AF9" w:rsidRDefault="00375AF9" w:rsidP="00375AF9">
      <w:pPr>
        <w:spacing w:before="120" w:after="0" w:line="240" w:lineRule="auto"/>
        <w:rPr>
          <w:rFonts w:ascii="UHC Sans Medium" w:eastAsia="Calibri" w:hAnsi="UHC Sans Medium" w:cs="Helvetica"/>
          <w:b/>
          <w:color w:val="003DA1"/>
        </w:rPr>
      </w:pPr>
    </w:p>
    <w:p w14:paraId="141AD2FA"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641C6E86"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31C9033E"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078E1EF8"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7246C178"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F790D56"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7"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02014FB9" w14:textId="77777777" w:rsidR="00375AF9" w:rsidRDefault="00375AF9" w:rsidP="00375AF9">
      <w:pPr>
        <w:spacing w:before="120" w:after="0" w:line="240" w:lineRule="auto"/>
        <w:rPr>
          <w:rFonts w:ascii="UHC Sans Medium" w:eastAsia="Calibri" w:hAnsi="UHC Sans Medium" w:cs="Calibri"/>
          <w:b/>
          <w:bCs/>
          <w:color w:val="003DA1"/>
        </w:rPr>
      </w:pPr>
    </w:p>
    <w:p w14:paraId="075C1785"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72FEFC58"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8" w:history="1">
        <w:r w:rsidR="003D58C8" w:rsidRPr="003D58C8">
          <w:rPr>
            <w:rFonts w:ascii="UHC Sans Medium" w:eastAsia="Calibri" w:hAnsi="UHC Sans Medium" w:cs="Arial"/>
            <w:color w:val="0000FF"/>
            <w:u w:val="single"/>
          </w:rPr>
          <w:t>www.coronavirus.gov</w:t>
        </w:r>
      </w:hyperlink>
    </w:p>
    <w:p w14:paraId="3B23A130"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0EB8846"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46D7DD77"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6257F79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29" w:history="1">
        <w:r w:rsidR="003D58C8" w:rsidRPr="003D58C8">
          <w:rPr>
            <w:rFonts w:ascii="UHC Sans Medium" w:eastAsia="Calibri" w:hAnsi="UHC Sans Medium" w:cs="Arial"/>
            <w:color w:val="0000FF"/>
            <w:u w:val="single"/>
          </w:rPr>
          <w:t>www.coronavirus.gov</w:t>
        </w:r>
      </w:hyperlink>
    </w:p>
    <w:p w14:paraId="63C35CFC" w14:textId="77777777" w:rsidR="003D58C8" w:rsidRPr="003D58C8" w:rsidRDefault="003D58C8" w:rsidP="003D58C8">
      <w:pPr>
        <w:spacing w:before="120" w:after="0" w:line="240" w:lineRule="auto"/>
        <w:rPr>
          <w:rFonts w:ascii="UHC Sans Medium" w:eastAsia="Calibri" w:hAnsi="UHC Sans Medium" w:cs="Calibri"/>
          <w:color w:val="000000"/>
        </w:rPr>
      </w:pPr>
    </w:p>
    <w:p w14:paraId="58D321A9"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Times New Roman"/>
          <w:b/>
          <w:color w:val="003DA1"/>
        </w:rPr>
        <w:t>Once you get the virus and recover are you immune or can you get it again?</w:t>
      </w:r>
    </w:p>
    <w:p w14:paraId="36BF42BC"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However it is </w:t>
      </w:r>
      <w:r w:rsidRPr="00375AF9">
        <w:rPr>
          <w:rFonts w:ascii="UHC Sans Medium" w:eastAsia="Calibri" w:hAnsi="UHC Sans Medium" w:cs="Times New Roman"/>
          <w:color w:val="000000"/>
        </w:rPr>
        <w:lastRenderedPageBreak/>
        <w:t xml:space="preserve">unknown at this time if similar protection will occur with COVID-19. Please refer to </w:t>
      </w:r>
      <w:hyperlink r:id="rId30"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6270072D" w14:textId="77777777" w:rsidR="00375AF9" w:rsidRPr="00375AF9" w:rsidRDefault="00375AF9" w:rsidP="00375AF9">
      <w:pPr>
        <w:spacing w:before="120" w:after="0" w:line="240" w:lineRule="auto"/>
        <w:rPr>
          <w:rFonts w:ascii="Calibri" w:eastAsia="Calibri" w:hAnsi="Calibri" w:cs="Times New Roman"/>
        </w:rPr>
      </w:pPr>
    </w:p>
    <w:p w14:paraId="7ED0443A"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16D66114" w14:textId="77777777" w:rsidR="009E6665" w:rsidRPr="003E4011" w:rsidRDefault="009E6665" w:rsidP="00375AF9">
      <w:pPr>
        <w:spacing w:after="0" w:line="240" w:lineRule="auto"/>
        <w:rPr>
          <w:b/>
          <w:color w:val="003DA1" w:themeColor="accent1"/>
          <w:sz w:val="24"/>
          <w:szCs w:val="24"/>
        </w:rPr>
      </w:pPr>
    </w:p>
    <w:p w14:paraId="3957076B"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5AC474D4"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3DC2C481"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73F95A62"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400D536B"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5A460669"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4B70E27B"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44AD5795"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4905D33C" w14:textId="77777777" w:rsidR="00423702" w:rsidRDefault="009E6665" w:rsidP="00423702">
      <w:pPr>
        <w:pStyle w:val="Heading1"/>
      </w:pPr>
      <w:r>
        <w:br w:type="page"/>
      </w:r>
      <w:bookmarkStart w:id="4" w:name="_Toc36671105"/>
      <w:r w:rsidR="00423702">
        <w:lastRenderedPageBreak/>
        <w:t>PRIOR AUTHORIZATION AND UTILIZATION MANAGEMENT</w:t>
      </w:r>
      <w:bookmarkEnd w:id="4"/>
    </w:p>
    <w:p w14:paraId="7F85720B" w14:textId="77777777" w:rsidR="00423702" w:rsidRDefault="00423702" w:rsidP="00423702"/>
    <w:p w14:paraId="3D751A9D"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508AD45F"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79022A75" w14:textId="77777777" w:rsidR="00423702" w:rsidRPr="00423702" w:rsidRDefault="00423702" w:rsidP="00423702">
      <w:pPr>
        <w:rPr>
          <w:rFonts w:ascii="UHC Sans Medium" w:hAnsi="UHC Sans Medium"/>
          <w:b/>
          <w:color w:val="000000" w:themeColor="text1"/>
          <w:sz w:val="24"/>
          <w:szCs w:val="24"/>
        </w:rPr>
      </w:pPr>
    </w:p>
    <w:p w14:paraId="6323C48F"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Pr="00840FE3">
        <w:rPr>
          <w:rFonts w:ascii="UHC Sans Medium" w:eastAsia="UHC Sans" w:hAnsi="UHC Sans Medium" w:cs="Times New Roman"/>
          <w:b/>
          <w:color w:val="C00000"/>
        </w:rPr>
        <w:t>New 3/28</w:t>
      </w:r>
    </w:p>
    <w:p w14:paraId="6E389E1A"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0D164AD4" w14:textId="77777777" w:rsidR="00423702" w:rsidRPr="00840FE3" w:rsidRDefault="00423702" w:rsidP="00423702">
      <w:pPr>
        <w:numPr>
          <w:ilvl w:val="0"/>
          <w:numId w:val="24"/>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2B415267" w14:textId="77777777" w:rsidR="00423702" w:rsidRPr="00840FE3" w:rsidRDefault="00423702" w:rsidP="00423702">
      <w:pPr>
        <w:numPr>
          <w:ilvl w:val="0"/>
          <w:numId w:val="23"/>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Suspension of prior authorization requirements when a member transfers to a new provider through May 31, 2020.</w:t>
      </w:r>
    </w:p>
    <w:p w14:paraId="0402F36B" w14:textId="77777777" w:rsidR="00423702" w:rsidRDefault="00423702" w:rsidP="00423702"/>
    <w:p w14:paraId="0040F39E"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 xml:space="preserve">Site of Service was about to launch for self-funded clients on April 1,2020.  Will that program be delayed? </w:t>
      </w:r>
      <w:r w:rsidRPr="00423702">
        <w:rPr>
          <w:rFonts w:ascii="UHC Sans Medium" w:eastAsia="Calibri" w:hAnsi="UHC Sans Medium" w:cs="Arial"/>
          <w:b/>
          <w:bCs/>
          <w:color w:val="C00000"/>
        </w:rPr>
        <w:t>New 3/29</w:t>
      </w:r>
    </w:p>
    <w:p w14:paraId="56CE9A29"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4EFD05B7" w14:textId="77777777" w:rsidR="00423702" w:rsidRPr="00423702" w:rsidRDefault="00423702" w:rsidP="00423702">
      <w:pPr>
        <w:numPr>
          <w:ilvl w:val="0"/>
          <w:numId w:val="28"/>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5BD11824"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7F981509" w14:textId="77777777" w:rsidR="00423702" w:rsidRPr="00423702" w:rsidRDefault="00423702" w:rsidP="00423702">
      <w:pPr>
        <w:numPr>
          <w:ilvl w:val="0"/>
          <w:numId w:val="28"/>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086BF30F"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3058326F"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429397B4"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332FA3E4" w14:textId="77777777" w:rsidR="00423702" w:rsidRDefault="00423702" w:rsidP="00423702">
      <w:pPr>
        <w:spacing w:before="120" w:after="0" w:line="240" w:lineRule="auto"/>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r>
        <w:br w:type="page"/>
      </w:r>
    </w:p>
    <w:p w14:paraId="45AF30F4" w14:textId="77777777" w:rsidR="00102F29" w:rsidRPr="00842B36" w:rsidRDefault="00686368" w:rsidP="00102F29">
      <w:pPr>
        <w:pStyle w:val="Heading1"/>
      </w:pPr>
      <w:bookmarkStart w:id="5" w:name="_Toc36671106"/>
      <w:r>
        <w:lastRenderedPageBreak/>
        <w:t>F</w:t>
      </w:r>
      <w:r w:rsidR="00102F29">
        <w:t>EDERAL GUIDANCE</w:t>
      </w:r>
      <w:bookmarkEnd w:id="5"/>
    </w:p>
    <w:p w14:paraId="6CF5D349" w14:textId="77777777" w:rsidR="00102F29" w:rsidRDefault="00102F29" w:rsidP="00C81D27"/>
    <w:p w14:paraId="2DB77EC6"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73873117"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testing and certain COVID-19 testing related items and services without  cost sharing ( deductibles, copayments and coinsurance), prior authorization or other medical management requirements. </w:t>
      </w:r>
    </w:p>
    <w:p w14:paraId="24734448"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750F3A9F"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6448D601"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5946C219"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0A911BD7"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p w14:paraId="7BE5CA03" w14:textId="77777777" w:rsidR="009E6665" w:rsidRDefault="009E6665" w:rsidP="00C81D27"/>
    <w:p w14:paraId="3983DD29"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12C84258" w14:textId="77777777" w:rsidR="00102F29" w:rsidRPr="008F59C7" w:rsidRDefault="00102F29" w:rsidP="00102F29">
      <w:pPr>
        <w:pStyle w:val="Heading1"/>
      </w:pPr>
      <w:bookmarkStart w:id="6" w:name="_Toc36671107"/>
      <w:r w:rsidRPr="008F59C7">
        <w:lastRenderedPageBreak/>
        <w:t>MEMBER SUPPORT</w:t>
      </w:r>
      <w:bookmarkEnd w:id="6"/>
      <w:r w:rsidRPr="008F59C7">
        <w:t xml:space="preserve"> </w:t>
      </w:r>
    </w:p>
    <w:p w14:paraId="27A5D248" w14:textId="77777777" w:rsidR="003E4011" w:rsidRDefault="003E4011" w:rsidP="00102F29">
      <w:pPr>
        <w:spacing w:before="120" w:after="0" w:line="240" w:lineRule="auto"/>
        <w:rPr>
          <w:rFonts w:ascii="UHC Sans Medium" w:hAnsi="UHC Sans Medium" w:cs="Arial"/>
          <w:b/>
          <w:color w:val="003DA1"/>
        </w:rPr>
      </w:pPr>
    </w:p>
    <w:p w14:paraId="1F80E35C"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E9EF3AD" w14:textId="77777777"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22F6F09E" w14:textId="77777777"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1"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76799CC9" w14:textId="77777777" w:rsidR="00102F29" w:rsidRPr="003E4011" w:rsidRDefault="00102F29" w:rsidP="00102F29">
      <w:pPr>
        <w:spacing w:before="120" w:after="0" w:line="240" w:lineRule="auto"/>
        <w:rPr>
          <w:rFonts w:ascii="UHC Sans Medium" w:hAnsi="UHC Sans Medium"/>
          <w:b/>
          <w:color w:val="003DA1"/>
        </w:rPr>
      </w:pPr>
    </w:p>
    <w:p w14:paraId="3280BE7C" w14:textId="77777777"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Updated 3/27</w:t>
      </w:r>
    </w:p>
    <w:p w14:paraId="10187171" w14:textId="77777777"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14:paraId="14C4C017" w14:textId="77777777"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2F3406">
        <w:rPr>
          <w:rFonts w:ascii="UHC Sans Medium" w:hAnsi="UHC Sans Medium"/>
          <w:color w:val="000000" w:themeColor="text1"/>
        </w:rPr>
        <w:t>T</w:t>
      </w:r>
      <w:r w:rsidRPr="003E4011">
        <w:rPr>
          <w:rFonts w:ascii="UHC Sans Medium" w:hAnsi="UHC Sans Medium"/>
          <w:color w:val="000000" w:themeColor="text1"/>
        </w:rPr>
        <w:t xml:space="preserve">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14:paraId="5B09E322" w14:textId="77777777" w:rsidR="00102F29" w:rsidRDefault="00102F29" w:rsidP="00102F29">
      <w:pPr>
        <w:spacing w:before="120" w:after="0" w:line="240" w:lineRule="auto"/>
        <w:rPr>
          <w:rFonts w:ascii="UHC Sans Medium" w:hAnsi="UHC Sans Medium"/>
          <w:color w:val="000000" w:themeColor="text1"/>
          <w:u w:val="single"/>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w:t>
      </w:r>
      <w:r w:rsidRPr="008C7161">
        <w:rPr>
          <w:rFonts w:ascii="UHC Sans Medium" w:hAnsi="UHC Sans Medium"/>
          <w:color w:val="000000" w:themeColor="text1"/>
        </w:rPr>
        <w:t xml:space="preserve">information are also available online at </w:t>
      </w:r>
      <w:hyperlink r:id="rId32" w:tgtFrame="_blank" w:history="1">
        <w:r w:rsidRPr="008C7161">
          <w:rPr>
            <w:rFonts w:ascii="UHC Sans Medium" w:hAnsi="UHC Sans Medium"/>
            <w:color w:val="000000" w:themeColor="text1"/>
            <w:u w:val="single"/>
          </w:rPr>
          <w:t>www.liveandworkwell.com.</w:t>
        </w:r>
      </w:hyperlink>
    </w:p>
    <w:p w14:paraId="255B72B5" w14:textId="77777777" w:rsidR="00242108" w:rsidRPr="00CC04BE" w:rsidRDefault="00242108" w:rsidP="003F3C4C">
      <w:pPr>
        <w:spacing w:before="100" w:after="0" w:line="240" w:lineRule="auto"/>
        <w:rPr>
          <w:rFonts w:ascii="UHC Sans Medium" w:eastAsia="Times New Roman" w:hAnsi="UHC Sans Medium" w:cs="Times New Roman"/>
          <w:b/>
          <w:color w:val="000000" w:themeColor="text1"/>
        </w:rPr>
      </w:pPr>
      <w:r w:rsidRPr="00CC04BE">
        <w:rPr>
          <w:rFonts w:ascii="UHC Sans Medium" w:eastAsia="Times New Roman" w:hAnsi="UHC Sans Medium" w:cs="Times New Roman"/>
          <w:b/>
          <w:color w:val="000000" w:themeColor="text1"/>
        </w:rPr>
        <w:t xml:space="preserve">Travel Assistance for UnitedHealthcare Life insurance </w:t>
      </w:r>
      <w:r w:rsidR="00744FD6" w:rsidRPr="00CC04BE">
        <w:rPr>
          <w:rFonts w:ascii="UHC Sans Medium" w:eastAsia="Times New Roman" w:hAnsi="UHC Sans Medium" w:cs="Times New Roman"/>
          <w:b/>
          <w:color w:val="000000" w:themeColor="text1"/>
        </w:rPr>
        <w:t>customers (not available in NY)</w:t>
      </w:r>
      <w:r w:rsidR="00CC04BE">
        <w:rPr>
          <w:rFonts w:ascii="UHC Sans Medium" w:eastAsia="Times New Roman" w:hAnsi="UHC Sans Medium" w:cs="Times New Roman"/>
          <w:b/>
          <w:color w:val="000000" w:themeColor="text1"/>
        </w:rPr>
        <w:t>:</w:t>
      </w:r>
    </w:p>
    <w:p w14:paraId="404C5E0C" w14:textId="77777777" w:rsidR="00242108" w:rsidRPr="003F3C4C" w:rsidRDefault="00242108" w:rsidP="003F3C4C">
      <w:pPr>
        <w:spacing w:before="100" w:after="0" w:line="240" w:lineRule="auto"/>
        <w:rPr>
          <w:rFonts w:ascii="UHC Sans Medium" w:eastAsia="Times New Roman" w:hAnsi="UHC Sans Medium" w:cs="Times New Roman"/>
        </w:rPr>
      </w:pPr>
      <w:r w:rsidRPr="003F3C4C">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4CC0D976" w14:textId="77777777" w:rsidR="00242108" w:rsidRPr="003F3C4C" w:rsidRDefault="00242108" w:rsidP="003F3C4C">
      <w:pPr>
        <w:spacing w:before="100" w:after="0" w:line="240" w:lineRule="auto"/>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3" w:history="1">
        <w:r w:rsidRPr="003F3C4C">
          <w:rPr>
            <w:rFonts w:ascii="UHC Sans Medium" w:eastAsia="Times New Roman" w:hAnsi="UHC Sans Medium" w:cs="Times New Roman"/>
            <w:u w:val="single"/>
          </w:rPr>
          <w:t>www.members.uhcglobal.com</w:t>
        </w:r>
      </w:hyperlink>
      <w:r w:rsidRPr="003F3C4C">
        <w:rPr>
          <w:rFonts w:ascii="UHC Sans Medium" w:eastAsia="Times New Roman" w:hAnsi="UHC Sans Medium" w:cs="Times New Roman"/>
        </w:rPr>
        <w:t>.</w:t>
      </w:r>
    </w:p>
    <w:p w14:paraId="1D635B50" w14:textId="77777777" w:rsidR="00242108" w:rsidRPr="003F3C4C" w:rsidRDefault="00242108" w:rsidP="003F3C4C">
      <w:pPr>
        <w:spacing w:before="100" w:after="0" w:line="240" w:lineRule="auto"/>
        <w:rPr>
          <w:rFonts w:ascii="UHC Sans Medium" w:eastAsia="Calibri" w:hAnsi="UHC Sans Medium" w:cs="Calibri"/>
        </w:rPr>
      </w:pPr>
    </w:p>
    <w:p w14:paraId="07B2BE91"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6F45847C" w14:textId="77777777"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58F871A5" w14:textId="77777777"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w:t>
      </w:r>
      <w:r w:rsidRPr="00BD6B83">
        <w:rPr>
          <w:rFonts w:ascii="UHC Sans Medium" w:eastAsia="Calibri" w:hAnsi="UHC Sans Medium" w:cs="Arial"/>
          <w:color w:val="000000"/>
        </w:rPr>
        <w:lastRenderedPageBreak/>
        <w:t xml:space="preserve">immediately. This also applies to health care providers who are qualified and licensed in accordance with applicable regulations to provide ABA services. Standard cost-sharing and benefits policies will still apply. </w:t>
      </w:r>
    </w:p>
    <w:p w14:paraId="4E2CB6A9" w14:textId="77777777"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This policy is in effect until April 30, 2020 and may be extended as necessary.</w:t>
      </w:r>
    </w:p>
    <w:p w14:paraId="24684491" w14:textId="77777777" w:rsidR="00BD6B83" w:rsidRPr="00BD6B83" w:rsidRDefault="00BD6B83" w:rsidP="00BD6B83">
      <w:pPr>
        <w:spacing w:before="12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4F1B39FA" w14:textId="77777777" w:rsidR="008C7161" w:rsidRPr="003F3C4C" w:rsidRDefault="008C7161" w:rsidP="003F3C4C">
      <w:pPr>
        <w:spacing w:before="100" w:after="0" w:line="240" w:lineRule="auto"/>
        <w:rPr>
          <w:rFonts w:ascii="UHC Sans Medium" w:eastAsia="Calibri" w:hAnsi="UHC Sans Medium" w:cs="Calibri"/>
          <w:color w:val="1F497D"/>
        </w:rPr>
      </w:pPr>
    </w:p>
    <w:p w14:paraId="628C1AB6" w14:textId="77777777"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Pr="00423702">
        <w:rPr>
          <w:rFonts w:ascii="UHC Sans Medium" w:eastAsia="UHC Sans" w:hAnsi="UHC Sans Medium" w:cs="Arial"/>
          <w:b/>
          <w:color w:val="C00000"/>
        </w:rPr>
        <w:t>New 3/29</w:t>
      </w:r>
    </w:p>
    <w:p w14:paraId="33E9B1BA" w14:textId="77777777" w:rsidR="00423702" w:rsidRPr="00423702" w:rsidRDefault="00423702" w:rsidP="00423702">
      <w:pPr>
        <w:spacing w:before="120" w:after="0" w:line="240" w:lineRule="auto"/>
        <w:rPr>
          <w:rFonts w:ascii="UHC Sans Medium" w:eastAsia="UHC Sans" w:hAnsi="UHC Sans Medium" w:cs="Arial"/>
          <w:b/>
          <w:color w:val="000000" w:themeColor="text1"/>
        </w:rPr>
      </w:pPr>
      <w:r w:rsidRPr="00423702">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2753FED8" w14:textId="77777777" w:rsidR="00423702" w:rsidRPr="00423702" w:rsidRDefault="00423702" w:rsidP="00423702">
      <w:pPr>
        <w:spacing w:before="120" w:after="0" w:line="240" w:lineRule="auto"/>
        <w:rPr>
          <w:rFonts w:ascii="UHC Sans Medium" w:eastAsia="Calibri" w:hAnsi="UHC Sans Medium" w:cs="Arial"/>
          <w:color w:val="000000" w:themeColor="text1"/>
        </w:rPr>
      </w:pPr>
      <w:r w:rsidRPr="00423702">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This offer makes Sanvello’s clinically validated techniques, coping tools and peer support free to anyone impacted by COVID-19. </w:t>
      </w:r>
    </w:p>
    <w:p w14:paraId="5C6468E0" w14:textId="77777777" w:rsidR="00423702" w:rsidRPr="00423702" w:rsidRDefault="00423702" w:rsidP="00423702">
      <w:pPr>
        <w:spacing w:before="120" w:after="0" w:line="240" w:lineRule="auto"/>
        <w:rPr>
          <w:rFonts w:ascii="UHC Sans Medium" w:eastAsia="UHC Sans" w:hAnsi="UHC Sans Medium" w:cs="Arial"/>
          <w:color w:val="000000" w:themeColor="text1"/>
          <w:lang w:val="en"/>
        </w:rPr>
      </w:pPr>
      <w:r w:rsidRPr="00423702">
        <w:rPr>
          <w:rFonts w:ascii="UHC Sans Medium" w:eastAsia="UHC Sans" w:hAnsi="UHC Sans Medium" w:cs="Arial"/>
          <w:color w:val="000000" w:themeColor="text1"/>
          <w:lang w:val="en"/>
        </w:rPr>
        <w:t xml:space="preserve">To activate free premium access, anyone can download Sanvello for free from the </w:t>
      </w:r>
      <w:hyperlink r:id="rId34" w:tgtFrame="_blank" w:history="1">
        <w:r w:rsidRPr="00423702">
          <w:rPr>
            <w:rFonts w:ascii="UHC Sans Medium" w:eastAsia="UHC Sans" w:hAnsi="UHC Sans Medium" w:cs="Arial"/>
            <w:color w:val="000000" w:themeColor="text1"/>
            <w:lang w:val="en"/>
          </w:rPr>
          <w:t>App Store</w:t>
        </w:r>
      </w:hyperlink>
      <w:r w:rsidRPr="00423702">
        <w:rPr>
          <w:rFonts w:ascii="UHC Sans Medium" w:eastAsia="UHC Sans" w:hAnsi="UHC Sans Medium" w:cs="Arial"/>
          <w:color w:val="000000" w:themeColor="text1"/>
          <w:lang w:val="en"/>
        </w:rPr>
        <w:t xml:space="preserve"> or </w:t>
      </w:r>
      <w:hyperlink r:id="rId35" w:tgtFrame="_blank" w:history="1">
        <w:r w:rsidRPr="00423702">
          <w:rPr>
            <w:rFonts w:ascii="UHC Sans Medium" w:eastAsia="UHC Sans" w:hAnsi="UHC Sans Medium" w:cs="Arial"/>
            <w:color w:val="000000" w:themeColor="text1"/>
            <w:lang w:val="en"/>
          </w:rPr>
          <w:t>Google Play</w:t>
        </w:r>
      </w:hyperlink>
      <w:r w:rsidRPr="00423702">
        <w:rPr>
          <w:rFonts w:ascii="UHC Sans Medium" w:eastAsia="UHC Sans" w:hAnsi="UHC Sans Medium" w:cs="Arial"/>
          <w:color w:val="000000" w:themeColor="text1"/>
          <w:lang w:val="en"/>
        </w:rPr>
        <w:t xml:space="preserve"> and create an account to begin using the strategies, tools, and peer support.</w:t>
      </w:r>
    </w:p>
    <w:p w14:paraId="1318535C" w14:textId="77777777" w:rsidR="00423702" w:rsidRPr="00665E0A" w:rsidRDefault="00423702" w:rsidP="003F3C4C">
      <w:pPr>
        <w:spacing w:before="100" w:after="0" w:line="240" w:lineRule="auto"/>
        <w:rPr>
          <w:rFonts w:ascii="UHC Sans Medium" w:hAnsi="UHC Sans Medium" w:cs="Arial"/>
          <w:b/>
          <w:color w:val="000000" w:themeColor="text1"/>
        </w:rPr>
      </w:pPr>
    </w:p>
    <w:p w14:paraId="2742BF2C"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6ACD127"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6EE09AA9" w14:textId="77777777" w:rsidR="00102F29" w:rsidRPr="003F3C4C" w:rsidRDefault="00102F29" w:rsidP="003F3C4C">
      <w:pPr>
        <w:spacing w:before="100" w:after="0" w:line="240" w:lineRule="auto"/>
        <w:rPr>
          <w:rFonts w:ascii="UHC Sans Medium" w:hAnsi="UHC Sans Medium" w:cs="Arial"/>
          <w:color w:val="000000" w:themeColor="text1"/>
        </w:rPr>
      </w:pPr>
    </w:p>
    <w:p w14:paraId="399A28E6"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6A1FE1C9"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425BAE0" w14:textId="77777777" w:rsidR="00102F29" w:rsidRPr="003F3C4C" w:rsidRDefault="00102F29" w:rsidP="003F3C4C">
      <w:pPr>
        <w:spacing w:before="100" w:after="0" w:line="240" w:lineRule="auto"/>
        <w:rPr>
          <w:rFonts w:ascii="UHC Sans Medium" w:hAnsi="UHC Sans Medium" w:cs="Arial"/>
          <w:color w:val="000000" w:themeColor="text1"/>
        </w:rPr>
      </w:pPr>
    </w:p>
    <w:p w14:paraId="167F21EF" w14:textId="77777777" w:rsidR="005F7599" w:rsidRPr="003F3C4C" w:rsidRDefault="005F7599"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 xml:space="preserve">In light of the current situation, is UnitedHealthcare </w:t>
      </w:r>
      <w:r w:rsidR="00101497" w:rsidRPr="003F3C4C">
        <w:rPr>
          <w:rFonts w:ascii="UHC Sans Medium" w:eastAsia="Calibri" w:hAnsi="UHC Sans Medium" w:cs="Calibri"/>
          <w:b/>
          <w:color w:val="003DA1"/>
        </w:rPr>
        <w:t>delaying</w:t>
      </w:r>
      <w:r w:rsidRPr="003F3C4C">
        <w:rPr>
          <w:rFonts w:ascii="UHC Sans Medium" w:eastAsia="Calibri" w:hAnsi="UHC Sans Medium" w:cs="Calibri"/>
          <w:b/>
          <w:color w:val="003DA1"/>
        </w:rPr>
        <w:t xml:space="preserve"> member communications related to preventive campaigns?</w:t>
      </w:r>
    </w:p>
    <w:p w14:paraId="26457949" w14:textId="77777777" w:rsidR="005F7599" w:rsidRPr="003F3C4C"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524AA67B" w14:textId="77777777" w:rsidR="00497589" w:rsidRDefault="00497589">
      <w:pPr>
        <w:rPr>
          <w:rFonts w:ascii="UHC Sans Medium" w:hAnsi="UHC Sans Medium" w:cstheme="minorHAnsi"/>
          <w:b/>
          <w:color w:val="003DA1"/>
        </w:rPr>
      </w:pPr>
      <w:r>
        <w:rPr>
          <w:rFonts w:ascii="UHC Sans Medium" w:hAnsi="UHC Sans Medium" w:cstheme="minorHAnsi"/>
          <w:b/>
          <w:color w:val="003DA1"/>
        </w:rPr>
        <w:br w:type="page"/>
      </w:r>
    </w:p>
    <w:p w14:paraId="14E1A908" w14:textId="77777777" w:rsidR="005F7599" w:rsidRPr="003F3C4C" w:rsidRDefault="005F7599" w:rsidP="003F3C4C">
      <w:pPr>
        <w:spacing w:before="100" w:after="0" w:line="240" w:lineRule="auto"/>
        <w:rPr>
          <w:rFonts w:ascii="UHC Sans Medium" w:hAnsi="UHC Sans Medium" w:cstheme="minorHAnsi"/>
          <w:b/>
          <w:color w:val="003DA1"/>
        </w:rPr>
      </w:pPr>
    </w:p>
    <w:p w14:paraId="301E6469" w14:textId="77777777" w:rsidR="00102F29" w:rsidRPr="003F3C4C" w:rsidRDefault="00102F29" w:rsidP="00EE4512">
      <w:pPr>
        <w:spacing w:before="120" w:after="0" w:line="240" w:lineRule="auto"/>
        <w:rPr>
          <w:rFonts w:ascii="UHC Sans Medium" w:hAnsi="UHC Sans Medium" w:cstheme="minorHAnsi"/>
          <w:b/>
          <w:color w:val="003DA1"/>
        </w:rPr>
      </w:pPr>
      <w:r w:rsidRPr="003F3C4C">
        <w:rPr>
          <w:rFonts w:ascii="UHC Sans Medium" w:hAnsi="UHC Sans Medium" w:cstheme="minorHAnsi"/>
          <w:b/>
          <w:color w:val="003DA1"/>
        </w:rPr>
        <w:t>Is UnitedHealthcare offer</w:t>
      </w:r>
      <w:r w:rsidR="00FA6AA5" w:rsidRPr="003F3C4C">
        <w:rPr>
          <w:rFonts w:ascii="UHC Sans Medium" w:hAnsi="UHC Sans Medium" w:cstheme="minorHAnsi"/>
          <w:b/>
          <w:color w:val="003DA1"/>
        </w:rPr>
        <w:t>ing</w:t>
      </w:r>
      <w:r w:rsidRPr="003F3C4C">
        <w:rPr>
          <w:rFonts w:ascii="UHC Sans Medium" w:hAnsi="UHC Sans Medium" w:cstheme="minorHAnsi"/>
          <w:b/>
          <w:color w:val="003DA1"/>
        </w:rPr>
        <w:t xml:space="preserve"> help to employees who are losing their health insurance coverage after being laid off? </w:t>
      </w:r>
    </w:p>
    <w:p w14:paraId="18FED515" w14:textId="77777777" w:rsidR="00102F29" w:rsidRPr="003F3C4C" w:rsidRDefault="00102F29" w:rsidP="00EE4512">
      <w:pPr>
        <w:spacing w:before="120" w:after="0" w:line="240" w:lineRule="auto"/>
        <w:rPr>
          <w:rFonts w:ascii="UHC Sans Medium" w:hAnsi="UHC Sans Medium" w:cstheme="minorHAnsi"/>
        </w:rPr>
      </w:pPr>
      <w:r w:rsidRPr="003F3C4C">
        <w:rPr>
          <w:rFonts w:ascii="UHC Sans Medium" w:hAnsi="UHC Sans Medium" w:cstheme="minorHAnsi"/>
        </w:rPr>
        <w:t xml:space="preserve">UnitedHealthcare offers a range of individual health insurance plans. Interested </w:t>
      </w:r>
      <w:r w:rsidR="00FA6AA5" w:rsidRPr="003F3C4C">
        <w:rPr>
          <w:rFonts w:ascii="UHC Sans Medium" w:hAnsi="UHC Sans Medium" w:cstheme="minorHAnsi"/>
        </w:rPr>
        <w:t>people</w:t>
      </w:r>
      <w:r w:rsidRPr="003F3C4C">
        <w:rPr>
          <w:rFonts w:ascii="UHC Sans Medium" w:hAnsi="UHC Sans Medium" w:cstheme="minorHAnsi"/>
        </w:rPr>
        <w:t xml:space="preserve"> may contact (800) 827-9990 to speak with an advisor who can assist. They can also visit </w:t>
      </w:r>
      <w:hyperlink r:id="rId36" w:history="1">
        <w:r w:rsidRPr="003F3C4C">
          <w:rPr>
            <w:rFonts w:ascii="UHC Sans Medium" w:hAnsi="UHC Sans Medium" w:cstheme="minorHAnsi"/>
            <w:color w:val="0000CC" w:themeColor="hyperlink"/>
            <w:u w:val="single"/>
          </w:rPr>
          <w:t>https://www.healthmarkets.com</w:t>
        </w:r>
      </w:hyperlink>
      <w:r w:rsidRPr="003F3C4C">
        <w:rPr>
          <w:rFonts w:ascii="UHC Sans Medium" w:hAnsi="UHC Sans Medium" w:cstheme="minorHAnsi"/>
        </w:rPr>
        <w:t xml:space="preserve"> to apply directly.</w:t>
      </w:r>
    </w:p>
    <w:p w14:paraId="03413E4E" w14:textId="77777777" w:rsidR="003674F4" w:rsidRPr="003F3C4C" w:rsidRDefault="003674F4" w:rsidP="00EE4512">
      <w:pPr>
        <w:spacing w:before="120" w:after="0" w:line="240" w:lineRule="auto"/>
        <w:rPr>
          <w:rFonts w:ascii="UHC Sans Medium" w:hAnsi="UHC Sans Medium" w:cstheme="minorHAnsi"/>
        </w:rPr>
      </w:pPr>
    </w:p>
    <w:p w14:paraId="78FFE83C" w14:textId="77777777" w:rsidR="00EE4512" w:rsidRPr="00EE4512" w:rsidRDefault="00EE4512" w:rsidP="00EE4512">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sidRPr="00EE4512">
        <w:rPr>
          <w:rFonts w:ascii="UHC Sans Medium" w:eastAsia="Calibri" w:hAnsi="UHC Sans Medium" w:cs="Calibri"/>
          <w:b/>
          <w:color w:val="C00000"/>
        </w:rPr>
        <w:t>New 3/30</w:t>
      </w:r>
    </w:p>
    <w:p w14:paraId="0C7D44F5" w14:textId="77777777" w:rsidR="00EE4512" w:rsidRPr="00EE4512" w:rsidRDefault="00EE4512" w:rsidP="00EE4512">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3CCB187C" w14:textId="77777777" w:rsidR="00EE4512" w:rsidRDefault="00EE4512" w:rsidP="00EE4512">
      <w:pPr>
        <w:spacing w:before="120" w:after="0" w:line="240" w:lineRule="auto"/>
        <w:rPr>
          <w:rFonts w:ascii="UHC Sans Medium" w:eastAsia="Calibri" w:hAnsi="UHC Sans Medium" w:cs="Calibri"/>
          <w:b/>
          <w:bCs/>
          <w:color w:val="003DA1"/>
        </w:rPr>
      </w:pPr>
    </w:p>
    <w:p w14:paraId="567730B3" w14:textId="77777777" w:rsidR="00EE4512" w:rsidRPr="00EE4512" w:rsidRDefault="00EE4512" w:rsidP="00EE4512">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35943332" w14:textId="77777777" w:rsidR="00EE4512" w:rsidRPr="00EE4512" w:rsidRDefault="00EE4512" w:rsidP="00EE4512">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117CDBC9" w14:textId="77777777" w:rsidR="00EE4512" w:rsidRPr="00EE4512" w:rsidRDefault="00EE4512" w:rsidP="00EE4512">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7E086098" w14:textId="77777777"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226E985D" w14:textId="77777777" w:rsidR="003674F4" w:rsidRPr="00250FD4" w:rsidRDefault="003674F4" w:rsidP="003674F4">
      <w:pPr>
        <w:pStyle w:val="Heading1"/>
      </w:pPr>
      <w:bookmarkStart w:id="7" w:name="_Toc36671108"/>
      <w:r w:rsidRPr="00250FD4">
        <w:lastRenderedPageBreak/>
        <w:t>TESTING</w:t>
      </w:r>
      <w:bookmarkEnd w:id="7"/>
      <w:r w:rsidRPr="00250FD4">
        <w:t xml:space="preserve"> </w:t>
      </w:r>
    </w:p>
    <w:p w14:paraId="07D7E60E"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Does UnitedHealthcare cover the test for COVID-19?</w:t>
      </w:r>
    </w:p>
    <w:p w14:paraId="00A15865" w14:textId="77777777"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for COVID-19 testing during this national emergency. We are also waiving cost sharing for COVID-19 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48C8BBBC"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57D6F91B" w14:textId="77777777" w:rsidR="00FE390C" w:rsidRDefault="00FE390C" w:rsidP="00CC04BE">
      <w:pPr>
        <w:spacing w:before="120" w:after="0" w:line="240" w:lineRule="auto"/>
        <w:rPr>
          <w:rFonts w:ascii="UHC Sans Medium" w:eastAsia="Calibri" w:hAnsi="UHC Sans Medium" w:cs="Calibri"/>
          <w:b/>
          <w:bCs/>
          <w:color w:val="003DA1"/>
        </w:rPr>
      </w:pPr>
    </w:p>
    <w:p w14:paraId="6D1F75FE"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Is the COVID-19 test and test-related visits covered for self-funded clients?</w:t>
      </w:r>
    </w:p>
    <w:p w14:paraId="6AFE94C5" w14:textId="77777777"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Self-funded customers including HDHP/HSA must waive member cost sharing, including copayments, coinsurance and deductibles, for COVID-19 test and test-related visits including related items and services at physician office, urgent care, emergency room, or through a telehealth visit. </w:t>
      </w:r>
    </w:p>
    <w:p w14:paraId="439E4160" w14:textId="77777777" w:rsidR="00CC04BE" w:rsidRDefault="00CC04BE" w:rsidP="00CC04BE">
      <w:pPr>
        <w:pStyle w:val="NormalWeb"/>
        <w:spacing w:before="120" w:beforeAutospacing="0" w:after="0" w:afterAutospacing="0"/>
        <w:rPr>
          <w:rFonts w:ascii="UHC Sans Medium" w:hAnsi="UHC Sans Medium" w:cs="Arial"/>
          <w:color w:val="000000"/>
          <w:sz w:val="22"/>
          <w:szCs w:val="22"/>
        </w:rPr>
      </w:pPr>
    </w:p>
    <w:p w14:paraId="293EEACD" w14:textId="77777777" w:rsidR="003674F4" w:rsidRPr="003E4011"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Do high-deductible plans with a Health Savings Account (HSA) cover the COVID-19 test prior to reaching a deductible?</w:t>
      </w:r>
    </w:p>
    <w:p w14:paraId="6DC275AA" w14:textId="77777777"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Yes. Such plans must cover the COVID-19 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w:t>
      </w:r>
    </w:p>
    <w:p w14:paraId="5828E7A1" w14:textId="77777777" w:rsidR="00B87D4D" w:rsidRDefault="00B87D4D" w:rsidP="003674F4">
      <w:pPr>
        <w:spacing w:before="120" w:after="0" w:line="240" w:lineRule="auto"/>
        <w:rPr>
          <w:rFonts w:ascii="UHC Sans Medium" w:hAnsi="UHC Sans Medium" w:cs="Arial"/>
          <w:b/>
          <w:color w:val="003DA1"/>
        </w:rPr>
      </w:pPr>
    </w:p>
    <w:p w14:paraId="344AE27B"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37DF5E1A"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testing is considered an essential health benefit but is not classified as a preventative health benefit. </w:t>
      </w:r>
    </w:p>
    <w:p w14:paraId="0F29E7FC" w14:textId="77777777" w:rsidR="003674F4" w:rsidRPr="003E4011" w:rsidRDefault="003674F4" w:rsidP="003674F4">
      <w:pPr>
        <w:spacing w:after="160" w:line="259" w:lineRule="auto"/>
        <w:rPr>
          <w:rFonts w:ascii="UHC Sans Medium" w:eastAsia="Calibri" w:hAnsi="UHC Sans Medium" w:cs="Calibri"/>
        </w:rPr>
      </w:pPr>
    </w:p>
    <w:p w14:paraId="55B56E89"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Does the provider or lab need to use a specific HCPCS code to have the COVID-19 test covered?</w:t>
      </w:r>
      <w:r w:rsidR="00D21450">
        <w:rPr>
          <w:rFonts w:ascii="UHC Sans Medium" w:eastAsia="Calibri" w:hAnsi="UHC Sans Medium" w:cs="Times New Roman"/>
          <w:b/>
          <w:color w:val="003DA1"/>
        </w:rPr>
        <w:t xml:space="preserve"> </w:t>
      </w:r>
      <w:r w:rsidR="00D21450" w:rsidRPr="00D21450">
        <w:rPr>
          <w:rFonts w:ascii="UHC Sans Medium" w:eastAsia="Calibri" w:hAnsi="UHC Sans Medium" w:cs="Times New Roman"/>
          <w:b/>
          <w:color w:val="C00000"/>
        </w:rPr>
        <w:t>New 3/27</w:t>
      </w:r>
    </w:p>
    <w:p w14:paraId="2C5E5C41"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test are: </w:t>
      </w:r>
    </w:p>
    <w:p w14:paraId="3B060553"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71072794"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U0002 – Used by laboratories performing non-CDC laboratory tests for SARS-CoV-2/2019-nCoV (COVID-19)</w:t>
      </w:r>
      <w:r w:rsidR="00255042">
        <w:rPr>
          <w:rFonts w:ascii="UHC Sans Medium" w:eastAsia="Calibri" w:hAnsi="UHC Sans Medium" w:cs="Times New Roman"/>
        </w:rPr>
        <w:t>.</w:t>
      </w:r>
    </w:p>
    <w:p w14:paraId="3A863E38" w14:textId="77777777" w:rsidR="00CC04BE" w:rsidRPr="00CC04BE" w:rsidRDefault="00CC04BE" w:rsidP="00CC04BE">
      <w:pPr>
        <w:numPr>
          <w:ilvl w:val="0"/>
          <w:numId w:val="21"/>
        </w:numPr>
        <w:contextualSpacing/>
        <w:rPr>
          <w:rFonts w:ascii="UHC Sans Medium" w:eastAsia="Calibri" w:hAnsi="UHC Sans Medium" w:cs="Times New Roman"/>
        </w:rPr>
      </w:pPr>
      <w:r w:rsidRPr="00CC04BE">
        <w:rPr>
          <w:rFonts w:ascii="UHC Sans Medium" w:eastAsia="Calibri" w:hAnsi="UHC Sans Medium" w:cs="Times New Roman"/>
        </w:rPr>
        <w:t>87635 Pathology and Laboratory code for severe acute respiratory syndrome coronavirus 2 (SARS-2-Co-2).  Most national laboratories will use this code.</w:t>
      </w:r>
    </w:p>
    <w:p w14:paraId="4B0DC216"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69DB945D"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lastRenderedPageBreak/>
        <w:t xml:space="preserve">There will be diagnosis codes specific to the virus that will be billed for testing related visits.  They are as follows: </w:t>
      </w:r>
    </w:p>
    <w:p w14:paraId="27D7B3D7" w14:textId="77777777" w:rsidR="00CC04BE" w:rsidRPr="00CC04BE" w:rsidRDefault="00CC04BE" w:rsidP="00CC04BE">
      <w:pPr>
        <w:numPr>
          <w:ilvl w:val="0"/>
          <w:numId w:val="22"/>
        </w:numPr>
        <w:contextualSpacing/>
        <w:rPr>
          <w:rFonts w:ascii="UHC Sans Medium" w:eastAsia="Calibri" w:hAnsi="UHC Sans Medium" w:cs="Times New Roman"/>
        </w:rPr>
      </w:pPr>
      <w:r w:rsidRPr="00CC04BE">
        <w:rPr>
          <w:rFonts w:ascii="UHC Sans Medium" w:eastAsia="Calibri" w:hAnsi="UHC Sans Medium" w:cs="Times New Roman"/>
        </w:rPr>
        <w:t xml:space="preserve">Z03.818- Used for cases where there is a concern about a possible exposure to COVID -19. </w:t>
      </w:r>
    </w:p>
    <w:p w14:paraId="191B02D8" w14:textId="77777777" w:rsidR="00CC04BE" w:rsidRPr="00CC04BE" w:rsidRDefault="00CC04BE" w:rsidP="00CC04BE">
      <w:pPr>
        <w:numPr>
          <w:ilvl w:val="0"/>
          <w:numId w:val="22"/>
        </w:numPr>
        <w:contextualSpacing/>
        <w:rPr>
          <w:rFonts w:ascii="UHC Sans Medium" w:eastAsia="Calibri" w:hAnsi="UHC Sans Medium" w:cs="Times New Roman"/>
        </w:rPr>
      </w:pPr>
      <w:r w:rsidRPr="00CC04BE">
        <w:rPr>
          <w:rFonts w:ascii="UHC Sans Medium" w:eastAsia="Calibri" w:hAnsi="UHC Sans Medium" w:cs="Times New Roman"/>
        </w:rPr>
        <w:t>Z20.828- Used for cases where there is an actual exposure to someone who is confirmed to have COVID-19.</w:t>
      </w:r>
    </w:p>
    <w:p w14:paraId="3C48D3BD" w14:textId="77777777" w:rsidR="00CC04BE" w:rsidRPr="003E4011" w:rsidRDefault="00CC04BE" w:rsidP="003674F4">
      <w:pPr>
        <w:spacing w:before="120" w:after="0" w:line="240" w:lineRule="auto"/>
        <w:rPr>
          <w:rFonts w:ascii="UHC Sans Medium" w:hAnsi="UHC Sans Medium" w:cs="Arial"/>
          <w:b/>
          <w:color w:val="003DA1"/>
        </w:rPr>
      </w:pPr>
    </w:p>
    <w:p w14:paraId="50EFC72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Where can a member go to get a COVID-19 test?</w:t>
      </w:r>
    </w:p>
    <w:p w14:paraId="19B75C83"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2A64DC6B"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7A68ABA4"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8DAA51" w14:textId="77777777" w:rsidR="00E2796F" w:rsidRPr="00E2796F" w:rsidRDefault="00E2796F" w:rsidP="00E2796F">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UnitedHealthcare will cover COVID-19 testing for members enrolled in Commercial, Medicare Advantage, and Medicaid plans. Coverage includes the recently announced “rapid” point of care” COVID-19 test that has been authorized under the FDA Emergency Use Act (EUA).  This testing will be available to patients tested in clinical settings who are equipped to run the test, such as urgent care and emergency departments.  The “rapid” point of care will be billed under the same CPT code (87635) as the other COVID-19 tests.</w:t>
      </w:r>
    </w:p>
    <w:p w14:paraId="01CBA319" w14:textId="77777777" w:rsidR="00E2796F" w:rsidRPr="00E2796F" w:rsidRDefault="00E2796F" w:rsidP="00E2796F">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his test has been authorized only for the COVID-19 test and not for any other viruses or pathogens.</w:t>
      </w:r>
    </w:p>
    <w:p w14:paraId="7C3C9600" w14:textId="77777777" w:rsidR="00E2796F" w:rsidRPr="00E2796F" w:rsidRDefault="00E2796F" w:rsidP="00E2796F">
      <w:pPr>
        <w:spacing w:before="120" w:after="0" w:line="240" w:lineRule="auto"/>
        <w:rPr>
          <w:rFonts w:ascii="UHC Sans Medium" w:eastAsia="UHC Sans" w:hAnsi="UHC Sans Medium" w:cs="Helvetica"/>
          <w:b/>
          <w:color w:val="000000"/>
        </w:rPr>
      </w:pPr>
    </w:p>
    <w:p w14:paraId="3B536661" w14:textId="77777777" w:rsidR="003674F4" w:rsidRPr="003E4011" w:rsidRDefault="003674F4" w:rsidP="003674F4">
      <w:pPr>
        <w:spacing w:before="120" w:after="0" w:line="240" w:lineRule="auto"/>
        <w:rPr>
          <w:rFonts w:ascii="UHC Sans Medium" w:hAnsi="UHC Sans Medium" w:cs="Helvetica"/>
          <w:b/>
          <w:color w:val="003DA1"/>
        </w:rPr>
      </w:pPr>
      <w:r w:rsidRPr="003E4011">
        <w:rPr>
          <w:rFonts w:ascii="UHC Sans Medium" w:hAnsi="UHC Sans Medium" w:cs="Helvetica"/>
          <w:b/>
          <w:color w:val="003DA1"/>
        </w:rPr>
        <w:t>Are 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14:paraId="098B62B2" w14:textId="77777777" w:rsidR="003674F4" w:rsidRPr="003E4011" w:rsidRDefault="003674F4" w:rsidP="003674F4">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14:paraId="4355F6C5" w14:textId="77777777" w:rsidR="00F7078E" w:rsidRPr="003E4011" w:rsidRDefault="00F7078E" w:rsidP="003674F4">
      <w:pPr>
        <w:spacing w:before="120" w:after="0" w:line="240" w:lineRule="auto"/>
        <w:rPr>
          <w:rFonts w:ascii="UHC Sans Medium" w:hAnsi="UHC Sans Medium" w:cs="Helvetica"/>
          <w:color w:val="000000" w:themeColor="text1"/>
        </w:rPr>
      </w:pPr>
    </w:p>
    <w:p w14:paraId="53E8AE9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What is the process if client requests to opt out of covering the test or test related expenses?</w:t>
      </w:r>
    </w:p>
    <w:p w14:paraId="207DEA10" w14:textId="77777777" w:rsidR="00F7078E" w:rsidRPr="003E4011" w:rsidRDefault="00D84229"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1989252E" w14:textId="77777777" w:rsidR="00C51FFA" w:rsidRPr="003E4011" w:rsidRDefault="00C51FFA" w:rsidP="00C51FFA">
      <w:pPr>
        <w:spacing w:before="120" w:after="0" w:line="240" w:lineRule="auto"/>
        <w:rPr>
          <w:rFonts w:ascii="UHC Sans Medium" w:eastAsia="Calibri" w:hAnsi="UHC Sans Medium" w:cs="Calibri"/>
          <w:b/>
          <w:bCs/>
          <w:color w:val="003DA1"/>
        </w:rPr>
      </w:pPr>
    </w:p>
    <w:p w14:paraId="3D64267C" w14:textId="77777777" w:rsidR="00F7078E" w:rsidRPr="003E4011" w:rsidRDefault="00F7078E" w:rsidP="00584941">
      <w:pPr>
        <w:rPr>
          <w:rFonts w:ascii="UHC Sans Medium" w:hAnsi="UHC Sans Medium"/>
          <w:b/>
          <w:color w:val="003DA1"/>
          <w:lang w:val="en"/>
        </w:rPr>
      </w:pPr>
      <w:r w:rsidRPr="003E4011">
        <w:rPr>
          <w:rFonts w:ascii="UHC Sans Medium" w:hAnsi="UHC Sans Medium"/>
          <w:b/>
          <w:color w:val="003DA1"/>
          <w:lang w:val="en"/>
        </w:rPr>
        <w:t xml:space="preserve">Will drive-up testing be an option? </w:t>
      </w:r>
    </w:p>
    <w:p w14:paraId="4625358B" w14:textId="77777777" w:rsidR="00875521" w:rsidRPr="00875521" w:rsidRDefault="00875521" w:rsidP="00875521">
      <w:pPr>
        <w:rPr>
          <w:rFonts w:ascii="UHC Sans Medium" w:eastAsia="Calibri" w:hAnsi="UHC Sans Medium" w:cs="Calibri"/>
          <w:color w:val="000000"/>
        </w:rPr>
      </w:pPr>
      <w:r w:rsidRPr="00875521">
        <w:rPr>
          <w:rFonts w:ascii="UHC Sans Medium" w:eastAsia="Calibri" w:hAnsi="UHC Sans Medium" w:cs="Calibri"/>
          <w:color w:val="000000"/>
        </w:rPr>
        <w:t>If your health care provider determines you should be tested for COVID-19 and orders the test, they should work with local and state health departments to coordinate testing</w:t>
      </w:r>
      <w:r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1C83EED0" w14:textId="77777777" w:rsidR="00B54143" w:rsidRPr="00B54143" w:rsidRDefault="00B54143" w:rsidP="00B54143">
      <w:pPr>
        <w:spacing w:before="120" w:after="0" w:line="240" w:lineRule="auto"/>
        <w:rPr>
          <w:rFonts w:ascii="UHC Sans Medium" w:eastAsia="Times New Roman" w:hAnsi="UHC Sans Medium" w:cs="Arial"/>
          <w:b/>
          <w:color w:val="003DA1"/>
        </w:rPr>
      </w:pPr>
      <w:r w:rsidRPr="00B54143">
        <w:rPr>
          <w:rFonts w:ascii="UHC Sans Medium" w:eastAsia="Times New Roman" w:hAnsi="UHC Sans Medium" w:cs="Arial"/>
          <w:b/>
          <w:color w:val="003DA1"/>
        </w:rPr>
        <w:t>Does UnitedHealthcare cover COVID-19 Home Tests?</w:t>
      </w:r>
    </w:p>
    <w:p w14:paraId="0C6D68D3" w14:textId="77777777" w:rsidR="00B54143" w:rsidRPr="00B54143" w:rsidRDefault="00B54143" w:rsidP="00B54143">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lastRenderedPageBreak/>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p w14:paraId="5C5B1029" w14:textId="77777777" w:rsidR="00CC04BE" w:rsidRDefault="00CC04BE" w:rsidP="00CC04BE">
      <w:pPr>
        <w:rPr>
          <w:rFonts w:ascii="UHC Sans Medium" w:eastAsia="Calibri" w:hAnsi="UHC Sans Medium" w:cs="Calibri"/>
          <w:b/>
          <w:bCs/>
          <w:color w:val="003DA1"/>
        </w:rPr>
      </w:pPr>
    </w:p>
    <w:p w14:paraId="2C87E6DD" w14:textId="77777777" w:rsidR="00F7078E" w:rsidRPr="003E4011" w:rsidRDefault="00F7078E" w:rsidP="00CC04BE">
      <w:pPr>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4B06A53" w14:textId="77777777" w:rsidR="00C0700C" w:rsidRPr="003E4011" w:rsidRDefault="00F7078E" w:rsidP="00C0700C">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No. A member should call their physician right away if they believe they have been exposed to COVID-19. The provider will have special procedures to follow. If the provider feels a COVID-19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2EEBDB47" w14:textId="77777777" w:rsidR="00B4673A" w:rsidRPr="003E4011" w:rsidRDefault="00B4673A" w:rsidP="00C0700C">
      <w:pPr>
        <w:spacing w:before="120" w:after="0" w:line="240" w:lineRule="auto"/>
        <w:rPr>
          <w:rFonts w:ascii="UHC Sans Medium" w:eastAsia="Calibri" w:hAnsi="UHC Sans Medium" w:cs="Calibri"/>
          <w:color w:val="000000"/>
        </w:rPr>
      </w:pPr>
    </w:p>
    <w:p w14:paraId="294806A4" w14:textId="77777777" w:rsidR="00F7078E" w:rsidRPr="00CD7216" w:rsidRDefault="00F7078E" w:rsidP="00F7078E">
      <w:pPr>
        <w:tabs>
          <w:tab w:val="num" w:pos="1728"/>
        </w:tabs>
        <w:spacing w:before="40" w:after="12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4B337EDE" w14:textId="77777777" w:rsidR="00CD7216" w:rsidRDefault="00CD7216" w:rsidP="00F7078E">
      <w:pPr>
        <w:tabs>
          <w:tab w:val="num" w:pos="1728"/>
        </w:tabs>
        <w:spacing w:before="40" w:after="12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treatment of COVID-19 through May 31, 2020, for fully insured commercial, Medicare Advantage and Medicaid plans. We will work with self-funded customers who want to implement a similar approach on their behalf. </w:t>
      </w:r>
    </w:p>
    <w:p w14:paraId="1196FAD2"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6820FA8A"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54387F6F"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167DB678" w14:textId="77777777" w:rsidR="00F7078E" w:rsidRPr="003E4011" w:rsidRDefault="0013390F" w:rsidP="00F7078E">
      <w:pPr>
        <w:spacing w:before="120" w:after="0" w:line="240" w:lineRule="auto"/>
        <w:rPr>
          <w:rFonts w:ascii="UHC Sans Medium" w:eastAsia="Calibri" w:hAnsi="UHC Sans Medium" w:cs="Calibri"/>
          <w:color w:val="000000"/>
        </w:rPr>
      </w:pPr>
      <w:hyperlink r:id="rId37"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FCDD7B5"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46D92AD9"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144D967C"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7F92C9BE"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3D526ECA"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1E712376"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756A24CE" w14:textId="77777777" w:rsidR="00CC04BE" w:rsidRPr="003E4011" w:rsidRDefault="00CC04BE" w:rsidP="00F7078E">
      <w:pPr>
        <w:spacing w:before="120" w:after="0" w:line="240" w:lineRule="auto"/>
        <w:rPr>
          <w:rFonts w:ascii="UHC Sans Medium" w:eastAsia="Calibri" w:hAnsi="UHC Sans Medium" w:cs="Calibri"/>
          <w:color w:val="000000"/>
        </w:rPr>
      </w:pPr>
    </w:p>
    <w:p w14:paraId="0412E2DC"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Can telehealth providers evaluate symptoms and send the individual for a COVID-19 test?</w:t>
      </w:r>
    </w:p>
    <w:p w14:paraId="6395B450" w14:textId="77777777" w:rsidR="00CC04BE" w:rsidRPr="00CC04BE" w:rsidRDefault="00CC04BE" w:rsidP="00CC04BE">
      <w:pPr>
        <w:spacing w:before="120" w:after="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A telehealth provider may determine whether the individual should be sent to a CDC approved location for a COVID-19 test. The </w:t>
      </w:r>
      <w:r w:rsidRPr="00CC04BE">
        <w:rPr>
          <w:rFonts w:ascii="UHC Sans Medium" w:eastAsia="Calibri" w:hAnsi="UHC Sans Medium" w:cs="Calibri"/>
        </w:rPr>
        <w:t>COVID-19 test and test-related telehealth visit is paid at no cost share.</w:t>
      </w:r>
    </w:p>
    <w:p w14:paraId="01334938" w14:textId="77777777" w:rsidR="00F7078E" w:rsidRPr="003E4011" w:rsidRDefault="00F7078E" w:rsidP="00F7078E">
      <w:pPr>
        <w:spacing w:before="120" w:after="0" w:line="240" w:lineRule="auto"/>
        <w:rPr>
          <w:rFonts w:ascii="UHC Sans Medium" w:eastAsia="Calibri" w:hAnsi="UHC Sans Medium" w:cs="Calibri"/>
          <w:color w:val="000000"/>
        </w:rPr>
      </w:pPr>
    </w:p>
    <w:p w14:paraId="278C88E4" w14:textId="77777777"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p>
    <w:p w14:paraId="556C585D" w14:textId="77777777" w:rsidR="00ED3B32" w:rsidRPr="00ED3B32" w:rsidRDefault="00ED3B32" w:rsidP="00744FD6">
      <w:pPr>
        <w:pStyle w:val="Heading1"/>
        <w:rPr>
          <w:rFonts w:eastAsia="Times New Roman"/>
        </w:rPr>
      </w:pPr>
      <w:bookmarkStart w:id="8" w:name="_Toc35990219"/>
      <w:bookmarkStart w:id="9" w:name="_Toc36671109"/>
      <w:r w:rsidRPr="00ED3B32">
        <w:rPr>
          <w:rFonts w:eastAsia="Times New Roman"/>
        </w:rPr>
        <w:lastRenderedPageBreak/>
        <w:t>VIRTUAL VISITS AND TELEHEALTH</w:t>
      </w:r>
      <w:bookmarkEnd w:id="8"/>
      <w:bookmarkEnd w:id="9"/>
    </w:p>
    <w:p w14:paraId="3886BC58"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23F441F4" w14:textId="77777777" w:rsidR="00ED3B32" w:rsidRPr="00FC2DDA" w:rsidRDefault="00ED3B32" w:rsidP="00D30941">
      <w:pPr>
        <w:rPr>
          <w:b/>
          <w:color w:val="C00000"/>
        </w:rPr>
      </w:pPr>
      <w:r w:rsidRPr="00ED3B32">
        <w:t>What is the role of Telehealth/Virtual Visits?</w:t>
      </w:r>
      <w:r w:rsidR="00FC2DDA">
        <w:t xml:space="preserve"> </w:t>
      </w:r>
      <w:r w:rsidR="00FC2DDA" w:rsidRPr="00FC2DDA">
        <w:rPr>
          <w:b/>
          <w:color w:val="C00000"/>
        </w:rPr>
        <w:t>Update 3/31</w:t>
      </w:r>
    </w:p>
    <w:p w14:paraId="6C92FA24"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test while practicing social distancing.  </w:t>
      </w:r>
    </w:p>
    <w:p w14:paraId="5D932260"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709A9AE8"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7635B4E8" w14:textId="77777777" w:rsidR="00EF3204"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w:t>
      </w:r>
      <w:r w:rsidR="007A5092">
        <w:rPr>
          <w:rFonts w:ascii="UHC Sans Medium" w:eastAsia="Times New Roman" w:hAnsi="UHC Sans Medium" w:cs="Times New Roman"/>
          <w:color w:val="000000"/>
        </w:rPr>
        <w:t>T</w:t>
      </w:r>
      <w:r w:rsidR="00EF3204">
        <w:rPr>
          <w:rFonts w:ascii="UHC Sans Medium" w:eastAsia="Times New Roman" w:hAnsi="UHC Sans Medium" w:cs="Times New Roman"/>
          <w:color w:val="000000"/>
        </w:rPr>
        <w:t xml:space="preserve">hrough June 18, </w:t>
      </w:r>
      <w:r w:rsidR="007A5092">
        <w:rPr>
          <w:rFonts w:ascii="UHC Sans Medium" w:eastAsia="Times New Roman" w:hAnsi="UHC Sans Medium" w:cs="Times New Roman"/>
          <w:color w:val="000000"/>
        </w:rPr>
        <w:t xml:space="preserve">2020, </w:t>
      </w:r>
      <w:r w:rsidR="00EF3204">
        <w:rPr>
          <w:rFonts w:ascii="UHC Sans Medium" w:eastAsia="Times New Roman" w:hAnsi="UHC Sans Medium" w:cs="Times New Roman"/>
          <w:color w:val="000000"/>
        </w:rPr>
        <w:t xml:space="preserve">the member may use </w:t>
      </w:r>
      <w:r w:rsidR="00D374F0">
        <w:rPr>
          <w:rFonts w:ascii="UHC Sans Medium" w:eastAsia="Times New Roman" w:hAnsi="UHC Sans Medium" w:cs="Times New Roman"/>
          <w:color w:val="000000"/>
        </w:rPr>
        <w:t>audio-</w:t>
      </w:r>
      <w:r w:rsidR="00EF3204">
        <w:rPr>
          <w:rFonts w:ascii="UHC Sans Medium" w:eastAsia="Times New Roman" w:hAnsi="UHC Sans Medium" w:cs="Times New Roman"/>
          <w:color w:val="000000"/>
        </w:rPr>
        <w:t xml:space="preserve">only for the telehealth visit.  </w:t>
      </w:r>
    </w:p>
    <w:p w14:paraId="056A2797"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547D7058"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6B4BCB6A"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55C78D7A" w14:textId="77777777" w:rsidR="00CD7216" w:rsidRDefault="00CD7216" w:rsidP="00ED3B32">
      <w:pPr>
        <w:spacing w:before="120" w:after="0" w:line="240" w:lineRule="auto"/>
        <w:rPr>
          <w:rFonts w:ascii="UHC Sans Medium" w:eastAsia="UHC Sans" w:hAnsi="UHC Sans Medium" w:cs="Helvetica"/>
          <w:b/>
          <w:color w:val="003DA1"/>
        </w:rPr>
      </w:pPr>
    </w:p>
    <w:p w14:paraId="638B77C8"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Is there a Virtual Visit option for members? </w:t>
      </w:r>
    </w:p>
    <w:p w14:paraId="787F1429"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3E35674D"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Teladoc offers telehealth solutions in the USA and 175 countries.  Doctor on Demand and Amwell solutions serve all 50 states in the USA, and AmWell offers telehealth solutions in Israel.</w:t>
      </w:r>
    </w:p>
    <w:p w14:paraId="21C8B8EF" w14:textId="77777777" w:rsidR="00ED3B32" w:rsidRPr="00ED3B32" w:rsidRDefault="00ED3B32" w:rsidP="00ED3B32">
      <w:pPr>
        <w:spacing w:after="0" w:line="240" w:lineRule="auto"/>
        <w:rPr>
          <w:rFonts w:ascii="UHC Sans Medium" w:eastAsia="UHC Sans" w:hAnsi="UHC Sans Medium" w:cs="Times New Roman"/>
          <w:color w:val="000000"/>
        </w:rPr>
      </w:pPr>
    </w:p>
    <w:p w14:paraId="2C6B7900"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320DB61D" w14:textId="77777777" w:rsidR="00ED3B32" w:rsidRPr="00ED3B32" w:rsidRDefault="00ED3B32" w:rsidP="00ED3B32">
      <w:pPr>
        <w:spacing w:after="0" w:line="240" w:lineRule="auto"/>
        <w:rPr>
          <w:rFonts w:ascii="UHC Sans Medium" w:eastAsia="UHC Sans" w:hAnsi="UHC Sans Medium" w:cs="Arial"/>
          <w:color w:val="000000"/>
        </w:rPr>
      </w:pPr>
    </w:p>
    <w:p w14:paraId="53104A74" w14:textId="77777777" w:rsidR="00ED3B32" w:rsidRPr="00ED3B32" w:rsidRDefault="00ED3B32" w:rsidP="00ED3B32">
      <w:pPr>
        <w:spacing w:before="120" w:after="0" w:line="240" w:lineRule="auto"/>
        <w:rPr>
          <w:rFonts w:ascii="UHC Sans Medium" w:eastAsia="Calibri" w:hAnsi="UHC Sans Medium" w:cs="Calibri"/>
          <w:b/>
          <w:color w:val="003DA1"/>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p>
    <w:p w14:paraId="33052EC4" w14:textId="77777777"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lastRenderedPageBreak/>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This change will only apply to customers who have Virtual Visits through UnitedHealthcare.  </w:t>
      </w:r>
    </w:p>
    <w:p w14:paraId="68DFDAE2" w14:textId="77777777" w:rsidR="007A5092" w:rsidRPr="007A5092" w:rsidRDefault="007A5092" w:rsidP="007A5092">
      <w:pPr>
        <w:spacing w:before="120" w:after="0" w:line="240" w:lineRule="auto"/>
        <w:rPr>
          <w:rFonts w:ascii="UHC Sans Medium" w:eastAsia="Calibri" w:hAnsi="UHC Sans Medium" w:cs="Calibri"/>
          <w:color w:val="000000"/>
        </w:rPr>
      </w:pPr>
      <w:r w:rsidRPr="007A5092">
        <w:rPr>
          <w:rFonts w:ascii="UHC Sans Medium" w:eastAsia="Calibri" w:hAnsi="UHC Sans Medium" w:cs="Calibri"/>
          <w:color w:val="000000"/>
        </w:rPr>
        <w:t>For the limited number of self-funded customers who want to opt out of providing their enrollees with this benefit during the pendency of this emergency, we will still need to waive the upfront collection of the virtual visit copay for all services. However, we inform the enrollees that their employer has opted out of this benefit and we will bill them subsequently for services that do not require cost share waiver under federal requirements. </w:t>
      </w:r>
    </w:p>
    <w:p w14:paraId="6EDD0D74" w14:textId="77777777" w:rsidR="00ED3B32" w:rsidRPr="00ED3B32" w:rsidRDefault="00ED3B32" w:rsidP="00ED3B32">
      <w:pPr>
        <w:spacing w:after="0" w:line="240" w:lineRule="auto"/>
        <w:rPr>
          <w:rFonts w:ascii="UHC Sans Medium" w:eastAsia="Calibri" w:hAnsi="UHC Sans Medium" w:cs="Calibri"/>
        </w:rPr>
      </w:pPr>
    </w:p>
    <w:p w14:paraId="315A16EC" w14:textId="77777777" w:rsidR="00ED3B32" w:rsidRPr="00ED3B32" w:rsidRDefault="00ED3B32" w:rsidP="00370A69">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r w:rsidR="001668C8">
        <w:rPr>
          <w:rFonts w:ascii="UHC Sans Medium" w:eastAsia="UHC Sans" w:hAnsi="UHC Sans Medium" w:cs="Helvetica"/>
          <w:b/>
          <w:color w:val="003DA1"/>
        </w:rPr>
        <w:t xml:space="preserve">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682E3845" w14:textId="77777777" w:rsidR="00ED3B32" w:rsidRPr="00ED3B32" w:rsidRDefault="00ED3B32" w:rsidP="00370A69">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5031956B" w14:textId="77777777" w:rsidR="00370A69"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UnitedHealthcare Virtual Visit Providers include Teladoc, Doctor on Demand and Amwell.</w:t>
      </w:r>
      <w:r w:rsidR="00370A69" w:rsidRPr="00370A69">
        <w:rPr>
          <w:rFonts w:ascii="UHC Sans Medium" w:eastAsia="Times New Roman" w:hAnsi="UHC Sans Medium" w:cs="Calibri"/>
          <w:color w:val="000000"/>
          <w:lang w:val="en"/>
        </w:rPr>
        <w:t xml:space="preserve"> </w:t>
      </w:r>
      <w:r w:rsidR="00370A69" w:rsidRPr="00370A69">
        <w:rPr>
          <w:rFonts w:ascii="UHC Sans Medium" w:eastAsia="Times New Roman" w:hAnsi="UHC Sans Medium" w:cs="Arial"/>
          <w:color w:val="000000"/>
          <w:lang w:val="en"/>
        </w:rPr>
        <w:t>This includes HDHP/HSA plans.</w:t>
      </w:r>
    </w:p>
    <w:p w14:paraId="193E085C" w14:textId="77777777" w:rsidR="00ED3B32"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 xml:space="preserve">Expanded Provider Telehealth Access - </w:t>
      </w:r>
      <w:r w:rsidRPr="00370A69">
        <w:rPr>
          <w:rFonts w:ascii="UHC Sans Medium" w:eastAsia="Times New Roman" w:hAnsi="UHC Sans Medium" w:cs="Arial"/>
          <w:color w:val="000000"/>
          <w:lang w:val="en"/>
        </w:rPr>
        <w:t xml:space="preserve">Effective March 18, and through June 18, 2020, all eligible medical providers who have the ability and want to connect with their patient through synchronous virtual care (live video-conferencing) </w:t>
      </w:r>
      <w:r w:rsidR="00EF3204" w:rsidRPr="00370A69">
        <w:rPr>
          <w:rFonts w:ascii="UHC Sans Medium" w:eastAsia="Times New Roman" w:hAnsi="UHC Sans Medium" w:cs="Arial"/>
          <w:color w:val="000000"/>
          <w:lang w:val="en"/>
        </w:rPr>
        <w:t xml:space="preserve">or audio-only (telephone) </w:t>
      </w:r>
      <w:r w:rsidRPr="00370A69">
        <w:rPr>
          <w:rFonts w:ascii="UHC Sans Medium" w:eastAsia="Times New Roman" w:hAnsi="UHC Sans Medium" w:cs="Arial"/>
          <w:color w:val="000000"/>
          <w:lang w:val="en"/>
        </w:rPr>
        <w:t xml:space="preserve">can do so. </w:t>
      </w:r>
      <w:r w:rsidR="00EF3204" w:rsidRPr="00370A69">
        <w:rPr>
          <w:rFonts w:ascii="UHC Sans Medium" w:eastAsia="Times New Roman" w:hAnsi="UHC Sans Medium" w:cs="Arial"/>
          <w:color w:val="000000"/>
          <w:lang w:val="en"/>
        </w:rPr>
        <w:t xml:space="preserve">Effective dates may vary based on state laws.  </w:t>
      </w:r>
      <w:r w:rsidRPr="00370A69">
        <w:rPr>
          <w:rFonts w:ascii="UHC Sans Medium" w:eastAsia="Times New Roman" w:hAnsi="UHC Sans Medium" w:cs="Arial"/>
          <w:color w:val="000000"/>
          <w:lang w:val="en"/>
        </w:rPr>
        <w:t>We will waive member cost sharing (copayment, deductible or coinsurance)</w:t>
      </w:r>
      <w:r w:rsidR="001668C8" w:rsidRPr="00370A69">
        <w:rPr>
          <w:rFonts w:ascii="UHC Sans Medium" w:eastAsia="Times New Roman" w:hAnsi="UHC Sans Medium" w:cs="Arial"/>
          <w:color w:val="000000"/>
          <w:lang w:val="en"/>
        </w:rPr>
        <w:t>.</w:t>
      </w:r>
      <w:r w:rsidR="00370A69" w:rsidRPr="00370A69">
        <w:rPr>
          <w:rFonts w:ascii="UHC Sans Medium" w:eastAsia="Times New Roman" w:hAnsi="UHC Sans Medium" w:cs="Arial"/>
          <w:color w:val="000000"/>
          <w:lang w:val="en"/>
        </w:rPr>
        <w:t xml:space="preserve"> This includes HDHP/HSA plans.</w:t>
      </w:r>
    </w:p>
    <w:p w14:paraId="7BD366C4" w14:textId="77777777" w:rsidR="00407160" w:rsidRDefault="00407160" w:rsidP="00407160"/>
    <w:p w14:paraId="781A79FE" w14:textId="77777777" w:rsidR="00C63196" w:rsidRPr="00C63196" w:rsidRDefault="00C63196" w:rsidP="00407160">
      <w:pPr>
        <w:rPr>
          <w:rFonts w:ascii="UHC Sans" w:eastAsia="Times New Roman" w:hAnsi="UHC Sans" w:cs="Arial"/>
          <w:b/>
          <w:color w:val="C00000"/>
          <w:kern w:val="36"/>
          <w:szCs w:val="48"/>
          <w:lang w:val="en"/>
        </w:rPr>
      </w:pPr>
      <w:r w:rsidRPr="00407160">
        <w:rPr>
          <w:b/>
          <w:color w:val="003DA1"/>
        </w:rPr>
        <w:t>What is</w:t>
      </w:r>
      <w:r w:rsidRPr="00407160">
        <w:rPr>
          <w:rFonts w:ascii="UHC Sans" w:eastAsia="Times New Roman" w:hAnsi="UHC Sans" w:cs="Arial"/>
          <w:b/>
          <w:color w:val="003DA1"/>
          <w:kern w:val="36"/>
          <w:szCs w:val="48"/>
          <w:lang w:val="en"/>
        </w:rPr>
        <w:t xml:space="preserve"> UnitedH</w:t>
      </w:r>
      <w:r w:rsidRPr="00C63196">
        <w:rPr>
          <w:rFonts w:ascii="UHC Sans" w:eastAsia="Times New Roman" w:hAnsi="UHC Sans" w:cs="Arial"/>
          <w:b/>
          <w:color w:val="003DA1"/>
          <w:kern w:val="36"/>
          <w:szCs w:val="48"/>
          <w:lang w:val="en"/>
        </w:rPr>
        <w:t xml:space="preserve">ealthcare policy on telehealth services? </w:t>
      </w:r>
      <w:r w:rsidRPr="00C63196">
        <w:rPr>
          <w:rFonts w:ascii="UHC Sans" w:eastAsia="Times New Roman" w:hAnsi="UHC Sans" w:cs="Arial"/>
          <w:b/>
          <w:color w:val="C00000"/>
          <w:kern w:val="36"/>
          <w:szCs w:val="48"/>
          <w:lang w:val="en"/>
        </w:rPr>
        <w:t>New 3/</w:t>
      </w:r>
      <w:r w:rsidR="00CD7216">
        <w:rPr>
          <w:rFonts w:ascii="UHC Sans" w:eastAsia="Times New Roman" w:hAnsi="UHC Sans" w:cs="Arial"/>
          <w:b/>
          <w:color w:val="C00000"/>
          <w:kern w:val="36"/>
          <w:szCs w:val="48"/>
          <w:lang w:val="en"/>
        </w:rPr>
        <w:t>3</w:t>
      </w:r>
      <w:r w:rsidRPr="00C63196">
        <w:rPr>
          <w:rFonts w:ascii="UHC Sans" w:eastAsia="Times New Roman" w:hAnsi="UHC Sans" w:cs="Arial"/>
          <w:b/>
          <w:color w:val="C00000"/>
          <w:kern w:val="36"/>
          <w:szCs w:val="48"/>
          <w:lang w:val="en"/>
        </w:rPr>
        <w:t>1</w:t>
      </w:r>
    </w:p>
    <w:p w14:paraId="2AC6EACE" w14:textId="77777777" w:rsidR="00C63196" w:rsidRPr="00C63196" w:rsidRDefault="00C63196" w:rsidP="009F6D5D">
      <w:r w:rsidRPr="00C63196">
        <w:rPr>
          <w:rFonts w:eastAsia="Times New Roman" w:cs="Arial"/>
          <w:kern w:val="36"/>
          <w:lang w:val="en"/>
        </w:rPr>
        <w:t xml:space="preserve">UnitedHealthcare is waiving cost-sharing for in-network and out-of-network telehealth testing-related visits for COVID-19.  This applies to fully insured individual and group market health plan customers and self-funded customers until June 18, 2020.  </w:t>
      </w:r>
      <w:r w:rsidRPr="00C63196">
        <w:rPr>
          <w:rFonts w:eastAsia="Times New Roman" w:cs="Calibri"/>
        </w:rPr>
        <w:t xml:space="preserve">We will also </w:t>
      </w:r>
      <w:r w:rsidR="00F73F79">
        <w:rPr>
          <w:rFonts w:eastAsia="Times New Roman" w:cs="Calibri"/>
        </w:rPr>
        <w:t xml:space="preserve">recognize </w:t>
      </w:r>
      <w:r w:rsidRPr="00C63196">
        <w:rPr>
          <w:rFonts w:eastAsia="Times New Roman" w:cs="Calibri"/>
        </w:rPr>
        <w:t xml:space="preserve">these </w:t>
      </w:r>
      <w:r w:rsidR="00F73F79">
        <w:rPr>
          <w:rFonts w:eastAsia="Times New Roman" w:cs="Calibri"/>
        </w:rPr>
        <w:t xml:space="preserve">covered </w:t>
      </w:r>
      <w:r w:rsidRPr="00C63196">
        <w:rPr>
          <w:rFonts w:eastAsia="Times New Roman" w:cs="Calibri"/>
        </w:rPr>
        <w:t>expenses under UnitedHealthcare stop loss policies</w:t>
      </w:r>
      <w:r w:rsidR="00F73F79">
        <w:rPr>
          <w:rFonts w:eastAsia="Times New Roman" w:cs="Calibri"/>
        </w:rPr>
        <w:t>, including</w:t>
      </w:r>
      <w:r w:rsidRPr="00C63196">
        <w:rPr>
          <w:rFonts w:eastAsia="Times New Roman" w:cs="Calibri"/>
        </w:rPr>
        <w:t xml:space="preserve"> for All Savers customers. </w:t>
      </w:r>
      <w:r w:rsidRPr="00C63196">
        <w:t xml:space="preserve"> Claims will be processed at no cost share for COVID-19-related visits for dates of service February 4, 2020, forward. </w:t>
      </w:r>
    </w:p>
    <w:p w14:paraId="2C2A991C" w14:textId="77777777" w:rsidR="00C63196" w:rsidRPr="00C63196" w:rsidRDefault="00C63196" w:rsidP="009F6D5D">
      <w:pPr>
        <w:rPr>
          <w:rFonts w:ascii="UHC Sans" w:eastAsia="Times New Roman" w:hAnsi="UHC Sans" w:cs="Arial"/>
          <w:kern w:val="36"/>
          <w:szCs w:val="48"/>
          <w:lang w:val="en"/>
        </w:rPr>
      </w:pPr>
      <w:r w:rsidRPr="00C63196">
        <w:rPr>
          <w:rFonts w:ascii="UHC Sans" w:eastAsia="Times New Roman" w:hAnsi="UHC Sans" w:cs="Arial"/>
          <w:kern w:val="36"/>
          <w:szCs w:val="48"/>
          <w:lang w:val="en"/>
        </w:rPr>
        <w:t xml:space="preserve">Starting March 18, 2020, UnitedHealthcare expanded policies to include telehealth services for fully insured individual and group market health plan customers. </w:t>
      </w:r>
    </w:p>
    <w:p w14:paraId="79408A74" w14:textId="77777777" w:rsidR="00C63196" w:rsidRPr="00C63196" w:rsidRDefault="00C63196" w:rsidP="009F6D5D">
      <w:r w:rsidRPr="00C63196">
        <w:rPr>
          <w:rFonts w:ascii="UHC Sans" w:eastAsia="Times New Roman" w:hAnsi="UHC Sans" w:cs="Arial"/>
          <w:kern w:val="36"/>
          <w:szCs w:val="48"/>
          <w:lang w:val="en"/>
        </w:rPr>
        <w:t xml:space="preserve">In addition, effective on March 31, 2020 until June 18, 2020,  for fully insured individual and group market health plan customers, UnitedHealthcare will waive cost-sharing for all in-network telehealth visits </w:t>
      </w:r>
      <w:r w:rsidRPr="00C63196">
        <w:rPr>
          <w:rFonts w:ascii="UHC Sans" w:eastAsia="Times New Roman" w:hAnsi="UHC Sans" w:cs="Arial"/>
          <w:kern w:val="36"/>
          <w:lang w:val="en"/>
        </w:rPr>
        <w:t xml:space="preserve">for medical, outpatient behavioral and PT/OT/ST. </w:t>
      </w:r>
      <w:r w:rsidRPr="00C63196">
        <w:t>Upon request UnitedHealthcare will support our self-funded customers who request expansion of coverage for diagnosis and treatment-related expenses.</w:t>
      </w:r>
    </w:p>
    <w:p w14:paraId="3C0C88B0" w14:textId="77777777" w:rsidR="00C63196" w:rsidRPr="00C63196" w:rsidRDefault="00C63196" w:rsidP="009F6D5D">
      <w:pPr>
        <w:rPr>
          <w:rFonts w:ascii="UHC Sans" w:eastAsia="Times New Roman" w:hAnsi="UHC Sans" w:cs="Arial"/>
          <w:lang w:val="en"/>
        </w:rPr>
      </w:pPr>
      <w:r w:rsidRPr="00C63196">
        <w:rPr>
          <w:rFonts w:ascii="UHC Sans" w:eastAsia="Times New Roman" w:hAnsi="UHC Sans" w:cs="Arial"/>
          <w:szCs w:val="24"/>
          <w:lang w:val="en"/>
        </w:rPr>
        <w:lastRenderedPageBreak/>
        <w:t xml:space="preserve">For medical and outpatient behavioral telehealth visits, eligible providers can utilize both </w:t>
      </w:r>
      <w:r w:rsidRPr="00C63196">
        <w:rPr>
          <w:rFonts w:ascii="UHC Sans" w:eastAsia="Times New Roman" w:hAnsi="UHC Sans" w:cs="Times New Roman"/>
        </w:rPr>
        <w:t xml:space="preserve">interactive audio/video and audio-only. For PT/OT/ST provider visits, </w:t>
      </w:r>
      <w:r w:rsidRPr="00C63196">
        <w:rPr>
          <w:rFonts w:ascii="UHC Sans" w:eastAsia="Times New Roman" w:hAnsi="UHC Sans" w:cs="Arial"/>
          <w:lang w:val="en"/>
        </w:rPr>
        <w:t xml:space="preserve">interactive audio/video technology must be used.  </w:t>
      </w:r>
      <w:r w:rsidRPr="00C63196">
        <w:rPr>
          <w:rFonts w:eastAsia="+mn-ea" w:cs="+mn-cs"/>
          <w:kern w:val="24"/>
        </w:rPr>
        <w:t>Visit limits may apply.</w:t>
      </w:r>
    </w:p>
    <w:p w14:paraId="47E4AE37" w14:textId="77777777" w:rsidR="00F611C7" w:rsidRDefault="00F611C7" w:rsidP="009F6D5D">
      <w:pPr>
        <w:rPr>
          <w:rFonts w:ascii="UHC Sans Medium" w:eastAsia="+mn-ea" w:hAnsi="UHC Sans Medium" w:cs="+mn-cs"/>
          <w:b/>
          <w:color w:val="003DA1"/>
          <w:kern w:val="24"/>
        </w:rPr>
      </w:pPr>
    </w:p>
    <w:p w14:paraId="2AFC4B80" w14:textId="77777777" w:rsidR="00C63196" w:rsidRPr="00C63196" w:rsidRDefault="00C63196" w:rsidP="009F6D5D">
      <w:pPr>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Pr="00C63196">
        <w:rPr>
          <w:color w:val="C00000"/>
          <w:lang w:val="en"/>
        </w:rPr>
        <w:t>New 3/21</w:t>
      </w:r>
    </w:p>
    <w:p w14:paraId="2BE926F9" w14:textId="77777777" w:rsidR="00C63196" w:rsidRPr="00C63196" w:rsidRDefault="00C63196" w:rsidP="009F6D5D">
      <w:pPr>
        <w:rPr>
          <w:rFonts w:ascii="Calibri" w:eastAsia="Calibri" w:hAnsi="Calibri" w:cs="Calibri"/>
          <w:color w:val="000000"/>
          <w:sz w:val="24"/>
          <w:szCs w:val="24"/>
        </w:rPr>
      </w:pPr>
      <w:r w:rsidRPr="00C63196">
        <w:rPr>
          <w:rFonts w:ascii="UHC Sans Medium" w:eastAsia="+mn-ea" w:hAnsi="UHC Sans Medium" w:cs="+mn-cs"/>
          <w:color w:val="000000"/>
          <w:kern w:val="24"/>
        </w:rPr>
        <w:t xml:space="preserve">UnitedHealthcare will waive cost share for </w:t>
      </w:r>
      <w:r w:rsidRPr="00C63196">
        <w:rPr>
          <w:rFonts w:ascii="UHC Sans Medium" w:eastAsia="+mn-ea" w:hAnsi="UHC Sans Medium" w:cs="+mn-cs"/>
          <w:iCs/>
          <w:color w:val="000000"/>
          <w:kern w:val="24"/>
        </w:rPr>
        <w:t>all</w:t>
      </w:r>
      <w:r w:rsidRPr="00C63196">
        <w:rPr>
          <w:rFonts w:ascii="UHC Sans Medium" w:eastAsia="+mn-ea" w:hAnsi="UHC Sans Medium" w:cs="+mn-cs"/>
          <w:color w:val="000000"/>
          <w:kern w:val="24"/>
        </w:rPr>
        <w:t xml:space="preserve"> Virtual Visits, not limited to COVID-19, 2020, until June 18, 2020.   This change applies to fully insured individual and group market health plan customers and to self-funded customers who offer Virtual Visits through UnitedHealthcare Virtual Visit providers‒- Teladoc, Doctor on Demand, and AmWell. </w:t>
      </w:r>
    </w:p>
    <w:p w14:paraId="2A88DE26" w14:textId="77777777" w:rsidR="00C63196" w:rsidRPr="00C63196" w:rsidRDefault="00C63196" w:rsidP="00C63196">
      <w:pPr>
        <w:spacing w:after="120"/>
        <w:rPr>
          <w:rFonts w:ascii="Calibri" w:eastAsia="Calibri" w:hAnsi="Calibri" w:cs="Calibri"/>
          <w:color w:val="000000"/>
        </w:rPr>
      </w:pPr>
    </w:p>
    <w:p w14:paraId="5FBF1A6A" w14:textId="77777777" w:rsidR="00C63196" w:rsidRPr="00C63196" w:rsidRDefault="00C63196" w:rsidP="00C63196">
      <w:pPr>
        <w:numPr>
          <w:ilvl w:val="0"/>
          <w:numId w:val="30"/>
        </w:numPr>
        <w:spacing w:before="120" w:after="0" w:line="240" w:lineRule="auto"/>
        <w:rPr>
          <w:rFonts w:ascii="UHC Sans Medium" w:eastAsia="Times New Roman" w:hAnsi="UHC Sans Medium" w:cs="Times New Roman"/>
        </w:rPr>
      </w:pPr>
      <w:r w:rsidRPr="00C63196">
        <w:rPr>
          <w:rFonts w:ascii="UHC Sans Medium" w:eastAsia="+mn-ea" w:hAnsi="UHC Sans Medium" w:cs="+mn-cs"/>
          <w:color w:val="000000"/>
          <w:kern w:val="24"/>
        </w:rPr>
        <w:t xml:space="preserve">Claims will be processed at zero cost share (copayment, deductible, </w:t>
      </w:r>
      <w:r w:rsidR="005E1736" w:rsidRPr="00C63196">
        <w:rPr>
          <w:rFonts w:ascii="UHC Sans Medium" w:eastAsia="+mn-ea" w:hAnsi="UHC Sans Medium" w:cs="+mn-cs"/>
          <w:color w:val="000000"/>
          <w:kern w:val="24"/>
        </w:rPr>
        <w:t>and coinsurance) for</w:t>
      </w:r>
      <w:r w:rsidRPr="00C63196">
        <w:rPr>
          <w:rFonts w:ascii="UHC Sans Medium" w:eastAsia="+mn-ea" w:hAnsi="UHC Sans Medium" w:cs="+mn-cs"/>
          <w:color w:val="000000"/>
          <w:kern w:val="24"/>
        </w:rPr>
        <w:t xml:space="preserve"> COVID related virtual visits or COVID-19-related virtual visits for dates of service February 4, 2020, forward.  </w:t>
      </w:r>
    </w:p>
    <w:p w14:paraId="416540B4" w14:textId="77777777" w:rsidR="00C63196" w:rsidRPr="00C63196" w:rsidRDefault="00C63196" w:rsidP="00407160">
      <w:pPr>
        <w:numPr>
          <w:ilvl w:val="0"/>
          <w:numId w:val="30"/>
        </w:numPr>
        <w:spacing w:before="120" w:after="0" w:line="240" w:lineRule="auto"/>
        <w:rPr>
          <w:rFonts w:ascii="UHC Sans Medium" w:eastAsia="Times New Roman" w:hAnsi="UHC Sans Medium" w:cs="Times New Roman"/>
        </w:rPr>
      </w:pPr>
      <w:r w:rsidRPr="00C63196">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June 18, 2020 at no cost to the group or member.</w:t>
      </w:r>
    </w:p>
    <w:p w14:paraId="64701E51"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3C47FCF7" w14:textId="77777777"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t xml:space="preserve">Can a member use both audio-visual and audio only for a Telehealth visit?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30C06D04" w14:textId="77777777"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Through June 18,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612311C3" w14:textId="77777777" w:rsidR="001668C8" w:rsidRDefault="00C81516" w:rsidP="0098192B">
      <w:pPr>
        <w:spacing w:before="120" w:after="0" w:line="240" w:lineRule="auto"/>
        <w:rPr>
          <w:rFonts w:ascii="UHC Sans Medium" w:eastAsia="+mn-ea" w:hAnsi="UHC Sans Medium" w:cs="+mn-cs"/>
          <w:color w:val="000000"/>
          <w:kern w:val="24"/>
        </w:rPr>
      </w:pPr>
      <w:r w:rsidRPr="00C81516">
        <w:rPr>
          <w:rFonts w:ascii="UHC Sans Medium" w:eastAsia="+mn-ea" w:hAnsi="UHC Sans Medium" w:cs="+mn-cs"/>
          <w:color w:val="000000"/>
          <w:kern w:val="24"/>
        </w:rPr>
        <w:t xml:space="preserve">Claims will be processed at zero cost share (copayment, deductible, </w:t>
      </w:r>
      <w:r w:rsidR="005E1736" w:rsidRPr="00C81516">
        <w:rPr>
          <w:rFonts w:ascii="UHC Sans Medium" w:eastAsia="+mn-ea" w:hAnsi="UHC Sans Medium" w:cs="+mn-cs"/>
          <w:color w:val="000000"/>
          <w:kern w:val="24"/>
        </w:rPr>
        <w:t>and coinsurance</w:t>
      </w:r>
      <w:r w:rsidRPr="00C81516">
        <w:rPr>
          <w:rFonts w:ascii="UHC Sans Medium" w:eastAsia="+mn-ea" w:hAnsi="UHC Sans Medium" w:cs="+mn-cs"/>
          <w:color w:val="000000"/>
          <w:kern w:val="24"/>
        </w:rPr>
        <w:t>) for COVID related virtual visits or COVID-19-</w:t>
      </w:r>
      <w:r w:rsidRPr="001668C8">
        <w:rPr>
          <w:rFonts w:ascii="UHC Sans Medium" w:eastAsia="+mn-ea" w:hAnsi="UHC Sans Medium" w:cs="+mn-cs"/>
          <w:color w:val="000000"/>
          <w:kern w:val="24"/>
        </w:rPr>
        <w:t xml:space="preserve">related </w:t>
      </w:r>
      <w:r w:rsidR="007A5092">
        <w:rPr>
          <w:rFonts w:ascii="UHC Sans Medium" w:eastAsia="+mn-ea" w:hAnsi="UHC Sans Medium" w:cs="+mn-cs"/>
          <w:color w:val="000000"/>
          <w:kern w:val="24"/>
        </w:rPr>
        <w:t>telehealth</w:t>
      </w:r>
      <w:r w:rsidRPr="001668C8">
        <w:rPr>
          <w:rFonts w:ascii="UHC Sans Medium" w:eastAsia="+mn-ea" w:hAnsi="UHC Sans Medium" w:cs="+mn-cs"/>
          <w:color w:val="000000"/>
          <w:kern w:val="24"/>
        </w:rPr>
        <w:t xml:space="preserve"> visits </w:t>
      </w:r>
      <w:r w:rsidR="00DE48BA">
        <w:rPr>
          <w:rFonts w:ascii="UHC Sans Medium" w:eastAsia="+mn-ea" w:hAnsi="UHC Sans Medium" w:cs="+mn-cs"/>
          <w:color w:val="000000"/>
          <w:kern w:val="24"/>
        </w:rPr>
        <w:t xml:space="preserve">for dates of service </w:t>
      </w:r>
      <w:r w:rsidR="007A5092">
        <w:rPr>
          <w:rFonts w:ascii="UHC Sans Medium" w:eastAsia="+mn-ea" w:hAnsi="UHC Sans Medium" w:cs="+mn-cs"/>
          <w:color w:val="000000"/>
          <w:kern w:val="24"/>
        </w:rPr>
        <w:t xml:space="preserve">retroactive to </w:t>
      </w:r>
      <w:r w:rsidR="00D523A8">
        <w:rPr>
          <w:rFonts w:ascii="UHC Sans Medium" w:eastAsia="+mn-ea" w:hAnsi="UHC Sans Medium" w:cs="+mn-cs"/>
          <w:color w:val="000000"/>
          <w:kern w:val="24"/>
        </w:rPr>
        <w:t>February 4, 2020.</w:t>
      </w:r>
    </w:p>
    <w:p w14:paraId="196D417B" w14:textId="77777777" w:rsidR="009F6D5D" w:rsidRDefault="009F6D5D">
      <w:pPr>
        <w:rPr>
          <w:rFonts w:ascii="UHC Sans Medium" w:eastAsia="UHC Sans" w:hAnsi="UHC Sans Medium" w:cs="Helvetica"/>
          <w:b/>
          <w:color w:val="003DA1"/>
        </w:rPr>
      </w:pPr>
    </w:p>
    <w:p w14:paraId="0F75C4C8"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340AEFDE"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22A0EEDE" w14:textId="77777777" w:rsidR="0098192B" w:rsidRPr="00ED3B32" w:rsidRDefault="0098192B" w:rsidP="0098192B">
      <w:pPr>
        <w:spacing w:before="120" w:after="0" w:line="240" w:lineRule="auto"/>
        <w:rPr>
          <w:rFonts w:ascii="UHC Sans Medium" w:eastAsia="UHC Sans" w:hAnsi="UHC Sans Medium" w:cs="Helvetica"/>
          <w:b/>
          <w:color w:val="003DA1"/>
        </w:rPr>
      </w:pPr>
    </w:p>
    <w:p w14:paraId="12F87E9D" w14:textId="77777777" w:rsidR="0098192B" w:rsidRPr="00DE48BA" w:rsidRDefault="0098192B" w:rsidP="0098192B">
      <w:pPr>
        <w:spacing w:before="120" w:after="0" w:line="240" w:lineRule="auto"/>
        <w:rPr>
          <w:rFonts w:ascii="UHC Sans Medium" w:eastAsia="UHC Sans" w:hAnsi="UHC Sans Medium" w:cs="Helvetica"/>
          <w:b/>
          <w:color w:val="003DA1"/>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Update 3/</w:t>
      </w:r>
      <w:r w:rsidR="00776F53" w:rsidRPr="00DE48BA">
        <w:rPr>
          <w:rFonts w:ascii="UHC Sans Medium" w:eastAsia="UHC Sans" w:hAnsi="UHC Sans Medium" w:cs="Helvetica"/>
          <w:b/>
          <w:color w:val="C00000"/>
        </w:rPr>
        <w:t>31</w:t>
      </w:r>
    </w:p>
    <w:p w14:paraId="621DF6D8" w14:textId="77777777" w:rsidR="0098192B" w:rsidRDefault="00EA0A35" w:rsidP="0098192B">
      <w:pPr>
        <w:spacing w:before="120" w:after="0" w:line="240" w:lineRule="auto"/>
        <w:rPr>
          <w:rFonts w:ascii="UHC Sans Medium" w:eastAsia="UHC Sans" w:hAnsi="UHC Sans Medium" w:cs="Helvetica"/>
          <w:color w:val="000000"/>
        </w:rPr>
      </w:pPr>
      <w:r w:rsidRPr="00DE48BA">
        <w:rPr>
          <w:rFonts w:ascii="UHC Sans Medium" w:eastAsia="UHC Sans" w:hAnsi="UHC Sans Medium" w:cs="Helvetica"/>
          <w:color w:val="000000"/>
        </w:rPr>
        <w:lastRenderedPageBreak/>
        <w:t xml:space="preserve">Through June 18, </w:t>
      </w:r>
      <w:r w:rsidR="0098192B" w:rsidRPr="00DE48BA">
        <w:rPr>
          <w:rFonts w:ascii="UHC Sans Medium" w:eastAsia="UHC Sans" w:hAnsi="UHC Sans Medium" w:cs="Helvetica"/>
          <w:color w:val="000000"/>
        </w:rPr>
        <w:t xml:space="preserve">UnitedHealthcare will reimburse providers who submit appropriate telehealth claims </w:t>
      </w:r>
      <w:r w:rsidR="00C81516" w:rsidRPr="00DE48BA">
        <w:rPr>
          <w:rFonts w:ascii="UHC Sans Medium" w:eastAsia="UHC Sans" w:hAnsi="UHC Sans Medium" w:cs="Helvetica"/>
          <w:color w:val="000000"/>
        </w:rPr>
        <w:t xml:space="preserve">for all diagnoses </w:t>
      </w:r>
      <w:r w:rsidR="0098192B" w:rsidRPr="00DE48BA">
        <w:rPr>
          <w:rFonts w:ascii="UHC Sans Medium" w:eastAsia="UHC Sans" w:hAnsi="UHC Sans Medium" w:cs="Helvetica"/>
          <w:color w:val="000000"/>
        </w:rPr>
        <w:t xml:space="preserve">according to its telehealth reimbursement policies and terms of applicable member benefit plans.  </w:t>
      </w:r>
    </w:p>
    <w:p w14:paraId="3293A3F2" w14:textId="77777777" w:rsidR="00DE48BA" w:rsidRPr="00DE48BA" w:rsidRDefault="00DE48BA" w:rsidP="0098192B">
      <w:pPr>
        <w:spacing w:before="120" w:after="0" w:line="240" w:lineRule="auto"/>
        <w:rPr>
          <w:rFonts w:ascii="UHC Sans Medium" w:eastAsia="UHC Sans" w:hAnsi="UHC Sans Medium" w:cs="Helvetica"/>
          <w:color w:val="000000"/>
        </w:rPr>
      </w:pPr>
    </w:p>
    <w:p w14:paraId="65054ED5" w14:textId="77777777" w:rsidR="0098192B" w:rsidRPr="002E6F17" w:rsidRDefault="0098192B" w:rsidP="0098192B">
      <w:pPr>
        <w:spacing w:after="0" w:line="240" w:lineRule="auto"/>
        <w:rPr>
          <w:rFonts w:ascii="UHC Sans Medium" w:eastAsia="Times New Roman" w:hAnsi="UHC Sans Medium" w:cs="Arial"/>
          <w:color w:val="000000"/>
          <w:lang w:val="en"/>
        </w:rPr>
      </w:pPr>
      <w:r w:rsidRPr="00DE48BA">
        <w:rPr>
          <w:rFonts w:ascii="UHC Sans Medium" w:eastAsia="UHC Sans" w:hAnsi="UHC Sans Medium" w:cs="Helvetica"/>
          <w:color w:val="000000"/>
        </w:rPr>
        <w:t xml:space="preserve">The COVID-19 test-related visit </w:t>
      </w:r>
      <w:r w:rsidR="00C81516" w:rsidRPr="00DE48BA">
        <w:rPr>
          <w:rFonts w:ascii="UHC Sans Medium" w:eastAsia="UHC Sans" w:hAnsi="UHC Sans Medium" w:cs="Helvetica"/>
          <w:color w:val="000000"/>
        </w:rPr>
        <w:t xml:space="preserve">and treatment </w:t>
      </w:r>
      <w:r w:rsidRPr="00DE48BA">
        <w:rPr>
          <w:rFonts w:ascii="UHC Sans Medium" w:eastAsia="UHC Sans" w:hAnsi="UHC Sans Medium" w:cs="Helvetica"/>
          <w:color w:val="000000"/>
        </w:rPr>
        <w:t xml:space="preserve">will be reimbursed at no cost share </w:t>
      </w:r>
      <w:r w:rsidRPr="00DE48BA">
        <w:rPr>
          <w:rFonts w:ascii="UHC Sans Medium" w:eastAsia="Times New Roman" w:hAnsi="UHC Sans Medium" w:cs="Arial"/>
          <w:color w:val="000000"/>
          <w:lang w:val="en"/>
        </w:rPr>
        <w:t>(copayment, deductible or coinsurance).</w:t>
      </w:r>
      <w:r w:rsidR="002E6F17" w:rsidRPr="00DE48BA">
        <w:rPr>
          <w:rFonts w:ascii="UHC Sans Medium" w:eastAsia="Times New Roman" w:hAnsi="UHC Sans Medium" w:cs="Arial"/>
          <w:color w:val="000000"/>
          <w:lang w:val="en"/>
        </w:rPr>
        <w:t xml:space="preserve"> </w:t>
      </w:r>
      <w:r w:rsidR="002E6F17" w:rsidRPr="00DE48BA">
        <w:rPr>
          <w:rFonts w:ascii="UHC Sans Medium" w:eastAsia="Calibri" w:hAnsi="UHC Sans Medium" w:cs="Arial"/>
          <w:color w:val="000000"/>
        </w:rPr>
        <w:t>Members experiencing symptoms or think they might have been exposed to COVID-</w:t>
      </w:r>
      <w:r w:rsidR="00497589" w:rsidRPr="00DE48BA">
        <w:rPr>
          <w:rFonts w:ascii="UHC Sans Medium" w:eastAsia="Calibri" w:hAnsi="UHC Sans Medium" w:cs="Arial"/>
          <w:color w:val="000000"/>
        </w:rPr>
        <w:t>19</w:t>
      </w:r>
      <w:r w:rsidR="002E6F17" w:rsidRPr="00DE48BA">
        <w:rPr>
          <w:rFonts w:ascii="UHC Sans Medium" w:eastAsia="Calibri" w:hAnsi="UHC Sans Medium" w:cs="Arial"/>
          <w:color w:val="000000"/>
        </w:rPr>
        <w:t xml:space="preserve"> should call their health care provider right away and ask what telehealth options may be available.</w:t>
      </w:r>
      <w:r w:rsidR="002E6F17">
        <w:rPr>
          <w:rFonts w:ascii="UHC Sans Medium" w:eastAsia="Calibri" w:hAnsi="UHC Sans Medium" w:cs="Arial"/>
          <w:color w:val="000000"/>
        </w:rPr>
        <w:t xml:space="preserve"> </w:t>
      </w:r>
    </w:p>
    <w:p w14:paraId="17AE2C01" w14:textId="77777777" w:rsidR="0098192B" w:rsidRPr="0098192B" w:rsidRDefault="0098192B" w:rsidP="0098192B">
      <w:pPr>
        <w:spacing w:after="0" w:line="240" w:lineRule="auto"/>
        <w:rPr>
          <w:rFonts w:ascii="UHC Sans Medium" w:eastAsia="Times New Roman" w:hAnsi="UHC Sans Medium" w:cs="Arial"/>
          <w:b/>
          <w:color w:val="003DA1"/>
        </w:rPr>
      </w:pPr>
    </w:p>
    <w:p w14:paraId="0FDAE80D" w14:textId="77777777"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5C04EB5A"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43C5B11D"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12288213"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3712D2E4"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68315350"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4755FFC6"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4942355B"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0C05C984"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55107E2E"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74C59182" w14:textId="77777777" w:rsidR="002E6F17" w:rsidRPr="002E6F17" w:rsidRDefault="002E6F17" w:rsidP="002E6F17">
      <w:pPr>
        <w:numPr>
          <w:ilvl w:val="0"/>
          <w:numId w:val="2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5A6C3085"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038E47BF" w14:textId="77777777"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7B5B52" w:rsidRPr="0098192B">
        <w:rPr>
          <w:rFonts w:ascii="UHC Sans Medium" w:eastAsia="Calibri" w:hAnsi="UHC Sans Medium" w:cs="Times New Roman"/>
          <w:b/>
          <w:bCs/>
          <w:color w:val="C00000"/>
          <w:lang w:val="en"/>
        </w:rPr>
        <w:t>3/</w:t>
      </w:r>
      <w:r w:rsidR="00776F53">
        <w:rPr>
          <w:rFonts w:ascii="UHC Sans Medium" w:eastAsia="Calibri" w:hAnsi="UHC Sans Medium" w:cs="Times New Roman"/>
          <w:b/>
          <w:bCs/>
          <w:color w:val="C00000"/>
          <w:lang w:val="en"/>
        </w:rPr>
        <w:t>31</w:t>
      </w:r>
    </w:p>
    <w:p w14:paraId="04630D4F" w14:textId="77777777" w:rsidR="001668C8" w:rsidRPr="00DE48BA" w:rsidRDefault="00DC178C"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b/>
          <w:bCs/>
          <w:color w:val="2D2D39"/>
          <w:lang w:val="en"/>
        </w:rPr>
        <w:t>From March 18 through June 18, 2020</w:t>
      </w:r>
      <w:r w:rsidRPr="00DE48BA">
        <w:rPr>
          <w:rFonts w:ascii="UHC Sans Medium" w:eastAsia="Calibri" w:hAnsi="UHC Sans Medium" w:cs="Times New Roman"/>
          <w:color w:val="2D2D39"/>
          <w:lang w:val="en"/>
        </w:rPr>
        <w:t>, UnitedHealthcare will allow members to use telehealth interactive audio</w:t>
      </w:r>
      <w:r w:rsidRPr="00DE48BA">
        <w:rPr>
          <w:rFonts w:ascii="UHC Sans Medium" w:eastAsia="Calibri" w:hAnsi="UHC Sans Medium" w:cs="Times New Roman"/>
          <w:lang w:val="en"/>
        </w:rPr>
        <w:t>-</w:t>
      </w:r>
      <w:r w:rsidRPr="00DE48BA">
        <w:rPr>
          <w:rFonts w:ascii="UHC Sans Medium" w:eastAsia="Calibri" w:hAnsi="UHC Sans Medium" w:cs="Times New Roman"/>
          <w:color w:val="2D2D39"/>
          <w:lang w:val="en"/>
        </w:rPr>
        <w:t xml:space="preserve">video technology with their physical, occupational and speech therapists while a patient is at home. </w:t>
      </w:r>
      <w:r w:rsidR="00C81516" w:rsidRPr="00DE48BA">
        <w:rPr>
          <w:rFonts w:ascii="UHC Sans Medium" w:eastAsia="Calibri" w:hAnsi="UHC Sans Medium" w:cs="Times New Roman"/>
          <w:color w:val="2D2D39"/>
          <w:lang w:val="en"/>
        </w:rPr>
        <w:t>Cost sharing (cop</w:t>
      </w:r>
      <w:r w:rsidR="00DE48BA">
        <w:rPr>
          <w:rFonts w:ascii="UHC Sans Medium" w:eastAsia="Calibri" w:hAnsi="UHC Sans Medium" w:cs="Times New Roman"/>
          <w:color w:val="2D2D39"/>
          <w:lang w:val="en"/>
        </w:rPr>
        <w:t>ayment, deductible, and coinsurance)</w:t>
      </w:r>
      <w:r w:rsidR="00C81516" w:rsidRPr="00DE48BA">
        <w:rPr>
          <w:rFonts w:ascii="UHC Sans Medium" w:eastAsia="Calibri" w:hAnsi="UHC Sans Medium" w:cs="Times New Roman"/>
          <w:color w:val="2D2D39"/>
          <w:lang w:val="en"/>
        </w:rPr>
        <w:t xml:space="preserve"> is waived </w:t>
      </w:r>
      <w:r w:rsidR="001668C8" w:rsidRPr="00DE48BA">
        <w:rPr>
          <w:rFonts w:ascii="UHC Sans Medium" w:eastAsia="Calibri" w:hAnsi="UHC Sans Medium" w:cs="Times New Roman"/>
          <w:color w:val="2D2D39"/>
          <w:lang w:val="en"/>
        </w:rPr>
        <w:t>f</w:t>
      </w:r>
      <w:r w:rsidR="00DE48BA">
        <w:rPr>
          <w:rFonts w:ascii="UHC Sans Medium" w:eastAsia="Calibri" w:hAnsi="UHC Sans Medium" w:cs="Times New Roman"/>
          <w:color w:val="2D2D39"/>
          <w:lang w:val="en"/>
        </w:rPr>
        <w:t>or network PT/OT/ST services</w:t>
      </w:r>
      <w:r w:rsidR="00D523A8">
        <w:rPr>
          <w:rFonts w:ascii="UHC Sans Medium" w:eastAsia="Calibri" w:hAnsi="UHC Sans Medium" w:cs="Times New Roman"/>
          <w:color w:val="2D2D39"/>
          <w:lang w:val="en"/>
        </w:rPr>
        <w:t xml:space="preserve"> with an</w:t>
      </w:r>
      <w:r w:rsidR="00DE48BA">
        <w:rPr>
          <w:rFonts w:ascii="UHC Sans Medium" w:eastAsia="Calibri" w:hAnsi="UHC Sans Medium" w:cs="Times New Roman"/>
          <w:color w:val="2D2D39"/>
          <w:lang w:val="en"/>
        </w:rPr>
        <w:t xml:space="preserve"> in-n</w:t>
      </w:r>
      <w:r w:rsidR="001668C8" w:rsidRPr="00DE48BA">
        <w:rPr>
          <w:rFonts w:ascii="UHC Sans Medium" w:eastAsia="Calibri" w:hAnsi="UHC Sans Medium" w:cs="Times New Roman"/>
          <w:color w:val="2D2D39"/>
          <w:lang w:val="en"/>
        </w:rPr>
        <w:t>etwor</w:t>
      </w:r>
      <w:r w:rsidR="00DE48BA">
        <w:rPr>
          <w:rFonts w:ascii="UHC Sans Medium" w:eastAsia="Calibri" w:hAnsi="UHC Sans Medium" w:cs="Times New Roman"/>
          <w:color w:val="2D2D39"/>
          <w:lang w:val="en"/>
        </w:rPr>
        <w:t>k</w:t>
      </w:r>
      <w:r w:rsidR="00D523A8">
        <w:rPr>
          <w:rFonts w:ascii="UHC Sans Medium" w:eastAsia="Calibri" w:hAnsi="UHC Sans Medium" w:cs="Times New Roman"/>
          <w:color w:val="2D2D39"/>
          <w:lang w:val="en"/>
        </w:rPr>
        <w:t xml:space="preserve"> provider</w:t>
      </w:r>
      <w:r w:rsidR="001668C8" w:rsidRPr="00DE48BA">
        <w:rPr>
          <w:rFonts w:ascii="UHC Sans Medium" w:eastAsia="Calibri" w:hAnsi="UHC Sans Medium" w:cs="Times New Roman"/>
          <w:color w:val="2D2D39"/>
          <w:lang w:val="en"/>
        </w:rPr>
        <w:t xml:space="preserve">.  </w:t>
      </w:r>
    </w:p>
    <w:p w14:paraId="67023589" w14:textId="77777777" w:rsidR="00665E0A" w:rsidRDefault="001668C8" w:rsidP="00D523A8">
      <w:pPr>
        <w:spacing w:before="120" w:after="0" w:line="240" w:lineRule="auto"/>
        <w:rPr>
          <w:rFonts w:ascii="UHC Sans Medium" w:eastAsia="Calibri" w:hAnsi="UHC Sans Medium" w:cs="Arial"/>
          <w:b/>
          <w:color w:val="003DA1"/>
        </w:rPr>
      </w:pPr>
      <w:r w:rsidRPr="00DE48BA">
        <w:rPr>
          <w:rFonts w:ascii="UHC Sans Medium" w:eastAsia="Calibri" w:hAnsi="UHC Sans Medium" w:cs="Times New Roman"/>
          <w:color w:val="2D2D39"/>
          <w:lang w:val="en"/>
        </w:rPr>
        <w:t xml:space="preserve">Out-of-network visits would be paid based on the members benefit plan. </w:t>
      </w:r>
      <w:r w:rsidR="00DC178C" w:rsidRPr="0098192B">
        <w:rPr>
          <w:rFonts w:ascii="UHC Sans Medium" w:eastAsia="Calibri" w:hAnsi="UHC Sans Medium" w:cs="Times New Roman"/>
          <w:color w:val="2D2D39"/>
          <w:lang w:val="en"/>
        </w:rPr>
        <w:t xml:space="preserve"> </w:t>
      </w:r>
      <w:r w:rsidR="00665E0A">
        <w:rPr>
          <w:rFonts w:ascii="UHC Sans Medium" w:eastAsia="Calibri" w:hAnsi="UHC Sans Medium" w:cs="Arial"/>
          <w:b/>
          <w:color w:val="003DA1"/>
        </w:rPr>
        <w:br w:type="page"/>
      </w:r>
    </w:p>
    <w:p w14:paraId="5ACCBE8E" w14:textId="77777777"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lastRenderedPageBreak/>
        <w:t xml:space="preserve">How will PT, OT, and ST be reimbursed under the telehealth benefit? </w:t>
      </w:r>
      <w:r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7BB73C1A" w14:textId="77777777"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p>
    <w:p w14:paraId="3F89AE93"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UnitedHealthcare will reimburse eligible codes when submitted with a place of service code 02 and modifier 95.</w:t>
      </w:r>
    </w:p>
    <w:p w14:paraId="1FFB246E" w14:textId="77777777" w:rsidR="002F3373" w:rsidRPr="0098192B" w:rsidRDefault="002F3373" w:rsidP="00ED3B32">
      <w:pPr>
        <w:spacing w:before="120" w:after="0" w:line="240" w:lineRule="auto"/>
        <w:rPr>
          <w:rFonts w:ascii="UHC Sans Medium" w:eastAsia="UHC Sans" w:hAnsi="UHC Sans Medium" w:cs="Helvetica"/>
          <w:b/>
          <w:color w:val="003DA1"/>
        </w:rPr>
      </w:pPr>
    </w:p>
    <w:p w14:paraId="00B16070"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at 100%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F05F0B">
        <w:rPr>
          <w:rFonts w:ascii="UHC Sans Medium" w:eastAsia="Calibri" w:hAnsi="UHC Sans Medium" w:cs="Times New Roman"/>
          <w:b/>
          <w:bCs/>
          <w:color w:val="C00000"/>
          <w:lang w:val="en"/>
        </w:rPr>
        <w:t>4/1</w:t>
      </w:r>
    </w:p>
    <w:p w14:paraId="2FCD5F50" w14:textId="77777777" w:rsidR="00F05F0B" w:rsidRPr="00F05F0B" w:rsidRDefault="00F05F0B" w:rsidP="00F05F0B">
      <w:pPr>
        <w:spacing w:before="120" w:after="0" w:line="240" w:lineRule="auto"/>
        <w:rPr>
          <w:rFonts w:ascii="UHC Sans Medium" w:eastAsia="Calibri" w:hAnsi="UHC Sans Medium" w:cs="Calibri"/>
        </w:rPr>
      </w:pPr>
      <w:r w:rsidRPr="00F05F0B">
        <w:rPr>
          <w:rFonts w:ascii="UHC Sans Medium" w:eastAsia="Calibri" w:hAnsi="UHC Sans Medium" w:cs="Calibri"/>
        </w:rPr>
        <w:t xml:space="preserve">Yes, the Coronavirus Aid, Relief, and Economic Security (CARES) Act allows HSA qualified high deductible health plans to cover telehealth services </w:t>
      </w:r>
      <w:r w:rsidRPr="00F05F0B">
        <w:rPr>
          <w:rFonts w:ascii="UHC Sans Medium" w:eastAsia="Calibri" w:hAnsi="UHC Sans Medium" w:cs="Calibri"/>
          <w:b/>
        </w:rPr>
        <w:t>for any condition</w:t>
      </w:r>
      <w:r w:rsidRPr="00F05F0B">
        <w:rPr>
          <w:rFonts w:ascii="UHC Sans Medium" w:eastAsia="Calibri" w:hAnsi="UHC Sans Medium" w:cs="Calibri"/>
        </w:rPr>
        <w:t xml:space="preserve"> before the deductible is met.  Change is effective for pla</w:t>
      </w:r>
      <w:r>
        <w:rPr>
          <w:rFonts w:ascii="UHC Sans Medium" w:eastAsia="Calibri" w:hAnsi="UHC Sans Medium" w:cs="Calibri"/>
        </w:rPr>
        <w:t>n years on or before 12/31/2021.</w:t>
      </w:r>
    </w:p>
    <w:p w14:paraId="74CE437F" w14:textId="77777777" w:rsidR="00D374F0" w:rsidRPr="00DE48BA" w:rsidRDefault="00ED3B32" w:rsidP="00ED3B32">
      <w:pPr>
        <w:spacing w:before="120" w:after="0" w:line="240" w:lineRule="auto"/>
        <w:rPr>
          <w:rFonts w:ascii="UHC Sans Medium" w:eastAsia="Times New Roman" w:hAnsi="UHC Sans Medium" w:cs="Arial"/>
          <w:color w:val="000000"/>
        </w:rPr>
      </w:pPr>
      <w:r w:rsidRPr="00F05F0B">
        <w:rPr>
          <w:rFonts w:ascii="UHC Sans Medium" w:eastAsia="Times New Roman" w:hAnsi="UHC Sans Medium" w:cs="Arial"/>
          <w:color w:val="000000"/>
        </w:rPr>
        <w:t>The Internal Revenue Service advised that high-deductible health plans (HDHPs) can pay for COVID-19-related testing and treatment, without jeopardizing</w:t>
      </w:r>
      <w:r w:rsidRPr="00DE48BA">
        <w:rPr>
          <w:rFonts w:ascii="UHC Sans Medium" w:eastAsia="Times New Roman" w:hAnsi="UHC Sans Medium" w:cs="Arial"/>
          <w:color w:val="000000"/>
        </w:rPr>
        <w:t xml:space="preserve"> their status. This also means that an individual with an HDHP that covers these costs may continue to contribute to a health savings account (HSA). </w:t>
      </w:r>
    </w:p>
    <w:p w14:paraId="280056C3" w14:textId="77777777" w:rsidR="00ED3B32" w:rsidRPr="00DE48BA" w:rsidRDefault="00ED3B32" w:rsidP="00ED3B32">
      <w:pPr>
        <w:spacing w:before="12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300D3D33" w14:textId="77777777" w:rsidR="00ED3B32" w:rsidRPr="00DE48BA" w:rsidRDefault="00ED3B32" w:rsidP="00ED3B32">
      <w:pPr>
        <w:spacing w:before="12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The COVID-19 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06F19683" w14:textId="77777777" w:rsidR="00ED3B32" w:rsidRPr="00DE48BA" w:rsidRDefault="001668C8" w:rsidP="00ED3B32">
      <w:pPr>
        <w:spacing w:before="12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7D27CFEA" w14:textId="77777777" w:rsidR="00ED3B32" w:rsidRPr="00ED3B32" w:rsidRDefault="00ED3B32" w:rsidP="00ED3B32">
      <w:pPr>
        <w:spacing w:before="12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7B604A47" w14:textId="77777777" w:rsidR="00ED3B32" w:rsidRPr="00ED3B32" w:rsidRDefault="00ED3B32" w:rsidP="00ED3B32">
      <w:pPr>
        <w:spacing w:before="120" w:after="0" w:line="240" w:lineRule="auto"/>
        <w:rPr>
          <w:rFonts w:ascii="UHC Sans Medium" w:eastAsia="UHC Sans" w:hAnsi="UHC Sans Medium" w:cs="Arial"/>
          <w:b/>
          <w:color w:val="003DA1"/>
        </w:rPr>
      </w:pPr>
    </w:p>
    <w:p w14:paraId="380E72D0" w14:textId="77777777" w:rsidR="00751248" w:rsidRPr="00DE48BA" w:rsidRDefault="00751248" w:rsidP="00751248">
      <w:pPr>
        <w:spacing w:after="0" w:line="200" w:lineRule="atLeast"/>
        <w:rPr>
          <w:rFonts w:ascii="UHC Sans Medium" w:eastAsia="Calibri" w:hAnsi="UHC Sans Medium" w:cs="Arial"/>
          <w:color w:val="000000"/>
        </w:rPr>
      </w:pPr>
      <w:r w:rsidRPr="00DE48BA">
        <w:rPr>
          <w:rFonts w:ascii="UHC Sans Medium" w:eastAsia="Calibri" w:hAnsi="UHC Sans Medium" w:cs="Arial"/>
          <w:b/>
          <w:color w:val="003DA1"/>
        </w:rPr>
        <w:t>Are telehealth visits covered for behavioral health as well as medical?</w:t>
      </w:r>
      <w:r w:rsidRPr="00DE48BA">
        <w:rPr>
          <w:rFonts w:ascii="UHC Sans Medium" w:eastAsia="Calibri" w:hAnsi="UHC Sans Medium" w:cs="Arial"/>
          <w:color w:val="003DA1"/>
        </w:rPr>
        <w:t xml:space="preserve"> </w:t>
      </w:r>
      <w:r w:rsidR="001668C8" w:rsidRPr="00DE48BA">
        <w:rPr>
          <w:rFonts w:ascii="UHC Sans Medium" w:eastAsia="Calibri" w:hAnsi="UHC Sans Medium" w:cs="Arial"/>
          <w:b/>
          <w:color w:val="C00000"/>
        </w:rPr>
        <w:t xml:space="preserve">Update </w:t>
      </w:r>
      <w:r w:rsidRPr="00DE48BA">
        <w:rPr>
          <w:rFonts w:ascii="UHC Sans Medium" w:eastAsia="Calibri" w:hAnsi="UHC Sans Medium" w:cs="Arial"/>
          <w:b/>
          <w:color w:val="C00000"/>
        </w:rPr>
        <w:t>3/</w:t>
      </w:r>
      <w:r w:rsidR="001668C8" w:rsidRPr="00DE48BA">
        <w:rPr>
          <w:rFonts w:ascii="UHC Sans Medium" w:eastAsia="Calibri" w:hAnsi="UHC Sans Medium" w:cs="Arial"/>
          <w:b/>
          <w:color w:val="C00000"/>
        </w:rPr>
        <w:t>31</w:t>
      </w:r>
    </w:p>
    <w:p w14:paraId="1D577A7E" w14:textId="77777777" w:rsidR="00751248" w:rsidRPr="00751248" w:rsidRDefault="00751248" w:rsidP="00751248">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Mental health telehealth will be covered </w:t>
      </w:r>
      <w:r w:rsidR="001668C8" w:rsidRPr="00DE48BA">
        <w:rPr>
          <w:rFonts w:ascii="UHC Sans Medium" w:eastAsia="Calibri" w:hAnsi="UHC Sans Medium" w:cs="Arial"/>
          <w:color w:val="000000"/>
        </w:rPr>
        <w:t>at no cost share (copayment, deductible, coinsurance) when provided by a network provider.</w:t>
      </w:r>
    </w:p>
    <w:p w14:paraId="400300F3" w14:textId="77777777" w:rsidR="00751248" w:rsidRPr="00751248" w:rsidRDefault="00751248" w:rsidP="00751248">
      <w:pPr>
        <w:spacing w:before="120" w:after="0" w:line="240" w:lineRule="auto"/>
        <w:rPr>
          <w:rFonts w:ascii="UHC Sans Medium" w:eastAsia="UHC Sans" w:hAnsi="UHC Sans Medium" w:cs="Arial"/>
          <w:b/>
          <w:color w:val="003DA1"/>
        </w:rPr>
      </w:pPr>
    </w:p>
    <w:p w14:paraId="4E484790"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45EE3E9F" w14:textId="77777777" w:rsidR="00744FD6" w:rsidRPr="00665E0A"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w:t>
      </w:r>
      <w:r w:rsidRPr="00665E0A">
        <w:rPr>
          <w:rFonts w:ascii="UHC Sans Medium" w:eastAsia="Calibri" w:hAnsi="UHC Sans Medium" w:cs="Times New Roman"/>
          <w:color w:val="000000"/>
        </w:rPr>
        <w:lastRenderedPageBreak/>
        <w:t xml:space="preserve">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5FE53566"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773E6983"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3062B02A"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550D128C"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718D7626" w14:textId="77777777" w:rsidR="00776F53" w:rsidRPr="00776F53" w:rsidRDefault="00D45266" w:rsidP="00776F53">
      <w:pPr>
        <w:pStyle w:val="Heading1"/>
      </w:pPr>
      <w:bookmarkStart w:id="10" w:name="_Toc36671110"/>
      <w:r>
        <w:lastRenderedPageBreak/>
        <w:t xml:space="preserve">TESTING AND </w:t>
      </w:r>
      <w:r w:rsidR="00776F53" w:rsidRPr="00776F53">
        <w:t>COVERAGE</w:t>
      </w:r>
      <w:bookmarkEnd w:id="10"/>
    </w:p>
    <w:p w14:paraId="5AFA8238" w14:textId="77777777" w:rsidR="00776F53" w:rsidRDefault="00776F53" w:rsidP="00776F53"/>
    <w:p w14:paraId="57628645" w14:textId="77777777" w:rsidR="00C63196" w:rsidRPr="00C63196" w:rsidRDefault="00C63196" w:rsidP="00C63196">
      <w:pPr>
        <w:spacing w:before="120" w:after="0" w:line="240" w:lineRule="auto"/>
        <w:rPr>
          <w:rFonts w:ascii="UHC Sans Medium" w:eastAsia="Calibri" w:hAnsi="UHC Sans Medium" w:cs="Times New Roman"/>
          <w:b/>
          <w:bCs/>
          <w:color w:val="C00000"/>
        </w:rPr>
      </w:pPr>
      <w:r w:rsidRPr="00C63196">
        <w:rPr>
          <w:rFonts w:ascii="UHC Sans Medium" w:eastAsia="Calibri" w:hAnsi="UHC Sans Medium" w:cs="Times New Roman"/>
          <w:b/>
          <w:bCs/>
          <w:color w:val="003DA1"/>
        </w:rPr>
        <w:t xml:space="preserve">Does UnitedHealthcare cover treatment for COVID-19? </w:t>
      </w:r>
      <w:r w:rsidR="00F611C7">
        <w:rPr>
          <w:rFonts w:ascii="UHC Sans Medium" w:eastAsia="Calibri" w:hAnsi="UHC Sans Medium" w:cs="Times New Roman"/>
          <w:b/>
          <w:bCs/>
          <w:color w:val="C00000"/>
        </w:rPr>
        <w:t>New 3/3</w:t>
      </w:r>
      <w:r w:rsidRPr="00C63196">
        <w:rPr>
          <w:rFonts w:ascii="UHC Sans Medium" w:eastAsia="Calibri" w:hAnsi="UHC Sans Medium" w:cs="Times New Roman"/>
          <w:b/>
          <w:bCs/>
          <w:color w:val="C00000"/>
        </w:rPr>
        <w:t>1</w:t>
      </w:r>
    </w:p>
    <w:p w14:paraId="79C5DC6E" w14:textId="77777777" w:rsidR="00C63196" w:rsidRPr="00C63196" w:rsidRDefault="00C63196" w:rsidP="00C63196">
      <w:pPr>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UnitedHealthcare is waiving member cost share for the treatment of COVID-19 through May 31, 2020, for fully insured commercial, Medicare Advantage and Medicaid plans. We will work with self-funded customers who want to implement a similar approach on their behalf. This builds on UnitedHealthcare’s previously announced efforts to waive cost share for COVID-19 testing and test-related visits and related items and services.</w:t>
      </w:r>
    </w:p>
    <w:p w14:paraId="36A66039" w14:textId="77777777" w:rsidR="00776F53" w:rsidRDefault="00776F53" w:rsidP="00776F53"/>
    <w:p w14:paraId="27C632B7" w14:textId="77777777" w:rsidR="00776F53" w:rsidRPr="00776F53" w:rsidRDefault="00776F53" w:rsidP="00776F53"/>
    <w:p w14:paraId="79945F4F" w14:textId="77777777" w:rsidR="00776F53" w:rsidRDefault="00776F53">
      <w:pPr>
        <w:rPr>
          <w:rFonts w:asciiTheme="majorHAnsi" w:eastAsiaTheme="majorEastAsia" w:hAnsiTheme="majorHAnsi" w:cstheme="majorBidi"/>
          <w:b/>
          <w:bCs/>
          <w:color w:val="00BCD6" w:themeColor="accent3"/>
          <w:sz w:val="28"/>
          <w:szCs w:val="28"/>
        </w:rPr>
      </w:pPr>
      <w:r>
        <w:br w:type="page"/>
      </w:r>
    </w:p>
    <w:p w14:paraId="4C1948D1" w14:textId="77777777" w:rsidR="00BD6B83" w:rsidRPr="008F59C7" w:rsidRDefault="00BD6B83" w:rsidP="00BD6B83">
      <w:pPr>
        <w:pStyle w:val="Heading1"/>
      </w:pPr>
      <w:bookmarkStart w:id="11" w:name="_Toc36671111"/>
      <w:r w:rsidRPr="008F59C7">
        <w:lastRenderedPageBreak/>
        <w:t>PHARMACY</w:t>
      </w:r>
      <w:r>
        <w:t xml:space="preserve"> COVERAGE</w:t>
      </w:r>
      <w:bookmarkEnd w:id="11"/>
    </w:p>
    <w:p w14:paraId="010B6228" w14:textId="77777777" w:rsidR="00BD6B83" w:rsidRPr="00255042" w:rsidRDefault="00BD6B83" w:rsidP="00BD6B83">
      <w:pPr>
        <w:spacing w:before="120" w:after="0" w:line="240" w:lineRule="auto"/>
        <w:rPr>
          <w:rFonts w:ascii="UHC Sans Medium" w:eastAsia="Times New Roman" w:hAnsi="UHC Sans Medium" w:cs="Times New Roman"/>
          <w:b/>
          <w:color w:val="003DA1"/>
        </w:rPr>
      </w:pPr>
      <w:r w:rsidRPr="00EF0A8D">
        <w:rPr>
          <w:rFonts w:ascii="UHC Sans Medium" w:eastAsia="Times New Roman" w:hAnsi="UHC Sans Medium" w:cs="Times New Roman"/>
          <w:b/>
          <w:iCs/>
          <w:color w:val="003DA1"/>
        </w:rPr>
        <w:t>Will pharmacy coverage or treatment be impacted by COVID-19?</w:t>
      </w:r>
    </w:p>
    <w:p w14:paraId="2CC13F0C"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self–funded UnitedHealthcare and OptumRx members who need an early prescription refill to ensure they have sufficient medication on hand may request one through their curr</w:t>
      </w:r>
      <w:r>
        <w:rPr>
          <w:rFonts w:ascii="UHC Sans Medium" w:eastAsia="Times New Roman" w:hAnsi="UHC Sans Medium" w:cs="Times New Roman"/>
        </w:rPr>
        <w:t xml:space="preserve">ent pharmacy. </w:t>
      </w:r>
      <w:r w:rsidRPr="00EF0A8D">
        <w:rPr>
          <w:rFonts w:ascii="UHC Sans Medium" w:eastAsia="Times New Roman" w:hAnsi="UHC Sans Medium" w:cs="Times New Roman"/>
        </w:rPr>
        <w:t>We encourage members to consider their current supply as well as their near term medication needs prior to</w:t>
      </w:r>
      <w:r w:rsidR="00255042">
        <w:rPr>
          <w:rFonts w:ascii="UHC Sans Medium" w:eastAsia="Times New Roman" w:hAnsi="UHC Sans Medium" w:cs="Times New Roman"/>
        </w:rPr>
        <w:t xml:space="preserve"> refilling prescriptions early.</w:t>
      </w:r>
    </w:p>
    <w:p w14:paraId="0C9C70C7"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14:paraId="689F30DC" w14:textId="77777777" w:rsidR="00BD6B83" w:rsidRPr="00EF0A8D" w:rsidRDefault="00BD6B83" w:rsidP="00BD6B83">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refill obtained will stay consistent with the standard days’ supply previously filled by the member as allowed by their plan (e.g., 30 or 90 day supply).</w:t>
      </w:r>
    </w:p>
    <w:p w14:paraId="3E2250B6" w14:textId="77777777" w:rsidR="00BD6B83" w:rsidRPr="00B57DAC" w:rsidRDefault="00BD6B83" w:rsidP="00BD6B83">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p>
    <w:p w14:paraId="457F1DC0" w14:textId="77777777" w:rsidR="00BD6B83" w:rsidRPr="00B57DAC" w:rsidRDefault="00BD6B83" w:rsidP="00BD6B83">
      <w:pPr>
        <w:spacing w:before="120" w:after="120" w:line="240" w:lineRule="auto"/>
        <w:rPr>
          <w:rFonts w:ascii="UHC Sans Medium" w:eastAsia="Times New Roman" w:hAnsi="UHC Sans Medium" w:cs="Times New Roman"/>
          <w:b/>
          <w:color w:val="003DA1"/>
        </w:rPr>
      </w:pPr>
    </w:p>
    <w:p w14:paraId="38A51B1A" w14:textId="77777777" w:rsidR="00ED767B" w:rsidRPr="00ED767B" w:rsidRDefault="00ED767B" w:rsidP="00ED767B">
      <w:pPr>
        <w:spacing w:before="120" w:after="120" w:line="240" w:lineRule="auto"/>
        <w:rPr>
          <w:rFonts w:ascii="UHC Sans Medium" w:eastAsia="Times New Roman" w:hAnsi="UHC Sans Medium" w:cs="Times New Roman"/>
          <w:b/>
          <w:color w:val="003DA1"/>
        </w:rPr>
      </w:pPr>
      <w:r w:rsidRPr="00ED767B">
        <w:rPr>
          <w:rFonts w:ascii="UHC Sans Medium" w:eastAsia="Times New Roman" w:hAnsi="UHC Sans Medium" w:cs="Times New Roman"/>
          <w:b/>
          <w:color w:val="003DA1"/>
        </w:rPr>
        <w:t>Can you comment further on the pharmacy supply chain and availability of medications? Can our employees still rely on mail order?</w:t>
      </w:r>
    </w:p>
    <w:p w14:paraId="310D91CF" w14:textId="77777777" w:rsidR="00ED767B" w:rsidRPr="00ED767B" w:rsidRDefault="00ED767B" w:rsidP="00ED767B">
      <w:pPr>
        <w:spacing w:before="120" w:after="0" w:line="240" w:lineRule="auto"/>
        <w:rPr>
          <w:rFonts w:ascii="UHC Sans Medium" w:eastAsia="Calibri" w:hAnsi="UHC Sans Medium" w:cs="Times New Roman"/>
          <w:color w:val="000000"/>
        </w:rPr>
      </w:pPr>
      <w:r w:rsidRPr="00ED767B">
        <w:rPr>
          <w:rFonts w:ascii="UHC Sans Medium" w:eastAsia="Times New Roman" w:hAnsi="UHC Sans Medium" w:cs="Times New Roman"/>
          <w:color w:val="000000"/>
        </w:rPr>
        <w:t xml:space="preserve">We do not anticipate delays in dispensing prescriptions related to COVID-19. This includes Optum. </w:t>
      </w:r>
      <w:r w:rsidRPr="00ED767B">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As of March 18, manufacturers have indicated all 300 of the top utilized prescriptions have over a 60-day supply.</w:t>
      </w:r>
    </w:p>
    <w:p w14:paraId="709F721C" w14:textId="77777777" w:rsidR="00ED767B" w:rsidRPr="00ED767B" w:rsidRDefault="00ED767B" w:rsidP="00ED767B">
      <w:pPr>
        <w:spacing w:before="120" w:after="0" w:line="240" w:lineRule="auto"/>
        <w:rPr>
          <w:rFonts w:ascii="UHC Sans Medium" w:eastAsia="Calibri" w:hAnsi="UHC Sans Medium" w:cs="Times New Roman"/>
          <w:color w:val="000000"/>
        </w:rPr>
      </w:pPr>
    </w:p>
    <w:p w14:paraId="2FE99A0D" w14:textId="77777777" w:rsidR="00ED767B" w:rsidRPr="00ED767B" w:rsidRDefault="00ED767B" w:rsidP="00ED767B">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ED767B">
        <w:rPr>
          <w:rFonts w:ascii="UHC Sans Medium" w:eastAsia="Calibri" w:hAnsi="UHC Sans Medium" w:cs="Arial"/>
          <w:b/>
          <w:bCs/>
          <w:color w:val="C00000"/>
        </w:rPr>
        <w:t>New 3/27</w:t>
      </w:r>
    </w:p>
    <w:p w14:paraId="2FC7C48F" w14:textId="77777777" w:rsidR="00ED767B" w:rsidRPr="00ED767B" w:rsidRDefault="00ED767B" w:rsidP="00ED767B">
      <w:pPr>
        <w:spacing w:after="0" w:line="240" w:lineRule="auto"/>
        <w:rPr>
          <w:rFonts w:ascii="UHC Sans Medium" w:eastAsia="Calibri" w:hAnsi="UHC Sans Medium" w:cs="Arial"/>
        </w:rPr>
      </w:pPr>
    </w:p>
    <w:p w14:paraId="1DCC61A4" w14:textId="77777777" w:rsidR="00ED767B" w:rsidRPr="00ED767B" w:rsidRDefault="00ED767B" w:rsidP="00ED767B">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Yes, we have identified prior authorizations expiring for </w:t>
      </w:r>
      <w:r w:rsidRPr="006F0023">
        <w:rPr>
          <w:rFonts w:ascii="UHC Sans Medium" w:eastAsia="Calibri" w:hAnsi="UHC Sans Medium" w:cs="Arial"/>
          <w:color w:val="000000"/>
        </w:rPr>
        <w:t xml:space="preserve">select </w:t>
      </w:r>
      <w:r w:rsidRPr="00ED767B">
        <w:rPr>
          <w:rFonts w:ascii="UHC Sans Medium" w:eastAsia="Calibri" w:hAnsi="UHC Sans Medium" w:cs="Arial"/>
          <w:color w:val="000000"/>
        </w:rPr>
        <w:t>medications between 3/16 and 4/30 and are extending them for 90 days. Medications excluded from the automatic extensions include opioids, medications with defined treatment durations, such as treatment for hepatitis C, infertility, as well as other medications with upcoming coverage changes.</w:t>
      </w:r>
    </w:p>
    <w:p w14:paraId="44CA9330" w14:textId="77777777" w:rsidR="00ED767B" w:rsidRPr="00ED767B" w:rsidRDefault="00ED767B" w:rsidP="00ED767B">
      <w:pPr>
        <w:rPr>
          <w:rFonts w:ascii="Arial" w:eastAsia="Calibri" w:hAnsi="Arial" w:cs="Arial"/>
          <w:b/>
          <w:bCs/>
          <w:color w:val="000000"/>
        </w:rPr>
      </w:pPr>
    </w:p>
    <w:p w14:paraId="2A7D84A3"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How is UnitedHealthcare handling the 5/1/2020 PDL changes due to COVID-19-related travel and quarantine restrictions? </w:t>
      </w:r>
      <w:r w:rsidRPr="00ED767B">
        <w:rPr>
          <w:rFonts w:ascii="UHC Sans Medium" w:eastAsia="Calibri" w:hAnsi="UHC Sans Medium" w:cs="Arial"/>
          <w:b/>
          <w:bCs/>
          <w:color w:val="C00000"/>
        </w:rPr>
        <w:t>New 3/27</w:t>
      </w:r>
    </w:p>
    <w:p w14:paraId="2C561FC8" w14:textId="77777777" w:rsidR="00ED767B" w:rsidRPr="00ED767B" w:rsidRDefault="00ED767B" w:rsidP="00ED767B">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We are extending the deadline on some May 1 changes to July 1, 2020 to allow our members additional time to access care, support and resources to transition onto new medications. </w:t>
      </w:r>
    </w:p>
    <w:p w14:paraId="7F0E08D4" w14:textId="77777777" w:rsidR="00ED767B" w:rsidRPr="00ED767B" w:rsidRDefault="00ED767B" w:rsidP="00ED767B">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The effective date of the exclusion of these medications is being extended from 5/1 to 7/1 for the following: </w:t>
      </w:r>
    </w:p>
    <w:p w14:paraId="5875B0AA" w14:textId="77777777" w:rsidR="00ED767B" w:rsidRPr="00ED767B" w:rsidRDefault="00ED767B" w:rsidP="00ED767B">
      <w:pPr>
        <w:numPr>
          <w:ilvl w:val="0"/>
          <w:numId w:val="25"/>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Respiratory Drugs: Arnuity Ellipta, Flovent Diskus, Flovent HFA, Pulmicort Flexhaler</w:t>
      </w:r>
    </w:p>
    <w:p w14:paraId="36074924" w14:textId="77777777" w:rsidR="00ED767B" w:rsidRPr="00ED767B" w:rsidRDefault="00ED767B" w:rsidP="00ED767B">
      <w:pPr>
        <w:numPr>
          <w:ilvl w:val="0"/>
          <w:numId w:val="25"/>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Diabetes – Insulin: Basaglar KwikPen, Levemir, Levemir FlexTouch, Tresiba (will remain in current tier)</w:t>
      </w:r>
    </w:p>
    <w:p w14:paraId="508DCCAF" w14:textId="77777777" w:rsidR="00ED767B" w:rsidRPr="00ED767B" w:rsidRDefault="00ED767B" w:rsidP="00ED767B">
      <w:pPr>
        <w:spacing w:after="0" w:line="240" w:lineRule="auto"/>
        <w:ind w:left="720"/>
        <w:rPr>
          <w:rFonts w:ascii="UHC Sans Medium" w:eastAsia="Calibri" w:hAnsi="UHC Sans Medium" w:cs="Arial"/>
          <w:strike/>
          <w:color w:val="000000"/>
          <w:highlight w:val="green"/>
        </w:rPr>
      </w:pPr>
      <w:r w:rsidRPr="00ED767B">
        <w:rPr>
          <w:rFonts w:ascii="UHC Sans Medium" w:eastAsia="Calibri" w:hAnsi="UHC Sans Medium" w:cs="Arial"/>
          <w:color w:val="000000"/>
        </w:rPr>
        <w:lastRenderedPageBreak/>
        <w:t xml:space="preserve">Medications that will remain excluded until 7/1: Lantus, Lantus SoloSTAR, Toujeo Max SoloSTAR, and Toujeo SoloSTAR </w:t>
      </w:r>
    </w:p>
    <w:p w14:paraId="6AF230E9" w14:textId="77777777" w:rsidR="00ED767B" w:rsidRPr="00ED767B" w:rsidRDefault="00ED767B" w:rsidP="00ED767B">
      <w:pPr>
        <w:numPr>
          <w:ilvl w:val="0"/>
          <w:numId w:val="25"/>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Diabetes – Non-Insulin: Janumet, Janumet XR, Januvia</w:t>
      </w:r>
    </w:p>
    <w:p w14:paraId="684B4497" w14:textId="77777777" w:rsidR="00ED767B" w:rsidRPr="00ED767B" w:rsidRDefault="00ED767B" w:rsidP="00ED767B">
      <w:pPr>
        <w:numPr>
          <w:ilvl w:val="0"/>
          <w:numId w:val="25"/>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Neuromuscular Disorders: Firdapse</w:t>
      </w:r>
    </w:p>
    <w:p w14:paraId="2A934F11" w14:textId="77777777" w:rsidR="00ED767B" w:rsidRPr="00ED767B" w:rsidRDefault="00ED767B" w:rsidP="00ED767B">
      <w:pPr>
        <w:spacing w:after="0" w:line="240" w:lineRule="auto"/>
        <w:rPr>
          <w:rFonts w:ascii="UHC Sans Medium" w:eastAsia="Calibri" w:hAnsi="UHC Sans Medium" w:cs="Arial"/>
          <w:color w:val="000000"/>
        </w:rPr>
      </w:pPr>
    </w:p>
    <w:p w14:paraId="704CFC77" w14:textId="77777777" w:rsidR="00ED767B" w:rsidRPr="00ED767B" w:rsidRDefault="00ED767B" w:rsidP="00ED767B">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In addition, the effective date is being updated from 5/1/20 to 7/1/20 for New Step Therapy for Zomig as well as the step therapy revision for Pulmicort Flexhaler.</w:t>
      </w:r>
    </w:p>
    <w:p w14:paraId="547E5166" w14:textId="77777777" w:rsidR="00ED767B" w:rsidRPr="00ED767B" w:rsidRDefault="00ED767B" w:rsidP="00ED767B">
      <w:pPr>
        <w:spacing w:after="0" w:line="240" w:lineRule="auto"/>
        <w:rPr>
          <w:rFonts w:ascii="UHC Sans Medium" w:eastAsia="Calibri" w:hAnsi="UHC Sans Medium" w:cs="Arial"/>
          <w:color w:val="000000"/>
        </w:rPr>
      </w:pPr>
    </w:p>
    <w:p w14:paraId="0D058CC0" w14:textId="77777777" w:rsidR="00ED767B" w:rsidRPr="00ED767B" w:rsidRDefault="00ED767B" w:rsidP="006F0023">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any changes continue as originally scheduled? </w:t>
      </w:r>
      <w:r w:rsidRPr="00ED767B">
        <w:rPr>
          <w:rFonts w:ascii="UHC Sans Medium" w:eastAsia="Calibri" w:hAnsi="UHC Sans Medium" w:cs="Arial"/>
          <w:b/>
          <w:bCs/>
          <w:color w:val="C00000"/>
        </w:rPr>
        <w:t>New 3/27</w:t>
      </w:r>
    </w:p>
    <w:p w14:paraId="28F55B4C"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67BC3944" w14:textId="77777777" w:rsidR="00ED767B" w:rsidRPr="00104956" w:rsidRDefault="00ED767B" w:rsidP="00ED767B">
      <w:pPr>
        <w:spacing w:before="120" w:after="0" w:line="240" w:lineRule="auto"/>
        <w:rPr>
          <w:rFonts w:ascii="UHC Sans Medium" w:eastAsia="Calibri" w:hAnsi="UHC Sans Medium" w:cs="Arial"/>
        </w:rPr>
      </w:pPr>
    </w:p>
    <w:p w14:paraId="3AEDCA8F" w14:textId="77777777" w:rsidR="00104956" w:rsidRPr="00104956" w:rsidRDefault="00104956" w:rsidP="00104956">
      <w:pPr>
        <w:spacing w:before="120" w:after="0" w:line="240" w:lineRule="auto"/>
        <w:rPr>
          <w:rFonts w:ascii="UHC Sans Medium" w:eastAsia="Calibri" w:hAnsi="UHC Sans Medium" w:cs="Arial"/>
          <w:color w:val="C00000"/>
        </w:rPr>
      </w:pPr>
      <w:r w:rsidRPr="00104956">
        <w:rPr>
          <w:rFonts w:ascii="UHC Sans Medium" w:eastAsia="Calibri" w:hAnsi="UHC Sans Medium" w:cs="Arial"/>
          <w:b/>
          <w:bCs/>
          <w:color w:val="003DA1"/>
          <w:spacing w:val="12"/>
        </w:rPr>
        <w:t>What is UnitedHealthcare approach to the medications Hydroxychloroquine and chloroquine</w:t>
      </w:r>
      <w:r>
        <w:rPr>
          <w:rFonts w:ascii="UHC Sans Medium" w:eastAsia="Calibri" w:hAnsi="UHC Sans Medium" w:cs="Arial"/>
          <w:b/>
          <w:bCs/>
          <w:color w:val="003DA1"/>
          <w:spacing w:val="12"/>
        </w:rPr>
        <w:t xml:space="preserve"> for lupus and rheumatoid arthritis and for use for COVID-19</w:t>
      </w:r>
      <w:r w:rsidRPr="00104956">
        <w:rPr>
          <w:rFonts w:ascii="UHC Sans Medium" w:eastAsia="Calibri" w:hAnsi="UHC Sans Medium" w:cs="Arial"/>
          <w:b/>
          <w:bCs/>
          <w:color w:val="003DA1"/>
          <w:spacing w:val="12"/>
        </w:rPr>
        <w:t xml:space="preserve">? </w:t>
      </w:r>
      <w:r w:rsidRPr="00104956">
        <w:rPr>
          <w:rFonts w:ascii="UHC Sans Medium" w:eastAsia="Calibri" w:hAnsi="UHC Sans Medium" w:cs="Arial"/>
          <w:b/>
          <w:bCs/>
          <w:color w:val="C00000"/>
          <w:spacing w:val="12"/>
        </w:rPr>
        <w:t>New 3/30</w:t>
      </w:r>
    </w:p>
    <w:p w14:paraId="4F809628" w14:textId="77777777" w:rsidR="00104956" w:rsidRPr="00FB6F80" w:rsidRDefault="00104956" w:rsidP="00104956">
      <w:pPr>
        <w:spacing w:before="120" w:after="0" w:line="240" w:lineRule="auto"/>
        <w:rPr>
          <w:rFonts w:ascii="UHC Sans Medium" w:eastAsia="Calibri" w:hAnsi="UHC Sans Medium" w:cs="Arial"/>
          <w:color w:val="000000" w:themeColor="text1"/>
        </w:rPr>
      </w:pPr>
      <w:r w:rsidRPr="00FB6F80">
        <w:rPr>
          <w:rFonts w:ascii="UHC Sans Medium" w:eastAsia="Calibri" w:hAnsi="UHC Sans Medium" w:cs="Arial"/>
          <w:color w:val="000000" w:themeColor="text1"/>
        </w:rPr>
        <w:t xml:space="preserve">In order to preserve a continued supply for the use of hydroxychloroquine for chronic indications such as systemic lupus and rheumatoid arthritis while ensuring access to acute use for COVID-19, UnitedHealthcare will be implementing </w:t>
      </w:r>
      <w:r w:rsidRPr="00FB6F80">
        <w:rPr>
          <w:rFonts w:ascii="UHC Sans Medium" w:eastAsia="Calibri" w:hAnsi="UHC Sans Medium" w:cs="Arial"/>
          <w:bCs/>
          <w:color w:val="000000" w:themeColor="text1"/>
        </w:rPr>
        <w:t>quantity limits</w:t>
      </w:r>
      <w:r w:rsidRPr="00FB6F80">
        <w:rPr>
          <w:rFonts w:ascii="UHC Sans Medium" w:eastAsia="Calibri" w:hAnsi="UHC Sans Medium" w:cs="Arial"/>
          <w:color w:val="000000" w:themeColor="text1"/>
        </w:rPr>
        <w:t xml:space="preserve"> effective Mar</w:t>
      </w:r>
      <w:r w:rsidR="00E2796F">
        <w:rPr>
          <w:rFonts w:ascii="UHC Sans Medium" w:eastAsia="Calibri" w:hAnsi="UHC Sans Medium" w:cs="Arial"/>
          <w:color w:val="000000" w:themeColor="text1"/>
        </w:rPr>
        <w:t xml:space="preserve">ch </w:t>
      </w:r>
      <w:r w:rsidRPr="00FB6F80">
        <w:rPr>
          <w:rFonts w:ascii="UHC Sans Medium" w:eastAsia="Calibri" w:hAnsi="UHC Sans Medium" w:cs="Arial"/>
          <w:color w:val="000000" w:themeColor="text1"/>
        </w:rPr>
        <w:t>28</w:t>
      </w:r>
      <w:r w:rsidR="00E2796F">
        <w:rPr>
          <w:rFonts w:ascii="UHC Sans Medium" w:eastAsia="Calibri" w:hAnsi="UHC Sans Medium" w:cs="Arial"/>
          <w:color w:val="000000" w:themeColor="text1"/>
        </w:rPr>
        <w:t>, 2020</w:t>
      </w:r>
      <w:r w:rsidRPr="00FB6F80">
        <w:rPr>
          <w:rFonts w:ascii="UHC Sans Medium" w:eastAsia="Calibri" w:hAnsi="UHC Sans Medium" w:cs="Arial"/>
          <w:color w:val="000000" w:themeColor="text1"/>
        </w:rPr>
        <w:t>. Members newly starting on hydroxychloroquine for rheumatoid arthritis or systemic lupus will be able to request quantities beyond 30 tablets.</w:t>
      </w:r>
    </w:p>
    <w:p w14:paraId="130D5DF1" w14:textId="77777777" w:rsidR="00104956" w:rsidRDefault="00104956" w:rsidP="00ED767B">
      <w:pPr>
        <w:spacing w:before="120" w:after="0" w:line="240" w:lineRule="auto"/>
        <w:rPr>
          <w:rFonts w:ascii="UHC Sans Medium" w:eastAsia="Calibri" w:hAnsi="UHC Sans Medium" w:cs="Arial"/>
          <w:b/>
          <w:bCs/>
          <w:color w:val="003DA1"/>
        </w:rPr>
      </w:pPr>
    </w:p>
    <w:p w14:paraId="02D99F20"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When will members receive communications in regards to the upcoming changes? </w:t>
      </w:r>
      <w:r w:rsidRPr="00ED767B">
        <w:rPr>
          <w:rFonts w:ascii="UHC Sans Medium" w:eastAsia="Calibri" w:hAnsi="UHC Sans Medium" w:cs="Arial"/>
          <w:b/>
          <w:bCs/>
          <w:color w:val="C00000"/>
        </w:rPr>
        <w:t>New 3/27</w:t>
      </w:r>
    </w:p>
    <w:p w14:paraId="71BA476B"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Members will receive communication at least 30 days prior to the exclusions taking effect</w:t>
      </w:r>
    </w:p>
    <w:p w14:paraId="1252C7F1" w14:textId="77777777" w:rsidR="00ED767B" w:rsidRPr="00ED767B" w:rsidRDefault="00ED767B" w:rsidP="00ED767B">
      <w:pPr>
        <w:spacing w:before="120" w:after="0" w:line="240" w:lineRule="auto"/>
        <w:rPr>
          <w:rFonts w:ascii="UHC Sans Medium" w:eastAsia="Calibri" w:hAnsi="UHC Sans Medium" w:cs="Arial"/>
          <w:bCs/>
        </w:rPr>
      </w:pPr>
    </w:p>
    <w:p w14:paraId="0CCD1A88"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updated impact reports be produced to reflect the most current member disruption? </w:t>
      </w:r>
      <w:r w:rsidRPr="00ED767B">
        <w:rPr>
          <w:rFonts w:ascii="UHC Sans Medium" w:eastAsia="Calibri" w:hAnsi="UHC Sans Medium" w:cs="Arial"/>
          <w:b/>
          <w:bCs/>
          <w:color w:val="C00000"/>
        </w:rPr>
        <w:t>New 3/27</w:t>
      </w:r>
    </w:p>
    <w:p w14:paraId="337F8CCD"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No, updated impact reports will not be produced.  However, the member mailing file will be updated with the latest available information on impacted members.</w:t>
      </w:r>
    </w:p>
    <w:p w14:paraId="3F49738F" w14:textId="77777777" w:rsidR="00ED767B" w:rsidRPr="00ED767B" w:rsidRDefault="00ED767B" w:rsidP="00ED767B">
      <w:pPr>
        <w:spacing w:before="120" w:after="0" w:line="240" w:lineRule="auto"/>
        <w:rPr>
          <w:rFonts w:ascii="UHC Sans Medium" w:eastAsia="Calibri" w:hAnsi="UHC Sans Medium" w:cs="Arial"/>
          <w:b/>
          <w:bCs/>
          <w:color w:val="003DA1"/>
        </w:rPr>
      </w:pPr>
    </w:p>
    <w:p w14:paraId="7FE2FBAE"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Is there a chance this date will be pushed out even further? </w:t>
      </w:r>
      <w:r w:rsidRPr="00ED767B">
        <w:rPr>
          <w:rFonts w:ascii="UHC Sans Medium" w:eastAsia="Calibri" w:hAnsi="UHC Sans Medium" w:cs="Arial"/>
          <w:b/>
          <w:bCs/>
          <w:color w:val="C00000"/>
        </w:rPr>
        <w:t>New 3/27</w:t>
      </w:r>
    </w:p>
    <w:p w14:paraId="41DE2E08"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The situation continues to evolve rapidly.  Our teams are monitoring the situation closely and will communicate any additional changes as soon as possible.  Our goal is to continue to serve our members and customers during this difficult time.</w:t>
      </w:r>
    </w:p>
    <w:p w14:paraId="0398D16F" w14:textId="77777777" w:rsidR="00ED767B" w:rsidRPr="00ED767B" w:rsidRDefault="00ED767B" w:rsidP="00ED767B">
      <w:pPr>
        <w:spacing w:after="0" w:line="240" w:lineRule="auto"/>
        <w:rPr>
          <w:rFonts w:ascii="UHC Sans Medium" w:eastAsia="Calibri" w:hAnsi="UHC Sans Medium" w:cs="Arial"/>
        </w:rPr>
      </w:pPr>
    </w:p>
    <w:p w14:paraId="18A751B7"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Are additional actions needed, or will my decisions carry forward?  </w:t>
      </w:r>
      <w:r w:rsidRPr="00ED767B">
        <w:rPr>
          <w:rFonts w:ascii="UHC Sans Medium" w:eastAsia="Calibri" w:hAnsi="UHC Sans Medium" w:cs="Arial"/>
          <w:b/>
          <w:bCs/>
          <w:color w:val="C00000"/>
        </w:rPr>
        <w:t>New 3/27</w:t>
      </w:r>
    </w:p>
    <w:p w14:paraId="65F68A68"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Any customer decisions (e.g. exclusion opt-outs) will carry forward to 7/1, no additional action is required.</w:t>
      </w:r>
    </w:p>
    <w:p w14:paraId="3E28A913" w14:textId="77777777" w:rsidR="00ED767B" w:rsidRPr="00ED767B" w:rsidRDefault="00ED767B" w:rsidP="00ED767B">
      <w:pPr>
        <w:spacing w:before="120" w:after="0" w:line="240" w:lineRule="auto"/>
        <w:rPr>
          <w:rFonts w:ascii="UHC Sans Medium" w:eastAsia="Calibri" w:hAnsi="UHC Sans Medium" w:cs="Arial"/>
        </w:rPr>
      </w:pPr>
    </w:p>
    <w:p w14:paraId="38EB09F5"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If I would like to change my decisions from 5/1, am I able to do that? </w:t>
      </w:r>
      <w:r w:rsidRPr="00ED767B">
        <w:rPr>
          <w:rFonts w:ascii="UHC Sans Medium" w:eastAsia="Calibri" w:hAnsi="UHC Sans Medium" w:cs="Arial"/>
          <w:b/>
          <w:bCs/>
          <w:color w:val="C00000"/>
        </w:rPr>
        <w:t>New 3/27</w:t>
      </w:r>
    </w:p>
    <w:p w14:paraId="2BE9BD7E"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lastRenderedPageBreak/>
        <w:t>No, at this time coverage will follow decisions made as part of the original 5/1 roll-out.</w:t>
      </w:r>
    </w:p>
    <w:p w14:paraId="41175B2C" w14:textId="77777777" w:rsidR="00ED767B" w:rsidRPr="00ED767B" w:rsidRDefault="00ED767B" w:rsidP="00ED767B">
      <w:pPr>
        <w:spacing w:after="0" w:line="240" w:lineRule="auto"/>
        <w:rPr>
          <w:rFonts w:ascii="UHC Sans Medium" w:eastAsia="Calibri" w:hAnsi="UHC Sans Medium" w:cs="Arial"/>
        </w:rPr>
      </w:pPr>
    </w:p>
    <w:p w14:paraId="38117D01" w14:textId="77777777" w:rsidR="00ED767B" w:rsidRPr="00ED767B" w:rsidRDefault="00ED767B" w:rsidP="00ED767B">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launch date for the Medication Sourcing Expansion program? </w:t>
      </w:r>
      <w:r w:rsidRPr="00ED767B">
        <w:rPr>
          <w:rFonts w:ascii="UHC Sans Medium" w:eastAsia="Calibri" w:hAnsi="UHC Sans Medium" w:cs="Arial"/>
          <w:b/>
          <w:bCs/>
          <w:color w:val="C00000"/>
        </w:rPr>
        <w:t>New 3/27</w:t>
      </w:r>
    </w:p>
    <w:p w14:paraId="11F556EC" w14:textId="77777777" w:rsidR="00ED767B" w:rsidRPr="00ED767B" w:rsidRDefault="00ED767B" w:rsidP="00ED767B">
      <w:pPr>
        <w:spacing w:before="120" w:after="0" w:line="240" w:lineRule="auto"/>
        <w:rPr>
          <w:rFonts w:ascii="UHC Sans Medium" w:eastAsia="Calibri" w:hAnsi="UHC Sans Medium" w:cs="Arial"/>
        </w:rPr>
      </w:pPr>
      <w:r w:rsidRPr="00ED767B">
        <w:rPr>
          <w:rFonts w:ascii="UHC Sans Medium" w:eastAsia="Calibri" w:hAnsi="UHC Sans Medium" w:cs="Arial"/>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0C14611F" w14:textId="77777777" w:rsidR="00ED767B" w:rsidRPr="00ED767B" w:rsidRDefault="00ED767B" w:rsidP="00ED767B">
      <w:pPr>
        <w:spacing w:after="0" w:line="240" w:lineRule="auto"/>
        <w:rPr>
          <w:rFonts w:ascii="UHC Sans Medium" w:eastAsia="Calibri" w:hAnsi="UHC Sans Medium" w:cs="Arial"/>
        </w:rPr>
      </w:pPr>
    </w:p>
    <w:p w14:paraId="04DE9D62" w14:textId="77777777" w:rsidR="00ED767B" w:rsidRPr="00ED767B" w:rsidRDefault="00ED767B" w:rsidP="00ED767B">
      <w:pPr>
        <w:spacing w:after="0" w:line="240" w:lineRule="auto"/>
        <w:rPr>
          <w:rFonts w:ascii="UHC Sans Medium" w:eastAsia="Calibri" w:hAnsi="UHC Sans Medium" w:cs="Arial"/>
        </w:rPr>
      </w:pPr>
      <w:r w:rsidRPr="00ED767B">
        <w:rPr>
          <w:rFonts w:ascii="UHC Sans Medium" w:eastAsia="Calibri" w:hAnsi="UHC Sans Medium" w:cs="Arial"/>
        </w:rPr>
        <w:t xml:space="preserve">Providers will be notified in advance when a new effective date for specialty pharmacy requirements is known. </w:t>
      </w:r>
    </w:p>
    <w:p w14:paraId="6B487823" w14:textId="77777777" w:rsidR="00BB7F63" w:rsidRDefault="00BB7F63" w:rsidP="00BD6B83">
      <w:pPr>
        <w:rPr>
          <w:rFonts w:ascii="Calibri" w:eastAsia="Times New Roman" w:hAnsi="Calibri" w:cs="Times New Roman"/>
        </w:rPr>
      </w:pPr>
    </w:p>
    <w:p w14:paraId="5635D81D" w14:textId="77777777" w:rsidR="00BB7F63" w:rsidRPr="00BB7F63" w:rsidRDefault="00BB7F63" w:rsidP="00BB7F63">
      <w:pPr>
        <w:spacing w:after="0" w:line="240" w:lineRule="auto"/>
        <w:rPr>
          <w:rFonts w:ascii="UHC Sans Medium" w:eastAsia="Calibri" w:hAnsi="UHC Sans Medium" w:cs="Calibri"/>
          <w:b/>
          <w:color w:val="C00000"/>
        </w:rPr>
      </w:pPr>
      <w:r w:rsidRPr="00607A26">
        <w:rPr>
          <w:rFonts w:ascii="UHC Sans Medium" w:eastAsia="Calibri" w:hAnsi="UHC Sans Medium" w:cs="Calibri"/>
          <w:b/>
          <w:color w:val="003DA1"/>
        </w:rPr>
        <w:t>How can members sign up for home delivery for their maintenance medications so they can stay at home?</w:t>
      </w:r>
      <w:r w:rsidRPr="00BB7F63">
        <w:rPr>
          <w:rFonts w:ascii="UHC Sans Medium" w:eastAsia="Calibri" w:hAnsi="UHC Sans Medium" w:cs="Calibri"/>
          <w:color w:val="003DA1"/>
        </w:rPr>
        <w:t xml:space="preserve"> </w:t>
      </w:r>
      <w:r w:rsidRPr="00BB7F63">
        <w:rPr>
          <w:rFonts w:ascii="UHC Sans Medium" w:eastAsia="Calibri" w:hAnsi="UHC Sans Medium" w:cs="Calibri"/>
          <w:b/>
          <w:color w:val="C00000"/>
        </w:rPr>
        <w:t>New 3/30</w:t>
      </w:r>
    </w:p>
    <w:p w14:paraId="6AB0C50C" w14:textId="77777777" w:rsidR="00BB7F63" w:rsidRPr="00FB6F80" w:rsidRDefault="00BB7F63" w:rsidP="00EE348F">
      <w:pPr>
        <w:spacing w:before="120" w:after="0" w:line="240" w:lineRule="auto"/>
        <w:rPr>
          <w:rFonts w:ascii="UHC Sans Medium" w:eastAsia="Times New Roman" w:hAnsi="UHC Sans Medium" w:cs="Times New Roman"/>
          <w:color w:val="000000" w:themeColor="text1"/>
        </w:rPr>
      </w:pPr>
      <w:r w:rsidRPr="00FB6F80">
        <w:rPr>
          <w:rFonts w:ascii="UHC Sans Medium" w:eastAsia="Calibri" w:hAnsi="UHC Sans Medium" w:cs="Arial"/>
          <w:color w:val="000000" w:themeColor="text1"/>
        </w:rPr>
        <w:t>The Centers for Disease Control and Prevention (CDC) encourages people to stay at home as much as possible. For UnitedHealthcare Optum Rx members that have pharmacy benefits, maintenance medications (medications taken regularly) can be received directly to the</w:t>
      </w:r>
      <w:r w:rsidR="00B01A70" w:rsidRPr="00FB6F80">
        <w:rPr>
          <w:rFonts w:ascii="UHC Sans Medium" w:eastAsia="Calibri" w:hAnsi="UHC Sans Medium" w:cs="Arial"/>
          <w:color w:val="000000" w:themeColor="text1"/>
        </w:rPr>
        <w:t>ir</w:t>
      </w:r>
      <w:r w:rsidRPr="00FB6F80">
        <w:rPr>
          <w:rFonts w:ascii="UHC Sans Medium" w:eastAsia="Calibri" w:hAnsi="UHC Sans Medium" w:cs="Arial"/>
          <w:color w:val="000000" w:themeColor="text1"/>
        </w:rPr>
        <w:t xml:space="preserve"> home through the home delivery benefit. Members can enroll online when logged onto myuhc.com and sign up for home delivery. </w:t>
      </w:r>
      <w:r w:rsidRPr="00FB6F80">
        <w:rPr>
          <w:rFonts w:ascii="UHC Sans Medium" w:eastAsia="Times New Roman" w:hAnsi="UHC Sans Medium" w:cs="Times New Roman"/>
          <w:color w:val="000000" w:themeColor="text1"/>
        </w:rPr>
        <w:t>Optum home delivery has no delivery fees.</w:t>
      </w:r>
    </w:p>
    <w:p w14:paraId="1A844882" w14:textId="77777777" w:rsidR="00EE348F" w:rsidRPr="00FB6F80" w:rsidRDefault="00BB7F63" w:rsidP="00EE348F">
      <w:pPr>
        <w:spacing w:before="120" w:after="0" w:line="240" w:lineRule="auto"/>
        <w:rPr>
          <w:rFonts w:ascii="UHC Sans Medium" w:eastAsia="Calibri" w:hAnsi="UHC Sans Medium" w:cs="Calibri"/>
          <w:color w:val="000000" w:themeColor="text1"/>
        </w:rPr>
      </w:pPr>
      <w:r w:rsidRPr="00FB6F80">
        <w:rPr>
          <w:rFonts w:ascii="UHC Sans Medium" w:eastAsia="Times New Roman" w:hAnsi="UHC Sans Medium" w:cs="Times New Roman"/>
          <w:color w:val="000000" w:themeColor="text1"/>
        </w:rPr>
        <w:t xml:space="preserve">Delivery options are also available through select retail pharmacies including Walgreens and CVS, who have waived delivery fees. </w:t>
      </w:r>
      <w:r w:rsidR="00EE348F" w:rsidRPr="00FB6F80">
        <w:rPr>
          <w:rFonts w:ascii="UHC Sans Medium" w:eastAsia="Calibri" w:hAnsi="UHC Sans Medium" w:cs="Calibri"/>
          <w:color w:val="000000" w:themeColor="text1"/>
        </w:rPr>
        <w:t>Contact your pharmacy to determine if this is a service they provide.</w:t>
      </w:r>
    </w:p>
    <w:p w14:paraId="5FDE7353" w14:textId="77777777" w:rsidR="00BB7F63" w:rsidRPr="00FB6F80" w:rsidRDefault="00BB7F63" w:rsidP="00BB7F63">
      <w:pPr>
        <w:spacing w:after="240" w:line="240" w:lineRule="auto"/>
        <w:rPr>
          <w:rFonts w:ascii="UHC Sans Medium" w:eastAsia="Times New Roman" w:hAnsi="UHC Sans Medium" w:cs="Times New Roman"/>
          <w:color w:val="000000" w:themeColor="text1"/>
        </w:rPr>
      </w:pPr>
    </w:p>
    <w:p w14:paraId="73FB17A8" w14:textId="77777777" w:rsidR="00BD6B83" w:rsidRDefault="00BD6B83" w:rsidP="00BD6B83">
      <w:pPr>
        <w:rPr>
          <w:rFonts w:ascii="Calibri" w:eastAsia="Times New Roman" w:hAnsi="Calibri" w:cs="Times New Roman"/>
        </w:rPr>
      </w:pPr>
      <w:r>
        <w:rPr>
          <w:rFonts w:ascii="Calibri" w:eastAsia="Times New Roman" w:hAnsi="Calibri" w:cs="Times New Roman"/>
        </w:rPr>
        <w:br w:type="page"/>
      </w:r>
    </w:p>
    <w:p w14:paraId="02C78670" w14:textId="77777777" w:rsidR="00A94F53" w:rsidRDefault="0002595D" w:rsidP="00A94F53">
      <w:pPr>
        <w:pStyle w:val="Heading1"/>
      </w:pPr>
      <w:bookmarkStart w:id="12" w:name="_Toc36671112"/>
      <w:r w:rsidRPr="00842B36">
        <w:lastRenderedPageBreak/>
        <w:t>SPECIAL ENROLLMENT</w:t>
      </w:r>
      <w:bookmarkEnd w:id="12"/>
      <w:r w:rsidRPr="00842B36">
        <w:t xml:space="preserve"> </w:t>
      </w:r>
    </w:p>
    <w:p w14:paraId="3B7D3AA6" w14:textId="77777777" w:rsidR="00A94F53" w:rsidRPr="00A94F53" w:rsidRDefault="00A94F53" w:rsidP="00A94F53">
      <w:pPr>
        <w:rPr>
          <w:sz w:val="16"/>
          <w:szCs w:val="16"/>
        </w:rPr>
      </w:pPr>
    </w:p>
    <w:p w14:paraId="4E3FC27B"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7F14C0CC"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Pr>
          <w:rFonts w:ascii="UHC Sans Medium" w:eastAsia="UHC Sans" w:hAnsi="UHC Sans Medium" w:cs="UHC Sans"/>
          <w:color w:val="003DA1"/>
        </w:rPr>
        <w:t>Updated</w:t>
      </w:r>
      <w:r w:rsidR="00CA0E94" w:rsidRPr="00CA0E94">
        <w:rPr>
          <w:rFonts w:ascii="UHC Sans Medium" w:eastAsia="UHC Sans" w:hAnsi="UHC Sans Medium" w:cs="UHC Sans"/>
          <w:color w:val="003DA1"/>
        </w:rPr>
        <w:t xml:space="preserve"> 3/28</w:t>
      </w:r>
    </w:p>
    <w:p w14:paraId="5A354353"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xml:space="preserve">, UnitedHealthcare is providing its fully-insured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38"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39"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4864B2AD"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5A27636C"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341E1880" w14:textId="77777777" w:rsidR="007B5B52"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019EC06B" w14:textId="77777777" w:rsidR="00707828" w:rsidRPr="00CA0E94"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 however, existing eligibility and state guidelines will apply.</w:t>
      </w:r>
    </w:p>
    <w:p w14:paraId="42487B26" w14:textId="77777777" w:rsidR="00D67413" w:rsidRPr="003970A5" w:rsidRDefault="00D67413" w:rsidP="003970A5">
      <w:pPr>
        <w:spacing w:after="120" w:line="240" w:lineRule="auto"/>
        <w:rPr>
          <w:rFonts w:ascii="UHC Sans Medium" w:hAnsi="UHC Sans Medium" w:cstheme="minorHAnsi"/>
          <w:b/>
          <w:color w:val="000000"/>
        </w:rPr>
      </w:pPr>
    </w:p>
    <w:p w14:paraId="71A93612"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038C50F8"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390AFA75"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75373577"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620B03B3" w14:textId="77777777" w:rsidR="003970A5" w:rsidRPr="002A0741" w:rsidRDefault="003970A5" w:rsidP="002A0741">
      <w:pPr>
        <w:numPr>
          <w:ilvl w:val="0"/>
          <w:numId w:val="14"/>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5B99D267" w14:textId="77777777"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3729943B" w14:textId="77777777"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Member enrollments can also be made via your regular channels if eServices is not used, which may include the Client Services Operations (CSO) team, GA Service Inbox, Electronic Data Interchange (EDI) feed, maintenance eligibility file via a Third Party Administrator (TPA),</w:t>
      </w:r>
      <w:r w:rsidR="00255042">
        <w:rPr>
          <w:rFonts w:ascii="UHC Sans Medium" w:eastAsia="Calibri" w:hAnsi="UHC Sans Medium" w:cs="Calibri"/>
          <w:color w:val="000000" w:themeColor="text1"/>
        </w:rPr>
        <w:t xml:space="preserve"> all with a 4/1 effective date.</w:t>
      </w:r>
    </w:p>
    <w:p w14:paraId="51287AF7" w14:textId="77777777" w:rsidR="003970A5" w:rsidRPr="002A0741" w:rsidRDefault="003970A5" w:rsidP="003970A5">
      <w:pPr>
        <w:numPr>
          <w:ilvl w:val="0"/>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lastRenderedPageBreak/>
        <w:t>For brokers, consultants and employers who wish to use enrollment forms, please use the following process steps:</w:t>
      </w:r>
    </w:p>
    <w:p w14:paraId="19024647" w14:textId="77777777" w:rsidR="00857FC6" w:rsidRPr="002A0741" w:rsidRDefault="003970A5" w:rsidP="00857FC6">
      <w:pPr>
        <w:numPr>
          <w:ilvl w:val="1"/>
          <w:numId w:val="14"/>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Make sure the enrollment form indicates “</w:t>
      </w:r>
      <w:r w:rsidRPr="002A0741">
        <w:rPr>
          <w:rFonts w:ascii="UHC Sans Medium" w:eastAsia="Calibri" w:hAnsi="UHC Sans Medium" w:cs="Calibri"/>
          <w:b/>
          <w:bCs/>
          <w:color w:val="000000" w:themeColor="text1"/>
        </w:rPr>
        <w:t>Special Enrollment COVID-19</w:t>
      </w:r>
      <w:r w:rsidRPr="002A0741">
        <w:rPr>
          <w:rFonts w:ascii="UHC Sans Medium" w:eastAsia="Calibri" w:hAnsi="UHC Sans Medium" w:cs="Calibri"/>
          <w:color w:val="000000" w:themeColor="text1"/>
        </w:rPr>
        <w:t>” for the qualifying eve</w:t>
      </w:r>
      <w:r w:rsidR="00255042">
        <w:rPr>
          <w:rFonts w:ascii="UHC Sans Medium" w:eastAsia="Calibri" w:hAnsi="UHC Sans Medium" w:cs="Calibri"/>
          <w:color w:val="000000" w:themeColor="text1"/>
        </w:rPr>
        <w:t>nt reason anywhere on the form.</w:t>
      </w:r>
    </w:p>
    <w:p w14:paraId="074EBE87" w14:textId="77777777" w:rsidR="00857FC6" w:rsidRPr="00857FC6" w:rsidRDefault="003970A5" w:rsidP="00857FC6">
      <w:pPr>
        <w:numPr>
          <w:ilvl w:val="1"/>
          <w:numId w:val="14"/>
        </w:numPr>
        <w:spacing w:after="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72F00560" w14:textId="77777777" w:rsidR="003970A5" w:rsidRPr="00857FC6" w:rsidRDefault="003970A5" w:rsidP="00857FC6">
      <w:pPr>
        <w:numPr>
          <w:ilvl w:val="1"/>
          <w:numId w:val="14"/>
        </w:numPr>
        <w:spacing w:after="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 xml:space="preserve">Be sure to use the 4/1/2020 effective date. </w:t>
      </w:r>
    </w:p>
    <w:p w14:paraId="7D0B26E3" w14:textId="77777777" w:rsidR="003970A5" w:rsidRDefault="003970A5" w:rsidP="0002595D">
      <w:pPr>
        <w:spacing w:after="120" w:line="240" w:lineRule="auto"/>
        <w:rPr>
          <w:rFonts w:ascii="UHC Sans Medium" w:hAnsi="UHC Sans Medium" w:cstheme="minorHAnsi"/>
          <w:b/>
          <w:color w:val="003DA1"/>
        </w:rPr>
      </w:pPr>
    </w:p>
    <w:p w14:paraId="2FDFCBC6" w14:textId="77777777" w:rsidR="00857FC6" w:rsidRPr="00857FC6"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Is the Special Enrollment Period (SEP) complaint with S</w:t>
      </w:r>
      <w:r w:rsidR="00255042">
        <w:rPr>
          <w:rFonts w:ascii="UHC Sans Medium" w:eastAsia="Calibri" w:hAnsi="UHC Sans Medium" w:cs="Calibri"/>
          <w:b/>
          <w:bCs/>
          <w:color w:val="003DA1"/>
        </w:rPr>
        <w:t>ection 125 Premium Only Plans?</w:t>
      </w:r>
    </w:p>
    <w:p w14:paraId="379947C4"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The IRS has not yet provided an opinion on this issue.  We have advised our customers to speak with their tax and benefits counsel.</w:t>
      </w:r>
    </w:p>
    <w:p w14:paraId="0E630612" w14:textId="77777777" w:rsidR="002A0741" w:rsidRDefault="002A0741" w:rsidP="00857FC6">
      <w:pPr>
        <w:spacing w:after="120" w:line="240" w:lineRule="auto"/>
        <w:rPr>
          <w:rFonts w:ascii="UHC Sans Medium" w:eastAsia="Calibri" w:hAnsi="UHC Sans Medium" w:cs="Calibri"/>
          <w:b/>
          <w:bCs/>
          <w:color w:val="003DA1"/>
        </w:rPr>
      </w:pPr>
    </w:p>
    <w:p w14:paraId="07EC882E"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18310390"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 xml:space="preserve">No, employers are allowed to pass on the 60 day rule for material modification, through the COVID emergency </w:t>
      </w:r>
      <w:r w:rsidR="00255042">
        <w:rPr>
          <w:rFonts w:ascii="UHC Sans Medium" w:eastAsia="Calibri" w:hAnsi="UHC Sans Medium" w:cs="Calibri"/>
          <w:color w:val="000000" w:themeColor="text1"/>
        </w:rPr>
        <w:t>order during this time of need.</w:t>
      </w:r>
    </w:p>
    <w:p w14:paraId="2B625D4B" w14:textId="77777777" w:rsidR="003970A5" w:rsidRDefault="003970A5" w:rsidP="0002595D">
      <w:pPr>
        <w:spacing w:after="120" w:line="240" w:lineRule="auto"/>
        <w:rPr>
          <w:rFonts w:ascii="UHC Sans Medium" w:hAnsi="UHC Sans Medium" w:cstheme="minorHAnsi"/>
          <w:b/>
          <w:color w:val="003DA1"/>
        </w:rPr>
      </w:pPr>
    </w:p>
    <w:p w14:paraId="77A1BFA3" w14:textId="77777777" w:rsidR="001F7231" w:rsidRPr="002A0741" w:rsidRDefault="001F7231" w:rsidP="0002595D">
      <w:pPr>
        <w:spacing w:after="12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1341D5AA" w14:textId="77777777" w:rsidR="001F7231" w:rsidRDefault="001F7231" w:rsidP="0002595D">
      <w:pPr>
        <w:spacing w:after="12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5FAEA190" w14:textId="77777777" w:rsidR="001F7231" w:rsidRDefault="001F7231" w:rsidP="0002595D">
      <w:pPr>
        <w:spacing w:after="120" w:line="240" w:lineRule="auto"/>
        <w:rPr>
          <w:rFonts w:ascii="UHC Sans Medium" w:hAnsi="UHC Sans Medium" w:cstheme="minorHAnsi"/>
          <w:b/>
          <w:color w:val="003DA1"/>
        </w:rPr>
      </w:pPr>
    </w:p>
    <w:p w14:paraId="4979041A" w14:textId="77777777"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 xml:space="preserve">If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has only a single benefit plan, but wants to change the plan mid-year to a leaner plan design to save money will UnitedHealthcare allow it?</w:t>
      </w:r>
    </w:p>
    <w:p w14:paraId="429F3DC6"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Yes. During the next 90 days, and one time only, if an employer wishes to buy down their benefit plan, UnitedHealthcare will allow it. The group’s effective date will not change.</w:t>
      </w:r>
    </w:p>
    <w:p w14:paraId="7211B715" w14:textId="77777777" w:rsidR="004F25B9" w:rsidRDefault="004F25B9" w:rsidP="004F25B9">
      <w:pPr>
        <w:spacing w:before="120" w:after="0" w:line="240" w:lineRule="auto"/>
        <w:rPr>
          <w:rFonts w:ascii="UHC Sans Medium" w:eastAsia="Calibri" w:hAnsi="UHC Sans Medium" w:cs="Calibri"/>
          <w:b/>
          <w:color w:val="003DA1"/>
        </w:rPr>
      </w:pPr>
    </w:p>
    <w:p w14:paraId="2CA99EE2" w14:textId="77777777" w:rsidR="004F25B9" w:rsidRPr="004F25B9" w:rsidRDefault="004F25B9" w:rsidP="004F25B9">
      <w:pPr>
        <w:spacing w:before="120" w:after="0" w:line="240" w:lineRule="auto"/>
        <w:rPr>
          <w:rFonts w:ascii="UHC Sans Medium" w:eastAsia="Calibri" w:hAnsi="UHC Sans Medium" w:cs="Calibri"/>
          <w:b/>
          <w:color w:val="003DA1"/>
        </w:rPr>
      </w:pPr>
      <w:r w:rsidRPr="004F25B9">
        <w:rPr>
          <w:rFonts w:ascii="UHC Sans Medium" w:eastAsia="Calibri" w:hAnsi="UHC Sans Medium" w:cs="Calibri"/>
          <w:b/>
          <w:color w:val="003DA1"/>
        </w:rPr>
        <w:t>Can a multi-option employer add an additional lean plan design and conduct a Special Open Enrollment?   </w:t>
      </w:r>
      <w:r w:rsidRPr="004F25B9">
        <w:rPr>
          <w:rFonts w:ascii="UHC Sans Medium" w:eastAsia="Calibri" w:hAnsi="UHC Sans Medium" w:cs="Calibri"/>
          <w:b/>
          <w:color w:val="C00000"/>
        </w:rPr>
        <w:t>New 3/31</w:t>
      </w:r>
    </w:p>
    <w:p w14:paraId="0241207E" w14:textId="77777777" w:rsidR="004F25B9" w:rsidRPr="004F25B9" w:rsidRDefault="004F25B9" w:rsidP="004F25B9">
      <w:pPr>
        <w:spacing w:before="120" w:after="0" w:line="240" w:lineRule="auto"/>
        <w:rPr>
          <w:rFonts w:ascii="UHC Sans Medium" w:eastAsia="Calibri" w:hAnsi="UHC Sans Medium" w:cs="Calibri"/>
        </w:rPr>
      </w:pPr>
      <w:r w:rsidRPr="004F25B9">
        <w:rPr>
          <w:rFonts w:ascii="UHC Sans Medium" w:eastAsia="Calibri" w:hAnsi="UHC Sans Medium" w:cs="Calibri"/>
        </w:rPr>
        <w:t>Yes, temporarily, we will not impose any fully insured policy limitations on employer/plan sponsors who want to: </w:t>
      </w:r>
    </w:p>
    <w:p w14:paraId="178833D4" w14:textId="77777777" w:rsidR="004F25B9" w:rsidRPr="004F25B9" w:rsidRDefault="004F25B9" w:rsidP="004F25B9">
      <w:pPr>
        <w:numPr>
          <w:ilvl w:val="0"/>
          <w:numId w:val="31"/>
        </w:numPr>
        <w:spacing w:before="120" w:after="0" w:line="240" w:lineRule="auto"/>
        <w:ind w:hanging="410"/>
        <w:contextualSpacing/>
        <w:rPr>
          <w:rFonts w:ascii="UHC Sans Medium" w:eastAsia="Calibri" w:hAnsi="UHC Sans Medium" w:cs="Calibri"/>
        </w:rPr>
      </w:pPr>
      <w:r w:rsidRPr="004F25B9">
        <w:rPr>
          <w:rFonts w:ascii="UHC Sans Medium" w:eastAsia="Calibri" w:hAnsi="UHC Sans Medium" w:cs="Calibri"/>
        </w:rPr>
        <w:t>allow new enrollees (i.e. eligible individuals that previously declined group coverage during open enrollment) the opportunity to enroll in any plan option available under the employer/plan sponsor’s benefit offerings, and/or</w:t>
      </w:r>
    </w:p>
    <w:p w14:paraId="5F390C61" w14:textId="77777777" w:rsidR="004F25B9" w:rsidRPr="004F25B9" w:rsidRDefault="004F25B9" w:rsidP="004F25B9">
      <w:pPr>
        <w:numPr>
          <w:ilvl w:val="0"/>
          <w:numId w:val="31"/>
        </w:numPr>
        <w:spacing w:before="120" w:after="0" w:line="240" w:lineRule="auto"/>
        <w:ind w:hanging="410"/>
        <w:contextualSpacing/>
        <w:rPr>
          <w:rFonts w:ascii="UHC Sans Medium" w:eastAsia="Calibri" w:hAnsi="UHC Sans Medium" w:cs="Calibri"/>
        </w:rPr>
      </w:pPr>
      <w:r w:rsidRPr="004F25B9">
        <w:rPr>
          <w:rFonts w:ascii="UHC Sans Medium" w:eastAsia="Calibri" w:hAnsi="UHC Sans Medium" w:cs="Calibri"/>
        </w:rPr>
        <w:t>allow existing enrollees (i.e. those who are currently enrolled in a benefit offering) the opportunity to change their prior election and enroll in a newly added leaner plan design. </w:t>
      </w:r>
    </w:p>
    <w:p w14:paraId="2A9CD735" w14:textId="77777777" w:rsidR="007A5092" w:rsidRPr="004F25B9" w:rsidRDefault="004F25B9" w:rsidP="004F25B9">
      <w:pPr>
        <w:spacing w:before="120" w:after="0" w:line="240" w:lineRule="auto"/>
        <w:rPr>
          <w:rFonts w:ascii="UHC Sans Medium" w:eastAsia="Calibri" w:hAnsi="UHC Sans Medium" w:cs="Calibri"/>
        </w:rPr>
      </w:pPr>
      <w:r w:rsidRPr="004F25B9">
        <w:rPr>
          <w:rFonts w:ascii="UHC Sans Medium" w:eastAsia="Calibri" w:hAnsi="UHC Sans Medium" w:cs="Calibri"/>
        </w:rPr>
        <w:t xml:space="preserve">As always, we encourage plan sponsors to review any changes to their plan with their employee benefit plan counsel and/or tax advisor.  </w:t>
      </w:r>
    </w:p>
    <w:p w14:paraId="5DF8CA4B" w14:textId="77777777" w:rsidR="004F25B9" w:rsidRPr="004F25B9" w:rsidRDefault="004F25B9" w:rsidP="004F25B9">
      <w:pPr>
        <w:spacing w:before="120" w:after="0" w:line="240" w:lineRule="auto"/>
        <w:rPr>
          <w:rFonts w:ascii="UHC Sans Medium" w:eastAsia="Calibri" w:hAnsi="UHC Sans Medium" w:cs="Calibri"/>
        </w:rPr>
      </w:pPr>
    </w:p>
    <w:p w14:paraId="2C75885F" w14:textId="77777777" w:rsidR="004F25B9" w:rsidRPr="004F25B9" w:rsidRDefault="004F25B9" w:rsidP="004F25B9">
      <w:pPr>
        <w:spacing w:before="120" w:after="0" w:line="240" w:lineRule="auto"/>
        <w:rPr>
          <w:rFonts w:ascii="UHC Sans Medium" w:eastAsia="Calibri" w:hAnsi="UHC Sans Medium" w:cs="Calibri"/>
          <w:b/>
          <w:color w:val="003DA1"/>
        </w:rPr>
      </w:pPr>
      <w:r w:rsidRPr="004F25B9">
        <w:rPr>
          <w:rFonts w:ascii="UHC Sans Medium" w:eastAsia="Calibri" w:hAnsi="UHC Sans Medium" w:cs="Calibri"/>
          <w:b/>
          <w:color w:val="003DA1"/>
        </w:rPr>
        <w:t>Can California extend the Open Enrollment for CA HMO products to April 13?</w:t>
      </w:r>
      <w:r>
        <w:rPr>
          <w:rFonts w:ascii="UHC Sans Medium" w:eastAsia="Calibri" w:hAnsi="UHC Sans Medium" w:cs="Calibri"/>
          <w:b/>
          <w:color w:val="003DA1"/>
        </w:rPr>
        <w:t xml:space="preserve"> </w:t>
      </w:r>
      <w:r w:rsidRPr="004F25B9">
        <w:rPr>
          <w:rFonts w:ascii="UHC Sans Medium" w:eastAsia="Calibri" w:hAnsi="UHC Sans Medium" w:cs="Calibri"/>
          <w:b/>
          <w:color w:val="C00000"/>
        </w:rPr>
        <w:t>New 3/31</w:t>
      </w:r>
    </w:p>
    <w:p w14:paraId="33FD7848" w14:textId="77777777" w:rsidR="004F25B9" w:rsidRDefault="004F25B9" w:rsidP="004F25B9">
      <w:pPr>
        <w:spacing w:before="120" w:after="0" w:line="240" w:lineRule="auto"/>
        <w:rPr>
          <w:rFonts w:ascii="UHC Sans Medium" w:eastAsia="Calibri" w:hAnsi="UHC Sans Medium" w:cs="Calibri"/>
        </w:rPr>
      </w:pPr>
      <w:r w:rsidRPr="004F25B9">
        <w:rPr>
          <w:rFonts w:ascii="UHC Sans Medium" w:eastAsia="Calibri" w:hAnsi="UHC Sans Medium" w:cs="Calibri"/>
        </w:rPr>
        <w:lastRenderedPageBreak/>
        <w:t xml:space="preserve">Yes. This date extension only applies to UnitedHealthcare group CA HMO products.  </w:t>
      </w:r>
    </w:p>
    <w:p w14:paraId="1DFC3ED8" w14:textId="77777777" w:rsidR="004F25B9" w:rsidRDefault="004F25B9" w:rsidP="004F25B9">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br w:type="page"/>
      </w:r>
    </w:p>
    <w:p w14:paraId="7103B264" w14:textId="77777777" w:rsidR="00B2547E" w:rsidRPr="009B1565" w:rsidRDefault="00B2547E" w:rsidP="00B2547E">
      <w:pPr>
        <w:pStyle w:val="Heading1"/>
        <w:rPr>
          <w:rFonts w:eastAsia="Calibri"/>
        </w:rPr>
      </w:pPr>
      <w:bookmarkStart w:id="13" w:name="_Toc36671113"/>
      <w:r w:rsidRPr="009B1565">
        <w:rPr>
          <w:rFonts w:eastAsia="Calibri"/>
        </w:rPr>
        <w:lastRenderedPageBreak/>
        <w:t>FULLY INSURED –</w:t>
      </w:r>
      <w:r>
        <w:rPr>
          <w:rFonts w:eastAsia="Calibri"/>
        </w:rPr>
        <w:t>BUSINESS DISRUPTION SUPPORT</w:t>
      </w:r>
      <w:bookmarkEnd w:id="13"/>
    </w:p>
    <w:p w14:paraId="35DFA2EF" w14:textId="77777777" w:rsidR="00B2547E" w:rsidRPr="00EF0A8D" w:rsidRDefault="00B2547E" w:rsidP="00B2547E">
      <w:pPr>
        <w:spacing w:after="120" w:line="240" w:lineRule="auto"/>
        <w:rPr>
          <w:rFonts w:ascii="UHC Sans Medium" w:hAnsi="UHC Sans Medium" w:cstheme="minorHAnsi"/>
          <w:b/>
          <w:color w:val="000000" w:themeColor="text1"/>
          <w:sz w:val="24"/>
          <w:szCs w:val="24"/>
        </w:rPr>
      </w:pPr>
    </w:p>
    <w:p w14:paraId="5F7A875C" w14:textId="77777777"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p>
    <w:p w14:paraId="7AA7BAC5"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0FB51C6B"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0FEA4C"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279C2CA5" w14:textId="77777777" w:rsidR="00B2547E" w:rsidRPr="00761BB6"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2D6970E9" w14:textId="77777777" w:rsidR="00B2547E" w:rsidRPr="00761BB6" w:rsidRDefault="00B2547E" w:rsidP="00B2547E">
      <w:pPr>
        <w:spacing w:after="120" w:line="240" w:lineRule="auto"/>
        <w:rPr>
          <w:rFonts w:ascii="UHC Sans Medium" w:eastAsia="Calibri" w:hAnsi="UHC Sans Medium" w:cs="Calibri"/>
          <w:b/>
          <w:bCs/>
          <w:color w:val="003DA1"/>
          <w:sz w:val="20"/>
          <w:szCs w:val="20"/>
        </w:rPr>
      </w:pPr>
    </w:p>
    <w:p w14:paraId="411D729C" w14:textId="77777777" w:rsidR="008E7323" w:rsidRDefault="00CE1286" w:rsidP="008E7323">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21C2ADF4" w14:textId="77777777" w:rsidR="008E7323" w:rsidRDefault="008E7323" w:rsidP="008E7323">
      <w:pPr>
        <w:spacing w:before="120" w:after="0" w:line="240" w:lineRule="auto"/>
        <w:rPr>
          <w:rFonts w:ascii="UHC Sans Medium" w:hAnsi="UHC Sans Medium" w:cs="Arial"/>
          <w:color w:val="000000" w:themeColor="text1"/>
        </w:rPr>
      </w:pPr>
      <w:r w:rsidRPr="002A3523">
        <w:rPr>
          <w:rFonts w:ascii="UHC Sans Medium" w:hAnsi="UHC Sans Medium" w:cs="Arial"/>
          <w:color w:val="000000" w:themeColor="text1"/>
        </w:rPr>
        <w:t xml:space="preserve">No, </w:t>
      </w: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449836F7" w14:textId="77777777" w:rsidR="008E7323" w:rsidRDefault="008E7323" w:rsidP="00B2547E">
      <w:pPr>
        <w:spacing w:before="120" w:after="0" w:line="240" w:lineRule="auto"/>
        <w:rPr>
          <w:rFonts w:ascii="UHC Sans Medium" w:hAnsi="UHC Sans Medium"/>
          <w:b/>
          <w:color w:val="003DA1"/>
        </w:rPr>
      </w:pPr>
    </w:p>
    <w:p w14:paraId="1E818CF5" w14:textId="77777777" w:rsidR="008E7323" w:rsidRPr="005B6055" w:rsidRDefault="008E7323" w:rsidP="008E7323">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6B0943B4" w14:textId="77777777" w:rsidR="008E7323" w:rsidRDefault="008E7323" w:rsidP="008E7323">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5D775324" w14:textId="77777777" w:rsidR="00A8449D" w:rsidRDefault="00A8449D" w:rsidP="000924C2">
      <w:pPr>
        <w:spacing w:before="120" w:after="120" w:line="240" w:lineRule="auto"/>
        <w:rPr>
          <w:rFonts w:asciiTheme="majorHAnsi" w:hAnsiTheme="majorHAnsi" w:cstheme="minorHAnsi"/>
          <w:b/>
          <w:color w:val="003DA1"/>
          <w:highlight w:val="green"/>
        </w:rPr>
      </w:pPr>
    </w:p>
    <w:p w14:paraId="45BD6492"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0DC7FC60" w14:textId="77777777" w:rsidR="00F217F6" w:rsidRDefault="00F217F6" w:rsidP="00B2547E">
      <w:pPr>
        <w:spacing w:before="120" w:after="0" w:line="240" w:lineRule="auto"/>
        <w:rPr>
          <w:rFonts w:ascii="UHC Sans Medium" w:eastAsia="UHC Sans" w:hAnsi="UHC Sans Medium" w:cs="Times New Roman"/>
          <w:color w:val="000000"/>
        </w:rPr>
      </w:pPr>
      <w:r w:rsidRPr="00F217F6">
        <w:rPr>
          <w:rFonts w:ascii="UHC Sans Medium" w:eastAsia="UHC Sans" w:hAnsi="UHC Sans Medium" w:cs="Times New Roman"/>
          <w:color w:val="000000"/>
        </w:rPr>
        <w:t>Yes.</w:t>
      </w:r>
    </w:p>
    <w:p w14:paraId="4C299F5A" w14:textId="77777777" w:rsidR="00F813D4" w:rsidRDefault="00F813D4">
      <w:pPr>
        <w:rPr>
          <w:rFonts w:ascii="UHC Sans Medium" w:hAnsi="UHC Sans Medium"/>
          <w:b/>
          <w:color w:val="003DA1"/>
        </w:rPr>
      </w:pPr>
      <w:r>
        <w:rPr>
          <w:rFonts w:ascii="UHC Sans Medium" w:hAnsi="UHC Sans Medium"/>
          <w:b/>
          <w:color w:val="003DA1"/>
        </w:rPr>
        <w:br w:type="page"/>
      </w:r>
    </w:p>
    <w:p w14:paraId="73D32D8A" w14:textId="77777777" w:rsidR="00F813D4" w:rsidRDefault="00F813D4">
      <w:pPr>
        <w:rPr>
          <w:rFonts w:ascii="UHC Sans Medium" w:hAnsi="UHC Sans Medium"/>
          <w:b/>
          <w:color w:val="003DA1"/>
        </w:rPr>
      </w:pPr>
    </w:p>
    <w:p w14:paraId="0786EBEA" w14:textId="77777777" w:rsidR="00B2547E" w:rsidRPr="00761BB6" w:rsidRDefault="00B2547E" w:rsidP="00B2547E">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sidR="00CE1286">
        <w:rPr>
          <w:rFonts w:ascii="UHC Sans Medium" w:hAnsi="UHC Sans Medium"/>
          <w:b/>
          <w:color w:val="003DA1"/>
        </w:rPr>
        <w:t xml:space="preserve">UnitedHealthcare </w:t>
      </w:r>
      <w:r w:rsidRPr="00761BB6">
        <w:rPr>
          <w:rFonts w:ascii="UHC Sans Medium" w:hAnsi="UHC Sans Medium"/>
          <w:b/>
          <w:color w:val="003DA1"/>
        </w:rPr>
        <w:t xml:space="preserve">allow fully-insured clients to continue to offer </w:t>
      </w:r>
      <w:r w:rsidR="00971873">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 xml:space="preserve">furloughed </w:t>
      </w:r>
      <w:r w:rsidR="00373172">
        <w:rPr>
          <w:rFonts w:ascii="UHC Sans Medium" w:hAnsi="UHC Sans Medium"/>
          <w:b/>
          <w:color w:val="003DA1"/>
        </w:rPr>
        <w:t xml:space="preserve">or with reduced hours </w:t>
      </w:r>
      <w:r>
        <w:rPr>
          <w:rFonts w:ascii="UHC Sans Medium" w:hAnsi="UHC Sans Medium"/>
          <w:b/>
          <w:color w:val="003DA1"/>
        </w:rPr>
        <w:t>due to COVID-</w:t>
      </w:r>
      <w:r w:rsidRPr="00761BB6">
        <w:rPr>
          <w:rFonts w:ascii="UHC Sans Medium" w:hAnsi="UHC Sans Medium"/>
          <w:b/>
          <w:color w:val="003DA1"/>
        </w:rPr>
        <w:t>19?</w:t>
      </w:r>
    </w:p>
    <w:p w14:paraId="5E152F52" w14:textId="77777777" w:rsidR="00B2547E" w:rsidRPr="00761BB6" w:rsidRDefault="00B2547E" w:rsidP="00B2547E">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sidR="00824AD7">
        <w:rPr>
          <w:rFonts w:ascii="UHC Sans Medium" w:hAnsi="UHC Sans Medium"/>
          <w:color w:val="000000" w:themeColor="text1"/>
        </w:rPr>
        <w:t xml:space="preserve"> </w:t>
      </w:r>
      <w:r w:rsidR="00971873">
        <w:rPr>
          <w:rFonts w:ascii="UHC Sans Medium" w:hAnsi="UHC Sans Medium"/>
          <w:color w:val="000000" w:themeColor="text1"/>
        </w:rPr>
        <w:t xml:space="preserve">we will </w:t>
      </w:r>
      <w:r w:rsidR="00824AD7">
        <w:rPr>
          <w:rFonts w:ascii="UHC Sans Medium" w:hAnsi="UHC Sans Medium"/>
          <w:color w:val="000000" w:themeColor="text1"/>
        </w:rPr>
        <w:t>temporarily allow it</w:t>
      </w:r>
      <w:r w:rsidRPr="00761BB6">
        <w:rPr>
          <w:rFonts w:ascii="UHC Sans Medium" w:hAnsi="UHC Sans Medium"/>
          <w:color w:val="000000" w:themeColor="text1"/>
        </w:rPr>
        <w:t xml:space="preserve"> as long as the plan sponsor continues to pay </w:t>
      </w:r>
      <w:r w:rsidR="00373172">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6DC54948" w14:textId="77777777" w:rsidR="00A8449D" w:rsidRDefault="00A8449D" w:rsidP="00B2547E">
      <w:pPr>
        <w:spacing w:after="0" w:line="240" w:lineRule="auto"/>
        <w:rPr>
          <w:rFonts w:ascii="UHC Sans Medium" w:eastAsia="Times New Roman" w:hAnsi="UHC Sans Medium" w:cs="Calibri"/>
          <w:b/>
          <w:color w:val="003DA1"/>
        </w:rPr>
      </w:pPr>
    </w:p>
    <w:p w14:paraId="44994FF5"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489D4D22"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55A4F71A" w14:textId="77777777" w:rsidR="00B2547E" w:rsidRPr="003E4011" w:rsidRDefault="00B2547E" w:rsidP="00B2547E">
      <w:pPr>
        <w:rPr>
          <w:rFonts w:ascii="UHC Sans Medium" w:eastAsia="Times New Roman" w:hAnsi="UHC Sans Medium" w:cs="Calibri"/>
          <w:b/>
          <w:color w:val="003DA1"/>
        </w:rPr>
      </w:pPr>
    </w:p>
    <w:p w14:paraId="34A893E9"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423F27F6"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0BECEBCD" w14:textId="77777777" w:rsidR="00B2547E" w:rsidRPr="003E4011" w:rsidRDefault="00B2547E" w:rsidP="00B2547E">
      <w:pPr>
        <w:spacing w:before="120" w:after="0" w:line="240" w:lineRule="auto"/>
        <w:rPr>
          <w:rFonts w:ascii="UHC Sans Medium" w:hAnsi="UHC Sans Medium" w:cs="Arial"/>
          <w:color w:val="000000" w:themeColor="text1"/>
        </w:rPr>
      </w:pPr>
    </w:p>
    <w:p w14:paraId="1B1ECC60"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07933B7F"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ndividuals must elect Exchange Market Place Coverage within 60 days of the termination or they will have to wait until the next open enrollment period.</w:t>
      </w:r>
      <w:r w:rsidR="00A8449D" w:rsidRPr="003E4011">
        <w:rPr>
          <w:rFonts w:ascii="UHC Sans Medium" w:hAnsi="UHC Sans Medium" w:cs="Arial"/>
          <w:color w:val="000000" w:themeColor="text1"/>
        </w:rPr>
        <w:t xml:space="preserve"> </w:t>
      </w:r>
    </w:p>
    <w:p w14:paraId="365E2897"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40"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5547FE33" w14:textId="77777777" w:rsidR="00B2547E" w:rsidRPr="003E4011" w:rsidRDefault="00B2547E" w:rsidP="00C81D27">
      <w:pPr>
        <w:rPr>
          <w:rFonts w:ascii="UHC Sans Medium" w:hAnsi="UHC Sans Medium"/>
        </w:rPr>
      </w:pPr>
    </w:p>
    <w:p w14:paraId="45EFC018"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If my group’s enrollment drops by more than 10% as a result of the COVID-19 </w:t>
      </w:r>
      <w:r w:rsidR="00206450">
        <w:rPr>
          <w:rFonts w:ascii="UHC Sans Medium" w:eastAsia="Times New Roman" w:hAnsi="UHC Sans Medium" w:cs="Calibri"/>
          <w:b/>
          <w:color w:val="003DA1"/>
        </w:rPr>
        <w:t>n</w:t>
      </w:r>
      <w:r w:rsidRPr="003E4011">
        <w:rPr>
          <w:rFonts w:ascii="UHC Sans Medium" w:eastAsia="Times New Roman" w:hAnsi="UHC Sans Medium" w:cs="Calibri"/>
          <w:b/>
          <w:color w:val="003DA1"/>
        </w:rPr>
        <w:t xml:space="preserve">ational </w:t>
      </w:r>
      <w:r w:rsidR="00206450">
        <w:rPr>
          <w:rFonts w:ascii="UHC Sans Medium" w:eastAsia="Times New Roman" w:hAnsi="UHC Sans Medium" w:cs="Calibri"/>
          <w:b/>
          <w:color w:val="003DA1"/>
        </w:rPr>
        <w:t>e</w:t>
      </w:r>
      <w:r w:rsidRPr="003E4011">
        <w:rPr>
          <w:rFonts w:ascii="UHC Sans Medium" w:eastAsia="Times New Roman" w:hAnsi="UHC Sans Medium" w:cs="Calibri"/>
          <w:b/>
          <w:color w:val="003DA1"/>
        </w:rPr>
        <w:t>mergency, will my rates and premiums on my fully-insured plan be subject to change?</w:t>
      </w:r>
    </w:p>
    <w:p w14:paraId="19A94332"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Small group ACR rates will not be adjusted off renewal.</w:t>
      </w:r>
    </w:p>
    <w:p w14:paraId="0D838CEA" w14:textId="77777777" w:rsidR="00B2547E" w:rsidRPr="003E4011" w:rsidRDefault="00B2547E" w:rsidP="00C81D27">
      <w:pPr>
        <w:rPr>
          <w:rFonts w:ascii="UHC Sans Medium" w:hAnsi="UHC Sans Medium"/>
        </w:rPr>
      </w:pPr>
      <w:r w:rsidRPr="003E4011">
        <w:rPr>
          <w:rFonts w:ascii="UHC Sans Medium" w:hAnsi="UHC Sans Medium"/>
        </w:rPr>
        <w:t>For large group, for the present time, if the loss of enrollment is a result of the COVID-19 situation, rates and premiums will not be adjusted off renewal.</w:t>
      </w:r>
    </w:p>
    <w:p w14:paraId="0AC1A5E2" w14:textId="77777777"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14:paraId="42057D68" w14:textId="77777777" w:rsidR="00B2547E" w:rsidRPr="00755A66" w:rsidRDefault="00B2547E" w:rsidP="00B2547E">
      <w:pPr>
        <w:pStyle w:val="Heading1"/>
        <w:rPr>
          <w:color w:val="00B0F0"/>
        </w:rPr>
      </w:pPr>
      <w:bookmarkStart w:id="14" w:name="_Toc36671114"/>
      <w:r w:rsidRPr="00755A66">
        <w:rPr>
          <w:color w:val="00B0F0"/>
        </w:rPr>
        <w:lastRenderedPageBreak/>
        <w:t xml:space="preserve">ASO </w:t>
      </w:r>
      <w:r w:rsidRPr="00755A66">
        <w:rPr>
          <w:rFonts w:eastAsia="Calibri"/>
          <w:color w:val="00B0F0"/>
        </w:rPr>
        <w:t>–</w:t>
      </w:r>
      <w:r w:rsidRPr="00755A66">
        <w:rPr>
          <w:color w:val="00B0F0"/>
        </w:rPr>
        <w:t xml:space="preserve"> BUSINESS DISRUPTION AND STOP LOSS SUPPORT</w:t>
      </w:r>
      <w:bookmarkEnd w:id="14"/>
    </w:p>
    <w:p w14:paraId="67A8E25C" w14:textId="77777777" w:rsidR="00B2547E" w:rsidRDefault="00B2547E" w:rsidP="00B2547E">
      <w:pPr>
        <w:spacing w:after="120" w:line="240" w:lineRule="auto"/>
        <w:rPr>
          <w:rFonts w:cstheme="minorHAnsi"/>
          <w:b/>
          <w:sz w:val="20"/>
          <w:szCs w:val="20"/>
        </w:rPr>
      </w:pPr>
    </w:p>
    <w:p w14:paraId="5500CC9F" w14:textId="77777777"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1AB6CA81" w14:textId="77777777" w:rsidR="00242108" w:rsidRDefault="00242108" w:rsidP="00242108">
      <w:pPr>
        <w:spacing w:before="120" w:after="0" w:line="240" w:lineRule="auto"/>
        <w:rPr>
          <w:rFonts w:ascii="UHC Sans Medium" w:eastAsia="Calibri" w:hAnsi="UHC Sans Medium" w:cs="Calibri"/>
          <w:b/>
          <w:bCs/>
          <w:color w:val="1F497D"/>
        </w:rPr>
      </w:pPr>
    </w:p>
    <w:p w14:paraId="71836910" w14:textId="77777777" w:rsidR="00242108" w:rsidRPr="00242108" w:rsidRDefault="00242108" w:rsidP="00242108">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9627F7A" w14:textId="77777777" w:rsidR="00242108" w:rsidRPr="00242108" w:rsidRDefault="00242108" w:rsidP="00242108">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sidR="002A0741">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sidR="002A0741">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32C13E1E" w14:textId="77777777" w:rsidR="00242108" w:rsidRDefault="00242108" w:rsidP="00242108">
      <w:pPr>
        <w:spacing w:before="120" w:after="0" w:line="240" w:lineRule="auto"/>
        <w:rPr>
          <w:rFonts w:ascii="UHC Sans Medium" w:eastAsia="Calibri" w:hAnsi="UHC Sans Medium" w:cs="Arial"/>
          <w:b/>
          <w:color w:val="003DA1"/>
        </w:rPr>
      </w:pPr>
    </w:p>
    <w:p w14:paraId="3A78D3B9" w14:textId="77777777" w:rsidR="00B2547E" w:rsidRPr="004274FB" w:rsidRDefault="00B2547E" w:rsidP="00242108">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85F3D58"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14:paraId="08C12A58" w14:textId="77777777" w:rsidR="00B2547E" w:rsidRPr="004274FB" w:rsidRDefault="00B2547E" w:rsidP="00B2547E">
      <w:pPr>
        <w:spacing w:before="120" w:after="0" w:line="240" w:lineRule="auto"/>
        <w:rPr>
          <w:rFonts w:ascii="UHC Sans Medium" w:eastAsia="Calibri" w:hAnsi="UHC Sans Medium" w:cs="Arial"/>
          <w:b/>
          <w:color w:val="003DA1"/>
        </w:rPr>
      </w:pPr>
    </w:p>
    <w:p w14:paraId="75822F7B" w14:textId="77777777" w:rsidR="00B2547E" w:rsidRPr="004274FB" w:rsidRDefault="00295448" w:rsidP="00813DED">
      <w:pPr>
        <w:spacing w:before="120" w:after="0" w:line="240" w:lineRule="auto"/>
        <w:rPr>
          <w:rFonts w:ascii="UHC Sans Medium" w:eastAsia="Calibri" w:hAnsi="UHC Sans Medium" w:cs="Arial"/>
        </w:rPr>
      </w:pPr>
      <w:r>
        <w:rPr>
          <w:rFonts w:ascii="UHC Sans Medium" w:eastAsia="Calibri" w:hAnsi="UHC Sans Medium" w:cs="Arial"/>
          <w:b/>
          <w:color w:val="003DA1"/>
        </w:rPr>
        <w:t>Will</w:t>
      </w:r>
      <w:r w:rsidR="00100E0A">
        <w:rPr>
          <w:rFonts w:ascii="UHC Sans Medium" w:eastAsia="Calibri" w:hAnsi="UHC Sans Medium" w:cs="Arial"/>
          <w:b/>
          <w:color w:val="003DA1"/>
        </w:rPr>
        <w:t xml:space="preserve"> </w:t>
      </w:r>
      <w:r w:rsidR="00B2547E" w:rsidRPr="004274FB">
        <w:rPr>
          <w:rFonts w:ascii="UHC Sans Medium" w:eastAsia="Calibri" w:hAnsi="UHC Sans Medium" w:cs="Arial"/>
          <w:b/>
          <w:color w:val="003DA1"/>
        </w:rPr>
        <w:t xml:space="preserve">UnitedHealthcare Insurance Company (UHIC) and UHIC-BP stop loss </w:t>
      </w:r>
      <w:r w:rsidR="00575376" w:rsidRPr="004274FB">
        <w:rPr>
          <w:rFonts w:ascii="UHC Sans Medium" w:eastAsia="Calibri" w:hAnsi="UHC Sans Medium" w:cs="Arial"/>
          <w:b/>
          <w:color w:val="003DA1"/>
        </w:rPr>
        <w:t>policies follow</w:t>
      </w:r>
      <w:r w:rsidR="00B2547E" w:rsidRPr="004274FB">
        <w:rPr>
          <w:rFonts w:ascii="UHC Sans Medium" w:eastAsia="Calibri" w:hAnsi="UHC Sans Medium" w:cs="Arial"/>
          <w:b/>
          <w:color w:val="003DA1"/>
        </w:rPr>
        <w:t xml:space="preserve"> the underlying plan document to determine eligible, or not covered, stop loss insurance claims</w:t>
      </w:r>
      <w:r>
        <w:rPr>
          <w:rFonts w:ascii="UHC Sans Medium" w:eastAsia="Calibri" w:hAnsi="UHC Sans Medium" w:cs="Arial"/>
          <w:b/>
          <w:color w:val="003DA1"/>
        </w:rPr>
        <w:t>?</w:t>
      </w:r>
      <w:r w:rsidR="00B2547E" w:rsidRPr="004274FB">
        <w:rPr>
          <w:rFonts w:ascii="UHC Sans Medium" w:eastAsia="Calibri" w:hAnsi="UHC Sans Medium" w:cs="Arial"/>
          <w:b/>
          <w:color w:val="003DA1"/>
        </w:rPr>
        <w:t xml:space="preserve">  </w:t>
      </w:r>
    </w:p>
    <w:p w14:paraId="1E6486C2" w14:textId="77777777" w:rsidR="00B2547E" w:rsidRPr="004274FB" w:rsidRDefault="00B2547E" w:rsidP="00B2547E">
      <w:pPr>
        <w:spacing w:before="120" w:after="0" w:line="240" w:lineRule="auto"/>
        <w:rPr>
          <w:rFonts w:ascii="UHC Sans Medium" w:eastAsia="Calibri" w:hAnsi="UHC Sans Medium" w:cs="Arial"/>
          <w:color w:val="000000" w:themeColor="text1"/>
        </w:rPr>
      </w:pPr>
      <w:r w:rsidRPr="004274FB">
        <w:rPr>
          <w:rFonts w:ascii="UHC Sans Medium" w:eastAsia="Calibri" w:hAnsi="UHC Sans Medium" w:cs="Arial"/>
          <w:color w:val="000000" w:themeColor="text1"/>
        </w:rPr>
        <w:t xml:space="preserve">Plans that automatically include coverage for services </w:t>
      </w:r>
      <w:r w:rsidR="00206450">
        <w:rPr>
          <w:rFonts w:ascii="UHC Sans Medium" w:eastAsia="Calibri" w:hAnsi="UHC Sans Medium" w:cs="Arial"/>
          <w:color w:val="000000" w:themeColor="text1"/>
        </w:rPr>
        <w:t>required by f</w:t>
      </w:r>
      <w:r w:rsidRPr="004274FB">
        <w:rPr>
          <w:rFonts w:ascii="UHC Sans Medium" w:eastAsia="Calibri" w:hAnsi="UHC Sans Medium" w:cs="Arial"/>
          <w:color w:val="000000" w:themeColor="text1"/>
        </w:rPr>
        <w:t xml:space="preserve">ederal legislation (e.g., </w:t>
      </w:r>
      <w:r w:rsidRPr="004274FB">
        <w:rPr>
          <w:rFonts w:ascii="UHC Sans Medium" w:eastAsia="Calibri" w:hAnsi="UHC Sans Medium" w:cs="Calibri"/>
          <w:color w:val="000000" w:themeColor="text1"/>
        </w:rPr>
        <w:t>Family First Coronavirus Response Act</w:t>
      </w:r>
      <w:r w:rsidRPr="00350FFC">
        <w:rPr>
          <w:rFonts w:ascii="UHC Sans Medium" w:eastAsia="Calibri" w:hAnsi="UHC Sans Medium" w:cs="Calibri"/>
          <w:color w:val="000000" w:themeColor="text1"/>
        </w:rPr>
        <w:t xml:space="preserve">) and follow </w:t>
      </w:r>
      <w:r w:rsidRPr="004274FB">
        <w:rPr>
          <w:rFonts w:ascii="UHC Sans Medium" w:eastAsia="Calibri" w:hAnsi="UHC Sans Medium" w:cs="Calibri"/>
          <w:color w:val="000000" w:themeColor="text1"/>
        </w:rPr>
        <w:t xml:space="preserve">UnitedHealthcare’s recommended-standard option will automatically have eligible claims considered eligible charges under our stop loss policy. </w:t>
      </w:r>
      <w:r w:rsidR="00813DED">
        <w:rPr>
          <w:rFonts w:ascii="UHC Sans Medium" w:eastAsia="Calibri" w:hAnsi="UHC Sans Medium" w:cs="Calibri"/>
          <w:color w:val="000000" w:themeColor="text1"/>
        </w:rPr>
        <w:t>However, w</w:t>
      </w:r>
      <w:r w:rsidRPr="004274FB">
        <w:rPr>
          <w:rFonts w:ascii="UHC Sans Medium" w:eastAsia="Calibri" w:hAnsi="UHC Sans Medium" w:cs="Arial"/>
          <w:color w:val="000000" w:themeColor="text1"/>
        </w:rPr>
        <w:t xml:space="preserve">e will not automatically include stop loss insurance coverage for plans electing benefits above </w:t>
      </w:r>
      <w:r w:rsidR="00206450">
        <w:rPr>
          <w:rFonts w:ascii="UHC Sans Medium" w:eastAsia="Calibri" w:hAnsi="UHC Sans Medium" w:cs="Arial"/>
          <w:color w:val="000000" w:themeColor="text1"/>
        </w:rPr>
        <w:t>our standard</w:t>
      </w:r>
      <w:r w:rsidRPr="004274FB">
        <w:rPr>
          <w:rFonts w:ascii="UHC Sans Medium" w:eastAsia="Calibri" w:hAnsi="UHC Sans Medium" w:cs="Arial"/>
          <w:color w:val="000000" w:themeColor="text1"/>
        </w:rPr>
        <w:t>.</w:t>
      </w:r>
    </w:p>
    <w:p w14:paraId="11928ABC" w14:textId="77777777" w:rsidR="00B2547E" w:rsidRPr="00E11131" w:rsidRDefault="00B2547E" w:rsidP="00B2547E">
      <w:pPr>
        <w:spacing w:before="120" w:after="0" w:line="240" w:lineRule="auto"/>
        <w:rPr>
          <w:rFonts w:ascii="UHC Sans Medium" w:eastAsia="Calibri" w:hAnsi="UHC Sans Medium" w:cs="Arial"/>
          <w:color w:val="000000" w:themeColor="text1"/>
        </w:rPr>
      </w:pPr>
      <w:r w:rsidRPr="00E11131">
        <w:rPr>
          <w:rFonts w:asciiTheme="majorHAnsi" w:eastAsia="Calibri" w:hAnsiTheme="majorHAnsi"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E11131">
        <w:rPr>
          <w:rFonts w:asciiTheme="majorHAnsi" w:eastAsia="Calibri" w:hAnsiTheme="majorHAnsi" w:cs="Times New Roman"/>
          <w:color w:val="000000" w:themeColor="text1"/>
        </w:rPr>
        <w:t>Our stop loss will also accommodate the Plan's waiver of rehire waiting periods should the Plan choose to change its eligibility rules to do so.</w:t>
      </w:r>
      <w:r w:rsidR="00E11131">
        <w:rPr>
          <w:rFonts w:asciiTheme="majorHAnsi" w:eastAsia="Calibri" w:hAnsiTheme="majorHAnsi" w:cs="Times New Roman"/>
          <w:color w:val="000000" w:themeColor="text1"/>
        </w:rPr>
        <w:t xml:space="preserve"> </w:t>
      </w:r>
      <w:r w:rsidR="009E7442" w:rsidRPr="00E11131">
        <w:rPr>
          <w:rFonts w:asciiTheme="majorHAnsi" w:eastAsia="Calibri" w:hAnsiTheme="majorHAnsi" w:cs="Times New Roman"/>
          <w:color w:val="000000" w:themeColor="text1"/>
        </w:rPr>
        <w:t>The one</w:t>
      </w:r>
      <w:r w:rsidRPr="00E11131">
        <w:rPr>
          <w:rFonts w:asciiTheme="majorHAnsi" w:eastAsia="Calibri" w:hAnsiTheme="majorHAnsi" w:cs="Arial"/>
          <w:color w:val="000000" w:themeColor="text1"/>
        </w:rPr>
        <w:t xml:space="preserve"> exception to this provision is that we will NOT agree to coverage for newly enrolled individuals due to</w:t>
      </w:r>
      <w:r w:rsidR="00813DED" w:rsidRPr="00E11131">
        <w:rPr>
          <w:rFonts w:asciiTheme="majorHAnsi" w:eastAsia="Calibri" w:hAnsiTheme="majorHAnsi" w:cs="Arial"/>
          <w:color w:val="000000" w:themeColor="text1"/>
        </w:rPr>
        <w:t xml:space="preserve"> any</w:t>
      </w:r>
      <w:r w:rsidRPr="00E11131">
        <w:rPr>
          <w:rFonts w:asciiTheme="majorHAnsi" w:eastAsia="Calibri" w:hAnsiTheme="majorHAnsi" w:cs="Arial"/>
          <w:color w:val="000000" w:themeColor="text1"/>
        </w:rPr>
        <w:t xml:space="preserve"> “Special Open Enrollments</w:t>
      </w:r>
      <w:r w:rsidRPr="00E11131">
        <w:rPr>
          <w:rFonts w:ascii="UHC Sans Medium" w:eastAsia="Calibri" w:hAnsi="UHC Sans Medium" w:cs="Arial"/>
          <w:color w:val="000000" w:themeColor="text1"/>
        </w:rPr>
        <w:t xml:space="preserve">”. </w:t>
      </w:r>
    </w:p>
    <w:p w14:paraId="3DE101FF" w14:textId="77777777" w:rsidR="00B2547E" w:rsidRPr="004274FB" w:rsidRDefault="00B2547E" w:rsidP="00B2547E">
      <w:pPr>
        <w:spacing w:before="120" w:after="0" w:line="240" w:lineRule="auto"/>
        <w:rPr>
          <w:rFonts w:ascii="UHC Sans Medium" w:eastAsia="Calibri" w:hAnsi="UHC Sans Medium" w:cs="Arial"/>
        </w:rPr>
      </w:pPr>
    </w:p>
    <w:p w14:paraId="7C167A36"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055B5D03" w14:textId="77777777"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1D0BE514" w14:textId="77777777"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6C5FF173" w14:textId="77777777" w:rsidR="00813DED" w:rsidRPr="00610431"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610431">
        <w:rPr>
          <w:rFonts w:ascii="UHC Sans Medium" w:eastAsia="Calibri" w:hAnsi="UHC Sans Medium" w:cs="Arial"/>
          <w:b/>
          <w:color w:val="000000" w:themeColor="text1"/>
        </w:rPr>
        <w:t>we still require client’s to confirm their stop loss coverage direct</w:t>
      </w:r>
      <w:r w:rsidR="00B31DC0">
        <w:rPr>
          <w:rFonts w:ascii="UHC Sans Medium" w:eastAsia="Calibri" w:hAnsi="UHC Sans Medium" w:cs="Arial"/>
          <w:b/>
          <w:color w:val="000000" w:themeColor="text1"/>
        </w:rPr>
        <w:t>ly</w:t>
      </w:r>
      <w:r w:rsidR="00813DED" w:rsidRPr="00610431">
        <w:rPr>
          <w:rFonts w:ascii="UHC Sans Medium" w:eastAsia="Calibri" w:hAnsi="UHC Sans Medium" w:cs="Arial"/>
          <w:b/>
          <w:color w:val="000000" w:themeColor="text1"/>
        </w:rPr>
        <w:t xml:space="preserve"> with Optum Stop Loss.  </w:t>
      </w:r>
    </w:p>
    <w:p w14:paraId="37BECA08" w14:textId="77777777" w:rsidR="00B2547E" w:rsidRPr="004274FB" w:rsidRDefault="00B2547E" w:rsidP="00B2547E">
      <w:pPr>
        <w:spacing w:before="120" w:after="0" w:line="240" w:lineRule="auto"/>
        <w:rPr>
          <w:rFonts w:ascii="UHC Sans Medium" w:hAnsi="UHC Sans Medium" w:cstheme="minorHAnsi"/>
          <w:b/>
          <w:color w:val="003DA1"/>
        </w:rPr>
      </w:pPr>
    </w:p>
    <w:p w14:paraId="2D59551F" w14:textId="77777777" w:rsidR="00290F2F" w:rsidRPr="00290F2F" w:rsidRDefault="00290F2F" w:rsidP="00290F2F">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57235349"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013F0D3C"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6AEB77FB" w14:textId="77777777" w:rsidR="00290F2F" w:rsidRDefault="00290F2F" w:rsidP="00B2547E">
      <w:pPr>
        <w:spacing w:before="120" w:after="0" w:line="240" w:lineRule="auto"/>
        <w:rPr>
          <w:rFonts w:ascii="UHC Sans Medium" w:hAnsi="UHC Sans Medium" w:cstheme="minorHAnsi"/>
          <w:b/>
          <w:color w:val="003DA1"/>
        </w:rPr>
      </w:pPr>
    </w:p>
    <w:p w14:paraId="6666D96F" w14:textId="77777777"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 xml:space="preserve">continuation </w:t>
      </w:r>
      <w:r w:rsidR="002A0741">
        <w:rPr>
          <w:rFonts w:ascii="UHC Sans Medium" w:hAnsi="UHC Sans Medium" w:cstheme="minorHAnsi"/>
          <w:b/>
          <w:color w:val="003DA1"/>
        </w:rPr>
        <w:t xml:space="preserve">of </w:t>
      </w:r>
      <w:r w:rsidR="007B7F05" w:rsidRPr="003E4011">
        <w:rPr>
          <w:rFonts w:ascii="UHC Sans Medium" w:hAnsi="UHC Sans Medium" w:cstheme="minorHAnsi"/>
          <w:b/>
          <w:color w:val="003DA1"/>
        </w:rPr>
        <w:t>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14:paraId="12B06971" w14:textId="77777777"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4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14C9E008" w14:textId="77777777"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1FA44D6D" w14:textId="77777777" w:rsidR="00695516" w:rsidRDefault="00695516" w:rsidP="00B2547E">
      <w:pPr>
        <w:spacing w:before="120" w:after="0" w:line="240" w:lineRule="auto"/>
        <w:rPr>
          <w:rFonts w:ascii="UHC Sans Medium" w:hAnsi="UHC Sans Medium"/>
          <w:b/>
          <w:color w:val="003DA1"/>
        </w:rPr>
      </w:pPr>
    </w:p>
    <w:p w14:paraId="7D3B231D" w14:textId="77777777"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w:t>
      </w:r>
      <w:r w:rsidR="00D63FAA">
        <w:rPr>
          <w:rFonts w:ascii="UHC Sans Medium" w:hAnsi="UHC Sans Medium"/>
          <w:b/>
          <w:color w:val="003DA1"/>
        </w:rPr>
        <w:t>who</w:t>
      </w:r>
      <w:r w:rsidRPr="00695516">
        <w:rPr>
          <w:rFonts w:ascii="UHC Sans Medium" w:hAnsi="UHC Sans Medium"/>
          <w:b/>
          <w:color w:val="003DA1"/>
        </w:rPr>
        <w:t xml:space="preserve">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60BF0B8A" w14:textId="77777777"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1C2A9EA7" w14:textId="77777777" w:rsidR="000A412D" w:rsidRPr="000A412D" w:rsidRDefault="000A412D" w:rsidP="000A412D">
      <w:pPr>
        <w:spacing w:before="120" w:after="0" w:line="240" w:lineRule="auto"/>
        <w:rPr>
          <w:rFonts w:ascii="UHC Sans Medium" w:eastAsia="Calibri" w:hAnsi="UHC Sans Medium" w:cs="Times New Roman"/>
          <w:b/>
          <w:color w:val="003DA1"/>
        </w:rPr>
      </w:pPr>
    </w:p>
    <w:p w14:paraId="2A152743" w14:textId="77777777"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089010D5"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sidR="00D63FAA">
        <w:rPr>
          <w:rFonts w:ascii="UHC Sans Medium" w:eastAsia="Calibri" w:hAnsi="UHC Sans Medium" w:cs="Arial"/>
        </w:rPr>
        <w:t>Clients</w:t>
      </w:r>
      <w:r w:rsidRPr="004274FB">
        <w:rPr>
          <w:rFonts w:ascii="UHC Sans Medium" w:eastAsia="Calibri" w:hAnsi="UHC Sans Medium" w:cs="Arial"/>
        </w:rPr>
        <w:t xml:space="preserve"> with third party stop loss </w:t>
      </w:r>
      <w:r w:rsidR="00D63FAA">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sidR="00D63FAA">
        <w:rPr>
          <w:rFonts w:ascii="UHC Sans Medium" w:eastAsia="Calibri" w:hAnsi="UHC Sans Medium" w:cs="Arial"/>
        </w:rPr>
        <w:t xml:space="preserve">a </w:t>
      </w:r>
      <w:r w:rsidRPr="004274FB">
        <w:rPr>
          <w:rFonts w:ascii="UHC Sans Medium" w:eastAsia="Calibri" w:hAnsi="UHC Sans Medium" w:cs="Arial"/>
        </w:rPr>
        <w:t xml:space="preserve">response.  </w:t>
      </w:r>
    </w:p>
    <w:p w14:paraId="19E2668A" w14:textId="77777777" w:rsidR="00D63FAA" w:rsidRDefault="00D63FAA" w:rsidP="00B2547E">
      <w:pPr>
        <w:spacing w:before="120" w:after="0" w:line="240" w:lineRule="auto"/>
        <w:rPr>
          <w:rFonts w:ascii="UHC Sans Medium" w:hAnsi="UHC Sans Medium" w:cstheme="minorHAnsi"/>
          <w:b/>
          <w:color w:val="003DA1"/>
        </w:rPr>
      </w:pPr>
    </w:p>
    <w:p w14:paraId="1D848797" w14:textId="77777777" w:rsidR="00540BB2" w:rsidRPr="00540BB2" w:rsidRDefault="00540BB2" w:rsidP="00540BB2">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Pr="00540BB2">
        <w:rPr>
          <w:rFonts w:ascii="UHC Sans Medium" w:eastAsia="Calibri" w:hAnsi="UHC Sans Medium" w:cs="Calibri"/>
          <w:b/>
          <w:color w:val="C00000"/>
        </w:rPr>
        <w:t xml:space="preserve">New </w:t>
      </w:r>
      <w:r w:rsidR="005334F4">
        <w:rPr>
          <w:rFonts w:ascii="UHC Sans Medium" w:eastAsia="Calibri" w:hAnsi="UHC Sans Medium" w:cs="Calibri"/>
          <w:b/>
          <w:color w:val="C00000"/>
        </w:rPr>
        <w:t>3/</w:t>
      </w:r>
      <w:r w:rsidRPr="00540BB2">
        <w:rPr>
          <w:rFonts w:ascii="UHC Sans Medium" w:eastAsia="Calibri" w:hAnsi="UHC Sans Medium" w:cs="Calibri"/>
          <w:b/>
          <w:color w:val="C00000"/>
        </w:rPr>
        <w:t>28</w:t>
      </w:r>
    </w:p>
    <w:p w14:paraId="00525BF7" w14:textId="77777777" w:rsidR="00540BB2" w:rsidRPr="00540BB2" w:rsidRDefault="00540BB2" w:rsidP="00540BB2">
      <w:pPr>
        <w:spacing w:before="120" w:after="0" w:line="240" w:lineRule="auto"/>
        <w:rPr>
          <w:rFonts w:ascii="UHC Sans Medium" w:eastAsia="Calibri" w:hAnsi="UHC Sans Medium" w:cs="Calibri"/>
        </w:rPr>
      </w:pPr>
      <w:r w:rsidRPr="00540BB2">
        <w:rPr>
          <w:rFonts w:ascii="UHC Sans Medium" w:eastAsia="Calibri" w:hAnsi="UHC Sans Medium" w:cs="Calibri"/>
        </w:rPr>
        <w:t xml:space="preserve">Generally, the changes we are making to support zero cost share for the diagnosis and testing associated with COVID-19 offer a better benefit.  As such, we have 210 days from the end of the plan year to issue the changes. Self-funded customers should continue to monitor their SPDs for required changes including stop loss language and, as always, validate their approach with legal counsel.  </w:t>
      </w:r>
    </w:p>
    <w:p w14:paraId="729EB75E" w14:textId="77777777" w:rsidR="00540BB2" w:rsidRPr="00540BB2" w:rsidRDefault="00540BB2" w:rsidP="00540BB2">
      <w:pPr>
        <w:spacing w:after="0" w:line="240" w:lineRule="auto"/>
        <w:rPr>
          <w:rFonts w:ascii="Calibri" w:eastAsia="Calibri" w:hAnsi="Calibri" w:cs="Calibri"/>
          <w:color w:val="1F497D"/>
        </w:rPr>
      </w:pPr>
    </w:p>
    <w:p w14:paraId="4DED8A89" w14:textId="77777777" w:rsidR="00327BF5" w:rsidRPr="00327BF5" w:rsidRDefault="00327BF5" w:rsidP="00327BF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2CE87586" w14:textId="77777777" w:rsidR="00327BF5" w:rsidRPr="00327BF5" w:rsidRDefault="00327BF5" w:rsidP="00327BF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6CF161A8" w14:textId="77777777" w:rsidR="00327BF5" w:rsidRPr="00327BF5" w:rsidRDefault="00327BF5" w:rsidP="00327BF5">
      <w:pPr>
        <w:spacing w:before="120" w:after="0" w:line="240" w:lineRule="auto"/>
        <w:rPr>
          <w:rFonts w:ascii="UHC Sans Medium" w:eastAsia="UHC Sans" w:hAnsi="UHC Sans Medium" w:cs="UHC Sans"/>
        </w:rPr>
      </w:pPr>
    </w:p>
    <w:p w14:paraId="033C4AEB" w14:textId="77777777" w:rsidR="00327BF5" w:rsidRPr="00327BF5" w:rsidRDefault="00327BF5" w:rsidP="00327BF5">
      <w:pPr>
        <w:spacing w:after="0" w:line="240" w:lineRule="auto"/>
        <w:rPr>
          <w:rFonts w:ascii="UHC Sans Medium" w:eastAsia="Times New Roman" w:hAnsi="UHC Sans Medium" w:cs="Calibri"/>
          <w:b/>
          <w:color w:val="003DA1"/>
        </w:rPr>
      </w:pPr>
      <w:r w:rsidRPr="00327BF5">
        <w:rPr>
          <w:rFonts w:ascii="UHC Sans Medium" w:eastAsia="Times New Roman" w:hAnsi="UHC Sans Medium" w:cs="Calibri"/>
          <w:b/>
          <w:color w:val="003DA1"/>
        </w:rPr>
        <w:t>Are furloughed employees eligible for fully insured plans?</w:t>
      </w:r>
    </w:p>
    <w:p w14:paraId="3B12C79A" w14:textId="77777777" w:rsidR="00327BF5" w:rsidRPr="00327BF5" w:rsidRDefault="00327BF5" w:rsidP="00327BF5">
      <w:pPr>
        <w:spacing w:before="120" w:after="0" w:line="240" w:lineRule="auto"/>
        <w:rPr>
          <w:rFonts w:ascii="UHC Sans Medium" w:eastAsia="UHC Sans" w:hAnsi="UHC Sans Medium" w:cs="Arial"/>
          <w:color w:val="000000"/>
        </w:rPr>
      </w:pPr>
      <w:r w:rsidRPr="00327BF5">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5A803B8F" w14:textId="77777777" w:rsidR="00327BF5" w:rsidRPr="00327BF5" w:rsidRDefault="00327BF5" w:rsidP="00327BF5">
      <w:pPr>
        <w:spacing w:before="120" w:after="0" w:line="240" w:lineRule="auto"/>
        <w:rPr>
          <w:rFonts w:ascii="UHC Sans Medium" w:eastAsia="UHC Sans" w:hAnsi="UHC Sans Medium" w:cs="Arial"/>
          <w:color w:val="000000"/>
        </w:rPr>
      </w:pPr>
    </w:p>
    <w:p w14:paraId="0479BAEA" w14:textId="77777777" w:rsidR="00327BF5" w:rsidRPr="00327BF5" w:rsidRDefault="00327BF5" w:rsidP="00327BF5">
      <w:pPr>
        <w:spacing w:after="120"/>
        <w:rPr>
          <w:rFonts w:ascii="UHC Sans Medium" w:eastAsia="UHC Sans" w:hAnsi="UHC Sans Medium" w:cs="UHC Sans"/>
          <w:b/>
          <w:color w:val="003DA1"/>
        </w:rPr>
      </w:pPr>
      <w:r w:rsidRPr="00327BF5">
        <w:rPr>
          <w:rFonts w:ascii="UHC Sans Medium" w:eastAsia="UHC Sans" w:hAnsi="UHC Sans Medium" w:cs="UHC Sans"/>
          <w:b/>
          <w:color w:val="003DA1"/>
        </w:rPr>
        <w:t>As a self-funded plan administrator, if I want to cover COVID-19 treatment at 100% how should I proceed?</w:t>
      </w:r>
      <w:r w:rsidRPr="00327BF5">
        <w:rPr>
          <w:rFonts w:ascii="UHC Sans Medium" w:eastAsia="Calibri" w:hAnsi="UHC Sans Medium" w:cs="Calibri"/>
          <w:b/>
          <w:color w:val="C00000"/>
        </w:rPr>
        <w:t xml:space="preserve"> Update 3/24</w:t>
      </w:r>
    </w:p>
    <w:p w14:paraId="4D044DF1" w14:textId="77777777" w:rsidR="00327BF5" w:rsidRPr="00327BF5" w:rsidRDefault="00327BF5" w:rsidP="00327BF5">
      <w:pPr>
        <w:spacing w:after="120"/>
        <w:rPr>
          <w:rFonts w:ascii="UHC Sans Medium" w:eastAsia="UHC Sans" w:hAnsi="UHC Sans Medium" w:cs="UHC Sans"/>
        </w:rPr>
      </w:pPr>
      <w:r w:rsidRPr="00327BF5">
        <w:rPr>
          <w:rFonts w:ascii="UHC Sans Medium" w:eastAsia="UHC Sans" w:hAnsi="UHC Sans Medium" w:cs="UHC Sans"/>
        </w:rPr>
        <w:t xml:space="preserve"> UnitedHealthcare is committed to supporting its customers by honoring the following actions that our stop loss policyholders may take in light of the COVID-19 crisis. If UnitedHealthcare is your stop loss carrier: </w:t>
      </w:r>
    </w:p>
    <w:p w14:paraId="392EF376" w14:textId="77777777" w:rsidR="00327BF5" w:rsidRPr="00327BF5" w:rsidRDefault="00327BF5" w:rsidP="00327BF5">
      <w:pPr>
        <w:spacing w:after="120"/>
        <w:rPr>
          <w:rFonts w:ascii="UHC Sans Medium" w:eastAsia="UHC Sans" w:hAnsi="UHC Sans Medium" w:cs="UHC Sans"/>
        </w:rPr>
      </w:pPr>
    </w:p>
    <w:p w14:paraId="593ED8B2" w14:textId="77777777" w:rsidR="00327BF5" w:rsidRPr="00327BF5" w:rsidRDefault="00327BF5" w:rsidP="00327BF5">
      <w:pPr>
        <w:numPr>
          <w:ilvl w:val="0"/>
          <w:numId w:val="27"/>
        </w:numPr>
        <w:spacing w:after="120"/>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testing, and the office visit, ER visit, or urgent care visit associated with the test, for covered participants will be allowed to apply these costs as eligible expenses under their stop loss policy. </w:t>
      </w:r>
    </w:p>
    <w:p w14:paraId="5B0C14E8" w14:textId="77777777" w:rsidR="00327BF5" w:rsidRPr="00327BF5" w:rsidRDefault="00327BF5" w:rsidP="00327BF5">
      <w:pPr>
        <w:numPr>
          <w:ilvl w:val="0"/>
          <w:numId w:val="27"/>
        </w:numPr>
        <w:spacing w:after="120"/>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798AE5DD" w14:textId="77777777" w:rsidR="00327BF5" w:rsidRPr="00327BF5" w:rsidRDefault="00327BF5" w:rsidP="00327BF5">
      <w:pPr>
        <w:numPr>
          <w:ilvl w:val="0"/>
          <w:numId w:val="27"/>
        </w:numPr>
        <w:spacing w:after="120"/>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60A14A77" w14:textId="77777777" w:rsidR="00327BF5" w:rsidRPr="00327BF5" w:rsidRDefault="00327BF5" w:rsidP="00327BF5">
      <w:pPr>
        <w:spacing w:after="120"/>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26B2A8C0" w14:textId="77777777" w:rsidR="00327BF5" w:rsidRPr="00327BF5" w:rsidRDefault="00327BF5" w:rsidP="00327BF5">
      <w:pPr>
        <w:spacing w:after="120"/>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p>
    <w:p w14:paraId="2F008858" w14:textId="77777777" w:rsidR="00B2547E" w:rsidRDefault="00B2547E" w:rsidP="00B2547E">
      <w:pPr>
        <w:rPr>
          <w:rFonts w:ascii="UHC Sans Medium" w:eastAsia="Calibri" w:hAnsi="UHC Sans Medium" w:cs="Arial"/>
        </w:rPr>
      </w:pPr>
      <w:r>
        <w:rPr>
          <w:rFonts w:ascii="UHC Sans Medium" w:eastAsia="Calibri" w:hAnsi="UHC Sans Medium" w:cs="Arial"/>
        </w:rPr>
        <w:br w:type="page"/>
      </w:r>
    </w:p>
    <w:p w14:paraId="427B7375" w14:textId="77777777" w:rsidR="00C47AD3" w:rsidRPr="00EF5896" w:rsidRDefault="008E7323" w:rsidP="007D164C">
      <w:pPr>
        <w:pStyle w:val="Heading1"/>
      </w:pPr>
      <w:bookmarkStart w:id="15" w:name="_Toc36671115"/>
      <w:r>
        <w:lastRenderedPageBreak/>
        <w:t>FINANCIAL</w:t>
      </w:r>
      <w:r w:rsidR="0069543E">
        <w:t xml:space="preserve">, </w:t>
      </w:r>
      <w:r w:rsidR="000924C2">
        <w:t>BUSINESS CONTINUITY AND</w:t>
      </w:r>
      <w:r w:rsidR="0069543E">
        <w:t xml:space="preserve"> REPORTING</w:t>
      </w:r>
      <w:bookmarkEnd w:id="15"/>
    </w:p>
    <w:p w14:paraId="15092107" w14:textId="77777777" w:rsidR="003E4011" w:rsidRDefault="003E4011" w:rsidP="003A4DC0">
      <w:pPr>
        <w:spacing w:before="100" w:after="0" w:line="240" w:lineRule="auto"/>
        <w:rPr>
          <w:rFonts w:ascii="UHC Sans Medium" w:hAnsi="UHC Sans Medium" w:cstheme="minorHAnsi"/>
          <w:b/>
          <w:color w:val="003DA1"/>
        </w:rPr>
      </w:pPr>
    </w:p>
    <w:p w14:paraId="1A44D500"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5DAC111A"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2D1903D0" w14:textId="77777777" w:rsidR="0069543E" w:rsidRPr="00823E2F" w:rsidRDefault="0069543E" w:rsidP="003A4DC0">
      <w:pPr>
        <w:spacing w:before="100" w:after="0" w:line="240" w:lineRule="auto"/>
        <w:rPr>
          <w:rFonts w:ascii="UHC Sans Medium" w:hAnsi="UHC Sans Medium"/>
          <w:b/>
          <w:color w:val="003DA1"/>
        </w:rPr>
      </w:pPr>
    </w:p>
    <w:p w14:paraId="33B41596"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EACD8DC" w14:textId="77777777" w:rsidR="002303D0" w:rsidRPr="00610431" w:rsidRDefault="002303D0" w:rsidP="00710C69">
      <w:pPr>
        <w:spacing w:after="0" w:line="240" w:lineRule="auto"/>
        <w:rPr>
          <w:rFonts w:ascii="UHC Sans Medium" w:eastAsia="Calibri" w:hAnsi="UHC Sans Medium" w:cs="Calibri"/>
          <w:color w:val="1F497D"/>
        </w:rPr>
      </w:pPr>
    </w:p>
    <w:p w14:paraId="680840B1" w14:textId="77777777" w:rsidR="00710C69" w:rsidRPr="00610431" w:rsidRDefault="00710C69" w:rsidP="00710C69">
      <w:pPr>
        <w:spacing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1FA6BF2A" w14:textId="77777777" w:rsidR="00710C69" w:rsidRPr="00610431" w:rsidRDefault="00710C69" w:rsidP="00710C69">
      <w:pPr>
        <w:spacing w:after="0" w:line="240" w:lineRule="auto"/>
        <w:rPr>
          <w:rFonts w:ascii="UHC Sans Medium" w:eastAsia="Calibri" w:hAnsi="UHC Sans Medium" w:cs="Calibri"/>
          <w:color w:val="1F497D"/>
        </w:rPr>
      </w:pPr>
    </w:p>
    <w:p w14:paraId="5B006135" w14:textId="77777777" w:rsidR="00710C69" w:rsidRDefault="00710C69" w:rsidP="00710C69">
      <w:pPr>
        <w:spacing w:after="0" w:line="240" w:lineRule="auto"/>
        <w:rPr>
          <w:rFonts w:ascii="UHC Sans Medium" w:eastAsia="Calibri" w:hAnsi="UHC Sans Medium" w:cs="Calibri"/>
          <w:b/>
          <w:color w:val="003DA1"/>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p>
    <w:p w14:paraId="389E1BE0" w14:textId="77777777" w:rsidR="002303D0" w:rsidRPr="00610431" w:rsidRDefault="002303D0" w:rsidP="00710C69">
      <w:pPr>
        <w:spacing w:after="0" w:line="240" w:lineRule="auto"/>
        <w:rPr>
          <w:rFonts w:ascii="UHC Sans Medium" w:eastAsia="Calibri" w:hAnsi="UHC Sans Medium" w:cs="Calibri"/>
          <w:color w:val="1F497D"/>
        </w:rPr>
      </w:pPr>
    </w:p>
    <w:p w14:paraId="24A03040" w14:textId="77777777" w:rsidR="00710C69" w:rsidRDefault="00710C69" w:rsidP="00710C69">
      <w:pPr>
        <w:spacing w:after="0" w:line="240" w:lineRule="auto"/>
        <w:rPr>
          <w:rFonts w:ascii="UHC Sans Medium" w:eastAsia="Calibri" w:hAnsi="UHC Sans Medium" w:cs="Calibri"/>
          <w:color w:val="000000" w:themeColor="text1"/>
        </w:rPr>
      </w:pPr>
      <w:r w:rsidRPr="00610431">
        <w:rPr>
          <w:rFonts w:ascii="UHC Sans Medium" w:eastAsia="Calibri" w:hAnsi="UHC Sans Medium" w:cs="Calibri"/>
          <w:color w:val="000000" w:themeColor="text1"/>
        </w:rPr>
        <w:t>Yes, standard new business submission review will continue.  If the enrolled census changes by more than 10% we will reserve the right to re-rate the group.  Depending on the magnitude of the census change, the coverages for which the group qualifies may also change.</w:t>
      </w:r>
    </w:p>
    <w:p w14:paraId="3067D2DB" w14:textId="77777777" w:rsidR="00D76DE5" w:rsidRPr="00610431" w:rsidRDefault="00D76DE5" w:rsidP="00710C69">
      <w:pPr>
        <w:spacing w:after="0" w:line="240" w:lineRule="auto"/>
        <w:rPr>
          <w:rFonts w:ascii="UHC Sans Medium" w:eastAsia="Calibri" w:hAnsi="UHC Sans Medium" w:cs="Calibri"/>
          <w:color w:val="000000" w:themeColor="text1"/>
        </w:rPr>
      </w:pPr>
    </w:p>
    <w:p w14:paraId="1A10D99A" w14:textId="77777777" w:rsidR="00710C69" w:rsidRPr="00610431" w:rsidRDefault="00997F6C" w:rsidP="00823E2F">
      <w:pPr>
        <w:spacing w:after="120"/>
        <w:rPr>
          <w:rFonts w:ascii="UHC Sans Medium" w:eastAsia="UHC Sans" w:hAnsi="UHC Sans Medium" w:cs="UHC Sans"/>
          <w:iCs/>
          <w:color w:val="000000" w:themeColor="text1"/>
        </w:rPr>
      </w:pPr>
      <w:r w:rsidRPr="00610431">
        <w:rPr>
          <w:rFonts w:ascii="UHC Sans Medium" w:eastAsia="UHC Sans" w:hAnsi="UHC Sans Medium" w:cs="UHC Sans"/>
          <w:iCs/>
          <w:color w:val="000000" w:themeColor="text1"/>
        </w:rPr>
        <w:t xml:space="preserve">Unless the </w:t>
      </w:r>
      <w:r w:rsidR="00D76DE5" w:rsidRPr="00610431">
        <w:rPr>
          <w:rFonts w:ascii="UHC Sans Medium" w:eastAsia="UHC Sans" w:hAnsi="UHC Sans Medium" w:cs="UHC Sans"/>
          <w:iCs/>
          <w:color w:val="000000" w:themeColor="text1"/>
        </w:rPr>
        <w:t>self-funded client</w:t>
      </w:r>
      <w:r w:rsidRPr="00610431">
        <w:rPr>
          <w:rFonts w:ascii="UHC Sans Medium" w:eastAsia="UHC Sans" w:hAnsi="UHC Sans Medium" w:cs="UHC Sans"/>
          <w:iCs/>
          <w:color w:val="000000" w:themeColor="text1"/>
        </w:rPr>
        <w:t xml:space="preserve"> notifies UnitedHealthcare of their intention to terminate, we continue the plan per ASA. </w:t>
      </w:r>
    </w:p>
    <w:p w14:paraId="1378ABB6" w14:textId="77777777" w:rsidR="00997F6C" w:rsidRPr="00610431" w:rsidRDefault="00997F6C" w:rsidP="00823E2F">
      <w:pPr>
        <w:spacing w:after="120"/>
        <w:rPr>
          <w:rFonts w:ascii="UHC Sans Medium" w:eastAsia="UHC Sans" w:hAnsi="UHC Sans Medium" w:cs="UHC Sans"/>
          <w:b/>
          <w:iCs/>
          <w:color w:val="000000" w:themeColor="text1"/>
        </w:rPr>
      </w:pPr>
    </w:p>
    <w:p w14:paraId="17601287" w14:textId="77777777" w:rsidR="00823E2F" w:rsidRPr="00710C69" w:rsidRDefault="00133D32" w:rsidP="00823E2F">
      <w:pPr>
        <w:spacing w:after="120"/>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 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shut downs, push open enrollment out past effective date when employees are back to work? </w:t>
      </w:r>
    </w:p>
    <w:p w14:paraId="5BB37B5D" w14:textId="77777777" w:rsidR="00823E2F" w:rsidRPr="00823E2F" w:rsidRDefault="00D63FAA" w:rsidP="00823E2F">
      <w:pPr>
        <w:spacing w:after="120"/>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0F909314" w14:textId="77777777" w:rsidR="00172FEF" w:rsidRPr="00823E2F" w:rsidRDefault="00133D32" w:rsidP="003A4DC0">
      <w:pPr>
        <w:spacing w:before="10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38671625" w14:textId="77777777" w:rsidR="00172FEF" w:rsidRPr="00823E2F" w:rsidRDefault="0008251E" w:rsidP="003A4DC0">
      <w:pPr>
        <w:spacing w:before="10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65C965E7" w14:textId="77777777" w:rsidR="002A0741" w:rsidRDefault="002A0741">
      <w:pPr>
        <w:rPr>
          <w:rFonts w:ascii="UHC Sans Medium" w:hAnsi="UHC Sans Medium"/>
          <w:b/>
          <w:color w:val="000000" w:themeColor="text1"/>
        </w:rPr>
      </w:pPr>
      <w:r>
        <w:rPr>
          <w:rFonts w:ascii="UHC Sans Medium" w:hAnsi="UHC Sans Medium"/>
          <w:b/>
          <w:color w:val="000000" w:themeColor="text1"/>
        </w:rPr>
        <w:br w:type="page"/>
      </w:r>
    </w:p>
    <w:p w14:paraId="7A572E4C" w14:textId="77777777" w:rsidR="001224F0" w:rsidRDefault="001224F0">
      <w:pPr>
        <w:rPr>
          <w:rFonts w:ascii="UHC Sans Medium" w:hAnsi="UHC Sans Medium"/>
          <w:b/>
          <w:color w:val="000000" w:themeColor="text1"/>
        </w:rPr>
      </w:pPr>
    </w:p>
    <w:p w14:paraId="7D982293" w14:textId="77777777" w:rsidR="001224F0" w:rsidRPr="00255042" w:rsidRDefault="001224F0" w:rsidP="001224F0">
      <w:pPr>
        <w:spacing w:after="120" w:line="240" w:lineRule="auto"/>
        <w:rPr>
          <w:rFonts w:ascii="UHC Sans Medium" w:eastAsia="Calibri" w:hAnsi="UHC Sans Medium" w:cs="Calibri"/>
          <w:b/>
          <w:bCs/>
          <w:i/>
          <w:iCs/>
          <w:color w:val="000000" w:themeColor="text1"/>
        </w:rPr>
      </w:pPr>
      <w:r w:rsidRPr="001224F0">
        <w:rPr>
          <w:rFonts w:ascii="UHC Sans Medium" w:eastAsia="Calibri" w:hAnsi="UHC Sans Medium" w:cs="Calibri"/>
          <w:b/>
          <w:bCs/>
          <w:color w:val="003DA1"/>
        </w:rPr>
        <w:t xml:space="preserve">Are customers able to continue employee health benefits if </w:t>
      </w:r>
      <w:r w:rsidRPr="001224F0">
        <w:rPr>
          <w:rFonts w:ascii="UHC Sans Medium" w:eastAsia="Calibri" w:hAnsi="UHC Sans Medium" w:cs="Calibri"/>
          <w:b/>
          <w:bCs/>
          <w:i/>
          <w:iCs/>
          <w:color w:val="003DA1"/>
        </w:rPr>
        <w:t>part of</w:t>
      </w:r>
      <w:r w:rsidRPr="001224F0">
        <w:rPr>
          <w:rFonts w:ascii="UHC Sans Medium" w:eastAsia="Calibri" w:hAnsi="UHC Sans Medium" w:cs="Calibri"/>
          <w:b/>
          <w:bCs/>
          <w:color w:val="003DA1"/>
        </w:rPr>
        <w:t xml:space="preserve"> the workforce is laid-off in response to the COVID-19 crisis? </w:t>
      </w:r>
    </w:p>
    <w:p w14:paraId="5073631A" w14:textId="77777777" w:rsidR="001224F0" w:rsidRPr="001224F0" w:rsidRDefault="001224F0" w:rsidP="001224F0">
      <w:pPr>
        <w:spacing w:after="0" w:line="240" w:lineRule="auto"/>
        <w:rPr>
          <w:rFonts w:ascii="UHC Sans Medium" w:eastAsia="Calibri" w:hAnsi="UHC Sans Medium" w:cs="Calibri"/>
          <w:b/>
          <w:bCs/>
          <w:i/>
          <w:iCs/>
          <w:color w:val="000000"/>
        </w:rPr>
      </w:pPr>
      <w:r w:rsidRPr="001224F0">
        <w:rPr>
          <w:rFonts w:ascii="UHC Sans Medium" w:eastAsia="Calibri" w:hAnsi="UHC Sans Medium" w:cs="Calibri"/>
          <w:color w:val="000000"/>
        </w:rPr>
        <w:t>Yes, temporarily we will allow it as long as the plan sponsor continues to pay its premiums and offers the option to all furloughed employees on an equal basis.</w:t>
      </w:r>
      <w:r w:rsidRPr="001224F0">
        <w:rPr>
          <w:rFonts w:ascii="UHC Sans Medium" w:eastAsia="Calibri" w:hAnsi="UHC Sans Medium" w:cs="Calibri"/>
          <w:b/>
          <w:bCs/>
          <w:i/>
          <w:iCs/>
          <w:color w:val="000000"/>
        </w:rPr>
        <w:t xml:space="preserve">  </w:t>
      </w:r>
      <w:r w:rsidRPr="001224F0">
        <w:rPr>
          <w:rFonts w:ascii="UHC Sans Medium" w:eastAsia="Calibri" w:hAnsi="UHC Sans Medium" w:cs="Calibri"/>
          <w:color w:val="000000"/>
        </w:rPr>
        <w:t>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However, if an employee is terminated, the normal termination rules apply.    </w:t>
      </w:r>
    </w:p>
    <w:p w14:paraId="75ADC677" w14:textId="77777777" w:rsidR="001224F0" w:rsidRPr="00255042" w:rsidRDefault="001224F0" w:rsidP="001224F0">
      <w:pPr>
        <w:spacing w:after="120" w:line="240" w:lineRule="auto"/>
        <w:rPr>
          <w:rFonts w:ascii="UHC Sans Medium" w:eastAsia="Calibri" w:hAnsi="UHC Sans Medium" w:cs="Calibri"/>
          <w:b/>
          <w:bCs/>
          <w:color w:val="000000" w:themeColor="text1"/>
        </w:rPr>
      </w:pPr>
    </w:p>
    <w:p w14:paraId="26A3C442" w14:textId="77777777" w:rsidR="001224F0" w:rsidRPr="00255042" w:rsidRDefault="001224F0" w:rsidP="001224F0">
      <w:pPr>
        <w:spacing w:after="0" w:line="240" w:lineRule="auto"/>
        <w:rPr>
          <w:rFonts w:ascii="UHC Sans Medium" w:eastAsia="Calibri" w:hAnsi="UHC Sans Medium" w:cs="Calibri"/>
          <w:b/>
          <w:bCs/>
          <w:i/>
          <w:iCs/>
          <w:color w:val="000000" w:themeColor="text1"/>
        </w:rPr>
      </w:pPr>
      <w:r w:rsidRPr="001224F0">
        <w:rPr>
          <w:rFonts w:ascii="UHC Sans Medium" w:eastAsia="Calibri" w:hAnsi="UHC Sans Medium" w:cs="Calibri"/>
          <w:b/>
          <w:bCs/>
          <w:color w:val="003DA1"/>
        </w:rPr>
        <w:t xml:space="preserve">Are customers able to continue employee health benefits if </w:t>
      </w:r>
      <w:r w:rsidRPr="001224F0">
        <w:rPr>
          <w:rFonts w:ascii="UHC Sans Medium" w:eastAsia="Calibri" w:hAnsi="UHC Sans Medium" w:cs="Calibri"/>
          <w:b/>
          <w:bCs/>
          <w:i/>
          <w:iCs/>
          <w:color w:val="003DA1"/>
        </w:rPr>
        <w:t>the entire</w:t>
      </w:r>
      <w:r w:rsidRPr="001224F0">
        <w:rPr>
          <w:rFonts w:ascii="UHC Sans Medium" w:eastAsia="Calibri" w:hAnsi="UHC Sans Medium" w:cs="Calibri"/>
          <w:b/>
          <w:bCs/>
          <w:color w:val="003DA1"/>
        </w:rPr>
        <w:t xml:space="preserve"> workforce is laid off in response to the COVID-19 crisis?</w:t>
      </w:r>
      <w:r w:rsidRPr="001224F0">
        <w:rPr>
          <w:rFonts w:ascii="UHC Sans Medium" w:eastAsia="Calibri" w:hAnsi="UHC Sans Medium" w:cs="Calibri"/>
          <w:b/>
          <w:bCs/>
          <w:i/>
          <w:iCs/>
          <w:color w:val="FF0000"/>
        </w:rPr>
        <w:t xml:space="preserve">  </w:t>
      </w:r>
    </w:p>
    <w:p w14:paraId="73ACE9B8" w14:textId="77777777" w:rsidR="00610431" w:rsidRDefault="001224F0" w:rsidP="002A0741">
      <w:pPr>
        <w:spacing w:after="0" w:line="240" w:lineRule="auto"/>
        <w:rPr>
          <w:rFonts w:ascii="UHC Sans Medium" w:hAnsi="UHC Sans Medium"/>
          <w:b/>
          <w:color w:val="000000" w:themeColor="text1"/>
        </w:rPr>
      </w:pPr>
      <w:r w:rsidRPr="001224F0">
        <w:rPr>
          <w:rFonts w:ascii="UHC Sans Medium" w:eastAsia="Calibri" w:hAnsi="UHC Sans Medium" w:cs="Calibri"/>
          <w:color w:val="000000"/>
        </w:rPr>
        <w:t xml:space="preserve">There needs to be one active employee for a group health plan to continue to exist.   Normal termination rules apply. </w:t>
      </w:r>
    </w:p>
    <w:p w14:paraId="4B8F3E90" w14:textId="77777777" w:rsidR="0069543E" w:rsidRPr="00610431" w:rsidRDefault="0069543E" w:rsidP="003A4DC0">
      <w:pPr>
        <w:spacing w:before="100" w:after="0" w:line="240" w:lineRule="auto"/>
        <w:rPr>
          <w:rFonts w:ascii="UHC Sans Medium" w:hAnsi="UHC Sans Medium"/>
          <w:b/>
          <w:color w:val="000000" w:themeColor="text1"/>
        </w:rPr>
      </w:pPr>
    </w:p>
    <w:p w14:paraId="51600AEE"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6C902686" w14:textId="77777777" w:rsidR="00172FEF" w:rsidRPr="00823E2F"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7122C941" w14:textId="77777777" w:rsidR="00172FEF" w:rsidRPr="00823E2F" w:rsidRDefault="00172FEF" w:rsidP="003A4DC0">
      <w:pPr>
        <w:spacing w:before="100" w:after="0" w:line="240" w:lineRule="auto"/>
        <w:rPr>
          <w:rFonts w:ascii="UHC Sans Medium" w:hAnsi="UHC Sans Medium" w:cs="Arial"/>
          <w:color w:val="000000" w:themeColor="text1"/>
        </w:rPr>
      </w:pPr>
    </w:p>
    <w:p w14:paraId="5E8FB614" w14:textId="77777777" w:rsidR="007D164C" w:rsidRDefault="007D164C" w:rsidP="003A4DC0">
      <w:pPr>
        <w:spacing w:before="100" w:after="0" w:line="240" w:lineRule="auto"/>
        <w:rPr>
          <w:rFonts w:ascii="UHC Sans Medium" w:eastAsia="Calibri" w:hAnsi="UHC Sans Medium" w:cs="Calibri"/>
          <w:b/>
          <w:color w:val="00B0F0"/>
          <w:sz w:val="24"/>
          <w:szCs w:val="24"/>
        </w:rPr>
      </w:pPr>
      <w:r>
        <w:rPr>
          <w:rFonts w:ascii="UHC Sans Medium" w:eastAsia="Calibri" w:hAnsi="UHC Sans Medium" w:cs="Calibri"/>
          <w:b/>
          <w:color w:val="00B0F0"/>
          <w:sz w:val="24"/>
          <w:szCs w:val="24"/>
        </w:rPr>
        <w:br w:type="page"/>
      </w:r>
    </w:p>
    <w:p w14:paraId="4A48F3A8" w14:textId="77777777" w:rsidR="005E1736" w:rsidRDefault="005E1736" w:rsidP="00E86028">
      <w:pPr>
        <w:pStyle w:val="Heading1"/>
      </w:pPr>
      <w:bookmarkStart w:id="16" w:name="_Toc36671116"/>
      <w:r>
        <w:lastRenderedPageBreak/>
        <w:t>FSA, HRA, HSA ACCOUNTS</w:t>
      </w:r>
      <w:bookmarkEnd w:id="16"/>
    </w:p>
    <w:p w14:paraId="6BB85E6D" w14:textId="77777777" w:rsidR="005E1736" w:rsidRDefault="005E1736" w:rsidP="005E1736"/>
    <w:p w14:paraId="1B0B791B"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Calibri" w:hAnsi="UHC Sans Medium" w:cs="Arial"/>
          <w:b/>
          <w:color w:val="003DA1"/>
        </w:rPr>
        <w:t xml:space="preserve">What options do employees have for their UnitedHealthcare FSA? </w:t>
      </w:r>
      <w:r w:rsidRPr="005E1736">
        <w:rPr>
          <w:rFonts w:ascii="UHC Sans Medium" w:eastAsia="Calibri" w:hAnsi="UHC Sans Medium" w:cs="Arial"/>
          <w:b/>
          <w:color w:val="C00000"/>
        </w:rPr>
        <w:t>New 4/1</w:t>
      </w:r>
    </w:p>
    <w:p w14:paraId="2231BDE1" w14:textId="77777777" w:rsidR="005E1736" w:rsidRPr="005E1736" w:rsidRDefault="005E1736" w:rsidP="005E1736">
      <w:pPr>
        <w:spacing w:before="120" w:after="0" w:line="240" w:lineRule="auto"/>
        <w:rPr>
          <w:rFonts w:ascii="UHC Sans Medium" w:eastAsia="Calibri" w:hAnsi="UHC Sans Medium" w:cs="Arial"/>
          <w:color w:val="000000"/>
        </w:rPr>
      </w:pPr>
      <w:r w:rsidRPr="005E1736">
        <w:rPr>
          <w:rFonts w:ascii="UHC Sans Medium" w:eastAsia="Calibri" w:hAnsi="UHC Sans Medium" w:cs="Arial"/>
          <w:color w:val="000000"/>
        </w:rPr>
        <w:t>Based on current regulations and subject to any restrictions or limitations that may exist specific to individual plan documents and design, employees may have existing options to modify their pre-tax elections for a Dependent Care FSA (DCFSA) to support their needs at this time. Examples include:</w:t>
      </w:r>
    </w:p>
    <w:p w14:paraId="694E15A3" w14:textId="77777777" w:rsidR="005E1736" w:rsidRPr="005E1736" w:rsidRDefault="005E1736" w:rsidP="005E1736">
      <w:pPr>
        <w:numPr>
          <w:ilvl w:val="0"/>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Suspend election: If the daycare has closed and is not billing for services, the employee may consider suspending their FSA election. They may choose to re-elect the DCFSA once daycare services resume.</w:t>
      </w:r>
    </w:p>
    <w:p w14:paraId="73A0F131" w14:textId="77777777" w:rsidR="005E1736" w:rsidRPr="005E1736" w:rsidRDefault="005E1736" w:rsidP="005E1736">
      <w:pPr>
        <w:numPr>
          <w:ilvl w:val="0"/>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Modify election: </w:t>
      </w:r>
    </w:p>
    <w:p w14:paraId="0051E2FC" w14:textId="77777777" w:rsidR="005E1736" w:rsidRPr="005E1736" w:rsidRDefault="005E1736" w:rsidP="005E1736">
      <w:pPr>
        <w:numPr>
          <w:ilvl w:val="1"/>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An employee may increase or decrease their election if the daycare provider has adjusted their fee schedule during this time.</w:t>
      </w:r>
    </w:p>
    <w:p w14:paraId="607D8C86" w14:textId="77777777" w:rsidR="005E1736" w:rsidRPr="005E1736" w:rsidRDefault="005E1736" w:rsidP="005E1736">
      <w:pPr>
        <w:numPr>
          <w:ilvl w:val="1"/>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If a child is switched from a paid provider to "free care" (i.e. neighbor or relative) or no care, an election change should be permissible whenever there is a change in provider.</w:t>
      </w:r>
    </w:p>
    <w:p w14:paraId="4B84EC9D" w14:textId="77777777" w:rsidR="005E1736" w:rsidRPr="005E1736" w:rsidRDefault="005E1736" w:rsidP="005E1736">
      <w:pPr>
        <w:numPr>
          <w:ilvl w:val="0"/>
          <w:numId w:val="32"/>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Add election: Should family needs require that a new care provider is added whose services have a cost, the employee may add an election. For example, if an employee needs to hire a babysitter to care for children while they are working in their home. This will qualify so long as the babysitter is over the age of 19 and is the spouse, the parent of the child, or anyone claimed as a dependent on the employee’s tax returns.</w:t>
      </w:r>
    </w:p>
    <w:p w14:paraId="45761588"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color w:val="000000"/>
        </w:rPr>
        <w:t xml:space="preserve">Customers should consult with their own legal counsel and review their plan language.  </w:t>
      </w:r>
    </w:p>
    <w:p w14:paraId="5E24DBB8" w14:textId="77777777" w:rsidR="005E1736" w:rsidRPr="005E1736" w:rsidRDefault="005E1736" w:rsidP="005E1736">
      <w:pPr>
        <w:spacing w:before="120" w:after="0" w:line="240" w:lineRule="auto"/>
        <w:rPr>
          <w:rFonts w:ascii="UHC Sans Medium" w:eastAsia="Times New Roman" w:hAnsi="UHC Sans Medium" w:cs="Calibri"/>
          <w:b/>
          <w:color w:val="000000"/>
        </w:rPr>
      </w:pPr>
    </w:p>
    <w:p w14:paraId="470E0F77"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Pr="005E1736">
        <w:rPr>
          <w:rFonts w:ascii="UHC Sans Medium" w:eastAsia="Calibri" w:hAnsi="UHC Sans Medium" w:cs="Arial"/>
          <w:b/>
          <w:color w:val="C00000"/>
        </w:rPr>
        <w:t>New 4/1</w:t>
      </w:r>
    </w:p>
    <w:p w14:paraId="0174181C"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A customer may change that today. All plan documents would need to be updated.</w:t>
      </w:r>
      <w:r w:rsidRPr="005E1736">
        <w:rPr>
          <w:rFonts w:ascii="UHC Sans Medium" w:eastAsia="Times New Roman" w:hAnsi="UHC Sans Medium" w:cs="Calibri"/>
          <w:color w:val="000000"/>
        </w:rPr>
        <w:t xml:space="preserve"> </w:t>
      </w:r>
    </w:p>
    <w:p w14:paraId="5DCD8F69" w14:textId="77777777" w:rsidR="004C79D0" w:rsidRPr="005E1736" w:rsidRDefault="0013390F" w:rsidP="005E1736">
      <w:pPr>
        <w:spacing w:before="120" w:after="0" w:line="240" w:lineRule="auto"/>
        <w:rPr>
          <w:rFonts w:ascii="UHC Sans Medium" w:eastAsia="Times New Roman" w:hAnsi="UHC Sans Medium" w:cs="Calibri"/>
          <w:b/>
          <w:color w:val="003DA1"/>
        </w:rPr>
      </w:pPr>
    </w:p>
    <w:p w14:paraId="3203938D"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balances)get extended due the current situation (perhaps due to quarantine or hospitalizations) to allow more time to submit claims?</w:t>
      </w:r>
      <w:r w:rsidRPr="005E1736">
        <w:rPr>
          <w:rFonts w:ascii="UHC Sans Medium" w:eastAsia="Times New Roman" w:hAnsi="UHC Sans Medium" w:cs="Calibri"/>
          <w:b/>
          <w:bCs/>
          <w:color w:val="003DA1"/>
        </w:rPr>
        <w:t xml:space="preserve"> </w:t>
      </w:r>
      <w:r w:rsidRPr="005E1736">
        <w:rPr>
          <w:rFonts w:ascii="UHC Sans Medium" w:eastAsia="Calibri" w:hAnsi="UHC Sans Medium" w:cs="Arial"/>
          <w:b/>
          <w:color w:val="C00000"/>
        </w:rPr>
        <w:t>New 4/1</w:t>
      </w:r>
    </w:p>
    <w:p w14:paraId="4E405672"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bCs/>
          <w:color w:val="000000"/>
        </w:rPr>
        <w:t xml:space="preserve">No changes to current regulations received yet. </w:t>
      </w:r>
    </w:p>
    <w:p w14:paraId="15414588"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04153E63"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Calibri" w:eastAsia="Times New Roman" w:hAnsi="Calibri" w:cs="Calibri"/>
          <w:b/>
          <w:color w:val="003DA1"/>
        </w:rPr>
        <w:t xml:space="preserve">Will the IRS allow any unused DCFSA balances to carryover over so members do not lose them? </w:t>
      </w:r>
      <w:r w:rsidRPr="005E1736">
        <w:rPr>
          <w:rFonts w:ascii="UHC Sans Medium" w:eastAsia="Calibri" w:hAnsi="UHC Sans Medium" w:cs="Arial"/>
          <w:b/>
          <w:color w:val="C00000"/>
        </w:rPr>
        <w:t>New 4/1</w:t>
      </w:r>
    </w:p>
    <w:p w14:paraId="3E07167C" w14:textId="77777777" w:rsidR="005E1736" w:rsidRPr="005E1736" w:rsidRDefault="005E1736" w:rsidP="005E1736">
      <w:pPr>
        <w:spacing w:before="120" w:after="0" w:line="240" w:lineRule="auto"/>
        <w:rPr>
          <w:rFonts w:ascii="Calibri" w:eastAsia="Times New Roman" w:hAnsi="Calibri" w:cs="Calibri"/>
          <w:bCs/>
          <w:color w:val="1F497D"/>
        </w:rPr>
      </w:pPr>
      <w:r w:rsidRPr="005E1736">
        <w:rPr>
          <w:rFonts w:ascii="Calibri" w:eastAsia="Times New Roman" w:hAnsi="Calibri" w:cs="Calibri"/>
          <w:bCs/>
          <w:color w:val="1F497D"/>
        </w:rPr>
        <w:t xml:space="preserve">No changes to current regulations received yet. </w:t>
      </w:r>
    </w:p>
    <w:p w14:paraId="30F66791"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77EFFB51" w14:textId="77777777" w:rsidR="005E1736" w:rsidRPr="005E1736" w:rsidRDefault="005E1736" w:rsidP="005E1736">
      <w:pPr>
        <w:rPr>
          <w:rFonts w:ascii="UHC Sans Medium" w:eastAsia="Times New Roman" w:hAnsi="UHC Sans Medium" w:cs="Calibri"/>
          <w:b/>
          <w:color w:val="003DA1"/>
        </w:rPr>
      </w:pPr>
      <w:r w:rsidRPr="005E1736">
        <w:rPr>
          <w:rFonts w:ascii="UHC Sans Medium" w:eastAsia="Times New Roman" w:hAnsi="UHC Sans Medium" w:cs="Calibri"/>
          <w:b/>
          <w:color w:val="003DA1"/>
        </w:rPr>
        <w:br w:type="page"/>
      </w:r>
    </w:p>
    <w:p w14:paraId="4C8943DE"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lastRenderedPageBreak/>
        <w:t xml:space="preserve">Where can people get information on their UnitedHealthcare FSA or other account based plans – FSA, HRA, HSA? </w:t>
      </w:r>
      <w:r w:rsidRPr="005E1736">
        <w:rPr>
          <w:rFonts w:ascii="UHC Sans Medium" w:eastAsia="Calibri" w:hAnsi="UHC Sans Medium" w:cs="Arial"/>
          <w:b/>
          <w:color w:val="C00000"/>
        </w:rPr>
        <w:t>New 4/1</w:t>
      </w:r>
    </w:p>
    <w:p w14:paraId="48FD75C9"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3E9C8D91"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16EFBC95"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06226FDB"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7229E239"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4BD8915A"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4E4D1238"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7DC0D717"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6A088B02"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4C9BD17" w14:textId="77777777" w:rsidR="005E1736" w:rsidRPr="005E1736" w:rsidRDefault="00E67B51" w:rsidP="005E1736">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5E1736" w:rsidRPr="005E1736">
        <w:rPr>
          <w:rFonts w:ascii="UHC Sans Medium" w:eastAsia="Calibri" w:hAnsi="UHC Sans Medium" w:cs="Arial"/>
          <w:b/>
          <w:color w:val="C00000"/>
        </w:rPr>
        <w:t>New 4/1</w:t>
      </w:r>
    </w:p>
    <w:p w14:paraId="2A6814BE" w14:textId="77777777" w:rsidR="004C79D0" w:rsidRPr="005E1736" w:rsidRDefault="00E67B51"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If the </w:t>
      </w:r>
      <w:r w:rsidR="005E1736" w:rsidRPr="005E1736">
        <w:rPr>
          <w:rFonts w:ascii="UHC Sans Medium" w:eastAsia="Times New Roman" w:hAnsi="UHC Sans Medium" w:cs="Calibri"/>
          <w:bCs/>
          <w:color w:val="000000"/>
        </w:rPr>
        <w:t>employee</w:t>
      </w:r>
      <w:r w:rsidRPr="005E1736">
        <w:rPr>
          <w:rFonts w:ascii="UHC Sans Medium" w:eastAsia="Times New Roman" w:hAnsi="UHC Sans Medium" w:cs="Calibri"/>
          <w:bCs/>
          <w:color w:val="000000"/>
        </w:rPr>
        <w:t xml:space="preserve"> is not term</w:t>
      </w:r>
      <w:r w:rsidR="005E1736" w:rsidRPr="005E1736">
        <w:rPr>
          <w:rFonts w:ascii="UHC Sans Medium" w:eastAsia="Times New Roman" w:hAnsi="UHC Sans Medium" w:cs="Calibri"/>
          <w:bCs/>
          <w:color w:val="000000"/>
        </w:rPr>
        <w:t>inated</w:t>
      </w:r>
      <w:r w:rsidRPr="005E1736">
        <w:rPr>
          <w:rFonts w:ascii="UHC Sans Medium" w:eastAsia="Times New Roman" w:hAnsi="UHC Sans Medium" w:cs="Calibri"/>
          <w:bCs/>
          <w:color w:val="000000"/>
        </w:rPr>
        <w:t xml:space="preserve"> they </w:t>
      </w:r>
      <w:r w:rsidR="005E1736" w:rsidRPr="005E1736">
        <w:rPr>
          <w:rFonts w:ascii="UHC Sans Medium" w:eastAsia="Times New Roman" w:hAnsi="UHC Sans Medium" w:cs="Calibri"/>
          <w:bCs/>
          <w:color w:val="000000"/>
        </w:rPr>
        <w:t>may be</w:t>
      </w:r>
      <w:r w:rsidRPr="005E1736">
        <w:rPr>
          <w:rFonts w:ascii="UHC Sans Medium" w:eastAsia="Times New Roman" w:hAnsi="UHC Sans Medium" w:cs="Calibri"/>
          <w:bCs/>
          <w:color w:val="000000"/>
        </w:rPr>
        <w:t xml:space="preserve"> treated as an active employee </w:t>
      </w:r>
      <w:r w:rsidR="005E1736" w:rsidRPr="005E1736">
        <w:rPr>
          <w:rFonts w:ascii="UHC Sans Medium" w:eastAsia="Times New Roman" w:hAnsi="UHC Sans Medium" w:cs="Calibri"/>
          <w:bCs/>
          <w:color w:val="000000"/>
        </w:rPr>
        <w:t xml:space="preserve">depending on the eligibility language in the plan. </w:t>
      </w:r>
      <w:r w:rsidRPr="005E1736">
        <w:rPr>
          <w:rFonts w:ascii="UHC Sans Medium" w:eastAsia="Times New Roman" w:hAnsi="UHC Sans Medium" w:cs="Calibri"/>
          <w:bCs/>
          <w:color w:val="000000"/>
        </w:rPr>
        <w:t xml:space="preserve">It is up to the </w:t>
      </w:r>
      <w:r w:rsidR="005E1736" w:rsidRPr="005E1736">
        <w:rPr>
          <w:rFonts w:ascii="UHC Sans Medium" w:eastAsia="Times New Roman" w:hAnsi="UHC Sans Medium" w:cs="Calibri"/>
          <w:bCs/>
          <w:color w:val="000000"/>
        </w:rPr>
        <w:t>employe</w:t>
      </w:r>
      <w:r w:rsidRPr="005E1736">
        <w:rPr>
          <w:rFonts w:ascii="UHC Sans Medium" w:eastAsia="Times New Roman" w:hAnsi="UHC Sans Medium" w:cs="Calibri"/>
          <w:bCs/>
          <w:color w:val="000000"/>
        </w:rPr>
        <w:t>r how they want to handle</w:t>
      </w:r>
      <w:r w:rsidR="005E1736" w:rsidRPr="005E1736">
        <w:rPr>
          <w:rFonts w:ascii="UHC Sans Medium" w:eastAsia="Times New Roman" w:hAnsi="UHC Sans Medium" w:cs="Calibri"/>
          <w:bCs/>
          <w:color w:val="000000"/>
        </w:rPr>
        <w:t>.</w:t>
      </w:r>
      <w:r w:rsidRPr="005E1736">
        <w:rPr>
          <w:rFonts w:ascii="UHC Sans Medium" w:eastAsia="Times New Roman" w:hAnsi="UHC Sans Medium" w:cs="Calibri"/>
          <w:bCs/>
          <w:color w:val="000000"/>
        </w:rPr>
        <w:t xml:space="preserve"> The</w:t>
      </w:r>
      <w:r w:rsidR="005E1736" w:rsidRPr="005E1736">
        <w:rPr>
          <w:rFonts w:ascii="UHC Sans Medium" w:eastAsia="Times New Roman" w:hAnsi="UHC Sans Medium" w:cs="Calibri"/>
          <w:bCs/>
          <w:color w:val="000000"/>
        </w:rPr>
        <w:t xml:space="preserve"> employer may </w:t>
      </w:r>
      <w:r w:rsidRPr="005E1736">
        <w:rPr>
          <w:rFonts w:ascii="UHC Sans Medium" w:eastAsia="Times New Roman" w:hAnsi="UHC Sans Medium" w:cs="Calibri"/>
          <w:bCs/>
          <w:color w:val="000000"/>
        </w:rPr>
        <w:t>need to amend their plan language</w:t>
      </w:r>
      <w:r w:rsidR="005E1736" w:rsidRPr="005E1736">
        <w:rPr>
          <w:rFonts w:ascii="UHC Sans Medium" w:eastAsia="Times New Roman" w:hAnsi="UHC Sans Medium" w:cs="Calibri"/>
          <w:bCs/>
          <w:color w:val="000000"/>
        </w:rPr>
        <w:t>.</w:t>
      </w:r>
    </w:p>
    <w:p w14:paraId="75F07A63" w14:textId="77777777" w:rsidR="005E1736" w:rsidRPr="005E1736" w:rsidRDefault="005E1736" w:rsidP="005E1736">
      <w:pPr>
        <w:spacing w:before="120" w:after="0" w:line="240" w:lineRule="auto"/>
        <w:rPr>
          <w:rFonts w:ascii="UHC Sans Medium" w:eastAsia="Times New Roman" w:hAnsi="UHC Sans Medium" w:cs="Calibri"/>
          <w:color w:val="000000"/>
        </w:rPr>
      </w:pPr>
    </w:p>
    <w:p w14:paraId="25941F1A"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Calibri" w:hAnsi="UHC Sans Medium" w:cs="Calibri"/>
          <w:b/>
          <w:color w:val="003DA1"/>
        </w:rPr>
        <w:t xml:space="preserve">Did the CARES Act change the requirement for prescriptions for over-the-counter (OTC) medications? </w:t>
      </w:r>
      <w:r w:rsidRPr="005E1736">
        <w:rPr>
          <w:rFonts w:ascii="UHC Sans Medium" w:eastAsia="Calibri" w:hAnsi="UHC Sans Medium" w:cs="Arial"/>
          <w:b/>
          <w:color w:val="C00000"/>
        </w:rPr>
        <w:t>New 4/1</w:t>
      </w:r>
    </w:p>
    <w:p w14:paraId="3E79FB17"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The CARES ACT (COVID Stimulus Bill) that was recently passed by Congress permanently reinstates coverage of over-the-counter (OTC) drugs and medicines as eligible for reimbursement from FSAs, HRAs, HSAs, and Archer MSAs without need for a prescription.</w:t>
      </w:r>
    </w:p>
    <w:p w14:paraId="68A2889B"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 It further expands the definition of qualified OTC items to include menstrual care products. </w:t>
      </w:r>
    </w:p>
    <w:p w14:paraId="3E5F87B0"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This change is effective for expenses incurred on or after January 1, 2020.</w:t>
      </w:r>
    </w:p>
    <w:p w14:paraId="71E53B8F"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Calibri" w:eastAsia="Calibri" w:hAnsi="Calibri" w:cs="Calibri"/>
          <w:color w:val="000000"/>
        </w:rPr>
        <w:t>Healthcare Spending Card to allow OTC without a prescription is targeted for April 15, 2020.</w:t>
      </w:r>
    </w:p>
    <w:p w14:paraId="022AC7E0" w14:textId="77777777" w:rsidR="005E1736" w:rsidRPr="005E1736" w:rsidRDefault="005E1736" w:rsidP="005E1736">
      <w:pPr>
        <w:spacing w:before="120" w:after="0" w:line="240" w:lineRule="auto"/>
        <w:rPr>
          <w:rFonts w:ascii="UHC Sans Medium" w:eastAsia="Calibri" w:hAnsi="UHC Sans Medium" w:cs="Calibri"/>
          <w:color w:val="1F497D"/>
        </w:rPr>
      </w:pPr>
    </w:p>
    <w:p w14:paraId="3E4297A5" w14:textId="77777777" w:rsidR="005E1736" w:rsidRPr="005E1736" w:rsidRDefault="005E1736" w:rsidP="005E1736">
      <w:pPr>
        <w:rPr>
          <w:rFonts w:ascii="UHC Sans Medium" w:eastAsia="Calibri" w:hAnsi="UHC Sans Medium" w:cs="Calibri"/>
          <w:b/>
          <w:color w:val="003DA1"/>
        </w:rPr>
      </w:pPr>
      <w:r w:rsidRPr="005E1736">
        <w:rPr>
          <w:rFonts w:ascii="UHC Sans Medium" w:eastAsia="Calibri" w:hAnsi="UHC Sans Medium" w:cs="Calibri"/>
          <w:b/>
          <w:color w:val="003DA1"/>
        </w:rPr>
        <w:br w:type="page"/>
      </w:r>
    </w:p>
    <w:p w14:paraId="1BC0626C"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lastRenderedPageBreak/>
        <w:t xml:space="preserve">Since the tax deadline was moved to July 15, 2020, can individuals continue to contribute to 2019 HSA? </w:t>
      </w:r>
      <w:r w:rsidRPr="005E1736">
        <w:rPr>
          <w:rFonts w:ascii="UHC Sans Medium" w:eastAsia="Calibri" w:hAnsi="UHC Sans Medium" w:cs="Arial"/>
          <w:b/>
          <w:color w:val="C00000"/>
        </w:rPr>
        <w:t>New 4/1</w:t>
      </w:r>
    </w:p>
    <w:p w14:paraId="3E8C8CAC" w14:textId="77777777" w:rsidR="004C79D0"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Yes, since the </w:t>
      </w:r>
      <w:r w:rsidR="00E67B51" w:rsidRPr="005E1736">
        <w:rPr>
          <w:rFonts w:ascii="UHC Sans Medium" w:eastAsia="Calibri" w:hAnsi="UHC Sans Medium" w:cs="Calibri"/>
          <w:color w:val="000000"/>
        </w:rPr>
        <w:t xml:space="preserve">federal income tax filing deadline has been extended from April 15, 2020 to July 15, 2020 (IRS </w:t>
      </w:r>
      <w:hyperlink r:id="rId42" w:history="1">
        <w:r w:rsidRPr="005E1736">
          <w:rPr>
            <w:rFonts w:ascii="UHC Sans Medium" w:eastAsia="Calibri" w:hAnsi="UHC Sans Medium" w:cs="Calibri"/>
            <w:color w:val="000000"/>
            <w:u w:val="single"/>
          </w:rPr>
          <w:t>Notice IR-2020-58</w:t>
        </w:r>
      </w:hyperlink>
      <w:r w:rsidRPr="005E1736">
        <w:rPr>
          <w:rFonts w:ascii="UHC Sans Medium" w:eastAsia="Calibri" w:hAnsi="UHC Sans Medium" w:cs="Calibri"/>
          <w:color w:val="000000"/>
        </w:rPr>
        <w:t xml:space="preserve">), </w:t>
      </w:r>
      <w:r w:rsidR="00E67B51" w:rsidRPr="005E1736">
        <w:rPr>
          <w:rFonts w:ascii="UHC Sans Medium" w:eastAsia="Calibri" w:hAnsi="UHC Sans Medium" w:cs="Calibri"/>
          <w:color w:val="000000"/>
        </w:rPr>
        <w:t xml:space="preserve">individuals </w:t>
      </w:r>
      <w:r w:rsidRPr="005E1736">
        <w:rPr>
          <w:rFonts w:ascii="UHC Sans Medium" w:eastAsia="Calibri" w:hAnsi="UHC Sans Medium" w:cs="Calibri"/>
          <w:color w:val="000000"/>
        </w:rPr>
        <w:t>may continue to</w:t>
      </w:r>
      <w:r w:rsidR="00E67B51" w:rsidRPr="005E1736">
        <w:rPr>
          <w:rFonts w:ascii="UHC Sans Medium" w:eastAsia="Calibri" w:hAnsi="UHC Sans Medium" w:cs="Calibri"/>
          <w:color w:val="000000"/>
        </w:rPr>
        <w:t xml:space="preserve"> make 2019 health savings account (HSA) contributions </w:t>
      </w:r>
      <w:r w:rsidRPr="005E1736">
        <w:rPr>
          <w:rFonts w:ascii="UHC Sans Medium" w:eastAsia="Calibri" w:hAnsi="UHC Sans Medium" w:cs="Calibri"/>
          <w:color w:val="000000"/>
        </w:rPr>
        <w:t>to July 15, 2020.</w:t>
      </w:r>
      <w:r w:rsidR="00E67B51" w:rsidRPr="005E1736">
        <w:rPr>
          <w:rFonts w:ascii="UHC Sans Medium" w:eastAsia="Calibri" w:hAnsi="UHC Sans Medium" w:cs="Calibri"/>
          <w:color w:val="000000"/>
        </w:rPr>
        <w:t xml:space="preserve">   </w:t>
      </w:r>
    </w:p>
    <w:p w14:paraId="30FD683E" w14:textId="77777777" w:rsidR="005E1736" w:rsidRPr="005E1736" w:rsidRDefault="005E1736" w:rsidP="005E1736">
      <w:pPr>
        <w:spacing w:before="120" w:after="0" w:line="240" w:lineRule="auto"/>
        <w:rPr>
          <w:rFonts w:ascii="UHC Sans Medium" w:eastAsia="Calibri" w:hAnsi="UHC Sans Medium" w:cs="Calibri"/>
          <w:color w:val="1F497D"/>
        </w:rPr>
      </w:pPr>
    </w:p>
    <w:p w14:paraId="0494F07D"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Pr="005E1736">
        <w:rPr>
          <w:rFonts w:ascii="UHC Sans Medium" w:eastAsia="Calibri" w:hAnsi="UHC Sans Medium" w:cs="Arial"/>
          <w:b/>
          <w:color w:val="C00000"/>
        </w:rPr>
        <w:t>New 4/1</w:t>
      </w:r>
    </w:p>
    <w:p w14:paraId="60DA9658" w14:textId="77777777" w:rsidR="004C79D0" w:rsidRPr="005E1736" w:rsidRDefault="00E67B51"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High-deductible health plans (HDHPs) with an HSA may provide pre-deductible coverage for telehealth and other remote care services. This provision will last until December 31, 2021</w:t>
      </w:r>
      <w:r w:rsidR="005E1736" w:rsidRPr="005E1736">
        <w:rPr>
          <w:rFonts w:ascii="UHC Sans Medium" w:eastAsia="Calibri" w:hAnsi="UHC Sans Medium" w:cs="Calibri"/>
          <w:color w:val="000000"/>
        </w:rPr>
        <w:t xml:space="preserve">.  The </w:t>
      </w:r>
      <w:r w:rsidRPr="005E1736">
        <w:rPr>
          <w:rFonts w:ascii="UHC Sans Medium" w:eastAsia="Calibri" w:hAnsi="UHC Sans Medium" w:cs="Calibri"/>
          <w:color w:val="000000"/>
        </w:rPr>
        <w:t>plan year must begin prior to this date.</w:t>
      </w:r>
    </w:p>
    <w:p w14:paraId="3CC68AE1" w14:textId="77777777" w:rsidR="005E1736" w:rsidRPr="005E1736" w:rsidRDefault="005E1736" w:rsidP="005E1736">
      <w:pPr>
        <w:spacing w:before="120" w:after="0" w:line="240" w:lineRule="auto"/>
        <w:rPr>
          <w:rFonts w:ascii="UHC Sans Medium" w:eastAsia="Calibri" w:hAnsi="UHC Sans Medium" w:cs="Calibri"/>
          <w:color w:val="000000"/>
        </w:rPr>
      </w:pPr>
    </w:p>
    <w:p w14:paraId="27CABC92"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27B0F6EC"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p>
    <w:p w14:paraId="4AFD72F5" w14:textId="77777777" w:rsidR="005E1736" w:rsidRPr="005E1736" w:rsidRDefault="005E1736" w:rsidP="005E1736">
      <w:pPr>
        <w:rPr>
          <w:rFonts w:ascii="UHC Sans" w:eastAsia="UHC Sans" w:hAnsi="UHC Sans" w:cs="Times New Roman"/>
        </w:rPr>
      </w:pPr>
    </w:p>
    <w:p w14:paraId="782FF5D2" w14:textId="77777777" w:rsidR="005E1736" w:rsidRDefault="005E1736" w:rsidP="005E1736"/>
    <w:p w14:paraId="62F66ACE" w14:textId="77777777" w:rsidR="005E1736" w:rsidRDefault="005E1736">
      <w:pPr>
        <w:rPr>
          <w:rFonts w:asciiTheme="majorHAnsi" w:eastAsiaTheme="majorEastAsia" w:hAnsiTheme="majorHAnsi" w:cstheme="majorBidi"/>
          <w:b/>
          <w:bCs/>
          <w:color w:val="00BCD6" w:themeColor="accent3"/>
          <w:sz w:val="28"/>
          <w:szCs w:val="28"/>
        </w:rPr>
      </w:pPr>
      <w:r>
        <w:br w:type="page"/>
      </w:r>
    </w:p>
    <w:p w14:paraId="226C41DF" w14:textId="77777777" w:rsidR="00172FEF" w:rsidRPr="00D2631C" w:rsidRDefault="00172FEF" w:rsidP="00E86028">
      <w:pPr>
        <w:pStyle w:val="Heading1"/>
      </w:pPr>
      <w:bookmarkStart w:id="17" w:name="_Toc36671117"/>
      <w:r w:rsidRPr="00D2631C">
        <w:lastRenderedPageBreak/>
        <w:t>SPECIALTY</w:t>
      </w:r>
      <w:bookmarkEnd w:id="17"/>
    </w:p>
    <w:p w14:paraId="2E27C41B" w14:textId="77777777" w:rsidR="00172FEF" w:rsidRDefault="00172FEF" w:rsidP="00172FEF">
      <w:pPr>
        <w:spacing w:after="120" w:line="240" w:lineRule="auto"/>
        <w:rPr>
          <w:rFonts w:ascii="UHC Sans Medium" w:hAnsi="UHC Sans Medium" w:cstheme="minorHAnsi"/>
          <w:b/>
          <w:color w:val="000000" w:themeColor="text1"/>
        </w:rPr>
      </w:pPr>
    </w:p>
    <w:p w14:paraId="469B0D36" w14:textId="77777777" w:rsidR="008A330B" w:rsidRPr="00E86028" w:rsidRDefault="008A330B" w:rsidP="008A330B">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sidRPr="00E86028">
        <w:rPr>
          <w:rFonts w:ascii="UHC Sans Medium" w:hAnsi="UHC Sans Medium" w:cstheme="minorHAnsi"/>
          <w:b/>
          <w:color w:val="C00000"/>
        </w:rPr>
        <w:t xml:space="preserve">New </w:t>
      </w:r>
      <w:r w:rsidR="00E86028">
        <w:rPr>
          <w:rFonts w:ascii="UHC Sans Medium" w:hAnsi="UHC Sans Medium" w:cstheme="minorHAnsi"/>
          <w:b/>
          <w:color w:val="C00000"/>
        </w:rPr>
        <w:t>3/</w:t>
      </w:r>
      <w:r w:rsidRPr="00E86028">
        <w:rPr>
          <w:rFonts w:ascii="UHC Sans Medium" w:hAnsi="UHC Sans Medium" w:cstheme="minorHAnsi"/>
          <w:b/>
          <w:color w:val="C00000"/>
        </w:rPr>
        <w:t>2</w:t>
      </w:r>
      <w:r w:rsidR="00E86028">
        <w:rPr>
          <w:rFonts w:ascii="UHC Sans Medium" w:hAnsi="UHC Sans Medium" w:cstheme="minorHAnsi"/>
          <w:b/>
          <w:color w:val="C00000"/>
        </w:rPr>
        <w:t>7</w:t>
      </w:r>
    </w:p>
    <w:p w14:paraId="45569C72" w14:textId="77777777" w:rsidR="008A330B" w:rsidRPr="008A330B" w:rsidRDefault="008A330B" w:rsidP="008A330B">
      <w:pPr>
        <w:spacing w:before="120" w:after="0" w:line="240" w:lineRule="auto"/>
        <w:rPr>
          <w:rFonts w:ascii="UHC Sans Medium" w:eastAsia="Calibri" w:hAnsi="UHC Sans Medium" w:cs="Calibri"/>
          <w:lang w:eastAsia="ja-JP"/>
        </w:rPr>
      </w:pPr>
      <w:r w:rsidRPr="008A330B">
        <w:rPr>
          <w:rFonts w:ascii="UHC Sans Medium" w:eastAsia="MS PGothic" w:hAnsi="UHC Sans Medium" w:cs="Calibri"/>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26BC945D" w14:textId="77777777" w:rsidR="008A330B" w:rsidRPr="008A330B" w:rsidRDefault="008A330B" w:rsidP="00020916">
      <w:pPr>
        <w:spacing w:after="0" w:line="240" w:lineRule="auto"/>
        <w:rPr>
          <w:rFonts w:ascii="UHC Sans Medium" w:eastAsia="Times New Roman" w:hAnsi="UHC Sans Medium" w:cs="Times New Roman"/>
          <w:b/>
          <w:color w:val="003DA1"/>
        </w:rPr>
      </w:pPr>
    </w:p>
    <w:p w14:paraId="2B946A2F" w14:textId="77777777" w:rsidR="00020916" w:rsidRPr="00020916" w:rsidRDefault="00020916" w:rsidP="00020916">
      <w:pPr>
        <w:spacing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77BA61F7" w14:textId="77777777" w:rsidR="00020916" w:rsidRPr="00020916" w:rsidRDefault="00020916" w:rsidP="00020916">
      <w:pPr>
        <w:spacing w:after="0" w:line="240" w:lineRule="auto"/>
        <w:rPr>
          <w:rFonts w:ascii="UHC Sans Medium" w:eastAsia="Times New Roman" w:hAnsi="UHC Sans Medium" w:cs="Times New Roman"/>
          <w:b/>
        </w:rPr>
      </w:pPr>
    </w:p>
    <w:p w14:paraId="444D3937" w14:textId="77777777" w:rsidR="00020916" w:rsidRPr="00020916" w:rsidRDefault="00020916" w:rsidP="00020916">
      <w:pPr>
        <w:spacing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6198CFD1" w14:textId="77777777" w:rsidR="003F3C4C" w:rsidRDefault="003F3C4C" w:rsidP="00040A3C">
      <w:pPr>
        <w:spacing w:after="0" w:line="240" w:lineRule="auto"/>
        <w:rPr>
          <w:rFonts w:ascii="UHC Sans Medium" w:eastAsia="Times New Roman" w:hAnsi="UHC Sans Medium" w:cs="Times New Roman"/>
          <w:b/>
          <w:bCs/>
          <w:color w:val="003DA1"/>
        </w:rPr>
      </w:pPr>
    </w:p>
    <w:p w14:paraId="3E6960CA"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If a covered person is medically quarantined but not yet exhibiting symptoms or formally diagnosed with COVID-19, are they disabled under a UnitedHealthcare Short Term Disability plan?</w:t>
      </w:r>
    </w:p>
    <w:p w14:paraId="6BB2F361" w14:textId="77777777" w:rsidR="00040A3C" w:rsidRPr="00040A3C" w:rsidRDefault="00040A3C" w:rsidP="00040A3C">
      <w:pPr>
        <w:spacing w:after="0" w:line="240" w:lineRule="auto"/>
        <w:rPr>
          <w:rFonts w:ascii="UHC Sans Medium" w:eastAsia="Calibri" w:hAnsi="UHC Sans Medium" w:cs="Times New Roman"/>
        </w:rPr>
      </w:pPr>
    </w:p>
    <w:p w14:paraId="4B2FD3D0" w14:textId="77777777" w:rsidR="00040A3C" w:rsidRPr="00040A3C" w:rsidRDefault="00040A3C" w:rsidP="00040A3C">
      <w:pPr>
        <w:spacing w:after="0" w:line="240" w:lineRule="auto"/>
        <w:rPr>
          <w:rFonts w:ascii="UHC Sans Medium" w:eastAsia="Calibri" w:hAnsi="UHC Sans Medium" w:cs="Times New Roman"/>
        </w:rPr>
      </w:pPr>
      <w:r w:rsidRPr="00040A3C">
        <w:rPr>
          <w:rFonts w:ascii="UHC Sans Medium" w:eastAsia="Calibri" w:hAnsi="UHC Sans Medium" w:cs="Times New Roman"/>
          <w:bCs/>
        </w:rPr>
        <w:t>Short-Term Disability plans insure against lost income when a medical condition restricts or limits a covered person’s ability to perform their job and meets the policy definition of a disability.</w:t>
      </w:r>
    </w:p>
    <w:p w14:paraId="04DDAAE8" w14:textId="77777777" w:rsidR="00040A3C" w:rsidRPr="00040A3C" w:rsidRDefault="00040A3C" w:rsidP="00040A3C">
      <w:pPr>
        <w:spacing w:before="100" w:after="75" w:line="270" w:lineRule="atLeast"/>
        <w:rPr>
          <w:rFonts w:ascii="UHC Sans Medium" w:eastAsia="Times New Roman" w:hAnsi="UHC Sans Medium" w:cs="Times New Roman"/>
        </w:rPr>
      </w:pPr>
      <w:r w:rsidRPr="00040A3C">
        <w:rPr>
          <w:rFonts w:ascii="UHC Sans Medium" w:eastAsia="Times New Roman" w:hAnsi="UHC Sans Medium" w:cs="Times New Roman"/>
          <w:bCs/>
        </w:rPr>
        <w:t xml:space="preserve">If, as a result of COVID-19, a covered person is unable to work, experiences a loss of income due to a medically supported quarantine or isolation, but does </w:t>
      </w:r>
      <w:r w:rsidRPr="00040A3C">
        <w:rPr>
          <w:rFonts w:ascii="UHC Sans Medium" w:eastAsia="Times New Roman" w:hAnsi="UHC Sans Medium" w:cs="Times New Roman"/>
          <w:bCs/>
          <w:i/>
        </w:rPr>
        <w:t>not</w:t>
      </w:r>
      <w:r w:rsidRPr="00040A3C">
        <w:rPr>
          <w:rFonts w:ascii="UHC Sans Medium" w:eastAsia="Times New Roman" w:hAnsi="UHC Sans Medium" w:cs="Times New Roman"/>
          <w:bCs/>
        </w:rPr>
        <w:t xml:space="preserve"> rise to the level of restrictions and limitations as defined in the policy, UnitedHealthcare will review and consider these claims for possible benefit payment.  Generally speaking, if a reasonable accommodation for remote work exists while in quarantine or isolation, there is no loss of income; therefore, the definition of disability would not be met. </w:t>
      </w:r>
    </w:p>
    <w:p w14:paraId="46F23FAD" w14:textId="77777777" w:rsidR="00040A3C" w:rsidRPr="00040A3C" w:rsidRDefault="00040A3C" w:rsidP="00040A3C">
      <w:pPr>
        <w:spacing w:after="0" w:line="240" w:lineRule="auto"/>
        <w:rPr>
          <w:rFonts w:ascii="UHC Sans Medium" w:eastAsia="Times New Roman" w:hAnsi="UHC Sans Medium" w:cs="Times New Roman"/>
          <w:b/>
          <w:bCs/>
        </w:rPr>
      </w:pPr>
    </w:p>
    <w:p w14:paraId="5681AEEE" w14:textId="77777777" w:rsidR="00040A3C" w:rsidRPr="00040A3C" w:rsidRDefault="00040A3C" w:rsidP="0075730E">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4820CD8E" w14:textId="77777777" w:rsidR="00040A3C" w:rsidRPr="00040A3C" w:rsidRDefault="00040A3C" w:rsidP="0075730E">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2D7AAC69" w14:textId="77777777" w:rsidR="0075730E"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 </w:t>
      </w:r>
    </w:p>
    <w:p w14:paraId="5634FA3B" w14:textId="77777777" w:rsidR="00040A3C" w:rsidRPr="00040A3C" w:rsidRDefault="00040A3C" w:rsidP="00040A3C">
      <w:pPr>
        <w:spacing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49708B37" w14:textId="77777777" w:rsidR="00040A3C" w:rsidRPr="00040A3C" w:rsidRDefault="00040A3C" w:rsidP="00040A3C">
      <w:pPr>
        <w:spacing w:before="100" w:after="75" w:line="270" w:lineRule="atLeast"/>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7D999864" w14:textId="77777777" w:rsidR="00040A3C" w:rsidRPr="00040A3C" w:rsidRDefault="00040A3C" w:rsidP="00040A3C">
      <w:pPr>
        <w:spacing w:after="0" w:line="240" w:lineRule="auto"/>
        <w:rPr>
          <w:rFonts w:ascii="UHC Sans Medium" w:eastAsia="Times New Roman" w:hAnsi="UHC Sans Medium" w:cs="Times New Roman"/>
          <w:b/>
          <w:bCs/>
        </w:rPr>
      </w:pPr>
    </w:p>
    <w:p w14:paraId="08782540" w14:textId="77777777" w:rsidR="00040A3C" w:rsidRPr="00040A3C" w:rsidRDefault="00040A3C" w:rsidP="0075730E">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0439B18A" w14:textId="77777777" w:rsidR="00040A3C" w:rsidRPr="00040A3C" w:rsidRDefault="00040A3C" w:rsidP="0075730E">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345CB1D5" w14:textId="77777777" w:rsidR="00040A3C" w:rsidRPr="00040A3C" w:rsidRDefault="00040A3C" w:rsidP="00040A3C">
      <w:pPr>
        <w:spacing w:after="0" w:line="240" w:lineRule="auto"/>
        <w:rPr>
          <w:rFonts w:ascii="UHC Sans Medium" w:eastAsia="Times New Roman" w:hAnsi="UHC Sans Medium" w:cs="Times New Roman"/>
        </w:rPr>
      </w:pPr>
    </w:p>
    <w:p w14:paraId="631F02C8" w14:textId="77777777" w:rsidR="00040A3C" w:rsidRPr="00040A3C" w:rsidRDefault="00040A3C" w:rsidP="0075730E">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37BA9AA8" w14:textId="77777777" w:rsidR="00040A3C" w:rsidRPr="00040A3C" w:rsidRDefault="00040A3C" w:rsidP="0075730E">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0CCBFD5F" w14:textId="77777777" w:rsidR="00040A3C" w:rsidRPr="00040A3C" w:rsidRDefault="00040A3C" w:rsidP="0075730E">
      <w:pPr>
        <w:spacing w:before="120" w:after="0" w:line="240" w:lineRule="auto"/>
        <w:rPr>
          <w:rFonts w:ascii="UHC Sans Medium" w:eastAsia="Times New Roman" w:hAnsi="UHC Sans Medium" w:cs="Times New Roman"/>
          <w:b/>
        </w:rPr>
      </w:pPr>
    </w:p>
    <w:p w14:paraId="08C3CCED" w14:textId="77777777" w:rsidR="00040A3C" w:rsidRPr="00040A3C" w:rsidRDefault="00040A3C" w:rsidP="0075730E">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5A996867" w14:textId="77777777" w:rsidR="00040A3C" w:rsidRPr="00040A3C" w:rsidRDefault="00040A3C" w:rsidP="0075730E">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4A471C1F" w14:textId="77777777" w:rsidR="00040A3C" w:rsidRPr="00040A3C" w:rsidRDefault="00040A3C" w:rsidP="00040A3C">
      <w:pPr>
        <w:spacing w:after="0" w:line="240" w:lineRule="auto"/>
        <w:rPr>
          <w:rFonts w:ascii="UHC Sans Medium" w:eastAsia="Times New Roman" w:hAnsi="UHC Sans Medium" w:cs="Times New Roman"/>
        </w:rPr>
      </w:pPr>
    </w:p>
    <w:p w14:paraId="250EAFE6" w14:textId="77777777" w:rsidR="00040A3C" w:rsidRPr="00040A3C" w:rsidRDefault="00040A3C" w:rsidP="00040A3C">
      <w:pPr>
        <w:spacing w:after="0" w:line="240" w:lineRule="auto"/>
        <w:rPr>
          <w:rFonts w:ascii="UHC Sans Medium" w:eastAsia="Times New Roman" w:hAnsi="UHC Sans Medium" w:cs="Times New Roman"/>
          <w:b/>
          <w:bCs/>
        </w:rPr>
      </w:pPr>
    </w:p>
    <w:p w14:paraId="3F7ECDD7" w14:textId="77777777" w:rsidR="00040A3C" w:rsidRPr="00040A3C" w:rsidRDefault="00040A3C" w:rsidP="0075730E">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7EAB8F49" w14:textId="77777777" w:rsidR="00040A3C" w:rsidRPr="00040A3C" w:rsidRDefault="0075730E" w:rsidP="0075730E">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16A4F016" w14:textId="77777777" w:rsidR="00040A3C" w:rsidRPr="00040A3C" w:rsidRDefault="00040A3C" w:rsidP="0075730E">
      <w:pPr>
        <w:spacing w:before="120" w:after="0" w:line="240" w:lineRule="auto"/>
        <w:rPr>
          <w:rFonts w:ascii="UHC Sans Medium" w:eastAsia="Calibri" w:hAnsi="UHC Sans Medium" w:cs="Calibri"/>
          <w:b/>
          <w:bCs/>
          <w:color w:val="003DA1"/>
        </w:rPr>
      </w:pPr>
    </w:p>
    <w:p w14:paraId="509B4C8A" w14:textId="77777777" w:rsidR="00040A3C" w:rsidRPr="00040A3C" w:rsidRDefault="00040A3C" w:rsidP="00040A3C">
      <w:pPr>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70D42E16" w14:textId="77777777" w:rsidR="00040A3C" w:rsidRPr="00040A3C" w:rsidRDefault="00040A3C" w:rsidP="0075730E">
      <w:pPr>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16F8E7AC"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65DC77B1" w14:textId="77777777" w:rsidR="00040A3C" w:rsidRPr="00040A3C" w:rsidRDefault="00040A3C" w:rsidP="00040A3C">
      <w:pPr>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55E8A2B5"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58B6D8B0"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79A3B718" w14:textId="77777777" w:rsidR="00040A3C" w:rsidRPr="00040A3C" w:rsidRDefault="00040A3C" w:rsidP="00040A3C">
      <w:pPr>
        <w:spacing w:before="100" w:beforeAutospacing="1" w:after="100" w:afterAutospacing="1" w:line="300" w:lineRule="atLeast"/>
        <w:rPr>
          <w:rFonts w:ascii="UHC Sans Medium" w:eastAsia="Calibri" w:hAnsi="UHC Sans Medium" w:cs="Calibri"/>
          <w:b/>
          <w:bCs/>
          <w:color w:val="003DA1"/>
        </w:rPr>
      </w:pPr>
      <w:r w:rsidRPr="00040A3C">
        <w:rPr>
          <w:rFonts w:ascii="UHC Sans Medium" w:eastAsia="Calibri" w:hAnsi="UHC Sans Medium" w:cs="Calibri"/>
          <w:b/>
          <w:bCs/>
          <w:color w:val="003DA1"/>
        </w:rPr>
        <w:t xml:space="preserve">The federal government recently passed The Families First Coronavirus Response Act (HR 6201). How does this new legislation impact our Financial Protection disability plans/benefits? </w:t>
      </w:r>
    </w:p>
    <w:p w14:paraId="18B407C9"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The Families First Coronavirus Response Act enacted, on a temporary basis, up to two weeks of paid sick leave for employees who are unable to work or telework as a result of COVID-19.  The specific reasons </w:t>
      </w:r>
      <w:r w:rsidRPr="00040A3C">
        <w:rPr>
          <w:rFonts w:ascii="UHC Sans Medium" w:eastAsia="Calibri" w:hAnsi="UHC Sans Medium" w:cs="Calibri"/>
        </w:rPr>
        <w:lastRenderedPageBreak/>
        <w:t>for permitted leave include the employee being subject to a government-ordered quarantine, advised by healthcare provider to quarantine or experiencing symptoms of COVID-19.  The reasons also include the need to care for an individual who is subject to a government order or has been advised to quarantine, or needs a leave to care for a child because their school or daycare has been closed.  This law is effective April 2, 2020, through December 31, 2020, and applies to private employers with fewer than 500 employees and public employers of any size.   </w:t>
      </w:r>
    </w:p>
    <w:p w14:paraId="4D9B6B6E" w14:textId="77777777" w:rsidR="00040A3C" w:rsidRPr="00040A3C" w:rsidRDefault="00040A3C" w:rsidP="00040A3C">
      <w:pPr>
        <w:rPr>
          <w:rFonts w:ascii="UHC Sans Medium" w:eastAsia="Calibri" w:hAnsi="UHC Sans Medium" w:cs="Calibri"/>
        </w:rPr>
      </w:pPr>
      <w:r w:rsidRPr="00040A3C">
        <w:rPr>
          <w:rFonts w:ascii="UHC Sans Medium" w:eastAsia="Calibri" w:hAnsi="UHC Sans Medium" w:cs="Calibri"/>
        </w:rPr>
        <w:t xml:space="preserve">The primary impact of this new paid sick leave law relates to potential short-term disability claims filed on the basis of a medically supported quarantine or isolation. As stated above, if, as a result of COVID-19, a covered person is unable to work or telework, experiences a loss of income due to a medically supported quarantine or isolation, but does not rise to the level of restrictions and limitations as defined in the policy, we will review and consider these claims for possible benefit payment.  With the introduction of mandatory paid sick leave: </w:t>
      </w:r>
    </w:p>
    <w:p w14:paraId="5E754AC1" w14:textId="77777777" w:rsidR="00040A3C" w:rsidRPr="00040A3C" w:rsidRDefault="00040A3C" w:rsidP="00040A3C">
      <w:pPr>
        <w:numPr>
          <w:ilvl w:val="0"/>
          <w:numId w:val="19"/>
        </w:numPr>
        <w:spacing w:after="0" w:line="240" w:lineRule="auto"/>
        <w:rPr>
          <w:rFonts w:ascii="UHC Sans Medium" w:eastAsia="Calibri" w:hAnsi="UHC Sans Medium" w:cs="Calibri"/>
        </w:rPr>
      </w:pPr>
      <w:r w:rsidRPr="00040A3C">
        <w:rPr>
          <w:rFonts w:ascii="UHC Sans Medium" w:eastAsia="Calibri" w:hAnsi="UHC Sans Medium" w:cs="Times New Roman"/>
          <w:b/>
          <w:bCs/>
          <w:i/>
          <w:iCs/>
        </w:rPr>
        <w:t>for applicable employers with fewer than 500 employees there will be no income loss during the recommended 14-day quarantine period</w:t>
      </w:r>
      <w:r w:rsidRPr="00040A3C">
        <w:rPr>
          <w:rFonts w:ascii="UHC Sans Medium" w:eastAsia="Calibri" w:hAnsi="UHC Sans Medium" w:cs="Times New Roman"/>
          <w:i/>
          <w:iCs/>
        </w:rPr>
        <w:t xml:space="preserve"> and no reason to file a short-term disability claim; </w:t>
      </w:r>
    </w:p>
    <w:p w14:paraId="54C1A840" w14:textId="77777777" w:rsidR="00040A3C" w:rsidRPr="00040A3C" w:rsidRDefault="00040A3C" w:rsidP="00040A3C">
      <w:pPr>
        <w:numPr>
          <w:ilvl w:val="0"/>
          <w:numId w:val="19"/>
        </w:numPr>
        <w:spacing w:after="0" w:line="240" w:lineRule="auto"/>
        <w:rPr>
          <w:rFonts w:ascii="UHC Sans Medium" w:eastAsia="Calibri" w:hAnsi="UHC Sans Medium" w:cs="Times New Roman"/>
        </w:rPr>
      </w:pPr>
      <w:r w:rsidRPr="00040A3C">
        <w:rPr>
          <w:rFonts w:ascii="UHC Sans Medium" w:eastAsia="Calibri" w:hAnsi="UHC Sans Medium" w:cs="Times New Roman"/>
        </w:rPr>
        <w:t>for employers with more than 500 employees, our position stated above regarding consideration of STD claims in the absence of a diagnosis will not change; and</w:t>
      </w:r>
    </w:p>
    <w:p w14:paraId="24608CCC" w14:textId="77777777" w:rsidR="00040A3C" w:rsidRPr="00040A3C" w:rsidRDefault="00040A3C" w:rsidP="00040A3C">
      <w:pPr>
        <w:numPr>
          <w:ilvl w:val="0"/>
          <w:numId w:val="19"/>
        </w:numPr>
        <w:spacing w:after="0" w:line="240" w:lineRule="auto"/>
        <w:rPr>
          <w:rFonts w:ascii="UHC Sans Medium" w:eastAsia="Calibri" w:hAnsi="UHC Sans Medium" w:cs="Times New Roman"/>
        </w:rPr>
      </w:pPr>
      <w:r w:rsidRPr="00040A3C">
        <w:rPr>
          <w:rFonts w:ascii="UHC Sans Medium" w:eastAsia="Calibri" w:hAnsi="UHC Sans Medium" w:cs="Times New Roman"/>
        </w:rPr>
        <w:t>in the event an employee is diagnosed with COVID-19 and is too ill to work, any mandatory paid sick leave received by the employee may be considered an offset under the terms of the applicable short term disability policy.     </w:t>
      </w:r>
    </w:p>
    <w:p w14:paraId="27063704" w14:textId="77777777" w:rsidR="00040A3C" w:rsidRPr="00040A3C" w:rsidRDefault="00040A3C" w:rsidP="00040A3C">
      <w:pPr>
        <w:spacing w:before="100" w:after="75" w:line="270" w:lineRule="atLeast"/>
        <w:rPr>
          <w:rFonts w:ascii="UHC Sans Medium" w:eastAsia="Times New Roman" w:hAnsi="UHC Sans Medium" w:cs="Times New Roman"/>
          <w:b/>
          <w:bCs/>
        </w:rPr>
      </w:pPr>
    </w:p>
    <w:p w14:paraId="3479642E"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3004F661"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496CAD85" w14:textId="77777777" w:rsidR="00040A3C" w:rsidRPr="00040A3C" w:rsidRDefault="00040A3C" w:rsidP="00040A3C">
      <w:pPr>
        <w:spacing w:after="0" w:line="240" w:lineRule="auto"/>
        <w:rPr>
          <w:rFonts w:ascii="UHC Sans Medium" w:eastAsia="Times New Roman" w:hAnsi="UHC Sans Medium" w:cs="Times New Roman"/>
        </w:rPr>
      </w:pPr>
    </w:p>
    <w:p w14:paraId="6949AFB0" w14:textId="77777777" w:rsidR="003F3C4C" w:rsidRDefault="003F3C4C">
      <w:pPr>
        <w:rPr>
          <w:rFonts w:ascii="UHC Sans Medium" w:eastAsia="Times New Roman" w:hAnsi="UHC Sans Medium" w:cs="Times New Roman"/>
          <w:b/>
          <w:bCs/>
          <w:color w:val="003DA1"/>
        </w:rPr>
      </w:pPr>
      <w:r>
        <w:rPr>
          <w:rFonts w:ascii="UHC Sans Medium" w:eastAsia="Times New Roman" w:hAnsi="UHC Sans Medium" w:cs="Times New Roman"/>
          <w:b/>
          <w:bCs/>
          <w:color w:val="003DA1"/>
        </w:rPr>
        <w:br w:type="page"/>
      </w:r>
    </w:p>
    <w:p w14:paraId="4AE5F41D"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lastRenderedPageBreak/>
        <w:t>Does coverage continue during a medically supported period of isolation or quarantine?</w:t>
      </w:r>
    </w:p>
    <w:p w14:paraId="72D2DC11" w14:textId="77777777" w:rsidR="00040A3C" w:rsidRPr="00040A3C" w:rsidRDefault="00040A3C" w:rsidP="00040A3C">
      <w:pPr>
        <w:spacing w:after="0" w:line="240" w:lineRule="auto"/>
        <w:rPr>
          <w:rFonts w:ascii="UHC Sans Medium" w:eastAsia="Times New Roman" w:hAnsi="UHC Sans Medium" w:cs="Times New Roman"/>
          <w:color w:val="003DA1"/>
        </w:rPr>
      </w:pPr>
    </w:p>
    <w:p w14:paraId="1E5168B8"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342B2E17" w14:textId="77777777" w:rsidR="00040A3C" w:rsidRPr="00040A3C" w:rsidRDefault="00040A3C" w:rsidP="00040A3C">
      <w:pPr>
        <w:spacing w:after="0" w:line="240" w:lineRule="auto"/>
        <w:rPr>
          <w:rFonts w:ascii="UHC Sans Medium" w:eastAsia="Times New Roman" w:hAnsi="UHC Sans Medium" w:cs="Times New Roman"/>
        </w:rPr>
      </w:pPr>
    </w:p>
    <w:p w14:paraId="7793FAA0"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302B6E7" w14:textId="77777777" w:rsidR="00040A3C" w:rsidRPr="00040A3C" w:rsidRDefault="00040A3C" w:rsidP="00040A3C">
      <w:pPr>
        <w:spacing w:after="0" w:line="240" w:lineRule="auto"/>
        <w:ind w:left="660"/>
        <w:rPr>
          <w:rFonts w:ascii="UHC Sans Medium" w:eastAsia="Times New Roman" w:hAnsi="UHC Sans Medium" w:cs="Times New Roman"/>
        </w:rPr>
      </w:pPr>
    </w:p>
    <w:p w14:paraId="1A2F6941"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27E591F9"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2D1DC025"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6961183E"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4CEBE355" w14:textId="77777777" w:rsidR="00040A3C" w:rsidRPr="00040A3C" w:rsidRDefault="00040A3C" w:rsidP="00040A3C">
      <w:pPr>
        <w:numPr>
          <w:ilvl w:val="0"/>
          <w:numId w:val="18"/>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107D016F" w14:textId="77777777" w:rsidR="003F3C4C" w:rsidRDefault="003F3C4C" w:rsidP="00040A3C">
      <w:pPr>
        <w:rPr>
          <w:rFonts w:ascii="UHC Sans Medium" w:eastAsia="Calibri" w:hAnsi="UHC Sans Medium" w:cs="Times New Roman"/>
          <w:b/>
          <w:bCs/>
          <w:color w:val="003DA1"/>
        </w:rPr>
      </w:pPr>
    </w:p>
    <w:p w14:paraId="26ACB2BA"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disability plan?</w:t>
      </w:r>
    </w:p>
    <w:p w14:paraId="4A515446"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2D1ADEF1"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7AE79166"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lastRenderedPageBreak/>
        <w:t xml:space="preserve">For example: If a temporary layoff began March 17, 2020, coverage does not end until April 30, 2020.    </w:t>
      </w:r>
    </w:p>
    <w:p w14:paraId="20C1EBB2" w14:textId="77777777" w:rsidR="00040A3C" w:rsidRPr="00040A3C" w:rsidRDefault="00040A3C" w:rsidP="00040A3C">
      <w:pPr>
        <w:rPr>
          <w:rFonts w:ascii="UHC Sans Medium" w:eastAsia="Calibri" w:hAnsi="UHC Sans Medium" w:cs="Times New Roman"/>
        </w:rPr>
      </w:pPr>
    </w:p>
    <w:p w14:paraId="4A7BC608"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09690DDB"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1E454215" w14:textId="77777777" w:rsidR="00040A3C" w:rsidRPr="00040A3C" w:rsidRDefault="00040A3C" w:rsidP="00040A3C">
      <w:pPr>
        <w:numPr>
          <w:ilvl w:val="0"/>
          <w:numId w:val="20"/>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6204E9F5" w14:textId="77777777" w:rsidR="00040A3C" w:rsidRPr="00040A3C" w:rsidRDefault="00040A3C" w:rsidP="00040A3C">
      <w:pPr>
        <w:ind w:left="720"/>
        <w:contextualSpacing/>
        <w:rPr>
          <w:rFonts w:ascii="UHC Sans Medium" w:eastAsia="Calibri" w:hAnsi="UHC Sans Medium" w:cs="Times New Roman"/>
        </w:rPr>
      </w:pPr>
    </w:p>
    <w:p w14:paraId="71903D09" w14:textId="77777777" w:rsidR="00040A3C" w:rsidRPr="00040A3C" w:rsidRDefault="00040A3C" w:rsidP="00040A3C">
      <w:pPr>
        <w:numPr>
          <w:ilvl w:val="0"/>
          <w:numId w:val="20"/>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458264BA"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365F011F" w14:textId="77777777" w:rsidR="00285D74" w:rsidRDefault="00285D74" w:rsidP="0075730E">
      <w:pPr>
        <w:pStyle w:val="Heading1"/>
      </w:pPr>
      <w:bookmarkStart w:id="18" w:name="_Toc36671118"/>
      <w:r>
        <w:lastRenderedPageBreak/>
        <w:t>ALL SAVERS</w:t>
      </w:r>
      <w:bookmarkEnd w:id="18"/>
      <w:r w:rsidRPr="00250FD4">
        <w:t xml:space="preserve"> </w:t>
      </w:r>
    </w:p>
    <w:p w14:paraId="75BADC06" w14:textId="77777777" w:rsidR="00285D74" w:rsidRDefault="00285D74" w:rsidP="00285D74"/>
    <w:p w14:paraId="1C97C340"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052A257A"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CEC67C7"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54560872" w14:textId="77777777" w:rsidR="004C74BD" w:rsidRPr="003E4011" w:rsidRDefault="004C74BD" w:rsidP="00285D74">
      <w:pPr>
        <w:spacing w:after="0" w:line="240" w:lineRule="auto"/>
        <w:rPr>
          <w:rFonts w:ascii="UHC Sans Medium" w:hAnsi="UHC Sans Medium" w:cs="Arial"/>
          <w:color w:val="000000" w:themeColor="text1"/>
        </w:rPr>
      </w:pPr>
    </w:p>
    <w:p w14:paraId="038EDE60"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1AF5BE00" w14:textId="77777777" w:rsidR="00285D74" w:rsidRPr="003E4011" w:rsidRDefault="00285D74" w:rsidP="00285D74">
      <w:pPr>
        <w:spacing w:after="0" w:line="240" w:lineRule="auto"/>
        <w:rPr>
          <w:rFonts w:ascii="UHC Sans Medium" w:hAnsi="UHC Sans Medium" w:cs="Arial"/>
          <w:color w:val="000000" w:themeColor="text1"/>
        </w:rPr>
      </w:pPr>
    </w:p>
    <w:p w14:paraId="6086D785"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test is done, the test and test-related virtual visit will be covered at no cost share when billed with the appropriate codes. </w:t>
      </w:r>
    </w:p>
    <w:p w14:paraId="3006FB22" w14:textId="77777777" w:rsidR="00285D74" w:rsidRPr="003E4011" w:rsidRDefault="00285D74" w:rsidP="00285D74">
      <w:pPr>
        <w:rPr>
          <w:rFonts w:ascii="UHC Sans Medium" w:hAnsi="UHC Sans Medium"/>
        </w:rPr>
      </w:pPr>
    </w:p>
    <w:p w14:paraId="16DD1DD2"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3BCDCC4B"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w:t>
      </w:r>
      <w:r w:rsidR="004F116B">
        <w:rPr>
          <w:rFonts w:ascii="UHC Sans Medium" w:eastAsia="Times New Roman" w:hAnsi="UHC Sans Medium" w:cs="Calibri"/>
          <w:color w:val="000000" w:themeColor="text1"/>
        </w:rPr>
        <w:t xml:space="preserve">until June 18, 2020, </w:t>
      </w:r>
      <w:r w:rsidRPr="003E4011">
        <w:rPr>
          <w:rFonts w:ascii="UHC Sans Medium" w:eastAsia="Times New Roman" w:hAnsi="UHC Sans Medium" w:cs="Calibri"/>
          <w:color w:val="000000" w:themeColor="text1"/>
        </w:rPr>
        <w:t xml:space="preserve">at no cost to the group or member.  </w:t>
      </w:r>
    </w:p>
    <w:p w14:paraId="61232C44" w14:textId="77777777" w:rsidR="00E11131" w:rsidRPr="003E4011" w:rsidRDefault="00E11131" w:rsidP="009235D8">
      <w:pPr>
        <w:spacing w:before="120" w:after="0" w:line="240" w:lineRule="auto"/>
        <w:rPr>
          <w:rFonts w:ascii="UHC Sans Medium" w:hAnsi="UHC Sans Medium" w:cs="Helvetica"/>
          <w:b/>
          <w:color w:val="003DA1"/>
        </w:rPr>
      </w:pPr>
    </w:p>
    <w:p w14:paraId="1D66106F"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6F914318"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32C7E894"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3A324F28"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all eligible in-network medical providers who have the ability and want to connect with their patient through synchronous virtual care (live video-conferencing) can do so. We will waive member cost sharing for COVID-19 testing-related visits.</w:t>
      </w:r>
    </w:p>
    <w:p w14:paraId="37137FC2"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0219013C"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lastRenderedPageBreak/>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1451006A"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02899D09" w14:textId="77777777" w:rsidR="00246386" w:rsidRPr="00246386" w:rsidRDefault="00246386" w:rsidP="00246386">
      <w:pPr>
        <w:spacing w:before="120" w:after="0" w:line="240" w:lineRule="auto"/>
        <w:rPr>
          <w:rFonts w:ascii="UHC Sans Medium" w:eastAsia="Calibri" w:hAnsi="UHC Sans Medium" w:cs="Calibri"/>
        </w:rPr>
      </w:pPr>
    </w:p>
    <w:p w14:paraId="745A0110"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All Savers consider relaxing current eligibility rules requiring employees to work 30 or more hours per week to be eligible for benefits until June 30, 2020 (or another date) so employees whose hours are reduced or employees are furloughed due to reduced work from COVID-19 situation can still be covered? </w:t>
      </w:r>
      <w:r w:rsidRPr="00246386">
        <w:rPr>
          <w:rFonts w:ascii="UHC Sans Medium" w:eastAsia="Calibri" w:hAnsi="UHC Sans Medium" w:cs="Calibri"/>
          <w:b/>
          <w:bCs/>
          <w:color w:val="C00000"/>
        </w:rPr>
        <w:t>New 3/30</w:t>
      </w:r>
      <w:r w:rsidRPr="00246386">
        <w:rPr>
          <w:rFonts w:ascii="UHC Sans Medium" w:eastAsia="Calibri" w:hAnsi="UHC Sans Medium" w:cs="Calibri"/>
          <w:b/>
          <w:bCs/>
          <w:color w:val="003DA1"/>
        </w:rPr>
        <w:t xml:space="preserve">  </w:t>
      </w:r>
    </w:p>
    <w:p w14:paraId="3BE7B5C1" w14:textId="77777777" w:rsidR="00246386" w:rsidRPr="00246386" w:rsidRDefault="00246386" w:rsidP="00246386">
      <w:pPr>
        <w:spacing w:before="120" w:after="0" w:line="240" w:lineRule="auto"/>
        <w:ind w:left="270" w:hanging="270"/>
        <w:contextualSpacing/>
        <w:rPr>
          <w:rFonts w:ascii="UHC Sans Medium" w:eastAsia="Calibri" w:hAnsi="UHC Sans Medium" w:cs="Calibri"/>
          <w:b/>
          <w:bCs/>
          <w:color w:val="003DA1"/>
        </w:rPr>
      </w:pPr>
    </w:p>
    <w:p w14:paraId="43349018" w14:textId="77777777" w:rsidR="00246386" w:rsidRPr="00246386" w:rsidRDefault="00246386"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b/>
          <w:bCs/>
          <w:color w:val="000000"/>
        </w:rPr>
        <w:t>For health plan products:</w:t>
      </w:r>
      <w:r w:rsidRPr="00246386">
        <w:rPr>
          <w:rFonts w:ascii="UHC Sans Medium" w:eastAsia="Calibri" w:hAnsi="UHC Sans Medium" w:cs="Calibri"/>
          <w:color w:val="000000"/>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5288C089" w14:textId="77777777" w:rsidR="00246386" w:rsidRPr="00246386" w:rsidRDefault="00246386" w:rsidP="00246386">
      <w:pPr>
        <w:spacing w:before="120" w:after="0" w:line="240" w:lineRule="auto"/>
        <w:rPr>
          <w:rFonts w:ascii="UHC Sans Medium" w:eastAsia="Calibri" w:hAnsi="UHC Sans Medium" w:cs="Calibri"/>
          <w:color w:val="1F497D"/>
        </w:rPr>
      </w:pPr>
    </w:p>
    <w:p w14:paraId="634F1D1C"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6D1CB71A"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1A94AEC" w14:textId="77777777" w:rsidR="00246386" w:rsidRPr="00246386" w:rsidRDefault="00246386" w:rsidP="00246386">
      <w:pPr>
        <w:spacing w:before="120" w:after="0" w:line="240" w:lineRule="auto"/>
        <w:rPr>
          <w:rFonts w:ascii="UHC Sans Medium" w:eastAsia="Calibri" w:hAnsi="UHC Sans Medium" w:cs="Calibri"/>
          <w:color w:val="1F497D"/>
        </w:rPr>
      </w:pPr>
    </w:p>
    <w:p w14:paraId="56ABF78E"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Update 3/29</w:t>
      </w:r>
    </w:p>
    <w:p w14:paraId="1E44E8CB"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 xml:space="preserve">To assist members in accessing care in light of the COVID-19 National Emergency, UnitedHealthcare is providing its fully-insured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43"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44"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54A36965"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1C0F23A2" w14:textId="77777777" w:rsidR="00104956" w:rsidRPr="00246386" w:rsidRDefault="006F0023" w:rsidP="00246386">
      <w:pPr>
        <w:numPr>
          <w:ilvl w:val="0"/>
          <w:numId w:val="2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0BD6AC76" w14:textId="77777777" w:rsidR="00104956" w:rsidRPr="00246386" w:rsidRDefault="006F0023" w:rsidP="00246386">
      <w:pPr>
        <w:numPr>
          <w:ilvl w:val="0"/>
          <w:numId w:val="2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45A2DD98" w14:textId="77777777" w:rsidR="00104956" w:rsidRPr="00246386" w:rsidRDefault="006F0023" w:rsidP="00246386">
      <w:pPr>
        <w:numPr>
          <w:ilvl w:val="0"/>
          <w:numId w:val="2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Standard waiting periods will be waived; however, existing eligibility and state guidelines will apply.</w:t>
      </w:r>
    </w:p>
    <w:p w14:paraId="141BE8F0" w14:textId="77777777" w:rsidR="00104956" w:rsidRPr="00246386" w:rsidRDefault="006F0023" w:rsidP="00246386">
      <w:pPr>
        <w:numPr>
          <w:ilvl w:val="0"/>
          <w:numId w:val="29"/>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t xml:space="preserve">For small employers (2-50), a wage and tax statement will be needed to validate the employee’s eligibility. </w:t>
      </w:r>
    </w:p>
    <w:p w14:paraId="0DC3F510" w14:textId="77777777" w:rsidR="00104956" w:rsidRPr="00246386" w:rsidRDefault="006F0023" w:rsidP="00246386">
      <w:pPr>
        <w:spacing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Risk Management allow a grace period for employers to respond, post group termination, due to the COVID-19 national emergency? </w:t>
      </w:r>
      <w:r w:rsidR="00246386" w:rsidRPr="00246386">
        <w:rPr>
          <w:rFonts w:ascii="UHC Sans Medium" w:eastAsia="Calibri" w:hAnsi="UHC Sans Medium" w:cs="Calibri"/>
          <w:b/>
          <w:bCs/>
          <w:color w:val="C00000"/>
        </w:rPr>
        <w:t>New 3/30</w:t>
      </w:r>
    </w:p>
    <w:p w14:paraId="319D314B" w14:textId="77777777" w:rsidR="00246386" w:rsidRPr="00246386" w:rsidRDefault="00246386" w:rsidP="00246386">
      <w:pPr>
        <w:spacing w:after="120" w:line="240" w:lineRule="auto"/>
        <w:rPr>
          <w:rFonts w:ascii="UHC Sans Medium" w:eastAsia="Calibri" w:hAnsi="UHC Sans Medium" w:cs="Calibri"/>
        </w:rPr>
      </w:pPr>
      <w:r w:rsidRPr="00246386">
        <w:rPr>
          <w:rFonts w:ascii="UHC Sans Medium" w:eastAsia="Calibri" w:hAnsi="UHC Sans Medium" w:cs="Calibri"/>
        </w:rPr>
        <w:lastRenderedPageBreak/>
        <w:t>Yes. All Savers will allow a 60-day extension post termination, and groups will still be able to provide the necessary documents to meet eligibility requirements for coverage. These impacted groups will have their coverage reinstated back to their original renewal/termination date. Termination notices have already been delivered up through June renewal timeframes. We will continue to evaluate to see if further extensions are warranted.</w:t>
      </w:r>
    </w:p>
    <w:p w14:paraId="7678D2D9" w14:textId="77777777" w:rsidR="00246386" w:rsidRPr="00246386" w:rsidRDefault="00246386" w:rsidP="00246386">
      <w:pPr>
        <w:spacing w:after="0" w:line="240" w:lineRule="auto"/>
        <w:rPr>
          <w:rFonts w:ascii="UHC Sans Medium" w:eastAsia="Calibri" w:hAnsi="UHC Sans Medium" w:cs="Calibri"/>
          <w:color w:val="003DA1"/>
        </w:rPr>
      </w:pPr>
    </w:p>
    <w:p w14:paraId="143DCF69"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224ABD4C"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284CD165" w14:textId="77777777" w:rsidR="00246386" w:rsidRPr="00246386" w:rsidRDefault="00246386" w:rsidP="00246386">
      <w:pPr>
        <w:spacing w:after="0" w:line="240" w:lineRule="auto"/>
        <w:rPr>
          <w:rFonts w:ascii="UHC Sans Medium" w:eastAsia="Calibri" w:hAnsi="UHC Sans Medium" w:cs="Calibri"/>
        </w:rPr>
      </w:pPr>
    </w:p>
    <w:p w14:paraId="2609DFCB"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Will you waive any rehire waiting period for employees terminated due to Covid 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63DB28E3"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69BC8ADE" w14:textId="77777777" w:rsidR="00246386" w:rsidRPr="00246386" w:rsidRDefault="00246386" w:rsidP="00246386">
      <w:pPr>
        <w:spacing w:before="120" w:after="0" w:line="240" w:lineRule="auto"/>
        <w:rPr>
          <w:rFonts w:ascii="UHC Sans Medium" w:eastAsia="Calibri" w:hAnsi="UHC Sans Medium" w:cs="Calibri"/>
          <w:color w:val="000000"/>
        </w:rPr>
      </w:pPr>
    </w:p>
    <w:p w14:paraId="012850E7"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02B450C4"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5A8B0E13" w14:textId="77777777" w:rsidR="00246386" w:rsidRPr="00246386" w:rsidRDefault="00246386" w:rsidP="00246386">
      <w:pPr>
        <w:spacing w:after="0" w:line="240" w:lineRule="auto"/>
        <w:rPr>
          <w:rFonts w:ascii="UHC Sans Medium" w:eastAsia="Calibri" w:hAnsi="UHC Sans Medium" w:cs="Calibri"/>
        </w:rPr>
      </w:pPr>
    </w:p>
    <w:p w14:paraId="23A7CDF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7794A2BD"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1C342718" w14:textId="77777777" w:rsidR="00246386" w:rsidRPr="00246386" w:rsidRDefault="00246386" w:rsidP="00246386">
      <w:pPr>
        <w:spacing w:before="120" w:after="0" w:line="240" w:lineRule="auto"/>
        <w:rPr>
          <w:rFonts w:ascii="UHC Sans Medium" w:eastAsia="Calibri" w:hAnsi="UHC Sans Medium" w:cs="Calibri"/>
          <w:color w:val="000000"/>
        </w:rPr>
      </w:pPr>
    </w:p>
    <w:p w14:paraId="17CC9611"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1EA5D58E"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termination or they will have to wait until the next open enrollment period. </w:t>
      </w:r>
      <w:r w:rsidRPr="00246386">
        <w:rPr>
          <w:rFonts w:ascii="UHC Sans Medium" w:eastAsia="Calibri" w:hAnsi="UHC Sans Medium" w:cs="Calibri"/>
        </w:rPr>
        <w:t xml:space="preserve">UnitedHealthcare offers people a range of individual health insurance plans. Interested individuals may contact (800) 827-9990 to speak with an advisor who can assist. They can also visit </w:t>
      </w:r>
      <w:hyperlink r:id="rId45"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sectPr w:rsidR="00246386" w:rsidRPr="00246386" w:rsidSect="00E964C6">
      <w:footerReference w:type="default" r:id="rId46"/>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8FAD" w14:textId="77777777" w:rsidR="00B213D6" w:rsidRDefault="00B213D6" w:rsidP="002855B0">
      <w:pPr>
        <w:spacing w:after="0" w:line="240" w:lineRule="auto"/>
      </w:pPr>
      <w:r>
        <w:separator/>
      </w:r>
    </w:p>
  </w:endnote>
  <w:endnote w:type="continuationSeparator" w:id="0">
    <w:p w14:paraId="508EC9FD" w14:textId="77777777" w:rsidR="00B213D6" w:rsidRDefault="00B213D6" w:rsidP="002855B0">
      <w:pPr>
        <w:spacing w:after="0" w:line="240" w:lineRule="auto"/>
      </w:pPr>
      <w:r>
        <w:continuationSeparator/>
      </w:r>
    </w:p>
  </w:endnote>
  <w:endnote w:id="1">
    <w:p w14:paraId="6D142326" w14:textId="77777777" w:rsidR="00FE390C" w:rsidRDefault="00FE390C" w:rsidP="003E4011">
      <w:pPr>
        <w:pStyle w:val="EndnoteText"/>
        <w:rPr>
          <w:rFonts w:cs="Calibri"/>
          <w:sz w:val="18"/>
          <w:szCs w:val="18"/>
        </w:rPr>
      </w:pPr>
    </w:p>
  </w:endnote>
  <w:endnote w:id="2">
    <w:p w14:paraId="389561BD" w14:textId="77777777" w:rsidR="00FE390C" w:rsidRDefault="00FE390C" w:rsidP="003E4011">
      <w:pPr>
        <w:pStyle w:val="EndnoteText"/>
        <w:rPr>
          <w:rFonts w:cs="Calibri"/>
          <w:sz w:val="18"/>
          <w:szCs w:val="18"/>
        </w:rPr>
      </w:pPr>
    </w:p>
  </w:endnote>
  <w:endnote w:id="3">
    <w:p w14:paraId="55D37018" w14:textId="77777777" w:rsidR="00FE390C" w:rsidRDefault="00FE390C" w:rsidP="003E4011">
      <w:pPr>
        <w:pStyle w:val="EndnoteText"/>
        <w:rPr>
          <w:rFonts w:cs="Calibri"/>
          <w:sz w:val="18"/>
          <w:szCs w:val="18"/>
        </w:rPr>
      </w:pPr>
    </w:p>
  </w:endnote>
  <w:endnote w:id="4">
    <w:p w14:paraId="2B8019CB" w14:textId="77777777" w:rsidR="00FE390C" w:rsidRDefault="00FE390C"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UHC Sans">
    <w:altName w:val="Calibri"/>
    <w:panose1 w:val="020B06040202020202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 Sans Medium">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n-ea">
    <w:panose1 w:val="020B0604020202020204"/>
    <w:charset w:val="00"/>
    <w:family w:val="roman"/>
    <w:notTrueType/>
    <w:pitch w:val="default"/>
  </w:font>
  <w:font w:name="+mn-cs">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213122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26CB2266" w14:textId="77777777" w:rsidR="00FE390C" w:rsidRPr="00976D98" w:rsidRDefault="00FE390C" w:rsidP="004B33D2">
            <w:pPr>
              <w:pStyle w:val="Footer"/>
              <w:rPr>
                <w:sz w:val="16"/>
                <w:szCs w:val="16"/>
              </w:rPr>
            </w:pPr>
            <w:r>
              <w:rPr>
                <w:sz w:val="16"/>
                <w:szCs w:val="16"/>
              </w:rPr>
              <w:t xml:space="preserve">UNITEDHEALTHCARE PROPRIETARY AND CONFIDENTIAL </w:t>
            </w:r>
          </w:p>
          <w:p w14:paraId="59F36823" w14:textId="77777777" w:rsidR="00FE390C" w:rsidRPr="00976D98" w:rsidRDefault="00FE390C" w:rsidP="004B33D2">
            <w:pPr>
              <w:pStyle w:val="Footer"/>
              <w:rPr>
                <w:sz w:val="16"/>
                <w:szCs w:val="16"/>
              </w:rPr>
            </w:pPr>
          </w:p>
          <w:p w14:paraId="69EEF2AF" w14:textId="77777777" w:rsidR="00FE390C" w:rsidRPr="00976D98" w:rsidRDefault="00FE390C"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0EE119F7" w14:textId="77777777" w:rsidR="00FE390C" w:rsidRPr="00976D98" w:rsidRDefault="00FE390C" w:rsidP="004B33D2">
            <w:pPr>
              <w:pStyle w:val="Footer"/>
              <w:rPr>
                <w:sz w:val="16"/>
                <w:szCs w:val="16"/>
              </w:rPr>
            </w:pPr>
          </w:p>
          <w:p w14:paraId="6CADCBE7" w14:textId="77777777" w:rsidR="00FE390C" w:rsidRDefault="00FE390C"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62745F71" w14:textId="77777777" w:rsidR="00FE390C" w:rsidRPr="00976D98" w:rsidRDefault="00FE390C" w:rsidP="004B33D2">
            <w:pPr>
              <w:pStyle w:val="Footer"/>
              <w:rPr>
                <w:sz w:val="16"/>
                <w:szCs w:val="16"/>
              </w:rPr>
            </w:pPr>
            <w:r>
              <w:rPr>
                <w:sz w:val="16"/>
                <w:szCs w:val="16"/>
              </w:rPr>
              <w:t>Last updated 3/25/2020</w:t>
            </w:r>
          </w:p>
          <w:p w14:paraId="257E5C14" w14:textId="77777777" w:rsidR="00FE390C" w:rsidRPr="00753D37" w:rsidRDefault="00FE390C">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6D412B">
              <w:rPr>
                <w:bCs/>
                <w:noProof/>
                <w:sz w:val="16"/>
                <w:szCs w:val="16"/>
              </w:rPr>
              <w:t>46</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6D412B">
              <w:rPr>
                <w:bCs/>
                <w:noProof/>
                <w:sz w:val="16"/>
                <w:szCs w:val="16"/>
              </w:rPr>
              <w:t>46</w:t>
            </w:r>
            <w:r w:rsidRPr="00753D37">
              <w:rPr>
                <w:bCs/>
                <w:sz w:val="16"/>
                <w:szCs w:val="16"/>
              </w:rPr>
              <w:fldChar w:fldCharType="end"/>
            </w:r>
          </w:p>
        </w:sdtContent>
      </w:sdt>
    </w:sdtContent>
  </w:sdt>
  <w:p w14:paraId="7B9F1F90" w14:textId="77777777" w:rsidR="00FE390C" w:rsidRPr="00976D98" w:rsidRDefault="00FE39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6BA2" w14:textId="77777777" w:rsidR="00B213D6" w:rsidRDefault="00B213D6" w:rsidP="002855B0">
      <w:pPr>
        <w:spacing w:after="0" w:line="240" w:lineRule="auto"/>
      </w:pPr>
      <w:r>
        <w:separator/>
      </w:r>
    </w:p>
  </w:footnote>
  <w:footnote w:type="continuationSeparator" w:id="0">
    <w:p w14:paraId="21640FDB" w14:textId="77777777" w:rsidR="00B213D6" w:rsidRDefault="00B213D6" w:rsidP="002855B0">
      <w:pPr>
        <w:spacing w:after="0" w:line="240" w:lineRule="auto"/>
      </w:pPr>
      <w:r>
        <w:continuationSeparator/>
      </w:r>
    </w:p>
  </w:footnote>
  <w:footnote w:id="1">
    <w:p w14:paraId="73319769" w14:textId="77777777" w:rsidR="00FE390C" w:rsidRDefault="00FE390C"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251"/>
    <w:multiLevelType w:val="hybridMultilevel"/>
    <w:tmpl w:val="19D2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1A7A6511"/>
    <w:multiLevelType w:val="hybridMultilevel"/>
    <w:tmpl w:val="10D8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1E0826"/>
    <w:multiLevelType w:val="hybridMultilevel"/>
    <w:tmpl w:val="95A0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B478F"/>
    <w:multiLevelType w:val="hybridMultilevel"/>
    <w:tmpl w:val="4F7497FC"/>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6444E"/>
    <w:multiLevelType w:val="hybridMultilevel"/>
    <w:tmpl w:val="2C9A9B7C"/>
    <w:lvl w:ilvl="0" w:tplc="04090001">
      <w:start w:val="1"/>
      <w:numFmt w:val="bullet"/>
      <w:lvlText w:val=""/>
      <w:lvlJc w:val="left"/>
      <w:pPr>
        <w:ind w:left="1140" w:hanging="360"/>
      </w:pPr>
      <w:rPr>
        <w:rFonts w:ascii="Symbol" w:hAnsi="Symbol"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26"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B0F1F"/>
    <w:multiLevelType w:val="hybridMultilevel"/>
    <w:tmpl w:val="9574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0"/>
  </w:num>
  <w:num w:numId="3">
    <w:abstractNumId w:val="2"/>
  </w:num>
  <w:num w:numId="4">
    <w:abstractNumId w:val="24"/>
  </w:num>
  <w:num w:numId="5">
    <w:abstractNumId w:val="9"/>
  </w:num>
  <w:num w:numId="6">
    <w:abstractNumId w:val="19"/>
  </w:num>
  <w:num w:numId="7">
    <w:abstractNumId w:val="12"/>
  </w:num>
  <w:num w:numId="8">
    <w:abstractNumId w:val="17"/>
  </w:num>
  <w:num w:numId="9">
    <w:abstractNumId w:val="21"/>
  </w:num>
  <w:num w:numId="10">
    <w:abstractNumId w:val="8"/>
  </w:num>
  <w:num w:numId="11">
    <w:abstractNumId w:val="5"/>
  </w:num>
  <w:num w:numId="12">
    <w:abstractNumId w:val="6"/>
  </w:num>
  <w:num w:numId="13">
    <w:abstractNumId w:val="28"/>
  </w:num>
  <w:num w:numId="14">
    <w:abstractNumId w:val="3"/>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5"/>
  </w:num>
  <w:num w:numId="18">
    <w:abstractNumId w:val="11"/>
  </w:num>
  <w:num w:numId="19">
    <w:abstractNumId w:val="1"/>
  </w:num>
  <w:num w:numId="20">
    <w:abstractNumId w:val="7"/>
  </w:num>
  <w:num w:numId="21">
    <w:abstractNumId w:val="22"/>
  </w:num>
  <w:num w:numId="22">
    <w:abstractNumId w:val="0"/>
  </w:num>
  <w:num w:numId="23">
    <w:abstractNumId w:val="14"/>
  </w:num>
  <w:num w:numId="24">
    <w:abstractNumId w:val="15"/>
  </w:num>
  <w:num w:numId="25">
    <w:abstractNumId w:val="26"/>
  </w:num>
  <w:num w:numId="26">
    <w:abstractNumId w:val="10"/>
  </w:num>
  <w:num w:numId="27">
    <w:abstractNumId w:val="1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9"/>
  </w:num>
  <w:num w:numId="31">
    <w:abstractNumId w:val="4"/>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0916"/>
    <w:rsid w:val="00021BE8"/>
    <w:rsid w:val="00024198"/>
    <w:rsid w:val="0002595D"/>
    <w:rsid w:val="00034844"/>
    <w:rsid w:val="00040A3C"/>
    <w:rsid w:val="00042531"/>
    <w:rsid w:val="00074DE2"/>
    <w:rsid w:val="0008251E"/>
    <w:rsid w:val="000843CE"/>
    <w:rsid w:val="000924C2"/>
    <w:rsid w:val="000A15B8"/>
    <w:rsid w:val="000A2703"/>
    <w:rsid w:val="000A412D"/>
    <w:rsid w:val="000A4F45"/>
    <w:rsid w:val="000D3EDF"/>
    <w:rsid w:val="000D5A1F"/>
    <w:rsid w:val="000E02C1"/>
    <w:rsid w:val="000E0614"/>
    <w:rsid w:val="000E35E7"/>
    <w:rsid w:val="000F0C26"/>
    <w:rsid w:val="000F168B"/>
    <w:rsid w:val="000F178E"/>
    <w:rsid w:val="00100E0A"/>
    <w:rsid w:val="00101497"/>
    <w:rsid w:val="00102F29"/>
    <w:rsid w:val="00104956"/>
    <w:rsid w:val="00112F35"/>
    <w:rsid w:val="00117AA4"/>
    <w:rsid w:val="00120233"/>
    <w:rsid w:val="00121765"/>
    <w:rsid w:val="001224F0"/>
    <w:rsid w:val="0012545E"/>
    <w:rsid w:val="001317BA"/>
    <w:rsid w:val="001324BB"/>
    <w:rsid w:val="0013390F"/>
    <w:rsid w:val="00133D32"/>
    <w:rsid w:val="00134CE7"/>
    <w:rsid w:val="00136039"/>
    <w:rsid w:val="00140667"/>
    <w:rsid w:val="001467FA"/>
    <w:rsid w:val="00164ACC"/>
    <w:rsid w:val="001668C8"/>
    <w:rsid w:val="00172FEF"/>
    <w:rsid w:val="0017634A"/>
    <w:rsid w:val="001920D8"/>
    <w:rsid w:val="0019427C"/>
    <w:rsid w:val="001A3A21"/>
    <w:rsid w:val="001B699C"/>
    <w:rsid w:val="001D3CC4"/>
    <w:rsid w:val="001E3619"/>
    <w:rsid w:val="001E56BB"/>
    <w:rsid w:val="001E607F"/>
    <w:rsid w:val="001E7ABF"/>
    <w:rsid w:val="001F21E8"/>
    <w:rsid w:val="001F7231"/>
    <w:rsid w:val="00201253"/>
    <w:rsid w:val="0020604E"/>
    <w:rsid w:val="00206450"/>
    <w:rsid w:val="002232B4"/>
    <w:rsid w:val="002270E3"/>
    <w:rsid w:val="00227519"/>
    <w:rsid w:val="002303D0"/>
    <w:rsid w:val="00230A5F"/>
    <w:rsid w:val="00233057"/>
    <w:rsid w:val="0023501D"/>
    <w:rsid w:val="00237C7B"/>
    <w:rsid w:val="00242108"/>
    <w:rsid w:val="002439DB"/>
    <w:rsid w:val="00246386"/>
    <w:rsid w:val="00250FD4"/>
    <w:rsid w:val="00254242"/>
    <w:rsid w:val="00255042"/>
    <w:rsid w:val="00257B60"/>
    <w:rsid w:val="00266DF0"/>
    <w:rsid w:val="002674BE"/>
    <w:rsid w:val="00271234"/>
    <w:rsid w:val="00273F38"/>
    <w:rsid w:val="002747AD"/>
    <w:rsid w:val="00277F41"/>
    <w:rsid w:val="002855B0"/>
    <w:rsid w:val="00285D74"/>
    <w:rsid w:val="00290F2F"/>
    <w:rsid w:val="00292084"/>
    <w:rsid w:val="00295448"/>
    <w:rsid w:val="002A0741"/>
    <w:rsid w:val="002A3523"/>
    <w:rsid w:val="002B10F8"/>
    <w:rsid w:val="002B2082"/>
    <w:rsid w:val="002B521A"/>
    <w:rsid w:val="002B5C63"/>
    <w:rsid w:val="002C3B6E"/>
    <w:rsid w:val="002D5BB9"/>
    <w:rsid w:val="002E03AB"/>
    <w:rsid w:val="002E47BA"/>
    <w:rsid w:val="002E6F17"/>
    <w:rsid w:val="002F123D"/>
    <w:rsid w:val="002F3373"/>
    <w:rsid w:val="002F3406"/>
    <w:rsid w:val="00303BAE"/>
    <w:rsid w:val="003058C6"/>
    <w:rsid w:val="00306AEF"/>
    <w:rsid w:val="0031162D"/>
    <w:rsid w:val="00320BC2"/>
    <w:rsid w:val="0032137F"/>
    <w:rsid w:val="00327BF5"/>
    <w:rsid w:val="00334034"/>
    <w:rsid w:val="003352BD"/>
    <w:rsid w:val="003365AF"/>
    <w:rsid w:val="00340627"/>
    <w:rsid w:val="00345526"/>
    <w:rsid w:val="00345F72"/>
    <w:rsid w:val="00350FFC"/>
    <w:rsid w:val="00353621"/>
    <w:rsid w:val="0036240E"/>
    <w:rsid w:val="003674F4"/>
    <w:rsid w:val="00370A69"/>
    <w:rsid w:val="00373172"/>
    <w:rsid w:val="003739F4"/>
    <w:rsid w:val="00375AF9"/>
    <w:rsid w:val="00381F48"/>
    <w:rsid w:val="003843B5"/>
    <w:rsid w:val="00385982"/>
    <w:rsid w:val="003952FD"/>
    <w:rsid w:val="003970A5"/>
    <w:rsid w:val="003A4DC0"/>
    <w:rsid w:val="003B5628"/>
    <w:rsid w:val="003B7485"/>
    <w:rsid w:val="003C03C9"/>
    <w:rsid w:val="003C1A19"/>
    <w:rsid w:val="003D1D3E"/>
    <w:rsid w:val="003D4DA4"/>
    <w:rsid w:val="003D58C8"/>
    <w:rsid w:val="003E1891"/>
    <w:rsid w:val="003E4011"/>
    <w:rsid w:val="003E4312"/>
    <w:rsid w:val="003E479D"/>
    <w:rsid w:val="003F3C4C"/>
    <w:rsid w:val="003F6776"/>
    <w:rsid w:val="003F798D"/>
    <w:rsid w:val="004032C7"/>
    <w:rsid w:val="0040520D"/>
    <w:rsid w:val="00407160"/>
    <w:rsid w:val="00415682"/>
    <w:rsid w:val="00423702"/>
    <w:rsid w:val="00424790"/>
    <w:rsid w:val="00424A37"/>
    <w:rsid w:val="004274FB"/>
    <w:rsid w:val="0042783A"/>
    <w:rsid w:val="00431F93"/>
    <w:rsid w:val="004441B0"/>
    <w:rsid w:val="004446C6"/>
    <w:rsid w:val="0044624E"/>
    <w:rsid w:val="004506FC"/>
    <w:rsid w:val="0045351E"/>
    <w:rsid w:val="00455812"/>
    <w:rsid w:val="00463E4C"/>
    <w:rsid w:val="00470853"/>
    <w:rsid w:val="004815EE"/>
    <w:rsid w:val="00482852"/>
    <w:rsid w:val="00487999"/>
    <w:rsid w:val="00497589"/>
    <w:rsid w:val="004A15DC"/>
    <w:rsid w:val="004B292C"/>
    <w:rsid w:val="004B33D2"/>
    <w:rsid w:val="004C045C"/>
    <w:rsid w:val="004C226C"/>
    <w:rsid w:val="004C35ED"/>
    <w:rsid w:val="004C74BD"/>
    <w:rsid w:val="004D0602"/>
    <w:rsid w:val="004D107D"/>
    <w:rsid w:val="004D268D"/>
    <w:rsid w:val="004D702B"/>
    <w:rsid w:val="004E17D5"/>
    <w:rsid w:val="004E4743"/>
    <w:rsid w:val="004E6948"/>
    <w:rsid w:val="004E7AFB"/>
    <w:rsid w:val="004F116B"/>
    <w:rsid w:val="004F25B9"/>
    <w:rsid w:val="004F30AD"/>
    <w:rsid w:val="004F3E41"/>
    <w:rsid w:val="004F5FB9"/>
    <w:rsid w:val="00506C11"/>
    <w:rsid w:val="005138D5"/>
    <w:rsid w:val="00516030"/>
    <w:rsid w:val="005301C6"/>
    <w:rsid w:val="00532DE4"/>
    <w:rsid w:val="0053315C"/>
    <w:rsid w:val="005334F4"/>
    <w:rsid w:val="00540BB2"/>
    <w:rsid w:val="00544903"/>
    <w:rsid w:val="005470E9"/>
    <w:rsid w:val="00547B71"/>
    <w:rsid w:val="0055497E"/>
    <w:rsid w:val="00556FEB"/>
    <w:rsid w:val="00566D6C"/>
    <w:rsid w:val="00567973"/>
    <w:rsid w:val="005706DB"/>
    <w:rsid w:val="0057072D"/>
    <w:rsid w:val="00575376"/>
    <w:rsid w:val="005777AC"/>
    <w:rsid w:val="00580804"/>
    <w:rsid w:val="00582C86"/>
    <w:rsid w:val="00584754"/>
    <w:rsid w:val="00584941"/>
    <w:rsid w:val="0058676D"/>
    <w:rsid w:val="005A0A3A"/>
    <w:rsid w:val="005A4AF5"/>
    <w:rsid w:val="005B6055"/>
    <w:rsid w:val="005B7D8E"/>
    <w:rsid w:val="005D6871"/>
    <w:rsid w:val="005D6B83"/>
    <w:rsid w:val="005E1736"/>
    <w:rsid w:val="005F0BB2"/>
    <w:rsid w:val="005F17F2"/>
    <w:rsid w:val="005F7599"/>
    <w:rsid w:val="00600BC9"/>
    <w:rsid w:val="00604563"/>
    <w:rsid w:val="00605546"/>
    <w:rsid w:val="00605DD6"/>
    <w:rsid w:val="00607A26"/>
    <w:rsid w:val="00610431"/>
    <w:rsid w:val="006245F4"/>
    <w:rsid w:val="00624672"/>
    <w:rsid w:val="00627E25"/>
    <w:rsid w:val="0065427D"/>
    <w:rsid w:val="006558E7"/>
    <w:rsid w:val="00657F24"/>
    <w:rsid w:val="00665E0A"/>
    <w:rsid w:val="00673058"/>
    <w:rsid w:val="0068490B"/>
    <w:rsid w:val="00686368"/>
    <w:rsid w:val="0069543E"/>
    <w:rsid w:val="00695516"/>
    <w:rsid w:val="006B4B5A"/>
    <w:rsid w:val="006C5F5F"/>
    <w:rsid w:val="006D197E"/>
    <w:rsid w:val="006D412B"/>
    <w:rsid w:val="006E0943"/>
    <w:rsid w:val="006E2FFC"/>
    <w:rsid w:val="006E36AE"/>
    <w:rsid w:val="006F0023"/>
    <w:rsid w:val="006F4A6B"/>
    <w:rsid w:val="007027DA"/>
    <w:rsid w:val="0070562C"/>
    <w:rsid w:val="00707828"/>
    <w:rsid w:val="00710C69"/>
    <w:rsid w:val="00714888"/>
    <w:rsid w:val="00736458"/>
    <w:rsid w:val="00736D5F"/>
    <w:rsid w:val="00744FD6"/>
    <w:rsid w:val="00746CF2"/>
    <w:rsid w:val="00751248"/>
    <w:rsid w:val="0075327A"/>
    <w:rsid w:val="00753D37"/>
    <w:rsid w:val="007557B3"/>
    <w:rsid w:val="00755986"/>
    <w:rsid w:val="00755A66"/>
    <w:rsid w:val="00755FAA"/>
    <w:rsid w:val="0075730E"/>
    <w:rsid w:val="007603A6"/>
    <w:rsid w:val="0076155E"/>
    <w:rsid w:val="00761BB6"/>
    <w:rsid w:val="00767B77"/>
    <w:rsid w:val="00776F53"/>
    <w:rsid w:val="00781B4C"/>
    <w:rsid w:val="007959C4"/>
    <w:rsid w:val="007A1DBF"/>
    <w:rsid w:val="007A5092"/>
    <w:rsid w:val="007A7056"/>
    <w:rsid w:val="007B097D"/>
    <w:rsid w:val="007B1130"/>
    <w:rsid w:val="007B5B52"/>
    <w:rsid w:val="007B7F05"/>
    <w:rsid w:val="007C01EB"/>
    <w:rsid w:val="007C0743"/>
    <w:rsid w:val="007D0876"/>
    <w:rsid w:val="007D164C"/>
    <w:rsid w:val="007D26E6"/>
    <w:rsid w:val="007E3A91"/>
    <w:rsid w:val="007E61E5"/>
    <w:rsid w:val="007F21FC"/>
    <w:rsid w:val="007F73F3"/>
    <w:rsid w:val="0080104C"/>
    <w:rsid w:val="00805DAC"/>
    <w:rsid w:val="00813DED"/>
    <w:rsid w:val="00817621"/>
    <w:rsid w:val="00817784"/>
    <w:rsid w:val="00823E2F"/>
    <w:rsid w:val="00824AD7"/>
    <w:rsid w:val="00835A05"/>
    <w:rsid w:val="00840FE3"/>
    <w:rsid w:val="00842C1D"/>
    <w:rsid w:val="0084463F"/>
    <w:rsid w:val="00845133"/>
    <w:rsid w:val="00850446"/>
    <w:rsid w:val="008533CC"/>
    <w:rsid w:val="00857FC6"/>
    <w:rsid w:val="00874C80"/>
    <w:rsid w:val="00875521"/>
    <w:rsid w:val="00876AE4"/>
    <w:rsid w:val="00882825"/>
    <w:rsid w:val="00891C27"/>
    <w:rsid w:val="00892E6A"/>
    <w:rsid w:val="00894C18"/>
    <w:rsid w:val="008A1701"/>
    <w:rsid w:val="008A330B"/>
    <w:rsid w:val="008B051F"/>
    <w:rsid w:val="008B0C5E"/>
    <w:rsid w:val="008B466D"/>
    <w:rsid w:val="008C2D51"/>
    <w:rsid w:val="008C685B"/>
    <w:rsid w:val="008C7161"/>
    <w:rsid w:val="008E3104"/>
    <w:rsid w:val="008E6B49"/>
    <w:rsid w:val="008E7323"/>
    <w:rsid w:val="008F3746"/>
    <w:rsid w:val="008F4DE4"/>
    <w:rsid w:val="008F4E7F"/>
    <w:rsid w:val="008F59C7"/>
    <w:rsid w:val="00900F2A"/>
    <w:rsid w:val="00910E48"/>
    <w:rsid w:val="00920B66"/>
    <w:rsid w:val="009235D8"/>
    <w:rsid w:val="00924314"/>
    <w:rsid w:val="00925DFF"/>
    <w:rsid w:val="00926744"/>
    <w:rsid w:val="009304E7"/>
    <w:rsid w:val="00932C5C"/>
    <w:rsid w:val="00940548"/>
    <w:rsid w:val="00953B46"/>
    <w:rsid w:val="00966E80"/>
    <w:rsid w:val="00971873"/>
    <w:rsid w:val="00976D98"/>
    <w:rsid w:val="0098192B"/>
    <w:rsid w:val="009945EF"/>
    <w:rsid w:val="00995E01"/>
    <w:rsid w:val="00997F6C"/>
    <w:rsid w:val="009A2DA5"/>
    <w:rsid w:val="009A7D01"/>
    <w:rsid w:val="009B08C3"/>
    <w:rsid w:val="009B1375"/>
    <w:rsid w:val="009B1565"/>
    <w:rsid w:val="009B18DC"/>
    <w:rsid w:val="009B32DD"/>
    <w:rsid w:val="009B3431"/>
    <w:rsid w:val="009B5195"/>
    <w:rsid w:val="009C723B"/>
    <w:rsid w:val="009D1BEA"/>
    <w:rsid w:val="009E6665"/>
    <w:rsid w:val="009E7442"/>
    <w:rsid w:val="009F349A"/>
    <w:rsid w:val="009F3BD4"/>
    <w:rsid w:val="009F6D5D"/>
    <w:rsid w:val="00A00C1D"/>
    <w:rsid w:val="00A01862"/>
    <w:rsid w:val="00A0220A"/>
    <w:rsid w:val="00A11193"/>
    <w:rsid w:val="00A1166E"/>
    <w:rsid w:val="00A13E4B"/>
    <w:rsid w:val="00A17517"/>
    <w:rsid w:val="00A31AEE"/>
    <w:rsid w:val="00A33FA6"/>
    <w:rsid w:val="00A371F9"/>
    <w:rsid w:val="00A37853"/>
    <w:rsid w:val="00A402A1"/>
    <w:rsid w:val="00A40BCD"/>
    <w:rsid w:val="00A41F24"/>
    <w:rsid w:val="00A43447"/>
    <w:rsid w:val="00A44BED"/>
    <w:rsid w:val="00A572F8"/>
    <w:rsid w:val="00A64E17"/>
    <w:rsid w:val="00A82F1A"/>
    <w:rsid w:val="00A8449D"/>
    <w:rsid w:val="00A874C9"/>
    <w:rsid w:val="00A94F53"/>
    <w:rsid w:val="00AA12DB"/>
    <w:rsid w:val="00AC1297"/>
    <w:rsid w:val="00AC5F95"/>
    <w:rsid w:val="00AD48E0"/>
    <w:rsid w:val="00AE1992"/>
    <w:rsid w:val="00AF214C"/>
    <w:rsid w:val="00AF61A5"/>
    <w:rsid w:val="00B01A70"/>
    <w:rsid w:val="00B0222D"/>
    <w:rsid w:val="00B07DEA"/>
    <w:rsid w:val="00B11377"/>
    <w:rsid w:val="00B11A50"/>
    <w:rsid w:val="00B16FB2"/>
    <w:rsid w:val="00B213D6"/>
    <w:rsid w:val="00B2173C"/>
    <w:rsid w:val="00B24D3B"/>
    <w:rsid w:val="00B2547E"/>
    <w:rsid w:val="00B31DC0"/>
    <w:rsid w:val="00B4673A"/>
    <w:rsid w:val="00B54143"/>
    <w:rsid w:val="00B568BF"/>
    <w:rsid w:val="00B57DAC"/>
    <w:rsid w:val="00B60425"/>
    <w:rsid w:val="00B62CA1"/>
    <w:rsid w:val="00B739BE"/>
    <w:rsid w:val="00B87D4D"/>
    <w:rsid w:val="00BA01F2"/>
    <w:rsid w:val="00BA0FFE"/>
    <w:rsid w:val="00BA7426"/>
    <w:rsid w:val="00BB794F"/>
    <w:rsid w:val="00BB7F63"/>
    <w:rsid w:val="00BC19F0"/>
    <w:rsid w:val="00BC45E2"/>
    <w:rsid w:val="00BD2C81"/>
    <w:rsid w:val="00BD51EA"/>
    <w:rsid w:val="00BD6B83"/>
    <w:rsid w:val="00BE0C4F"/>
    <w:rsid w:val="00BE3CF6"/>
    <w:rsid w:val="00BF7100"/>
    <w:rsid w:val="00C02713"/>
    <w:rsid w:val="00C0700C"/>
    <w:rsid w:val="00C1587F"/>
    <w:rsid w:val="00C23BDA"/>
    <w:rsid w:val="00C43199"/>
    <w:rsid w:val="00C46E21"/>
    <w:rsid w:val="00C47AD3"/>
    <w:rsid w:val="00C51FFA"/>
    <w:rsid w:val="00C57E95"/>
    <w:rsid w:val="00C60731"/>
    <w:rsid w:val="00C63196"/>
    <w:rsid w:val="00C706C1"/>
    <w:rsid w:val="00C75ED3"/>
    <w:rsid w:val="00C771B2"/>
    <w:rsid w:val="00C81516"/>
    <w:rsid w:val="00C81D27"/>
    <w:rsid w:val="00C83622"/>
    <w:rsid w:val="00CA0E94"/>
    <w:rsid w:val="00CA4EB7"/>
    <w:rsid w:val="00CA6582"/>
    <w:rsid w:val="00CC04BE"/>
    <w:rsid w:val="00CC2C3D"/>
    <w:rsid w:val="00CC56C4"/>
    <w:rsid w:val="00CD7216"/>
    <w:rsid w:val="00CE1286"/>
    <w:rsid w:val="00CE29C7"/>
    <w:rsid w:val="00CE390E"/>
    <w:rsid w:val="00CF4110"/>
    <w:rsid w:val="00CF4ECC"/>
    <w:rsid w:val="00CF5979"/>
    <w:rsid w:val="00CF7CA8"/>
    <w:rsid w:val="00D05970"/>
    <w:rsid w:val="00D0735C"/>
    <w:rsid w:val="00D1106D"/>
    <w:rsid w:val="00D173E7"/>
    <w:rsid w:val="00D21450"/>
    <w:rsid w:val="00D2631C"/>
    <w:rsid w:val="00D27E59"/>
    <w:rsid w:val="00D30941"/>
    <w:rsid w:val="00D34891"/>
    <w:rsid w:val="00D374F0"/>
    <w:rsid w:val="00D41EAE"/>
    <w:rsid w:val="00D4424C"/>
    <w:rsid w:val="00D45266"/>
    <w:rsid w:val="00D45624"/>
    <w:rsid w:val="00D507A3"/>
    <w:rsid w:val="00D523A8"/>
    <w:rsid w:val="00D63FAA"/>
    <w:rsid w:val="00D6487E"/>
    <w:rsid w:val="00D67413"/>
    <w:rsid w:val="00D739EA"/>
    <w:rsid w:val="00D73BA3"/>
    <w:rsid w:val="00D7428C"/>
    <w:rsid w:val="00D7432E"/>
    <w:rsid w:val="00D750E9"/>
    <w:rsid w:val="00D76DE5"/>
    <w:rsid w:val="00D84229"/>
    <w:rsid w:val="00D84D58"/>
    <w:rsid w:val="00DA106E"/>
    <w:rsid w:val="00DA60A9"/>
    <w:rsid w:val="00DB3F53"/>
    <w:rsid w:val="00DC115A"/>
    <w:rsid w:val="00DC178C"/>
    <w:rsid w:val="00DC2DC8"/>
    <w:rsid w:val="00DC2E9D"/>
    <w:rsid w:val="00DC6BC7"/>
    <w:rsid w:val="00DD29CB"/>
    <w:rsid w:val="00DD5045"/>
    <w:rsid w:val="00DE30CE"/>
    <w:rsid w:val="00DE427C"/>
    <w:rsid w:val="00DE48BA"/>
    <w:rsid w:val="00DE7A15"/>
    <w:rsid w:val="00DF3006"/>
    <w:rsid w:val="00DF4B6E"/>
    <w:rsid w:val="00DF558E"/>
    <w:rsid w:val="00E11131"/>
    <w:rsid w:val="00E277A9"/>
    <w:rsid w:val="00E2796F"/>
    <w:rsid w:val="00E464E5"/>
    <w:rsid w:val="00E46E4D"/>
    <w:rsid w:val="00E54517"/>
    <w:rsid w:val="00E62E42"/>
    <w:rsid w:val="00E64BF0"/>
    <w:rsid w:val="00E67B51"/>
    <w:rsid w:val="00E75417"/>
    <w:rsid w:val="00E76CDF"/>
    <w:rsid w:val="00E86028"/>
    <w:rsid w:val="00E867D4"/>
    <w:rsid w:val="00E90404"/>
    <w:rsid w:val="00E964C6"/>
    <w:rsid w:val="00E96939"/>
    <w:rsid w:val="00EA0A35"/>
    <w:rsid w:val="00EA17BA"/>
    <w:rsid w:val="00EA55A0"/>
    <w:rsid w:val="00EA6AED"/>
    <w:rsid w:val="00ED0B1B"/>
    <w:rsid w:val="00ED17CC"/>
    <w:rsid w:val="00ED3B32"/>
    <w:rsid w:val="00ED6206"/>
    <w:rsid w:val="00ED767B"/>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70B0"/>
    <w:rsid w:val="00F20B04"/>
    <w:rsid w:val="00F217F6"/>
    <w:rsid w:val="00F25252"/>
    <w:rsid w:val="00F253AE"/>
    <w:rsid w:val="00F254C6"/>
    <w:rsid w:val="00F344C0"/>
    <w:rsid w:val="00F36696"/>
    <w:rsid w:val="00F43E00"/>
    <w:rsid w:val="00F46920"/>
    <w:rsid w:val="00F4760D"/>
    <w:rsid w:val="00F47D91"/>
    <w:rsid w:val="00F611C7"/>
    <w:rsid w:val="00F67F98"/>
    <w:rsid w:val="00F7078E"/>
    <w:rsid w:val="00F715A1"/>
    <w:rsid w:val="00F73922"/>
    <w:rsid w:val="00F73F79"/>
    <w:rsid w:val="00F813D4"/>
    <w:rsid w:val="00F91FBC"/>
    <w:rsid w:val="00F95CB9"/>
    <w:rsid w:val="00FA6AA5"/>
    <w:rsid w:val="00FB6DF4"/>
    <w:rsid w:val="00FB6F80"/>
    <w:rsid w:val="00FC2DDA"/>
    <w:rsid w:val="00FD2C40"/>
    <w:rsid w:val="00FE260E"/>
    <w:rsid w:val="00FE390C"/>
    <w:rsid w:val="00FE4248"/>
    <w:rsid w:val="00FE43CA"/>
    <w:rsid w:val="00FE6955"/>
    <w:rsid w:val="00FF07AB"/>
    <w:rsid w:val="00FF092C"/>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9F8AB"/>
  <w15:docId w15:val="{80D002F4-333A-BF4C-8B52-BCE1875A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semiHidden/>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bill/6201" TargetMode="External"/><Relationship Id="rId18" Type="http://schemas.openxmlformats.org/officeDocument/2006/relationships/hyperlink" Target="http://www.coronavirus.gov" TargetMode="External"/><Relationship Id="rId26" Type="http://schemas.openxmlformats.org/officeDocument/2006/relationships/hyperlink" Target="http://www.coronavirus.gov" TargetMode="External"/><Relationship Id="rId39" Type="http://schemas.openxmlformats.org/officeDocument/2006/relationships/hyperlink" Target="https://www.uhc.com/content/dam/uhcdotcom/en/Employers/PDF/covidnotice-of-specialenrollment-spanish-version.pdf" TargetMode="External"/><Relationship Id="rId21" Type="http://schemas.openxmlformats.org/officeDocument/2006/relationships/hyperlink" Target="http://www.coronavirus.gov" TargetMode="External"/><Relationship Id="rId34" Type="http://schemas.openxmlformats.org/officeDocument/2006/relationships/hyperlink" Target="https://apps.apple.com/us/app/sanvello-stress-anxiety-help/id922968861" TargetMode="External"/><Relationship Id="rId42" Type="http://schemas.openxmlformats.org/officeDocument/2006/relationships/hyperlink" Target="https://www.irs.gov/newsroom/tax-day-now-july-15-treasury-irs-extend-filing-deadline-and-federal-tax-payments-regardless-of-amount-owed?elqTrackId=13a87ee9aadb4984803f39806f24cfeb"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9" Type="http://schemas.openxmlformats.org/officeDocument/2006/relationships/hyperlink" Target="http://www.coronaviru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c.com/" TargetMode="External"/><Relationship Id="rId24" Type="http://schemas.openxmlformats.org/officeDocument/2006/relationships/hyperlink" Target="http://www.coronavirus.gov" TargetMode="External"/><Relationship Id="rId32" Type="http://schemas.openxmlformats.org/officeDocument/2006/relationships/hyperlink" Target="https://urldefense.com/v3/__http:/www.liveandworkwell.com/__;!!Lywf0ypNYjE!Dd3bfIPw3oFE2776-Zskx83kge52yYwHKw2U5QNfGOzPZcZNBJG3MeX-ECqWokMd8_9h$" TargetMode="External"/><Relationship Id="rId37" Type="http://schemas.openxmlformats.org/officeDocument/2006/relationships/hyperlink" Target="https://www.cdc.gov/coronavirus/2019-ncov/cases-updates/testing-in-us.html?CDC_AA_refVal=https%3A%2F%2Fwww.cdc.gov%2Fcoronavirus%2F2019-ncov%2Ftesting-in-us.html" TargetMode="External"/><Relationship Id="rId40" Type="http://schemas.openxmlformats.org/officeDocument/2006/relationships/hyperlink" Target="https://www.healthmarkets.com" TargetMode="External"/><Relationship Id="rId45" Type="http://schemas.openxmlformats.org/officeDocument/2006/relationships/hyperlink" Target="https://www.healthmarkets.com" TargetMode="External"/><Relationship Id="rId5" Type="http://schemas.openxmlformats.org/officeDocument/2006/relationships/webSettings" Target="webSettings.xml"/><Relationship Id="rId15" Type="http://schemas.openxmlformats.org/officeDocument/2006/relationships/hyperlink" Target="https://www.coronavirus.gov/"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www.healthmarkets.com" TargetMode="External"/><Relationship Id="rId10" Type="http://schemas.openxmlformats.org/officeDocument/2006/relationships/hyperlink" Target="https://www.cdc.gov/coronavirus/2019-ncov/travelers/index.html?hpid=ec0df367-28c1-4e0e-9fe3-20521c31f849&amp;hlkid=0d966159d56741d1a8616b32131d2c62&amp;hctky=" TargetMode="External"/><Relationship Id="rId19" Type="http://schemas.openxmlformats.org/officeDocument/2006/relationships/hyperlink" Target="http://www.coronavirus.gov" TargetMode="External"/><Relationship Id="rId31" Type="http://schemas.openxmlformats.org/officeDocument/2006/relationships/hyperlink" Target="https://www.cdc.gov/coronavirus/2019-ncov/about/index.html" TargetMode="External"/><Relationship Id="rId44" Type="http://schemas.openxmlformats.org/officeDocument/2006/relationships/hyperlink" Target="http://ctm.uhc.com/content/dam/ctm/ctm-document-assets/covid-notice-of-special-enrollment-spanish.docx"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unitedhealthgroup.com/newsroom/2020/2020-03-20-sanvello-premium-access-covid-19.html"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s://play.google.com/store/apps/details?id=com.pacificalabs.pacifica&amp;hl=en_US" TargetMode="External"/><Relationship Id="rId43" Type="http://schemas.openxmlformats.org/officeDocument/2006/relationships/hyperlink" Target="http://ctm.uhc.com/content/dam/ctm/ctm-document-assets/covid-notice-of-special-enrollment-english.docx"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irs.gov/pub/irs-drop/n-20-15.pdf" TargetMode="External"/><Relationship Id="rId17" Type="http://schemas.openxmlformats.org/officeDocument/2006/relationships/hyperlink" Target="http://www.coronavirus.gov" TargetMode="External"/><Relationship Id="rId25" Type="http://schemas.openxmlformats.org/officeDocument/2006/relationships/hyperlink" Target="http://www.coronavirus.gov" TargetMode="External"/><Relationship Id="rId33" Type="http://schemas.openxmlformats.org/officeDocument/2006/relationships/hyperlink" Target="http://www.members.uhcglobal.com" TargetMode="External"/><Relationship Id="rId38" Type="http://schemas.openxmlformats.org/officeDocument/2006/relationships/hyperlink" Target="https://www.uhc.com/content/dam/uhcdotcom/en/Employers/PDF/covidnotice-of-specialenrollment-english-version.pdf" TargetMode="External"/><Relationship Id="rId46" Type="http://schemas.openxmlformats.org/officeDocument/2006/relationships/footer" Target="footer1.xml"/><Relationship Id="rId20" Type="http://schemas.openxmlformats.org/officeDocument/2006/relationships/hyperlink" Target="http://www.coronavirus.gov" TargetMode="External"/><Relationship Id="rId41" Type="http://schemas.openxmlformats.org/officeDocument/2006/relationships/hyperlink" Target="https://www.healthmarkets.com"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788F-0A30-45C5-84B8-5EFACDD7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14095</Words>
  <Characters>80347</Characters>
  <Application>Microsoft Office Word</Application>
  <DocSecurity>4</DocSecurity>
  <Lines>669</Lines>
  <Paragraphs>188</Paragraphs>
  <ScaleCrop>false</ScaleCrop>
  <HeadingPairs>
    <vt:vector size="2" baseType="variant">
      <vt:variant>
        <vt:lpstr>Title</vt:lpstr>
      </vt:variant>
      <vt:variant>
        <vt:i4>1</vt:i4>
      </vt:variant>
    </vt:vector>
  </HeadingPairs>
  <TitlesOfParts>
    <vt:vector size="1" baseType="lpstr">
      <vt:lpstr>COVID-19</vt:lpstr>
    </vt:vector>
  </TitlesOfParts>
  <Company>UnitedHealth Group</Company>
  <LinksUpToDate>false</LinksUpToDate>
  <CharactersWithSpaces>94254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Frequently Asked Questions</dc:subject>
  <dc:creator>Frascino, Mj</dc:creator>
  <cp:lastModifiedBy>Cole E. Seeger</cp:lastModifiedBy>
  <cp:revision>2</cp:revision>
  <dcterms:created xsi:type="dcterms:W3CDTF">2020-04-02T20:55:00Z</dcterms:created>
  <dcterms:modified xsi:type="dcterms:W3CDTF">2020-04-02T20:55:00Z</dcterms:modified>
</cp:coreProperties>
</file>