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85A0" w14:textId="77777777" w:rsidR="000A15B8" w:rsidRDefault="004506FC">
      <w:r>
        <w:rPr>
          <w:b/>
          <w:bCs/>
          <w:noProof/>
        </w:rPr>
        <mc:AlternateContent>
          <mc:Choice Requires="wpg">
            <w:drawing>
              <wp:anchor distT="0" distB="0" distL="114300" distR="114300" simplePos="0" relativeHeight="251724800" behindDoc="0" locked="0" layoutInCell="1" allowOverlap="1" wp14:anchorId="5E4E86B7" wp14:editId="0592F84B">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A1653D"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575C18E6" w14:textId="77777777" w:rsidR="000A15B8" w:rsidRDefault="000A15B8"/>
    <w:p w14:paraId="03341E3A" w14:textId="77777777" w:rsidR="000A15B8" w:rsidRDefault="000A15B8"/>
    <w:p w14:paraId="0178556A" w14:textId="77777777" w:rsidR="000A15B8" w:rsidRDefault="000A15B8"/>
    <w:p w14:paraId="00717BC9" w14:textId="77777777" w:rsidR="000A15B8" w:rsidRDefault="000A15B8"/>
    <w:p w14:paraId="1CA681F1" w14:textId="77777777" w:rsidR="000A15B8" w:rsidRDefault="000A15B8"/>
    <w:p w14:paraId="3AD3BC8B"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3D87B7A7"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67F5032D"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23984735"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1A9D6780"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5E95B595" w14:textId="77777777">
            <w:trPr>
              <w:trHeight w:val="360"/>
              <w:jc w:val="center"/>
            </w:trPr>
            <w:tc>
              <w:tcPr>
                <w:tcW w:w="5000" w:type="pct"/>
                <w:vAlign w:val="center"/>
              </w:tcPr>
              <w:p w14:paraId="23F08E74" w14:textId="77777777" w:rsidR="00E964C6" w:rsidRDefault="00E964C6">
                <w:pPr>
                  <w:pStyle w:val="NoSpacing"/>
                  <w:jc w:val="center"/>
                </w:pPr>
              </w:p>
            </w:tc>
          </w:tr>
          <w:tr w:rsidR="00E964C6" w14:paraId="0482F564" w14:textId="77777777">
            <w:trPr>
              <w:trHeight w:val="360"/>
              <w:jc w:val="center"/>
            </w:trPr>
            <w:tc>
              <w:tcPr>
                <w:tcW w:w="5000" w:type="pct"/>
                <w:vAlign w:val="center"/>
              </w:tcPr>
              <w:p w14:paraId="3063ECDF" w14:textId="77777777" w:rsidR="00E964C6" w:rsidRPr="00EF0A8D" w:rsidRDefault="00894C18" w:rsidP="00B926BD">
                <w:pPr>
                  <w:pStyle w:val="NoSpacing"/>
                  <w:jc w:val="center"/>
                  <w:rPr>
                    <w:bCs/>
                    <w:sz w:val="28"/>
                    <w:szCs w:val="28"/>
                  </w:rPr>
                </w:pPr>
                <w:r>
                  <w:rPr>
                    <w:bCs/>
                    <w:color w:val="000000" w:themeColor="text1"/>
                    <w:sz w:val="28"/>
                    <w:szCs w:val="28"/>
                  </w:rPr>
                  <w:t xml:space="preserve">April </w:t>
                </w:r>
                <w:r w:rsidR="004C71BA">
                  <w:rPr>
                    <w:bCs/>
                    <w:color w:val="000000" w:themeColor="text1"/>
                    <w:sz w:val="28"/>
                    <w:szCs w:val="28"/>
                  </w:rPr>
                  <w:t>6</w:t>
                </w:r>
                <w:r w:rsidR="00431F93" w:rsidRPr="00EF0A8D">
                  <w:rPr>
                    <w:bCs/>
                    <w:color w:val="000000" w:themeColor="text1"/>
                    <w:sz w:val="28"/>
                    <w:szCs w:val="28"/>
                  </w:rPr>
                  <w:t>, 2020</w:t>
                </w:r>
              </w:p>
            </w:tc>
          </w:tr>
          <w:tr w:rsidR="00E964C6" w14:paraId="14E1E0C5" w14:textId="77777777">
            <w:trPr>
              <w:trHeight w:val="360"/>
              <w:jc w:val="center"/>
            </w:trPr>
            <w:tc>
              <w:tcPr>
                <w:tcW w:w="5000" w:type="pct"/>
                <w:vAlign w:val="center"/>
              </w:tcPr>
              <w:p w14:paraId="2F0CB0A8" w14:textId="77777777" w:rsidR="00E964C6" w:rsidRDefault="00E964C6">
                <w:pPr>
                  <w:pStyle w:val="NoSpacing"/>
                  <w:jc w:val="center"/>
                  <w:rPr>
                    <w:b/>
                    <w:bCs/>
                  </w:rPr>
                </w:pPr>
              </w:p>
            </w:tc>
          </w:tr>
        </w:tbl>
        <w:p w14:paraId="3878A0D6" w14:textId="77777777" w:rsidR="00E964C6" w:rsidRDefault="00E964C6"/>
        <w:p w14:paraId="06BEFF39"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272A65E8" w14:textId="77777777">
            <w:tc>
              <w:tcPr>
                <w:tcW w:w="5000" w:type="pct"/>
              </w:tcPr>
              <w:p w14:paraId="6851DA23" w14:textId="77777777" w:rsidR="00E964C6" w:rsidRDefault="00E964C6">
                <w:pPr>
                  <w:pStyle w:val="NoSpacing"/>
                </w:pPr>
              </w:p>
            </w:tc>
          </w:tr>
        </w:tbl>
        <w:p w14:paraId="20942C0E" w14:textId="77777777" w:rsidR="00E964C6" w:rsidRDefault="00E964C6"/>
        <w:p w14:paraId="6F6AE675"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724C189B" wp14:editId="6C58D776">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7317FA61"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w:t>
      </w:r>
      <w:r w:rsidR="00894C18">
        <w:rPr>
          <w:rFonts w:ascii="UHC Sans Medium" w:hAnsi="UHC Sans Medium" w:cs="Arial"/>
          <w:b/>
          <w:color w:val="003DA1"/>
          <w:sz w:val="36"/>
          <w:szCs w:val="36"/>
        </w:rPr>
        <w:t xml:space="preserve">April </w:t>
      </w:r>
      <w:r w:rsidR="004C71BA">
        <w:rPr>
          <w:rFonts w:ascii="UHC Sans Medium" w:hAnsi="UHC Sans Medium" w:cs="Arial"/>
          <w:b/>
          <w:color w:val="003DA1"/>
          <w:sz w:val="36"/>
          <w:szCs w:val="36"/>
        </w:rPr>
        <w:t>6</w:t>
      </w:r>
      <w:r w:rsidR="00894C18">
        <w:rPr>
          <w:rFonts w:ascii="UHC Sans Medium" w:hAnsi="UHC Sans Medium" w:cs="Arial"/>
          <w:b/>
          <w:color w:val="003DA1"/>
          <w:sz w:val="36"/>
          <w:szCs w:val="36"/>
        </w:rPr>
        <w:t>, 2020</w:t>
      </w:r>
    </w:p>
    <w:p w14:paraId="79ED6062"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22978744" w14:textId="77777777" w:rsidR="004B33D2" w:rsidRPr="004E5AB8" w:rsidRDefault="00D45624">
          <w:pPr>
            <w:pStyle w:val="TOCHeading"/>
            <w:rPr>
              <w:rStyle w:val="Heading1Char"/>
              <w:rFonts w:ascii="UHC Sans Medium" w:hAnsi="UHC Sans Medium"/>
              <w:b/>
            </w:rPr>
          </w:pPr>
          <w:r w:rsidRPr="004E5AB8">
            <w:rPr>
              <w:rStyle w:val="Heading1Char"/>
              <w:rFonts w:ascii="UHC Sans Medium" w:hAnsi="UHC Sans Medium"/>
              <w:b/>
            </w:rPr>
            <w:t>TABLE OF CONTENTS</w:t>
          </w:r>
        </w:p>
        <w:p w14:paraId="2A2CF254" w14:textId="77777777" w:rsidR="00EF647E" w:rsidRPr="004E5AB8" w:rsidRDefault="00EF647E" w:rsidP="003E4312">
          <w:pPr>
            <w:ind w:firstLine="720"/>
            <w:rPr>
              <w:rFonts w:ascii="UHC Sans Medium" w:hAnsi="UHC Sans Medium"/>
              <w:b/>
              <w:lang w:eastAsia="ja-JP"/>
            </w:rPr>
          </w:pPr>
        </w:p>
        <w:p w14:paraId="195943F4" w14:textId="77777777" w:rsidR="004C71BA" w:rsidRDefault="004B33D2">
          <w:pPr>
            <w:pStyle w:val="TOC1"/>
            <w:tabs>
              <w:tab w:val="right" w:leader="dot" w:pos="9350"/>
            </w:tabs>
            <w:rPr>
              <w:noProof/>
              <w:lang w:eastAsia="en-US"/>
            </w:rPr>
          </w:pPr>
          <w:r w:rsidRPr="004E5AB8">
            <w:rPr>
              <w:rFonts w:ascii="UHC Sans Medium" w:hAnsi="UHC Sans Medium"/>
              <w:b/>
            </w:rPr>
            <w:fldChar w:fldCharType="begin"/>
          </w:r>
          <w:r w:rsidRPr="004E5AB8">
            <w:rPr>
              <w:rFonts w:ascii="UHC Sans Medium" w:hAnsi="UHC Sans Medium"/>
              <w:b/>
            </w:rPr>
            <w:instrText xml:space="preserve"> TOC \o "1-3" \h \z \u </w:instrText>
          </w:r>
          <w:r w:rsidRPr="004E5AB8">
            <w:rPr>
              <w:rFonts w:ascii="UHC Sans Medium" w:hAnsi="UHC Sans Medium"/>
              <w:b/>
            </w:rPr>
            <w:fldChar w:fldCharType="separate"/>
          </w:r>
          <w:hyperlink w:anchor="_Toc37099214" w:history="1">
            <w:r w:rsidR="004C71BA" w:rsidRPr="00590651">
              <w:rPr>
                <w:rStyle w:val="Hyperlink"/>
                <w:noProof/>
              </w:rPr>
              <w:t>KEY RESOURCES – COVID-19</w:t>
            </w:r>
            <w:r w:rsidR="004C71BA">
              <w:rPr>
                <w:noProof/>
                <w:webHidden/>
              </w:rPr>
              <w:tab/>
            </w:r>
            <w:r w:rsidR="004C71BA">
              <w:rPr>
                <w:noProof/>
                <w:webHidden/>
              </w:rPr>
              <w:fldChar w:fldCharType="begin"/>
            </w:r>
            <w:r w:rsidR="004C71BA">
              <w:rPr>
                <w:noProof/>
                <w:webHidden/>
              </w:rPr>
              <w:instrText xml:space="preserve"> PAGEREF _Toc37099214 \h </w:instrText>
            </w:r>
            <w:r w:rsidR="004C71BA">
              <w:rPr>
                <w:noProof/>
                <w:webHidden/>
              </w:rPr>
            </w:r>
            <w:r w:rsidR="004C71BA">
              <w:rPr>
                <w:noProof/>
                <w:webHidden/>
              </w:rPr>
              <w:fldChar w:fldCharType="separate"/>
            </w:r>
            <w:r w:rsidR="004C71BA">
              <w:rPr>
                <w:noProof/>
                <w:webHidden/>
              </w:rPr>
              <w:t>2</w:t>
            </w:r>
            <w:r w:rsidR="004C71BA">
              <w:rPr>
                <w:noProof/>
                <w:webHidden/>
              </w:rPr>
              <w:fldChar w:fldCharType="end"/>
            </w:r>
          </w:hyperlink>
        </w:p>
        <w:p w14:paraId="1090AD67" w14:textId="77777777" w:rsidR="004C71BA" w:rsidRDefault="00B95124">
          <w:pPr>
            <w:pStyle w:val="TOC1"/>
            <w:tabs>
              <w:tab w:val="right" w:leader="dot" w:pos="9350"/>
            </w:tabs>
            <w:rPr>
              <w:noProof/>
              <w:lang w:eastAsia="en-US"/>
            </w:rPr>
          </w:pPr>
          <w:hyperlink w:anchor="_Toc37099215" w:history="1">
            <w:r w:rsidR="004C71BA" w:rsidRPr="00590651">
              <w:rPr>
                <w:rStyle w:val="Hyperlink"/>
                <w:noProof/>
              </w:rPr>
              <w:t>CLINICAL</w:t>
            </w:r>
            <w:r w:rsidR="004C71BA">
              <w:rPr>
                <w:noProof/>
                <w:webHidden/>
              </w:rPr>
              <w:tab/>
            </w:r>
            <w:r w:rsidR="004C71BA">
              <w:rPr>
                <w:noProof/>
                <w:webHidden/>
              </w:rPr>
              <w:fldChar w:fldCharType="begin"/>
            </w:r>
            <w:r w:rsidR="004C71BA">
              <w:rPr>
                <w:noProof/>
                <w:webHidden/>
              </w:rPr>
              <w:instrText xml:space="preserve"> PAGEREF _Toc37099215 \h </w:instrText>
            </w:r>
            <w:r w:rsidR="004C71BA">
              <w:rPr>
                <w:noProof/>
                <w:webHidden/>
              </w:rPr>
            </w:r>
            <w:r w:rsidR="004C71BA">
              <w:rPr>
                <w:noProof/>
                <w:webHidden/>
              </w:rPr>
              <w:fldChar w:fldCharType="separate"/>
            </w:r>
            <w:r w:rsidR="004C71BA">
              <w:rPr>
                <w:noProof/>
                <w:webHidden/>
              </w:rPr>
              <w:t>3</w:t>
            </w:r>
            <w:r w:rsidR="004C71BA">
              <w:rPr>
                <w:noProof/>
                <w:webHidden/>
              </w:rPr>
              <w:fldChar w:fldCharType="end"/>
            </w:r>
          </w:hyperlink>
        </w:p>
        <w:p w14:paraId="19590004" w14:textId="77777777" w:rsidR="004C71BA" w:rsidRDefault="00B95124">
          <w:pPr>
            <w:pStyle w:val="TOC1"/>
            <w:tabs>
              <w:tab w:val="right" w:leader="dot" w:pos="9350"/>
            </w:tabs>
            <w:rPr>
              <w:noProof/>
              <w:lang w:eastAsia="en-US"/>
            </w:rPr>
          </w:pPr>
          <w:hyperlink w:anchor="_Toc37099216" w:history="1">
            <w:r w:rsidR="004C71BA" w:rsidRPr="00590651">
              <w:rPr>
                <w:rStyle w:val="Hyperlink"/>
                <w:noProof/>
              </w:rPr>
              <w:t>PRIOR AUTHORIZATION AND UTILIZATION MANAGEMENT</w:t>
            </w:r>
            <w:r w:rsidR="004C71BA">
              <w:rPr>
                <w:noProof/>
                <w:webHidden/>
              </w:rPr>
              <w:tab/>
            </w:r>
            <w:r w:rsidR="004C71BA">
              <w:rPr>
                <w:noProof/>
                <w:webHidden/>
              </w:rPr>
              <w:fldChar w:fldCharType="begin"/>
            </w:r>
            <w:r w:rsidR="004C71BA">
              <w:rPr>
                <w:noProof/>
                <w:webHidden/>
              </w:rPr>
              <w:instrText xml:space="preserve"> PAGEREF _Toc37099216 \h </w:instrText>
            </w:r>
            <w:r w:rsidR="004C71BA">
              <w:rPr>
                <w:noProof/>
                <w:webHidden/>
              </w:rPr>
            </w:r>
            <w:r w:rsidR="004C71BA">
              <w:rPr>
                <w:noProof/>
                <w:webHidden/>
              </w:rPr>
              <w:fldChar w:fldCharType="separate"/>
            </w:r>
            <w:r w:rsidR="004C71BA">
              <w:rPr>
                <w:noProof/>
                <w:webHidden/>
              </w:rPr>
              <w:t>7</w:t>
            </w:r>
            <w:r w:rsidR="004C71BA">
              <w:rPr>
                <w:noProof/>
                <w:webHidden/>
              </w:rPr>
              <w:fldChar w:fldCharType="end"/>
            </w:r>
          </w:hyperlink>
        </w:p>
        <w:p w14:paraId="06626AC1" w14:textId="77777777" w:rsidR="004C71BA" w:rsidRDefault="00B95124">
          <w:pPr>
            <w:pStyle w:val="TOC1"/>
            <w:tabs>
              <w:tab w:val="right" w:leader="dot" w:pos="9350"/>
            </w:tabs>
            <w:rPr>
              <w:noProof/>
              <w:lang w:eastAsia="en-US"/>
            </w:rPr>
          </w:pPr>
          <w:hyperlink w:anchor="_Toc37099217" w:history="1">
            <w:r w:rsidR="004C71BA" w:rsidRPr="00590651">
              <w:rPr>
                <w:rStyle w:val="Hyperlink"/>
                <w:noProof/>
              </w:rPr>
              <w:t>FEDERAL GUIDANCE</w:t>
            </w:r>
            <w:r w:rsidR="004C71BA">
              <w:rPr>
                <w:noProof/>
                <w:webHidden/>
              </w:rPr>
              <w:tab/>
            </w:r>
            <w:r w:rsidR="004C71BA">
              <w:rPr>
                <w:noProof/>
                <w:webHidden/>
              </w:rPr>
              <w:fldChar w:fldCharType="begin"/>
            </w:r>
            <w:r w:rsidR="004C71BA">
              <w:rPr>
                <w:noProof/>
                <w:webHidden/>
              </w:rPr>
              <w:instrText xml:space="preserve"> PAGEREF _Toc37099217 \h </w:instrText>
            </w:r>
            <w:r w:rsidR="004C71BA">
              <w:rPr>
                <w:noProof/>
                <w:webHidden/>
              </w:rPr>
            </w:r>
            <w:r w:rsidR="004C71BA">
              <w:rPr>
                <w:noProof/>
                <w:webHidden/>
              </w:rPr>
              <w:fldChar w:fldCharType="separate"/>
            </w:r>
            <w:r w:rsidR="004C71BA">
              <w:rPr>
                <w:noProof/>
                <w:webHidden/>
              </w:rPr>
              <w:t>8</w:t>
            </w:r>
            <w:r w:rsidR="004C71BA">
              <w:rPr>
                <w:noProof/>
                <w:webHidden/>
              </w:rPr>
              <w:fldChar w:fldCharType="end"/>
            </w:r>
          </w:hyperlink>
        </w:p>
        <w:p w14:paraId="08A624AA" w14:textId="77777777" w:rsidR="004C71BA" w:rsidRDefault="00B95124">
          <w:pPr>
            <w:pStyle w:val="TOC1"/>
            <w:tabs>
              <w:tab w:val="right" w:leader="dot" w:pos="9350"/>
            </w:tabs>
            <w:rPr>
              <w:noProof/>
              <w:lang w:eastAsia="en-US"/>
            </w:rPr>
          </w:pPr>
          <w:hyperlink w:anchor="_Toc37099218" w:history="1">
            <w:r w:rsidR="004C71BA" w:rsidRPr="00590651">
              <w:rPr>
                <w:rStyle w:val="Hyperlink"/>
                <w:noProof/>
              </w:rPr>
              <w:t>MEMBER SUPPORT</w:t>
            </w:r>
            <w:r w:rsidR="004C71BA">
              <w:rPr>
                <w:noProof/>
                <w:webHidden/>
              </w:rPr>
              <w:tab/>
            </w:r>
            <w:r w:rsidR="004C71BA">
              <w:rPr>
                <w:noProof/>
                <w:webHidden/>
              </w:rPr>
              <w:fldChar w:fldCharType="begin"/>
            </w:r>
            <w:r w:rsidR="004C71BA">
              <w:rPr>
                <w:noProof/>
                <w:webHidden/>
              </w:rPr>
              <w:instrText xml:space="preserve"> PAGEREF _Toc37099218 \h </w:instrText>
            </w:r>
            <w:r w:rsidR="004C71BA">
              <w:rPr>
                <w:noProof/>
                <w:webHidden/>
              </w:rPr>
            </w:r>
            <w:r w:rsidR="004C71BA">
              <w:rPr>
                <w:noProof/>
                <w:webHidden/>
              </w:rPr>
              <w:fldChar w:fldCharType="separate"/>
            </w:r>
            <w:r w:rsidR="004C71BA">
              <w:rPr>
                <w:noProof/>
                <w:webHidden/>
              </w:rPr>
              <w:t>9</w:t>
            </w:r>
            <w:r w:rsidR="004C71BA">
              <w:rPr>
                <w:noProof/>
                <w:webHidden/>
              </w:rPr>
              <w:fldChar w:fldCharType="end"/>
            </w:r>
          </w:hyperlink>
        </w:p>
        <w:p w14:paraId="68D94A39" w14:textId="77777777" w:rsidR="004C71BA" w:rsidRDefault="00B95124">
          <w:pPr>
            <w:pStyle w:val="TOC2"/>
            <w:tabs>
              <w:tab w:val="right" w:leader="dot" w:pos="9350"/>
            </w:tabs>
            <w:rPr>
              <w:noProof/>
              <w:lang w:eastAsia="en-US"/>
            </w:rPr>
          </w:pPr>
          <w:hyperlink w:anchor="_Toc37099219" w:history="1">
            <w:r w:rsidR="004C71BA" w:rsidRPr="00590651">
              <w:rPr>
                <w:rStyle w:val="Hyperlink"/>
                <w:noProof/>
              </w:rPr>
              <w:t>COBRA</w:t>
            </w:r>
            <w:r w:rsidR="004C71BA">
              <w:rPr>
                <w:noProof/>
                <w:webHidden/>
              </w:rPr>
              <w:tab/>
            </w:r>
            <w:r w:rsidR="004C71BA">
              <w:rPr>
                <w:noProof/>
                <w:webHidden/>
              </w:rPr>
              <w:fldChar w:fldCharType="begin"/>
            </w:r>
            <w:r w:rsidR="004C71BA">
              <w:rPr>
                <w:noProof/>
                <w:webHidden/>
              </w:rPr>
              <w:instrText xml:space="preserve"> PAGEREF _Toc37099219 \h </w:instrText>
            </w:r>
            <w:r w:rsidR="004C71BA">
              <w:rPr>
                <w:noProof/>
                <w:webHidden/>
              </w:rPr>
            </w:r>
            <w:r w:rsidR="004C71BA">
              <w:rPr>
                <w:noProof/>
                <w:webHidden/>
              </w:rPr>
              <w:fldChar w:fldCharType="separate"/>
            </w:r>
            <w:r w:rsidR="004C71BA">
              <w:rPr>
                <w:noProof/>
                <w:webHidden/>
              </w:rPr>
              <w:t>11</w:t>
            </w:r>
            <w:r w:rsidR="004C71BA">
              <w:rPr>
                <w:noProof/>
                <w:webHidden/>
              </w:rPr>
              <w:fldChar w:fldCharType="end"/>
            </w:r>
          </w:hyperlink>
        </w:p>
        <w:p w14:paraId="73015CF2" w14:textId="77777777" w:rsidR="004C71BA" w:rsidRDefault="00B95124">
          <w:pPr>
            <w:pStyle w:val="TOC1"/>
            <w:tabs>
              <w:tab w:val="right" w:leader="dot" w:pos="9350"/>
            </w:tabs>
            <w:rPr>
              <w:noProof/>
              <w:lang w:eastAsia="en-US"/>
            </w:rPr>
          </w:pPr>
          <w:hyperlink w:anchor="_Toc37099220" w:history="1">
            <w:r w:rsidR="004C71BA" w:rsidRPr="00590651">
              <w:rPr>
                <w:rStyle w:val="Hyperlink"/>
                <w:noProof/>
              </w:rPr>
              <w:t>TESTING</w:t>
            </w:r>
            <w:r w:rsidR="004C71BA">
              <w:rPr>
                <w:noProof/>
                <w:webHidden/>
              </w:rPr>
              <w:tab/>
            </w:r>
            <w:r w:rsidR="004C71BA">
              <w:rPr>
                <w:noProof/>
                <w:webHidden/>
              </w:rPr>
              <w:fldChar w:fldCharType="begin"/>
            </w:r>
            <w:r w:rsidR="004C71BA">
              <w:rPr>
                <w:noProof/>
                <w:webHidden/>
              </w:rPr>
              <w:instrText xml:space="preserve"> PAGEREF _Toc37099220 \h </w:instrText>
            </w:r>
            <w:r w:rsidR="004C71BA">
              <w:rPr>
                <w:noProof/>
                <w:webHidden/>
              </w:rPr>
            </w:r>
            <w:r w:rsidR="004C71BA">
              <w:rPr>
                <w:noProof/>
                <w:webHidden/>
              </w:rPr>
              <w:fldChar w:fldCharType="separate"/>
            </w:r>
            <w:r w:rsidR="004C71BA">
              <w:rPr>
                <w:noProof/>
                <w:webHidden/>
              </w:rPr>
              <w:t>14</w:t>
            </w:r>
            <w:r w:rsidR="004C71BA">
              <w:rPr>
                <w:noProof/>
                <w:webHidden/>
              </w:rPr>
              <w:fldChar w:fldCharType="end"/>
            </w:r>
          </w:hyperlink>
        </w:p>
        <w:p w14:paraId="1657B3DE" w14:textId="77777777" w:rsidR="004C71BA" w:rsidRDefault="00B95124">
          <w:pPr>
            <w:pStyle w:val="TOC1"/>
            <w:tabs>
              <w:tab w:val="right" w:leader="dot" w:pos="9350"/>
            </w:tabs>
            <w:rPr>
              <w:noProof/>
              <w:lang w:eastAsia="en-US"/>
            </w:rPr>
          </w:pPr>
          <w:hyperlink w:anchor="_Toc37099221" w:history="1">
            <w:r w:rsidR="004C71BA" w:rsidRPr="00590651">
              <w:rPr>
                <w:rStyle w:val="Hyperlink"/>
                <w:rFonts w:eastAsia="Times New Roman"/>
                <w:noProof/>
              </w:rPr>
              <w:t>VIRTUAL VISITS AND TELEHEALTH</w:t>
            </w:r>
            <w:r w:rsidR="004C71BA">
              <w:rPr>
                <w:noProof/>
                <w:webHidden/>
              </w:rPr>
              <w:tab/>
            </w:r>
            <w:r w:rsidR="004C71BA">
              <w:rPr>
                <w:noProof/>
                <w:webHidden/>
              </w:rPr>
              <w:fldChar w:fldCharType="begin"/>
            </w:r>
            <w:r w:rsidR="004C71BA">
              <w:rPr>
                <w:noProof/>
                <w:webHidden/>
              </w:rPr>
              <w:instrText xml:space="preserve"> PAGEREF _Toc37099221 \h </w:instrText>
            </w:r>
            <w:r w:rsidR="004C71BA">
              <w:rPr>
                <w:noProof/>
                <w:webHidden/>
              </w:rPr>
            </w:r>
            <w:r w:rsidR="004C71BA">
              <w:rPr>
                <w:noProof/>
                <w:webHidden/>
              </w:rPr>
              <w:fldChar w:fldCharType="separate"/>
            </w:r>
            <w:r w:rsidR="004C71BA">
              <w:rPr>
                <w:noProof/>
                <w:webHidden/>
              </w:rPr>
              <w:t>18</w:t>
            </w:r>
            <w:r w:rsidR="004C71BA">
              <w:rPr>
                <w:noProof/>
                <w:webHidden/>
              </w:rPr>
              <w:fldChar w:fldCharType="end"/>
            </w:r>
          </w:hyperlink>
        </w:p>
        <w:p w14:paraId="3D9BFA2E" w14:textId="77777777" w:rsidR="004C71BA" w:rsidRDefault="00B95124">
          <w:pPr>
            <w:pStyle w:val="TOC1"/>
            <w:tabs>
              <w:tab w:val="right" w:leader="dot" w:pos="9350"/>
            </w:tabs>
            <w:rPr>
              <w:noProof/>
              <w:lang w:eastAsia="en-US"/>
            </w:rPr>
          </w:pPr>
          <w:hyperlink w:anchor="_Toc37099222" w:history="1">
            <w:r w:rsidR="004C71BA" w:rsidRPr="00590651">
              <w:rPr>
                <w:rStyle w:val="Hyperlink"/>
                <w:noProof/>
              </w:rPr>
              <w:t>TREATMENT AND COVERAGE</w:t>
            </w:r>
            <w:r w:rsidR="004C71BA">
              <w:rPr>
                <w:noProof/>
                <w:webHidden/>
              </w:rPr>
              <w:tab/>
            </w:r>
            <w:r w:rsidR="004C71BA">
              <w:rPr>
                <w:noProof/>
                <w:webHidden/>
              </w:rPr>
              <w:fldChar w:fldCharType="begin"/>
            </w:r>
            <w:r w:rsidR="004C71BA">
              <w:rPr>
                <w:noProof/>
                <w:webHidden/>
              </w:rPr>
              <w:instrText xml:space="preserve"> PAGEREF _Toc37099222 \h </w:instrText>
            </w:r>
            <w:r w:rsidR="004C71BA">
              <w:rPr>
                <w:noProof/>
                <w:webHidden/>
              </w:rPr>
            </w:r>
            <w:r w:rsidR="004C71BA">
              <w:rPr>
                <w:noProof/>
                <w:webHidden/>
              </w:rPr>
              <w:fldChar w:fldCharType="separate"/>
            </w:r>
            <w:r w:rsidR="004C71BA">
              <w:rPr>
                <w:noProof/>
                <w:webHidden/>
              </w:rPr>
              <w:t>24</w:t>
            </w:r>
            <w:r w:rsidR="004C71BA">
              <w:rPr>
                <w:noProof/>
                <w:webHidden/>
              </w:rPr>
              <w:fldChar w:fldCharType="end"/>
            </w:r>
          </w:hyperlink>
        </w:p>
        <w:p w14:paraId="23D988D6" w14:textId="77777777" w:rsidR="004C71BA" w:rsidRDefault="00B95124">
          <w:pPr>
            <w:pStyle w:val="TOC2"/>
            <w:tabs>
              <w:tab w:val="right" w:leader="dot" w:pos="9350"/>
            </w:tabs>
            <w:rPr>
              <w:noProof/>
              <w:lang w:eastAsia="en-US"/>
            </w:rPr>
          </w:pPr>
          <w:hyperlink w:anchor="_Toc37099223" w:history="1">
            <w:r w:rsidR="004C71BA" w:rsidRPr="00590651">
              <w:rPr>
                <w:rStyle w:val="Hyperlink"/>
                <w:rFonts w:eastAsia="Calibri"/>
                <w:noProof/>
              </w:rPr>
              <w:t>HOSPITALIZATION FOR COVID-19</w:t>
            </w:r>
            <w:r w:rsidR="004C71BA">
              <w:rPr>
                <w:noProof/>
                <w:webHidden/>
              </w:rPr>
              <w:tab/>
            </w:r>
            <w:r w:rsidR="004C71BA">
              <w:rPr>
                <w:noProof/>
                <w:webHidden/>
              </w:rPr>
              <w:fldChar w:fldCharType="begin"/>
            </w:r>
            <w:r w:rsidR="004C71BA">
              <w:rPr>
                <w:noProof/>
                <w:webHidden/>
              </w:rPr>
              <w:instrText xml:space="preserve"> PAGEREF _Toc37099223 \h </w:instrText>
            </w:r>
            <w:r w:rsidR="004C71BA">
              <w:rPr>
                <w:noProof/>
                <w:webHidden/>
              </w:rPr>
            </w:r>
            <w:r w:rsidR="004C71BA">
              <w:rPr>
                <w:noProof/>
                <w:webHidden/>
              </w:rPr>
              <w:fldChar w:fldCharType="separate"/>
            </w:r>
            <w:r w:rsidR="004C71BA">
              <w:rPr>
                <w:noProof/>
                <w:webHidden/>
              </w:rPr>
              <w:t>24</w:t>
            </w:r>
            <w:r w:rsidR="004C71BA">
              <w:rPr>
                <w:noProof/>
                <w:webHidden/>
              </w:rPr>
              <w:fldChar w:fldCharType="end"/>
            </w:r>
          </w:hyperlink>
        </w:p>
        <w:p w14:paraId="6B633036" w14:textId="77777777" w:rsidR="004C71BA" w:rsidRDefault="00B95124">
          <w:pPr>
            <w:pStyle w:val="TOC2"/>
            <w:tabs>
              <w:tab w:val="right" w:leader="dot" w:pos="9350"/>
            </w:tabs>
            <w:rPr>
              <w:noProof/>
              <w:lang w:eastAsia="en-US"/>
            </w:rPr>
          </w:pPr>
          <w:hyperlink w:anchor="_Toc37099224" w:history="1">
            <w:r w:rsidR="004C71BA" w:rsidRPr="00590651">
              <w:rPr>
                <w:rStyle w:val="Hyperlink"/>
                <w:rFonts w:eastAsia="Calibri"/>
                <w:noProof/>
              </w:rPr>
              <w:t>EMBRYO CRYOPRESERVATION</w:t>
            </w:r>
            <w:r w:rsidR="004C71BA">
              <w:rPr>
                <w:noProof/>
                <w:webHidden/>
              </w:rPr>
              <w:tab/>
            </w:r>
            <w:r w:rsidR="004C71BA">
              <w:rPr>
                <w:noProof/>
                <w:webHidden/>
              </w:rPr>
              <w:fldChar w:fldCharType="begin"/>
            </w:r>
            <w:r w:rsidR="004C71BA">
              <w:rPr>
                <w:noProof/>
                <w:webHidden/>
              </w:rPr>
              <w:instrText xml:space="preserve"> PAGEREF _Toc37099224 \h </w:instrText>
            </w:r>
            <w:r w:rsidR="004C71BA">
              <w:rPr>
                <w:noProof/>
                <w:webHidden/>
              </w:rPr>
            </w:r>
            <w:r w:rsidR="004C71BA">
              <w:rPr>
                <w:noProof/>
                <w:webHidden/>
              </w:rPr>
              <w:fldChar w:fldCharType="separate"/>
            </w:r>
            <w:r w:rsidR="004C71BA">
              <w:rPr>
                <w:noProof/>
                <w:webHidden/>
              </w:rPr>
              <w:t>24</w:t>
            </w:r>
            <w:r w:rsidR="004C71BA">
              <w:rPr>
                <w:noProof/>
                <w:webHidden/>
              </w:rPr>
              <w:fldChar w:fldCharType="end"/>
            </w:r>
          </w:hyperlink>
        </w:p>
        <w:p w14:paraId="573D89D7" w14:textId="77777777" w:rsidR="004C71BA" w:rsidRDefault="00B95124">
          <w:pPr>
            <w:pStyle w:val="TOC2"/>
            <w:tabs>
              <w:tab w:val="right" w:leader="dot" w:pos="9350"/>
            </w:tabs>
            <w:rPr>
              <w:noProof/>
              <w:lang w:eastAsia="en-US"/>
            </w:rPr>
          </w:pPr>
          <w:hyperlink w:anchor="_Toc37099225" w:history="1">
            <w:r w:rsidR="004C71BA" w:rsidRPr="00590651">
              <w:rPr>
                <w:rStyle w:val="Hyperlink"/>
                <w:noProof/>
              </w:rPr>
              <w:t>NON</w:t>
            </w:r>
            <w:r w:rsidR="004C71BA" w:rsidRPr="00590651">
              <w:rPr>
                <w:rStyle w:val="Hyperlink"/>
                <w:rFonts w:eastAsia="Calibri"/>
                <w:noProof/>
              </w:rPr>
              <w:t xml:space="preserve"> COVID-19 SURGERIES AND PROCEDURES</w:t>
            </w:r>
            <w:r w:rsidR="004C71BA">
              <w:rPr>
                <w:noProof/>
                <w:webHidden/>
              </w:rPr>
              <w:tab/>
            </w:r>
            <w:r w:rsidR="004C71BA">
              <w:rPr>
                <w:noProof/>
                <w:webHidden/>
              </w:rPr>
              <w:fldChar w:fldCharType="begin"/>
            </w:r>
            <w:r w:rsidR="004C71BA">
              <w:rPr>
                <w:noProof/>
                <w:webHidden/>
              </w:rPr>
              <w:instrText xml:space="preserve"> PAGEREF _Toc37099225 \h </w:instrText>
            </w:r>
            <w:r w:rsidR="004C71BA">
              <w:rPr>
                <w:noProof/>
                <w:webHidden/>
              </w:rPr>
            </w:r>
            <w:r w:rsidR="004C71BA">
              <w:rPr>
                <w:noProof/>
                <w:webHidden/>
              </w:rPr>
              <w:fldChar w:fldCharType="separate"/>
            </w:r>
            <w:r w:rsidR="004C71BA">
              <w:rPr>
                <w:noProof/>
                <w:webHidden/>
              </w:rPr>
              <w:t>26</w:t>
            </w:r>
            <w:r w:rsidR="004C71BA">
              <w:rPr>
                <w:noProof/>
                <w:webHidden/>
              </w:rPr>
              <w:fldChar w:fldCharType="end"/>
            </w:r>
          </w:hyperlink>
        </w:p>
        <w:p w14:paraId="6EDDF19E" w14:textId="77777777" w:rsidR="004C71BA" w:rsidRDefault="00B95124">
          <w:pPr>
            <w:pStyle w:val="TOC1"/>
            <w:tabs>
              <w:tab w:val="right" w:leader="dot" w:pos="9350"/>
            </w:tabs>
            <w:rPr>
              <w:noProof/>
              <w:lang w:eastAsia="en-US"/>
            </w:rPr>
          </w:pPr>
          <w:hyperlink w:anchor="_Toc37099226" w:history="1">
            <w:r w:rsidR="004C71BA" w:rsidRPr="00590651">
              <w:rPr>
                <w:rStyle w:val="Hyperlink"/>
                <w:noProof/>
              </w:rPr>
              <w:t>PHARMACY COVERAGE</w:t>
            </w:r>
            <w:r w:rsidR="004C71BA">
              <w:rPr>
                <w:noProof/>
                <w:webHidden/>
              </w:rPr>
              <w:tab/>
            </w:r>
            <w:r w:rsidR="004C71BA">
              <w:rPr>
                <w:noProof/>
                <w:webHidden/>
              </w:rPr>
              <w:fldChar w:fldCharType="begin"/>
            </w:r>
            <w:r w:rsidR="004C71BA">
              <w:rPr>
                <w:noProof/>
                <w:webHidden/>
              </w:rPr>
              <w:instrText xml:space="preserve"> PAGEREF _Toc37099226 \h </w:instrText>
            </w:r>
            <w:r w:rsidR="004C71BA">
              <w:rPr>
                <w:noProof/>
                <w:webHidden/>
              </w:rPr>
            </w:r>
            <w:r w:rsidR="004C71BA">
              <w:rPr>
                <w:noProof/>
                <w:webHidden/>
              </w:rPr>
              <w:fldChar w:fldCharType="separate"/>
            </w:r>
            <w:r w:rsidR="004C71BA">
              <w:rPr>
                <w:noProof/>
                <w:webHidden/>
              </w:rPr>
              <w:t>27</w:t>
            </w:r>
            <w:r w:rsidR="004C71BA">
              <w:rPr>
                <w:noProof/>
                <w:webHidden/>
              </w:rPr>
              <w:fldChar w:fldCharType="end"/>
            </w:r>
          </w:hyperlink>
        </w:p>
        <w:p w14:paraId="538B258C" w14:textId="77777777" w:rsidR="004C71BA" w:rsidRDefault="00B95124">
          <w:pPr>
            <w:pStyle w:val="TOC1"/>
            <w:tabs>
              <w:tab w:val="right" w:leader="dot" w:pos="9350"/>
            </w:tabs>
            <w:rPr>
              <w:noProof/>
              <w:lang w:eastAsia="en-US"/>
            </w:rPr>
          </w:pPr>
          <w:hyperlink w:anchor="_Toc37099227" w:history="1">
            <w:r w:rsidR="004C71BA" w:rsidRPr="00590651">
              <w:rPr>
                <w:rStyle w:val="Hyperlink"/>
                <w:noProof/>
              </w:rPr>
              <w:t>SPECIAL ENROLLMENT</w:t>
            </w:r>
            <w:r w:rsidR="004C71BA">
              <w:rPr>
                <w:noProof/>
                <w:webHidden/>
              </w:rPr>
              <w:tab/>
            </w:r>
            <w:r w:rsidR="004C71BA">
              <w:rPr>
                <w:noProof/>
                <w:webHidden/>
              </w:rPr>
              <w:fldChar w:fldCharType="begin"/>
            </w:r>
            <w:r w:rsidR="004C71BA">
              <w:rPr>
                <w:noProof/>
                <w:webHidden/>
              </w:rPr>
              <w:instrText xml:space="preserve"> PAGEREF _Toc37099227 \h </w:instrText>
            </w:r>
            <w:r w:rsidR="004C71BA">
              <w:rPr>
                <w:noProof/>
                <w:webHidden/>
              </w:rPr>
            </w:r>
            <w:r w:rsidR="004C71BA">
              <w:rPr>
                <w:noProof/>
                <w:webHidden/>
              </w:rPr>
              <w:fldChar w:fldCharType="separate"/>
            </w:r>
            <w:r w:rsidR="004C71BA">
              <w:rPr>
                <w:noProof/>
                <w:webHidden/>
              </w:rPr>
              <w:t>30</w:t>
            </w:r>
            <w:r w:rsidR="004C71BA">
              <w:rPr>
                <w:noProof/>
                <w:webHidden/>
              </w:rPr>
              <w:fldChar w:fldCharType="end"/>
            </w:r>
          </w:hyperlink>
        </w:p>
        <w:p w14:paraId="1C2C3C1C" w14:textId="77777777" w:rsidR="004C71BA" w:rsidRDefault="00B95124">
          <w:pPr>
            <w:pStyle w:val="TOC1"/>
            <w:tabs>
              <w:tab w:val="right" w:leader="dot" w:pos="9350"/>
            </w:tabs>
            <w:rPr>
              <w:noProof/>
              <w:lang w:eastAsia="en-US"/>
            </w:rPr>
          </w:pPr>
          <w:hyperlink w:anchor="_Toc37099228" w:history="1">
            <w:r w:rsidR="004C71BA" w:rsidRPr="00590651">
              <w:rPr>
                <w:rStyle w:val="Hyperlink"/>
                <w:rFonts w:eastAsia="Calibri"/>
                <w:noProof/>
              </w:rPr>
              <w:t>FULLY INSURED –BUSINESS DISRUPTION SUPPORT</w:t>
            </w:r>
            <w:r w:rsidR="004C71BA">
              <w:rPr>
                <w:noProof/>
                <w:webHidden/>
              </w:rPr>
              <w:tab/>
            </w:r>
            <w:r w:rsidR="004C71BA">
              <w:rPr>
                <w:noProof/>
                <w:webHidden/>
              </w:rPr>
              <w:fldChar w:fldCharType="begin"/>
            </w:r>
            <w:r w:rsidR="004C71BA">
              <w:rPr>
                <w:noProof/>
                <w:webHidden/>
              </w:rPr>
              <w:instrText xml:space="preserve"> PAGEREF _Toc37099228 \h </w:instrText>
            </w:r>
            <w:r w:rsidR="004C71BA">
              <w:rPr>
                <w:noProof/>
                <w:webHidden/>
              </w:rPr>
            </w:r>
            <w:r w:rsidR="004C71BA">
              <w:rPr>
                <w:noProof/>
                <w:webHidden/>
              </w:rPr>
              <w:fldChar w:fldCharType="separate"/>
            </w:r>
            <w:r w:rsidR="004C71BA">
              <w:rPr>
                <w:noProof/>
                <w:webHidden/>
              </w:rPr>
              <w:t>34</w:t>
            </w:r>
            <w:r w:rsidR="004C71BA">
              <w:rPr>
                <w:noProof/>
                <w:webHidden/>
              </w:rPr>
              <w:fldChar w:fldCharType="end"/>
            </w:r>
          </w:hyperlink>
        </w:p>
        <w:p w14:paraId="680AC640" w14:textId="77777777" w:rsidR="004C71BA" w:rsidRDefault="00B95124">
          <w:pPr>
            <w:pStyle w:val="TOC1"/>
            <w:tabs>
              <w:tab w:val="right" w:leader="dot" w:pos="9350"/>
            </w:tabs>
            <w:rPr>
              <w:noProof/>
              <w:lang w:eastAsia="en-US"/>
            </w:rPr>
          </w:pPr>
          <w:hyperlink w:anchor="_Toc37099229" w:history="1">
            <w:r w:rsidR="004C71BA" w:rsidRPr="00590651">
              <w:rPr>
                <w:rStyle w:val="Hyperlink"/>
                <w:noProof/>
              </w:rPr>
              <w:t xml:space="preserve">ASO </w:t>
            </w:r>
            <w:r w:rsidR="004C71BA" w:rsidRPr="00590651">
              <w:rPr>
                <w:rStyle w:val="Hyperlink"/>
                <w:rFonts w:eastAsia="Calibri"/>
                <w:noProof/>
              </w:rPr>
              <w:t>–</w:t>
            </w:r>
            <w:r w:rsidR="004C71BA" w:rsidRPr="00590651">
              <w:rPr>
                <w:rStyle w:val="Hyperlink"/>
                <w:noProof/>
              </w:rPr>
              <w:t xml:space="preserve"> BUSINESS DISRUPTION AND STOP LOSS SUPPORT</w:t>
            </w:r>
            <w:r w:rsidR="004C71BA">
              <w:rPr>
                <w:noProof/>
                <w:webHidden/>
              </w:rPr>
              <w:tab/>
            </w:r>
            <w:r w:rsidR="004C71BA">
              <w:rPr>
                <w:noProof/>
                <w:webHidden/>
              </w:rPr>
              <w:fldChar w:fldCharType="begin"/>
            </w:r>
            <w:r w:rsidR="004C71BA">
              <w:rPr>
                <w:noProof/>
                <w:webHidden/>
              </w:rPr>
              <w:instrText xml:space="preserve"> PAGEREF _Toc37099229 \h </w:instrText>
            </w:r>
            <w:r w:rsidR="004C71BA">
              <w:rPr>
                <w:noProof/>
                <w:webHidden/>
              </w:rPr>
            </w:r>
            <w:r w:rsidR="004C71BA">
              <w:rPr>
                <w:noProof/>
                <w:webHidden/>
              </w:rPr>
              <w:fldChar w:fldCharType="separate"/>
            </w:r>
            <w:r w:rsidR="004C71BA">
              <w:rPr>
                <w:noProof/>
                <w:webHidden/>
              </w:rPr>
              <w:t>38</w:t>
            </w:r>
            <w:r w:rsidR="004C71BA">
              <w:rPr>
                <w:noProof/>
                <w:webHidden/>
              </w:rPr>
              <w:fldChar w:fldCharType="end"/>
            </w:r>
          </w:hyperlink>
        </w:p>
        <w:p w14:paraId="00647B6B" w14:textId="77777777" w:rsidR="004C71BA" w:rsidRDefault="00B95124">
          <w:pPr>
            <w:pStyle w:val="TOC1"/>
            <w:tabs>
              <w:tab w:val="right" w:leader="dot" w:pos="9350"/>
            </w:tabs>
            <w:rPr>
              <w:noProof/>
              <w:lang w:eastAsia="en-US"/>
            </w:rPr>
          </w:pPr>
          <w:hyperlink w:anchor="_Toc37099230" w:history="1">
            <w:r w:rsidR="004C71BA" w:rsidRPr="00590651">
              <w:rPr>
                <w:rStyle w:val="Hyperlink"/>
                <w:noProof/>
              </w:rPr>
              <w:t>FINANCIAL, BUSINESS CONTINUITY AND REPORTING</w:t>
            </w:r>
            <w:r w:rsidR="004C71BA">
              <w:rPr>
                <w:noProof/>
                <w:webHidden/>
              </w:rPr>
              <w:tab/>
            </w:r>
            <w:r w:rsidR="004C71BA">
              <w:rPr>
                <w:noProof/>
                <w:webHidden/>
              </w:rPr>
              <w:fldChar w:fldCharType="begin"/>
            </w:r>
            <w:r w:rsidR="004C71BA">
              <w:rPr>
                <w:noProof/>
                <w:webHidden/>
              </w:rPr>
              <w:instrText xml:space="preserve"> PAGEREF _Toc37099230 \h </w:instrText>
            </w:r>
            <w:r w:rsidR="004C71BA">
              <w:rPr>
                <w:noProof/>
                <w:webHidden/>
              </w:rPr>
            </w:r>
            <w:r w:rsidR="004C71BA">
              <w:rPr>
                <w:noProof/>
                <w:webHidden/>
              </w:rPr>
              <w:fldChar w:fldCharType="separate"/>
            </w:r>
            <w:r w:rsidR="004C71BA">
              <w:rPr>
                <w:noProof/>
                <w:webHidden/>
              </w:rPr>
              <w:t>41</w:t>
            </w:r>
            <w:r w:rsidR="004C71BA">
              <w:rPr>
                <w:noProof/>
                <w:webHidden/>
              </w:rPr>
              <w:fldChar w:fldCharType="end"/>
            </w:r>
          </w:hyperlink>
        </w:p>
        <w:p w14:paraId="29DF5625" w14:textId="77777777" w:rsidR="004C71BA" w:rsidRDefault="00B95124">
          <w:pPr>
            <w:pStyle w:val="TOC1"/>
            <w:tabs>
              <w:tab w:val="right" w:leader="dot" w:pos="9350"/>
            </w:tabs>
            <w:rPr>
              <w:noProof/>
              <w:lang w:eastAsia="en-US"/>
            </w:rPr>
          </w:pPr>
          <w:hyperlink w:anchor="_Toc37099231" w:history="1">
            <w:r w:rsidR="004C71BA" w:rsidRPr="00590651">
              <w:rPr>
                <w:rStyle w:val="Hyperlink"/>
                <w:noProof/>
              </w:rPr>
              <w:t>FSA, HRA, HSA ACCOUNTS</w:t>
            </w:r>
            <w:r w:rsidR="004C71BA">
              <w:rPr>
                <w:noProof/>
                <w:webHidden/>
              </w:rPr>
              <w:tab/>
            </w:r>
            <w:r w:rsidR="004C71BA">
              <w:rPr>
                <w:noProof/>
                <w:webHidden/>
              </w:rPr>
              <w:fldChar w:fldCharType="begin"/>
            </w:r>
            <w:r w:rsidR="004C71BA">
              <w:rPr>
                <w:noProof/>
                <w:webHidden/>
              </w:rPr>
              <w:instrText xml:space="preserve"> PAGEREF _Toc37099231 \h </w:instrText>
            </w:r>
            <w:r w:rsidR="004C71BA">
              <w:rPr>
                <w:noProof/>
                <w:webHidden/>
              </w:rPr>
            </w:r>
            <w:r w:rsidR="004C71BA">
              <w:rPr>
                <w:noProof/>
                <w:webHidden/>
              </w:rPr>
              <w:fldChar w:fldCharType="separate"/>
            </w:r>
            <w:r w:rsidR="004C71BA">
              <w:rPr>
                <w:noProof/>
                <w:webHidden/>
              </w:rPr>
              <w:t>43</w:t>
            </w:r>
            <w:r w:rsidR="004C71BA">
              <w:rPr>
                <w:noProof/>
                <w:webHidden/>
              </w:rPr>
              <w:fldChar w:fldCharType="end"/>
            </w:r>
          </w:hyperlink>
        </w:p>
        <w:p w14:paraId="77F88B9A" w14:textId="77777777" w:rsidR="004C71BA" w:rsidRDefault="00B95124">
          <w:pPr>
            <w:pStyle w:val="TOC1"/>
            <w:tabs>
              <w:tab w:val="right" w:leader="dot" w:pos="9350"/>
            </w:tabs>
            <w:rPr>
              <w:noProof/>
              <w:lang w:eastAsia="en-US"/>
            </w:rPr>
          </w:pPr>
          <w:hyperlink w:anchor="_Toc37099232" w:history="1">
            <w:r w:rsidR="004C71BA" w:rsidRPr="00590651">
              <w:rPr>
                <w:rStyle w:val="Hyperlink"/>
                <w:noProof/>
              </w:rPr>
              <w:t>SPECIALTY</w:t>
            </w:r>
            <w:r w:rsidR="004C71BA">
              <w:rPr>
                <w:noProof/>
                <w:webHidden/>
              </w:rPr>
              <w:tab/>
            </w:r>
            <w:r w:rsidR="004C71BA">
              <w:rPr>
                <w:noProof/>
                <w:webHidden/>
              </w:rPr>
              <w:fldChar w:fldCharType="begin"/>
            </w:r>
            <w:r w:rsidR="004C71BA">
              <w:rPr>
                <w:noProof/>
                <w:webHidden/>
              </w:rPr>
              <w:instrText xml:space="preserve"> PAGEREF _Toc37099232 \h </w:instrText>
            </w:r>
            <w:r w:rsidR="004C71BA">
              <w:rPr>
                <w:noProof/>
                <w:webHidden/>
              </w:rPr>
            </w:r>
            <w:r w:rsidR="004C71BA">
              <w:rPr>
                <w:noProof/>
                <w:webHidden/>
              </w:rPr>
              <w:fldChar w:fldCharType="separate"/>
            </w:r>
            <w:r w:rsidR="004C71BA">
              <w:rPr>
                <w:noProof/>
                <w:webHidden/>
              </w:rPr>
              <w:t>46</w:t>
            </w:r>
            <w:r w:rsidR="004C71BA">
              <w:rPr>
                <w:noProof/>
                <w:webHidden/>
              </w:rPr>
              <w:fldChar w:fldCharType="end"/>
            </w:r>
          </w:hyperlink>
        </w:p>
        <w:p w14:paraId="15108A16" w14:textId="77777777" w:rsidR="004C71BA" w:rsidRDefault="00B95124">
          <w:pPr>
            <w:pStyle w:val="TOC1"/>
            <w:tabs>
              <w:tab w:val="right" w:leader="dot" w:pos="9350"/>
            </w:tabs>
            <w:rPr>
              <w:noProof/>
              <w:lang w:eastAsia="en-US"/>
            </w:rPr>
          </w:pPr>
          <w:hyperlink w:anchor="_Toc37099233" w:history="1">
            <w:r w:rsidR="004C71BA" w:rsidRPr="00590651">
              <w:rPr>
                <w:rStyle w:val="Hyperlink"/>
                <w:noProof/>
              </w:rPr>
              <w:t>ALL SAVERS</w:t>
            </w:r>
            <w:r w:rsidR="004C71BA">
              <w:rPr>
                <w:noProof/>
                <w:webHidden/>
              </w:rPr>
              <w:tab/>
            </w:r>
            <w:r w:rsidR="004C71BA">
              <w:rPr>
                <w:noProof/>
                <w:webHidden/>
              </w:rPr>
              <w:fldChar w:fldCharType="begin"/>
            </w:r>
            <w:r w:rsidR="004C71BA">
              <w:rPr>
                <w:noProof/>
                <w:webHidden/>
              </w:rPr>
              <w:instrText xml:space="preserve"> PAGEREF _Toc37099233 \h </w:instrText>
            </w:r>
            <w:r w:rsidR="004C71BA">
              <w:rPr>
                <w:noProof/>
                <w:webHidden/>
              </w:rPr>
            </w:r>
            <w:r w:rsidR="004C71BA">
              <w:rPr>
                <w:noProof/>
                <w:webHidden/>
              </w:rPr>
              <w:fldChar w:fldCharType="separate"/>
            </w:r>
            <w:r w:rsidR="004C71BA">
              <w:rPr>
                <w:noProof/>
                <w:webHidden/>
              </w:rPr>
              <w:t>53</w:t>
            </w:r>
            <w:r w:rsidR="004C71BA">
              <w:rPr>
                <w:noProof/>
                <w:webHidden/>
              </w:rPr>
              <w:fldChar w:fldCharType="end"/>
            </w:r>
          </w:hyperlink>
        </w:p>
        <w:p w14:paraId="368E1A47" w14:textId="77777777" w:rsidR="004C71BA" w:rsidRDefault="00B95124">
          <w:pPr>
            <w:pStyle w:val="TOC1"/>
            <w:tabs>
              <w:tab w:val="right" w:leader="dot" w:pos="9350"/>
            </w:tabs>
            <w:rPr>
              <w:noProof/>
              <w:lang w:eastAsia="en-US"/>
            </w:rPr>
          </w:pPr>
          <w:hyperlink w:anchor="_Toc37099234" w:history="1">
            <w:r w:rsidR="004C71BA" w:rsidRPr="00590651">
              <w:rPr>
                <w:rStyle w:val="Hyperlink"/>
                <w:rFonts w:eastAsia="Calibri"/>
                <w:noProof/>
              </w:rPr>
              <w:t>UNITEDHEALTHCARE COMBATING COVID-19</w:t>
            </w:r>
            <w:r w:rsidR="004C71BA">
              <w:rPr>
                <w:noProof/>
                <w:webHidden/>
              </w:rPr>
              <w:tab/>
            </w:r>
            <w:r w:rsidR="004C71BA">
              <w:rPr>
                <w:noProof/>
                <w:webHidden/>
              </w:rPr>
              <w:fldChar w:fldCharType="begin"/>
            </w:r>
            <w:r w:rsidR="004C71BA">
              <w:rPr>
                <w:noProof/>
                <w:webHidden/>
              </w:rPr>
              <w:instrText xml:space="preserve"> PAGEREF _Toc37099234 \h </w:instrText>
            </w:r>
            <w:r w:rsidR="004C71BA">
              <w:rPr>
                <w:noProof/>
                <w:webHidden/>
              </w:rPr>
            </w:r>
            <w:r w:rsidR="004C71BA">
              <w:rPr>
                <w:noProof/>
                <w:webHidden/>
              </w:rPr>
              <w:fldChar w:fldCharType="separate"/>
            </w:r>
            <w:r w:rsidR="004C71BA">
              <w:rPr>
                <w:noProof/>
                <w:webHidden/>
              </w:rPr>
              <w:t>57</w:t>
            </w:r>
            <w:r w:rsidR="004C71BA">
              <w:rPr>
                <w:noProof/>
                <w:webHidden/>
              </w:rPr>
              <w:fldChar w:fldCharType="end"/>
            </w:r>
          </w:hyperlink>
        </w:p>
        <w:p w14:paraId="0492D6AF" w14:textId="77777777" w:rsidR="004B33D2" w:rsidRDefault="004B33D2">
          <w:r w:rsidRPr="004E5AB8">
            <w:rPr>
              <w:rFonts w:ascii="UHC Sans Medium" w:hAnsi="UHC Sans Medium"/>
              <w:b/>
              <w:noProof/>
            </w:rPr>
            <w:fldChar w:fldCharType="end"/>
          </w:r>
        </w:p>
      </w:sdtContent>
    </w:sdt>
    <w:p w14:paraId="1042B698" w14:textId="77777777" w:rsidR="00753D37" w:rsidRPr="00753D37" w:rsidRDefault="00753D37">
      <w:pPr>
        <w:rPr>
          <w:rFonts w:ascii="UHC Sans Medium" w:hAnsi="UHC Sans Medium" w:cs="Arial"/>
          <w:b/>
          <w:color w:val="00B0F0"/>
          <w:sz w:val="28"/>
          <w:szCs w:val="28"/>
        </w:rPr>
      </w:pPr>
      <w:r w:rsidRPr="00753D37">
        <w:rPr>
          <w:rFonts w:ascii="UHC Sans Medium" w:hAnsi="UHC Sans Medium" w:cs="Arial"/>
          <w:b/>
          <w:color w:val="00B0F0"/>
          <w:sz w:val="28"/>
          <w:szCs w:val="28"/>
        </w:rPr>
        <w:br w:type="page"/>
      </w:r>
      <w:bookmarkStart w:id="0" w:name="_top"/>
      <w:bookmarkEnd w:id="0"/>
    </w:p>
    <w:p w14:paraId="6A638F7A" w14:textId="77777777" w:rsidR="003058C6" w:rsidRPr="00753D37" w:rsidRDefault="00695516" w:rsidP="00584941">
      <w:pPr>
        <w:pStyle w:val="Heading1"/>
      </w:pPr>
      <w:bookmarkStart w:id="1" w:name="_KEY_RESOURCES_–"/>
      <w:bookmarkStart w:id="2" w:name="_Toc37099214"/>
      <w:bookmarkEnd w:id="1"/>
      <w:r>
        <w:lastRenderedPageBreak/>
        <w:t>KE</w:t>
      </w:r>
      <w:r w:rsidR="003058C6" w:rsidRPr="00753D37">
        <w:t>Y RESOURCES – COVID-19</w:t>
      </w:r>
      <w:bookmarkEnd w:id="2"/>
    </w:p>
    <w:p w14:paraId="0884263F" w14:textId="77777777" w:rsidR="003058C6" w:rsidRDefault="00B95124" w:rsidP="00DC2E9D">
      <w:pPr>
        <w:pStyle w:val="ListParagraph"/>
        <w:numPr>
          <w:ilvl w:val="0"/>
          <w:numId w:val="1"/>
        </w:numPr>
        <w:tabs>
          <w:tab w:val="left" w:pos="270"/>
        </w:tabs>
        <w:spacing w:before="120" w:after="0" w:line="240" w:lineRule="auto"/>
        <w:ind w:left="450" w:hanging="450"/>
        <w:rPr>
          <w:rFonts w:ascii="UHC Sans Medium" w:hAnsi="UHC Sans Medium"/>
        </w:rPr>
      </w:pPr>
      <w:hyperlink r:id="rId9"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w:t>
      </w:r>
      <w:r w:rsidR="00676321" w:rsidRPr="00B24D3B">
        <w:rPr>
          <w:rFonts w:ascii="UHC Sans Medium" w:hAnsi="UHC Sans Medium"/>
        </w:rPr>
        <w:t>- what</w:t>
      </w:r>
      <w:r w:rsidR="00B94E4D">
        <w:rPr>
          <w:rFonts w:ascii="UHC Sans Medium" w:hAnsi="UHC Sans Medium"/>
        </w:rPr>
        <w:t xml:space="preserve"> </w:t>
      </w:r>
      <w:r w:rsidR="003058C6" w:rsidRPr="00B24D3B">
        <w:rPr>
          <w:rFonts w:ascii="UHC Sans Medium" w:hAnsi="UHC Sans Medium"/>
        </w:rPr>
        <w:t>you should know, situation updates, community impacts and resources</w:t>
      </w:r>
    </w:p>
    <w:p w14:paraId="50BBFA14" w14:textId="77777777" w:rsidR="003058C6" w:rsidRPr="00B24D3B" w:rsidRDefault="00B95124" w:rsidP="00DC2E9D">
      <w:pPr>
        <w:pStyle w:val="ListParagraph"/>
        <w:numPr>
          <w:ilvl w:val="0"/>
          <w:numId w:val="1"/>
        </w:numPr>
        <w:tabs>
          <w:tab w:val="left" w:pos="0"/>
        </w:tabs>
        <w:spacing w:before="120" w:after="0" w:line="240" w:lineRule="auto"/>
        <w:ind w:left="270" w:hanging="270"/>
        <w:rPr>
          <w:rFonts w:ascii="UHC Sans Medium" w:hAnsi="UHC Sans Medium" w:cs="Arial"/>
          <w:b/>
          <w:color w:val="1F497D" w:themeColor="text2"/>
        </w:rPr>
      </w:pPr>
      <w:hyperlink r:id="rId10" w:history="1">
        <w:r w:rsidR="003058C6" w:rsidRPr="00B24D3B">
          <w:rPr>
            <w:rStyle w:val="Hyperlink"/>
            <w:rFonts w:ascii="UHC Sans Medium" w:hAnsi="UHC Sans Medium"/>
          </w:rPr>
          <w:t>CDC Travel recommendations</w:t>
        </w:r>
      </w:hyperlink>
    </w:p>
    <w:p w14:paraId="5675BE23" w14:textId="77777777" w:rsidR="003058C6" w:rsidRPr="00900F2A" w:rsidRDefault="00582C86" w:rsidP="00DC2E9D">
      <w:pPr>
        <w:pStyle w:val="ListParagraph"/>
        <w:numPr>
          <w:ilvl w:val="0"/>
          <w:numId w:val="1"/>
        </w:numPr>
        <w:tabs>
          <w:tab w:val="left" w:pos="0"/>
        </w:tabs>
        <w:spacing w:before="120" w:after="0" w:line="240" w:lineRule="auto"/>
        <w:ind w:left="270" w:hanging="270"/>
        <w:rPr>
          <w:rStyle w:val="Hyperlink"/>
          <w:rFonts w:ascii="UHC Sans Medium" w:hAnsi="UHC Sans Medium" w:cs="Arial"/>
          <w:color w:val="000000" w:themeColor="text1"/>
          <w:u w:val="none"/>
        </w:rPr>
      </w:pPr>
      <w:r>
        <w:t xml:space="preserve">UnitedHealthcare </w:t>
      </w:r>
      <w:hyperlink r:id="rId11" w:history="1">
        <w:r w:rsidR="003058C6" w:rsidRPr="00FF07AB">
          <w:rPr>
            <w:rStyle w:val="Hyperlink"/>
            <w:rFonts w:ascii="UHC Sans Medium" w:hAnsi="UHC Sans Medium"/>
          </w:rPr>
          <w:t>COVID-19 FAQ</w:t>
        </w:r>
      </w:hyperlink>
    </w:p>
    <w:p w14:paraId="7E0C1BA1" w14:textId="77777777" w:rsidR="00DC115A" w:rsidRPr="00DC115A" w:rsidRDefault="00B95124"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2" w:history="1">
        <w:r w:rsidR="003058C6" w:rsidRPr="00C47AD3">
          <w:rPr>
            <w:rStyle w:val="Hyperlink"/>
            <w:rFonts w:ascii="UHC Sans Medium" w:hAnsi="UHC Sans Medium" w:cs="Arial"/>
          </w:rPr>
          <w:t>IRS Notice on High Deductible Plans with HSA</w:t>
        </w:r>
      </w:hyperlink>
    </w:p>
    <w:p w14:paraId="318CE44D" w14:textId="77777777" w:rsidR="00556FEB" w:rsidRPr="00556FEB" w:rsidRDefault="00B95124" w:rsidP="00556FEB">
      <w:pPr>
        <w:pStyle w:val="ListParagraph"/>
        <w:numPr>
          <w:ilvl w:val="0"/>
          <w:numId w:val="1"/>
        </w:numPr>
        <w:tabs>
          <w:tab w:val="left" w:pos="270"/>
        </w:tabs>
        <w:spacing w:before="120" w:after="0" w:line="240" w:lineRule="auto"/>
        <w:ind w:left="450" w:hanging="450"/>
        <w:rPr>
          <w:rStyle w:val="Hyperlink"/>
          <w:rFonts w:ascii="UHC Sans Medium" w:hAnsi="UHC Sans Medium"/>
        </w:rPr>
      </w:pPr>
      <w:hyperlink r:id="rId13" w:history="1">
        <w:r w:rsidR="00DC115A" w:rsidRPr="00B94E4D">
          <w:rPr>
            <w:rStyle w:val="Hyperlink"/>
            <w:rFonts w:ascii="UHC Sans Medium" w:hAnsi="UHC Sans Medium"/>
          </w:rPr>
          <w:t>Family First Coronavirus Response Act (H.R. 6201)</w:t>
        </w:r>
      </w:hyperlink>
    </w:p>
    <w:p w14:paraId="051F3EB6" w14:textId="77777777" w:rsidR="00556FEB" w:rsidRPr="00556FEB" w:rsidRDefault="00B95124" w:rsidP="00556FEB">
      <w:pPr>
        <w:pStyle w:val="ListParagraph"/>
        <w:numPr>
          <w:ilvl w:val="0"/>
          <w:numId w:val="1"/>
        </w:numPr>
        <w:tabs>
          <w:tab w:val="left" w:pos="270"/>
        </w:tabs>
        <w:spacing w:before="120" w:after="0" w:line="240" w:lineRule="auto"/>
        <w:ind w:left="450" w:hanging="450"/>
        <w:rPr>
          <w:rStyle w:val="Hyperlink"/>
          <w:rFonts w:ascii="UHC Sans Medium" w:hAnsi="UHC Sans Medium"/>
          <w:color w:val="auto"/>
          <w:u w:val="none"/>
        </w:rPr>
      </w:pPr>
      <w:hyperlink r:id="rId14" w:history="1">
        <w:r w:rsidR="00556FEB" w:rsidRPr="00423702">
          <w:rPr>
            <w:rStyle w:val="Hyperlink"/>
            <w:rFonts w:ascii="UHC Sans Medium" w:hAnsi="UHC Sans Medium"/>
          </w:rPr>
          <w:t>Sanvello press release</w:t>
        </w:r>
      </w:hyperlink>
      <w:r w:rsidR="00556FEB" w:rsidRPr="00556FEB">
        <w:rPr>
          <w:rStyle w:val="Hyperlink"/>
          <w:rFonts w:ascii="UHC Sans Medium" w:hAnsi="UHC Sans Medium"/>
          <w:color w:val="auto"/>
          <w:u w:val="none"/>
        </w:rPr>
        <w:t xml:space="preserve"> </w:t>
      </w:r>
    </w:p>
    <w:p w14:paraId="1AB56C57" w14:textId="77777777" w:rsidR="00556FEB" w:rsidRPr="00556FEB" w:rsidRDefault="00556FEB" w:rsidP="00556FEB">
      <w:pPr>
        <w:tabs>
          <w:tab w:val="left" w:pos="0"/>
        </w:tabs>
        <w:spacing w:before="120" w:after="0" w:line="240" w:lineRule="auto"/>
        <w:rPr>
          <w:rStyle w:val="Hyperlink"/>
          <w:rFonts w:ascii="UHC Sans Medium" w:hAnsi="UHC Sans Medium"/>
          <w:color w:val="auto"/>
          <w:u w:val="none"/>
        </w:rPr>
      </w:pPr>
    </w:p>
    <w:p w14:paraId="3D09FD21"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4340A551"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212F576" w14:textId="77777777" w:rsidR="00102F29" w:rsidRPr="0084463F" w:rsidRDefault="00102F29" w:rsidP="00102F29">
      <w:pPr>
        <w:pStyle w:val="Heading1"/>
      </w:pPr>
      <w:bookmarkStart w:id="3" w:name="_Toc37099215"/>
      <w:r w:rsidRPr="0084463F">
        <w:lastRenderedPageBreak/>
        <w:t>CLINICAL</w:t>
      </w:r>
      <w:bookmarkEnd w:id="3"/>
    </w:p>
    <w:p w14:paraId="4C5F6BF6"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5"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6"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03BD89C6"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195B1666"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5676F3A3" w14:textId="77777777" w:rsidR="00102F29" w:rsidRPr="003E4011" w:rsidRDefault="00102F29" w:rsidP="00102F29">
      <w:pPr>
        <w:spacing w:before="120" w:after="0" w:line="240" w:lineRule="auto"/>
        <w:rPr>
          <w:rFonts w:ascii="UHC Sans Medium" w:hAnsi="UHC Sans Medium" w:cs="Arial"/>
          <w:b/>
          <w:color w:val="003DA1"/>
        </w:rPr>
      </w:pPr>
    </w:p>
    <w:p w14:paraId="2C6D90F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25F9BB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28E58D9B" w14:textId="77777777" w:rsidR="00102F29" w:rsidRPr="003E4011" w:rsidRDefault="00102F29" w:rsidP="00102F29">
      <w:pPr>
        <w:spacing w:before="120" w:after="0" w:line="240" w:lineRule="auto"/>
        <w:rPr>
          <w:rFonts w:ascii="UHC Sans Medium" w:hAnsi="UHC Sans Medium" w:cs="Arial"/>
          <w:b/>
          <w:color w:val="003DA1"/>
        </w:rPr>
      </w:pPr>
    </w:p>
    <w:p w14:paraId="097629C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152DD086"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9A5699E" w14:textId="77777777" w:rsidR="00102F29" w:rsidRPr="003E4011" w:rsidRDefault="00102F29" w:rsidP="00102F29">
      <w:pPr>
        <w:spacing w:before="120" w:after="0" w:line="240" w:lineRule="auto"/>
        <w:rPr>
          <w:rFonts w:ascii="UHC Sans Medium" w:hAnsi="UHC Sans Medium" w:cs="Arial"/>
          <w:b/>
          <w:color w:val="003DA1"/>
        </w:rPr>
      </w:pPr>
    </w:p>
    <w:p w14:paraId="79D18A11"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6AAACCD"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7" w:history="1">
        <w:r w:rsidRPr="003E4011">
          <w:rPr>
            <w:rStyle w:val="Hyperlink"/>
            <w:rFonts w:ascii="UHC Sans Medium" w:hAnsi="UHC Sans Medium" w:cs="Arial"/>
          </w:rPr>
          <w:t>www.coronavirus.gov</w:t>
        </w:r>
      </w:hyperlink>
    </w:p>
    <w:p w14:paraId="0CB433C7" w14:textId="77777777" w:rsidR="00102F29" w:rsidRPr="003E4011" w:rsidRDefault="00102F29" w:rsidP="00102F29">
      <w:pPr>
        <w:spacing w:before="120" w:after="0" w:line="240" w:lineRule="auto"/>
        <w:rPr>
          <w:rFonts w:ascii="UHC Sans Medium" w:hAnsi="UHC Sans Medium" w:cs="Arial"/>
          <w:b/>
          <w:color w:val="003DA1"/>
        </w:rPr>
      </w:pPr>
    </w:p>
    <w:p w14:paraId="78332425"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5CFE8AE3"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14:paraId="2C231297"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588CE273"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2FD84D70"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181F9E9A"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8"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1014366A"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72784A62" w14:textId="77777777" w:rsidR="00102F29" w:rsidRPr="0031162D" w:rsidRDefault="00102F29" w:rsidP="00102F29">
      <w:pPr>
        <w:spacing w:before="120" w:after="0" w:line="240" w:lineRule="auto"/>
        <w:rPr>
          <w:rFonts w:ascii="UHC Sans Medium" w:hAnsi="UHC Sans Medium" w:cs="Arial"/>
          <w:b/>
          <w:color w:val="003DA1"/>
        </w:rPr>
      </w:pPr>
    </w:p>
    <w:p w14:paraId="0BCA958E"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75D8171D"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9" w:history="1">
        <w:r w:rsidRPr="002D5BB9">
          <w:rPr>
            <w:rFonts w:ascii="UHC Sans Medium" w:eastAsia="Calibri" w:hAnsi="UHC Sans Medium" w:cs="Arial"/>
            <w:color w:val="0000FF"/>
            <w:u w:val="single"/>
          </w:rPr>
          <w:t>www.coronavirus.gov</w:t>
        </w:r>
      </w:hyperlink>
    </w:p>
    <w:p w14:paraId="7DFBAC04" w14:textId="77777777" w:rsidR="002D5BB9" w:rsidRPr="002D5BB9" w:rsidRDefault="002D5BB9" w:rsidP="002D5BB9">
      <w:pPr>
        <w:spacing w:before="120" w:after="0" w:line="240" w:lineRule="auto"/>
        <w:rPr>
          <w:rFonts w:ascii="UHC Sans Medium" w:eastAsia="Calibri" w:hAnsi="UHC Sans Medium" w:cs="Arial"/>
          <w:b/>
          <w:color w:val="003DA1"/>
        </w:rPr>
      </w:pPr>
    </w:p>
    <w:p w14:paraId="3B0318A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0D59A9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0" w:history="1">
        <w:r w:rsidRPr="002D5BB9">
          <w:rPr>
            <w:rFonts w:ascii="UHC Sans Medium" w:eastAsia="Calibri" w:hAnsi="UHC Sans Medium" w:cs="Arial"/>
            <w:color w:val="0000FF"/>
            <w:u w:val="single"/>
          </w:rPr>
          <w:t>www.coronavirus.gov</w:t>
        </w:r>
      </w:hyperlink>
    </w:p>
    <w:p w14:paraId="1D990148" w14:textId="77777777" w:rsidR="002D5BB9" w:rsidRDefault="002D5BB9" w:rsidP="00102F29">
      <w:pPr>
        <w:spacing w:before="120" w:after="0" w:line="240" w:lineRule="auto"/>
        <w:rPr>
          <w:rFonts w:ascii="UHC Sans Medium" w:hAnsi="UHC Sans Medium" w:cs="Arial"/>
          <w:b/>
          <w:color w:val="003DA1"/>
        </w:rPr>
      </w:pPr>
    </w:p>
    <w:p w14:paraId="11D2D9E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60FD975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1"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7BA2E94F" w14:textId="77777777" w:rsidR="00102F29" w:rsidRPr="0084463F" w:rsidRDefault="00102F29" w:rsidP="00102F29">
      <w:pPr>
        <w:rPr>
          <w:rFonts w:ascii="UHC Sans Medium" w:hAnsi="UHC Sans Medium"/>
          <w:color w:val="003DA1"/>
        </w:rPr>
      </w:pPr>
    </w:p>
    <w:p w14:paraId="33DD6CFE" w14:textId="77777777" w:rsidR="00102F29" w:rsidRPr="002E03AB" w:rsidRDefault="00102F29" w:rsidP="00102F29">
      <w:pPr>
        <w:rPr>
          <w:rFonts w:ascii="UHC Sans Medium" w:hAnsi="UHC Sans Medium"/>
          <w:b/>
          <w:color w:val="003DA1"/>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p>
    <w:p w14:paraId="50AB185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does not recommend that people who are well wear a facemask to protect themselves from respiratory illnesses, including COVID-19. Wearing a facemask may cause you to touch your face more often. You should only wear a mask if your health care professional recommends it. A facemask may be recommended for people who have symptoms consistent with COVID-19. This is to protect others from the risk of getting infected. The supply of face masks are crucial for health workers and other people who are taking care of someone infected with COVID-19 in close settings (at home or in a health care facility). </w:t>
      </w:r>
      <w:r w:rsidRPr="002D5BB9">
        <w:rPr>
          <w:rFonts w:ascii="UHC Sans Medium" w:eastAsia="Calibri" w:hAnsi="UHC Sans Medium" w:cs="Arial"/>
          <w:color w:val="000000"/>
        </w:rPr>
        <w:t xml:space="preserve">Please refer to </w:t>
      </w:r>
      <w:hyperlink r:id="rId22" w:history="1">
        <w:r w:rsidRPr="002D5BB9">
          <w:rPr>
            <w:rFonts w:ascii="UHC Sans Medium" w:eastAsia="Calibri" w:hAnsi="UHC Sans Medium" w:cs="Arial"/>
            <w:color w:val="0000FF"/>
            <w:u w:val="single"/>
          </w:rPr>
          <w:t>www.coronavirus.gov</w:t>
        </w:r>
      </w:hyperlink>
    </w:p>
    <w:p w14:paraId="4ED11001" w14:textId="77777777" w:rsidR="002D5BB9" w:rsidRDefault="002D5BB9" w:rsidP="00102F29">
      <w:pPr>
        <w:spacing w:before="120" w:after="0" w:line="240" w:lineRule="auto"/>
        <w:rPr>
          <w:rFonts w:ascii="UHC Sans Medium" w:hAnsi="UHC Sans Medium"/>
          <w:b/>
          <w:color w:val="003DA1"/>
        </w:rPr>
      </w:pPr>
    </w:p>
    <w:p w14:paraId="455FC6C3"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658FCD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3" w:history="1">
        <w:r w:rsidRPr="002D5BB9">
          <w:rPr>
            <w:rFonts w:ascii="UHC Sans Medium" w:eastAsia="Calibri" w:hAnsi="UHC Sans Medium" w:cs="Arial"/>
            <w:color w:val="0000FF"/>
            <w:u w:val="single"/>
          </w:rPr>
          <w:t>www.coronavirus.gov</w:t>
        </w:r>
      </w:hyperlink>
    </w:p>
    <w:p w14:paraId="1EE94B7B"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77017310"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0DA834A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4" w:history="1">
        <w:r w:rsidRPr="002D5BB9">
          <w:rPr>
            <w:rFonts w:ascii="UHC Sans Medium" w:eastAsia="Calibri" w:hAnsi="UHC Sans Medium" w:cs="Arial"/>
            <w:color w:val="0000FF"/>
            <w:u w:val="single"/>
          </w:rPr>
          <w:t>www.coronavirus.gov</w:t>
        </w:r>
      </w:hyperlink>
    </w:p>
    <w:p w14:paraId="08F8F703" w14:textId="77777777" w:rsidR="009E6665" w:rsidRDefault="009E6665" w:rsidP="00375AF9">
      <w:pPr>
        <w:spacing w:before="120" w:after="0" w:line="240" w:lineRule="auto"/>
        <w:rPr>
          <w:rFonts w:ascii="UHC Sans Medium" w:eastAsia="Calibri" w:hAnsi="UHC Sans Medium" w:cs="Times New Roman"/>
          <w:b/>
          <w:color w:val="003DA1"/>
        </w:rPr>
      </w:pPr>
    </w:p>
    <w:p w14:paraId="5228E9BB"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069B9B41"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lastRenderedPageBreak/>
        <w:t xml:space="preserve">Yes, adults with chronic medical conditions such as chronic lung diseases may put them at higher risk. Please refer to </w:t>
      </w:r>
      <w:hyperlink r:id="rId25" w:history="1">
        <w:r w:rsidRPr="002D5BB9">
          <w:rPr>
            <w:rFonts w:ascii="UHC Sans Medium" w:eastAsia="Calibri" w:hAnsi="UHC Sans Medium" w:cs="Arial"/>
            <w:color w:val="0000FF"/>
            <w:u w:val="single"/>
          </w:rPr>
          <w:t>www.coronavirus.gov</w:t>
        </w:r>
      </w:hyperlink>
    </w:p>
    <w:p w14:paraId="1A9FCACE" w14:textId="77777777" w:rsidR="002D5BB9" w:rsidRPr="002D5BB9" w:rsidRDefault="002D5BB9" w:rsidP="00375AF9">
      <w:pPr>
        <w:spacing w:before="120" w:after="0" w:line="240" w:lineRule="auto"/>
        <w:rPr>
          <w:rFonts w:ascii="UHC Sans Medium" w:eastAsia="Calibri" w:hAnsi="UHC Sans Medium" w:cs="Helvetica"/>
          <w:b/>
          <w:color w:val="000000"/>
        </w:rPr>
      </w:pPr>
    </w:p>
    <w:p w14:paraId="7F341188"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0B91804D"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6" w:history="1">
        <w:r w:rsidRPr="00375AF9">
          <w:rPr>
            <w:rFonts w:ascii="UHC Sans Medium" w:eastAsia="Calibri" w:hAnsi="UHC Sans Medium" w:cs="Arial"/>
            <w:color w:val="0000FF"/>
            <w:u w:val="single"/>
          </w:rPr>
          <w:t>www.coronavirus.gov</w:t>
        </w:r>
      </w:hyperlink>
    </w:p>
    <w:p w14:paraId="67F3C10B" w14:textId="77777777" w:rsidR="00375AF9" w:rsidRPr="00375AF9" w:rsidRDefault="00375AF9" w:rsidP="00375AF9">
      <w:pPr>
        <w:spacing w:before="120" w:after="0" w:line="240" w:lineRule="auto"/>
        <w:rPr>
          <w:rFonts w:ascii="UHC Sans Medium" w:eastAsia="Calibri" w:hAnsi="UHC Sans Medium" w:cs="Helvetica"/>
          <w:b/>
          <w:color w:val="003DA1"/>
        </w:rPr>
      </w:pPr>
    </w:p>
    <w:p w14:paraId="0D41B03F"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2C130DEC"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7209D094"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7D93A04B"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2379580E"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0133DFD7"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3E1EEAE9" w14:textId="77777777" w:rsidR="00375AF9" w:rsidRDefault="00375AF9" w:rsidP="00375AF9">
      <w:pPr>
        <w:spacing w:before="120" w:after="0" w:line="240" w:lineRule="auto"/>
        <w:rPr>
          <w:rFonts w:ascii="UHC Sans Medium" w:eastAsia="Calibri" w:hAnsi="UHC Sans Medium" w:cs="Calibri"/>
          <w:b/>
          <w:bCs/>
          <w:color w:val="003DA1"/>
        </w:rPr>
      </w:pPr>
    </w:p>
    <w:p w14:paraId="4326C224"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40F2A7AF"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8" w:history="1">
        <w:r w:rsidR="003D58C8" w:rsidRPr="003D58C8">
          <w:rPr>
            <w:rFonts w:ascii="UHC Sans Medium" w:eastAsia="Calibri" w:hAnsi="UHC Sans Medium" w:cs="Arial"/>
            <w:color w:val="0000FF"/>
            <w:u w:val="single"/>
          </w:rPr>
          <w:t>www.coronavirus.gov</w:t>
        </w:r>
      </w:hyperlink>
    </w:p>
    <w:p w14:paraId="3817BECA"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01FF198A"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283618E"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754254AF"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9" w:history="1">
        <w:r w:rsidR="003D58C8" w:rsidRPr="003D58C8">
          <w:rPr>
            <w:rFonts w:ascii="UHC Sans Medium" w:eastAsia="Calibri" w:hAnsi="UHC Sans Medium" w:cs="Arial"/>
            <w:color w:val="0000FF"/>
            <w:u w:val="single"/>
          </w:rPr>
          <w:t>www.coronavirus.gov</w:t>
        </w:r>
      </w:hyperlink>
    </w:p>
    <w:p w14:paraId="0CB7B517" w14:textId="77777777" w:rsidR="003D58C8" w:rsidRPr="003D58C8" w:rsidRDefault="003D58C8" w:rsidP="003D58C8">
      <w:pPr>
        <w:spacing w:before="120" w:after="0" w:line="240" w:lineRule="auto"/>
        <w:rPr>
          <w:rFonts w:ascii="UHC Sans Medium" w:eastAsia="Calibri" w:hAnsi="UHC Sans Medium" w:cs="Calibri"/>
          <w:color w:val="000000"/>
        </w:rPr>
      </w:pPr>
    </w:p>
    <w:p w14:paraId="7EAADC0A"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14:paraId="7BC85DAC"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However it is </w:t>
      </w:r>
      <w:r w:rsidRPr="00375AF9">
        <w:rPr>
          <w:rFonts w:ascii="UHC Sans Medium" w:eastAsia="Calibri" w:hAnsi="UHC Sans Medium" w:cs="Times New Roman"/>
          <w:color w:val="000000"/>
        </w:rPr>
        <w:lastRenderedPageBreak/>
        <w:t xml:space="preserve">unknown at this time if similar protection will occur with COVID-19. Please refer to </w:t>
      </w:r>
      <w:hyperlink r:id="rId30"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0BE7B01" w14:textId="77777777" w:rsidR="00375AF9" w:rsidRPr="00375AF9" w:rsidRDefault="00375AF9" w:rsidP="00375AF9">
      <w:pPr>
        <w:spacing w:before="120" w:after="0" w:line="240" w:lineRule="auto"/>
        <w:rPr>
          <w:rFonts w:ascii="Calibri" w:eastAsia="Calibri" w:hAnsi="Calibri" w:cs="Times New Roman"/>
        </w:rPr>
      </w:pPr>
    </w:p>
    <w:p w14:paraId="3681C861"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2BF1041C" w14:textId="77777777" w:rsidR="009E6665" w:rsidRPr="003E4011" w:rsidRDefault="009E6665" w:rsidP="00375AF9">
      <w:pPr>
        <w:spacing w:after="0" w:line="240" w:lineRule="auto"/>
        <w:rPr>
          <w:b/>
          <w:color w:val="003DA1" w:themeColor="accent1"/>
          <w:sz w:val="24"/>
          <w:szCs w:val="24"/>
        </w:rPr>
      </w:pPr>
    </w:p>
    <w:p w14:paraId="58377BF7"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639B8BBE"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614CF022"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5FA528B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5E179838"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4A378ED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506F7032"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5E3020CE"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7767553A" w14:textId="77777777" w:rsidR="00423702" w:rsidRDefault="009E6665" w:rsidP="00423702">
      <w:pPr>
        <w:pStyle w:val="Heading1"/>
      </w:pPr>
      <w:r>
        <w:br w:type="page"/>
      </w:r>
      <w:bookmarkStart w:id="4" w:name="_Toc37099216"/>
      <w:r w:rsidR="00423702">
        <w:lastRenderedPageBreak/>
        <w:t>PRIOR AUTHORIZATION AND UTILIZATION MANAGEMENT</w:t>
      </w:r>
      <w:bookmarkEnd w:id="4"/>
    </w:p>
    <w:p w14:paraId="523D7C78" w14:textId="77777777" w:rsidR="00423702" w:rsidRDefault="00423702" w:rsidP="00423702"/>
    <w:p w14:paraId="1BDCDEBD"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359B5A8"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239A9BF7" w14:textId="77777777" w:rsidR="00423702" w:rsidRPr="00423702" w:rsidRDefault="00423702" w:rsidP="00423702">
      <w:pPr>
        <w:rPr>
          <w:rFonts w:ascii="UHC Sans Medium" w:hAnsi="UHC Sans Medium"/>
          <w:b/>
          <w:color w:val="000000" w:themeColor="text1"/>
          <w:sz w:val="24"/>
          <w:szCs w:val="24"/>
        </w:rPr>
      </w:pPr>
    </w:p>
    <w:p w14:paraId="7D5E1377"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1D1DBA0A"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1876C436" w14:textId="77777777" w:rsidR="00423702" w:rsidRPr="00840FE3" w:rsidRDefault="00423702" w:rsidP="00423702">
      <w:pPr>
        <w:numPr>
          <w:ilvl w:val="0"/>
          <w:numId w:val="24"/>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1F521666" w14:textId="77777777" w:rsidR="00423702" w:rsidRPr="00A81CA5" w:rsidRDefault="00423702" w:rsidP="00A81CA5">
      <w:pPr>
        <w:numPr>
          <w:ilvl w:val="0"/>
          <w:numId w:val="23"/>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2B32052C" w14:textId="77777777" w:rsidR="00423702" w:rsidRDefault="00A81CA5" w:rsidP="00A81CA5">
      <w:pPr>
        <w:spacing w:before="120" w:after="0" w:line="240" w:lineRule="auto"/>
      </w:pPr>
      <w:r w:rsidRPr="00A81CA5">
        <w:rPr>
          <w:rFonts w:ascii="UHC Sans Medium" w:hAnsi="UHC Sans Medium"/>
        </w:rPr>
        <w:t>Note: California</w:t>
      </w:r>
      <w:r>
        <w:t xml:space="preserve"> and Arizona are not included.</w:t>
      </w:r>
    </w:p>
    <w:p w14:paraId="38FD32B7" w14:textId="77777777" w:rsidR="00A81CA5" w:rsidRDefault="00A81CA5" w:rsidP="00423702">
      <w:pPr>
        <w:spacing w:after="120" w:line="240" w:lineRule="auto"/>
        <w:rPr>
          <w:rFonts w:ascii="UHC Sans Medium" w:eastAsia="Calibri" w:hAnsi="UHC Sans Medium" w:cs="Arial"/>
          <w:b/>
          <w:bCs/>
          <w:color w:val="003DA1"/>
        </w:rPr>
      </w:pPr>
    </w:p>
    <w:p w14:paraId="648F6621"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6C4DDD0C"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02260621" w14:textId="77777777" w:rsidR="00423702" w:rsidRPr="00423702" w:rsidRDefault="00423702" w:rsidP="00423702">
      <w:pPr>
        <w:numPr>
          <w:ilvl w:val="0"/>
          <w:numId w:val="28"/>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07C5E1B4"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4D707555" w14:textId="77777777" w:rsidR="00423702" w:rsidRPr="00423702" w:rsidRDefault="00423702" w:rsidP="00423702">
      <w:pPr>
        <w:numPr>
          <w:ilvl w:val="0"/>
          <w:numId w:val="28"/>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6E521E86"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5F69F7BC"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7F51C747"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7F56E2C7" w14:textId="77777777" w:rsidR="00423702" w:rsidRDefault="00423702" w:rsidP="00423702">
      <w:pPr>
        <w:spacing w:before="120" w:after="0" w:line="240" w:lineRule="auto"/>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r>
        <w:br w:type="page"/>
      </w:r>
    </w:p>
    <w:p w14:paraId="4346F364" w14:textId="77777777" w:rsidR="00102F29" w:rsidRPr="00842B36" w:rsidRDefault="00686368" w:rsidP="00102F29">
      <w:pPr>
        <w:pStyle w:val="Heading1"/>
      </w:pPr>
      <w:bookmarkStart w:id="5" w:name="_Toc37099217"/>
      <w:r>
        <w:lastRenderedPageBreak/>
        <w:t>F</w:t>
      </w:r>
      <w:r w:rsidR="00102F29">
        <w:t>EDERAL GUIDANCE</w:t>
      </w:r>
      <w:bookmarkEnd w:id="5"/>
    </w:p>
    <w:p w14:paraId="13F409FD" w14:textId="77777777" w:rsidR="00102F29" w:rsidRDefault="00102F29" w:rsidP="00C81D27"/>
    <w:p w14:paraId="142FED67"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0DB34EA1"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14:paraId="32DC3188"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44650D57"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73BDA1C3"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4CF3A9E7"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3AC9EAB2"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p w14:paraId="6F3D7817" w14:textId="77777777" w:rsidR="009E6665" w:rsidRDefault="009E6665" w:rsidP="00C81D27"/>
    <w:p w14:paraId="24350ADC"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21EE612E" w14:textId="77777777" w:rsidR="00102F29" w:rsidRPr="008F59C7" w:rsidRDefault="00102F29" w:rsidP="00102F29">
      <w:pPr>
        <w:pStyle w:val="Heading1"/>
      </w:pPr>
      <w:bookmarkStart w:id="6" w:name="_Toc37099218"/>
      <w:r w:rsidRPr="008F59C7">
        <w:lastRenderedPageBreak/>
        <w:t>MEMBER SUPPORT</w:t>
      </w:r>
      <w:bookmarkEnd w:id="6"/>
      <w:r w:rsidRPr="008F59C7">
        <w:t xml:space="preserve"> </w:t>
      </w:r>
    </w:p>
    <w:p w14:paraId="5112F195" w14:textId="77777777" w:rsidR="003E4011" w:rsidRDefault="003E4011" w:rsidP="00102F29">
      <w:pPr>
        <w:spacing w:before="120" w:after="0" w:line="240" w:lineRule="auto"/>
        <w:rPr>
          <w:rFonts w:ascii="UHC Sans Medium" w:hAnsi="UHC Sans Medium" w:cs="Arial"/>
          <w:b/>
          <w:color w:val="003DA1"/>
        </w:rPr>
      </w:pPr>
    </w:p>
    <w:p w14:paraId="5ECAD3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6112420"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7AA3A262"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1"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729983BB" w14:textId="77777777" w:rsidR="00102F29" w:rsidRPr="003E4011" w:rsidRDefault="00102F29" w:rsidP="00102F29">
      <w:pPr>
        <w:spacing w:before="120" w:after="0" w:line="240" w:lineRule="auto"/>
        <w:rPr>
          <w:rFonts w:ascii="UHC Sans Medium" w:hAnsi="UHC Sans Medium"/>
          <w:b/>
          <w:color w:val="003DA1"/>
        </w:rPr>
      </w:pPr>
    </w:p>
    <w:p w14:paraId="065FA023"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14:paraId="1D8F144A"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150A2FDB"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42DA9749" w14:textId="77777777" w:rsidR="00102F29" w:rsidRDefault="00102F29" w:rsidP="00671DF5">
      <w:pPr>
        <w:spacing w:before="24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2" w:tgtFrame="_blank" w:history="1">
        <w:r w:rsidRPr="008C7161">
          <w:rPr>
            <w:rFonts w:ascii="UHC Sans Medium" w:hAnsi="UHC Sans Medium"/>
            <w:color w:val="000000" w:themeColor="text1"/>
            <w:u w:val="single"/>
          </w:rPr>
          <w:t>www.liveandworkwell.com.</w:t>
        </w:r>
      </w:hyperlink>
    </w:p>
    <w:p w14:paraId="56EAA43C" w14:textId="77777777" w:rsidR="00242108" w:rsidRPr="00CC04BE" w:rsidRDefault="00242108" w:rsidP="00671DF5">
      <w:pPr>
        <w:spacing w:before="24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14:paraId="02AB6E0A"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05A919C1"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3"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14:paraId="434DA35C" w14:textId="77777777" w:rsidR="00242108" w:rsidRPr="003F3C4C" w:rsidRDefault="00242108" w:rsidP="00671DF5">
      <w:pPr>
        <w:spacing w:before="240" w:after="0" w:line="240" w:lineRule="auto"/>
        <w:rPr>
          <w:rFonts w:ascii="UHC Sans Medium" w:eastAsia="Calibri" w:hAnsi="UHC Sans Medium" w:cs="Calibri"/>
        </w:rPr>
      </w:pPr>
    </w:p>
    <w:p w14:paraId="1480CB45" w14:textId="77777777" w:rsidR="00671DF5" w:rsidRDefault="00671DF5" w:rsidP="00BD6B83">
      <w:pPr>
        <w:spacing w:before="120" w:after="0" w:line="240" w:lineRule="auto"/>
        <w:rPr>
          <w:rFonts w:ascii="UHC Sans Medium" w:eastAsia="Calibri" w:hAnsi="UHC Sans Medium" w:cs="Calibri"/>
          <w:b/>
          <w:color w:val="003DA1"/>
        </w:rPr>
      </w:pPr>
    </w:p>
    <w:p w14:paraId="2C02CBDE"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0253C72A"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30C3C9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77E799A"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14:paraId="7A0BF19E"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37413116" w14:textId="77777777" w:rsidR="008C7161" w:rsidRPr="003F3C4C" w:rsidRDefault="008C7161" w:rsidP="003F3C4C">
      <w:pPr>
        <w:spacing w:before="100" w:after="0" w:line="240" w:lineRule="auto"/>
        <w:rPr>
          <w:rFonts w:ascii="UHC Sans Medium" w:eastAsia="Calibri" w:hAnsi="UHC Sans Medium" w:cs="Calibri"/>
          <w:color w:val="1F497D"/>
        </w:rPr>
      </w:pPr>
    </w:p>
    <w:p w14:paraId="5B04E80A"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6646B9AC"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424DE6DB"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419E4490"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34"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35"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6FB91C74" w14:textId="77777777" w:rsidR="00423702" w:rsidRPr="00665E0A" w:rsidRDefault="00423702" w:rsidP="003F3C4C">
      <w:pPr>
        <w:spacing w:before="100" w:after="0" w:line="240" w:lineRule="auto"/>
        <w:rPr>
          <w:rFonts w:ascii="UHC Sans Medium" w:hAnsi="UHC Sans Medium" w:cs="Arial"/>
          <w:b/>
          <w:color w:val="000000" w:themeColor="text1"/>
        </w:rPr>
      </w:pPr>
    </w:p>
    <w:p w14:paraId="2B858DAC"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7"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3D98B8F4"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26FC4EB2"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test location in their area. In most test locations they will ask for a script from a provider. Use the telehealth option to contact a provider for a script. </w:t>
      </w:r>
    </w:p>
    <w:p w14:paraId="3863C547"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7"/>
    <w:p w14:paraId="6693FAA0"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5602B10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404F3343" w14:textId="77777777" w:rsidR="00102F29" w:rsidRPr="003F3C4C" w:rsidRDefault="00102F29" w:rsidP="003F3C4C">
      <w:pPr>
        <w:spacing w:before="100" w:after="0" w:line="240" w:lineRule="auto"/>
        <w:rPr>
          <w:rFonts w:ascii="UHC Sans Medium" w:hAnsi="UHC Sans Medium" w:cs="Arial"/>
          <w:color w:val="000000" w:themeColor="text1"/>
        </w:rPr>
      </w:pPr>
    </w:p>
    <w:p w14:paraId="396E6EA0"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5C96CF6F"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lastRenderedPageBreak/>
        <w:t>This is a policy determined between the employer and employee.</w:t>
      </w:r>
    </w:p>
    <w:p w14:paraId="20A0B0F7" w14:textId="77777777" w:rsidR="00102F29" w:rsidRPr="003F3C4C" w:rsidRDefault="00102F29" w:rsidP="003F3C4C">
      <w:pPr>
        <w:spacing w:before="100" w:after="0" w:line="240" w:lineRule="auto"/>
        <w:rPr>
          <w:rFonts w:ascii="UHC Sans Medium" w:hAnsi="UHC Sans Medium" w:cs="Arial"/>
          <w:color w:val="000000" w:themeColor="text1"/>
        </w:rPr>
      </w:pPr>
    </w:p>
    <w:p w14:paraId="4FB1ACD3"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6E400439"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8EEFC4A"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735166D7" w14:textId="77777777" w:rsidR="000D5AF0" w:rsidRPr="003F3C4C" w:rsidRDefault="000D5AF0" w:rsidP="003F3C4C">
      <w:pPr>
        <w:spacing w:before="100" w:after="0" w:line="240" w:lineRule="auto"/>
        <w:rPr>
          <w:rFonts w:ascii="UHC Sans Medium" w:eastAsia="Calibri" w:hAnsi="UHC Sans Medium" w:cs="Calibri"/>
        </w:rPr>
      </w:pPr>
    </w:p>
    <w:p w14:paraId="14E33CA5" w14:textId="77777777" w:rsidR="00323780" w:rsidRDefault="00323780" w:rsidP="00323780">
      <w:pPr>
        <w:pStyle w:val="Heading2"/>
        <w:rPr>
          <w:sz w:val="24"/>
          <w:szCs w:val="24"/>
        </w:rPr>
      </w:pPr>
      <w:bookmarkStart w:id="8" w:name="_Toc37099219"/>
      <w:r w:rsidRPr="003735EF">
        <w:rPr>
          <w:sz w:val="24"/>
          <w:szCs w:val="24"/>
        </w:rPr>
        <w:t>COBRA</w:t>
      </w:r>
      <w:bookmarkEnd w:id="8"/>
    </w:p>
    <w:p w14:paraId="6C9A4734" w14:textId="77777777" w:rsidR="00323780" w:rsidRDefault="00323780" w:rsidP="00323780">
      <w:pPr>
        <w:spacing w:after="120" w:line="240" w:lineRule="auto"/>
        <w:rPr>
          <w:rFonts w:ascii="UHC Sans Medium" w:hAnsi="UHC Sans Medium" w:cstheme="minorHAnsi"/>
          <w:b/>
          <w:color w:val="003DA1"/>
        </w:rPr>
      </w:pPr>
    </w:p>
    <w:p w14:paraId="75AA77BE"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9" w:name="_Hlk36914003"/>
      <w:r w:rsidRPr="00323780">
        <w:rPr>
          <w:rFonts w:ascii="UHC Sans Medium" w:hAnsi="UHC Sans Medium" w:cstheme="minorHAnsi"/>
          <w:b/>
          <w:color w:val="C00000"/>
        </w:rPr>
        <w:t>New 4/4</w:t>
      </w:r>
      <w:bookmarkEnd w:id="9"/>
    </w:p>
    <w:p w14:paraId="27C0BCEB"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281C57D1"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36"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6261BB99" w14:textId="77777777" w:rsidR="00323780" w:rsidRPr="00323780" w:rsidRDefault="00323780" w:rsidP="00323780">
      <w:pPr>
        <w:spacing w:before="120" w:after="0" w:line="240" w:lineRule="auto"/>
        <w:rPr>
          <w:rFonts w:ascii="UHC Sans Medium" w:hAnsi="UHC Sans Medium"/>
        </w:rPr>
      </w:pPr>
    </w:p>
    <w:p w14:paraId="5A66D225"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3598AF0E"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3D808F37" w14:textId="77777777" w:rsidR="00323780" w:rsidRPr="00323780" w:rsidRDefault="00323780" w:rsidP="00323780">
      <w:pPr>
        <w:numPr>
          <w:ilvl w:val="0"/>
          <w:numId w:val="37"/>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080316BD" w14:textId="77777777" w:rsidR="00323780" w:rsidRPr="00323780" w:rsidRDefault="00323780" w:rsidP="00323780">
      <w:pPr>
        <w:numPr>
          <w:ilvl w:val="0"/>
          <w:numId w:val="37"/>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798BF76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099EDA60" w14:textId="77777777" w:rsidR="00323780" w:rsidRPr="00323780" w:rsidRDefault="00323780" w:rsidP="00323780">
      <w:pPr>
        <w:pStyle w:val="ListParagraph"/>
        <w:numPr>
          <w:ilvl w:val="0"/>
          <w:numId w:val="39"/>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2E2C51F1" w14:textId="77777777" w:rsidR="00323780" w:rsidRPr="00323780" w:rsidRDefault="00323780" w:rsidP="00323780">
      <w:pPr>
        <w:pStyle w:val="ListParagraph"/>
        <w:numPr>
          <w:ilvl w:val="0"/>
          <w:numId w:val="39"/>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37"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755065CF" w14:textId="77777777" w:rsidR="00323780" w:rsidRPr="00323780" w:rsidRDefault="00323780" w:rsidP="00323780">
      <w:pPr>
        <w:pStyle w:val="ListParagraph"/>
        <w:numPr>
          <w:ilvl w:val="0"/>
          <w:numId w:val="39"/>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p w14:paraId="285EBF8B"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55E70F63"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They may be able to get coverage through the </w:t>
      </w:r>
      <w:hyperlink r:id="rId38"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1C462547"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Through the Marketplace they may qualify for free or low-cost coverage from </w:t>
      </w:r>
      <w:hyperlink r:id="rId39"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0"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4A10E63D"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lastRenderedPageBreak/>
        <w:t xml:space="preserve">The person can also compare costs to see if a short-term insurance plan would work for their needs. </w:t>
      </w:r>
      <w:r w:rsidRPr="00323780">
        <w:rPr>
          <w:rFonts w:ascii="UHC Sans Medium" w:hAnsi="UHC Sans Medium" w:cs="Arial"/>
          <w:color w:val="333333"/>
        </w:rPr>
        <w:t>Standard</w:t>
      </w:r>
      <w:r w:rsidRPr="00323780">
        <w:rPr>
          <w:rStyle w:val="apple-converted-space"/>
          <w:rFonts w:ascii="UHC Sans Medium" w:hAnsi="UHC Sans Medium" w:cs="Arial"/>
          <w:color w:val="333333"/>
        </w:rPr>
        <w:t> </w:t>
      </w:r>
      <w:hyperlink r:id="rId41" w:history="1">
        <w:r w:rsidRPr="00323780">
          <w:rPr>
            <w:rStyle w:val="Hyperlink"/>
            <w:rFonts w:ascii="UHC Sans Medium" w:hAnsi="UHC Sans Medium" w:cs="Arial"/>
            <w:b/>
            <w:bCs/>
            <w:color w:val="196ECF"/>
          </w:rPr>
          <w:t>short term health insurance plans</w:t>
        </w:r>
      </w:hyperlink>
      <w:r w:rsidRPr="00323780">
        <w:rPr>
          <w:rStyle w:val="apple-converted-space"/>
          <w:rFonts w:ascii="UHC Sans Medium" w:hAnsi="UHC Sans Medium" w:cs="Arial"/>
          <w:color w:val="333333"/>
        </w:rPr>
        <w:t> </w:t>
      </w:r>
      <w:r w:rsidRPr="00323780">
        <w:rPr>
          <w:rFonts w:ascii="UHC Sans Medium" w:hAnsi="UHC Sans Medium" w:cs="Arial"/>
          <w:color w:val="333333"/>
        </w:rPr>
        <w:t>can help fill a gap in coverage from 1 month to just under a year.</w:t>
      </w:r>
      <w:hyperlink r:id="rId42" w:history="1">
        <w:r w:rsidRPr="00323780">
          <w:rPr>
            <w:rStyle w:val="Hyperlink"/>
            <w:rFonts w:ascii="UHC Sans Medium" w:hAnsi="UHC Sans Medium" w:cs="Arial"/>
            <w:b/>
            <w:bCs/>
            <w:color w:val="196ECF"/>
            <w:vertAlign w:val="superscript"/>
          </w:rPr>
          <w:t>2</w:t>
        </w:r>
      </w:hyperlink>
    </w:p>
    <w:p w14:paraId="055D9D03" w14:textId="77777777" w:rsidR="00323780" w:rsidRPr="00323780" w:rsidRDefault="00323780" w:rsidP="00323780">
      <w:pPr>
        <w:spacing w:before="120" w:after="0" w:line="240" w:lineRule="auto"/>
        <w:rPr>
          <w:rFonts w:ascii="UHC Sans Medium" w:hAnsi="UHC Sans Medium"/>
          <w:b/>
          <w:bCs/>
          <w:color w:val="003DA1"/>
        </w:rPr>
      </w:pPr>
    </w:p>
    <w:p w14:paraId="735D3050"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59135E0E"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570C15A1" w14:textId="77777777" w:rsidR="00323780" w:rsidRPr="00323780" w:rsidRDefault="00323780" w:rsidP="00323780">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05A69377"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6273E4C4" w14:textId="77777777" w:rsidR="007C0831" w:rsidRDefault="007C0831" w:rsidP="007C0831">
      <w:pPr>
        <w:spacing w:before="120" w:after="0" w:line="240" w:lineRule="auto"/>
        <w:rPr>
          <w:rFonts w:ascii="UHC Sans Medium" w:hAnsi="UHC Sans Medium"/>
          <w:b/>
          <w:bCs/>
          <w:color w:val="003DA1"/>
        </w:rPr>
      </w:pPr>
    </w:p>
    <w:p w14:paraId="131C174F"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37B6FEF3"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43"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025F9489" w14:textId="77777777" w:rsidR="00323780" w:rsidRPr="00323780" w:rsidRDefault="00323780" w:rsidP="00323780">
      <w:pPr>
        <w:spacing w:before="120" w:after="0" w:line="240" w:lineRule="auto"/>
        <w:rPr>
          <w:rFonts w:ascii="UHC Sans Medium" w:hAnsi="UHC Sans Medium"/>
        </w:rPr>
      </w:pPr>
    </w:p>
    <w:p w14:paraId="27D20099"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3E6DA33C"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44"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0F1C0160"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406D8BC7" w14:textId="77777777" w:rsidR="00323780" w:rsidRPr="00323780" w:rsidRDefault="00B95124" w:rsidP="00323780">
      <w:pPr>
        <w:spacing w:before="120" w:after="0" w:line="240" w:lineRule="auto"/>
        <w:rPr>
          <w:rFonts w:ascii="UHC Sans Medium" w:hAnsi="UHC Sans Medium" w:cs="Arial"/>
        </w:rPr>
      </w:pPr>
      <w:hyperlink r:id="rId45" w:history="1">
        <w:r w:rsidR="00323780" w:rsidRPr="00323780">
          <w:rPr>
            <w:rStyle w:val="Hyperlink"/>
            <w:rFonts w:ascii="UHC Sans Medium" w:hAnsi="UHC Sans Medium" w:cs="Arial"/>
          </w:rPr>
          <w:t>Learn more about COBRA coverage</w:t>
        </w:r>
      </w:hyperlink>
    </w:p>
    <w:p w14:paraId="45982B35" w14:textId="77777777" w:rsidR="00323780" w:rsidRPr="00323780" w:rsidRDefault="00323780" w:rsidP="00323780">
      <w:pPr>
        <w:spacing w:before="120" w:after="0" w:line="240" w:lineRule="auto"/>
        <w:rPr>
          <w:rFonts w:ascii="UHC Sans Medium" w:hAnsi="UHC Sans Medium" w:cs="Arial"/>
        </w:rPr>
      </w:pPr>
    </w:p>
    <w:p w14:paraId="79BE68E4"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18CAEE76" w14:textId="77777777" w:rsidR="00323780" w:rsidRPr="00DA1B45" w:rsidRDefault="00323780" w:rsidP="00323780">
      <w:pPr>
        <w:pStyle w:val="ListParagraph"/>
        <w:numPr>
          <w:ilvl w:val="0"/>
          <w:numId w:val="38"/>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3C2AF39E" w14:textId="77777777" w:rsidR="00323780" w:rsidRPr="00DA1B45" w:rsidRDefault="00323780" w:rsidP="00323780">
      <w:pPr>
        <w:pStyle w:val="footnotesitem"/>
        <w:numPr>
          <w:ilvl w:val="0"/>
          <w:numId w:val="38"/>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56D0CA91" w14:textId="77777777" w:rsidR="00323780" w:rsidRPr="003735EF" w:rsidRDefault="00323780" w:rsidP="00323780"/>
    <w:p w14:paraId="22F7F22C"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1D123F21" w14:textId="77777777" w:rsidR="003674F4" w:rsidRPr="00250FD4" w:rsidRDefault="003674F4" w:rsidP="003674F4">
      <w:pPr>
        <w:pStyle w:val="Heading1"/>
      </w:pPr>
      <w:bookmarkStart w:id="10" w:name="_Toc37099220"/>
      <w:r w:rsidRPr="00250FD4">
        <w:lastRenderedPageBreak/>
        <w:t>TESTING</w:t>
      </w:r>
      <w:bookmarkEnd w:id="10"/>
      <w:r w:rsidRPr="00250FD4">
        <w:t xml:space="preserve"> </w:t>
      </w:r>
    </w:p>
    <w:p w14:paraId="600C90DB"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14:paraId="5D1E006B"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6302E10F"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0080F4A3" w14:textId="77777777" w:rsidR="00FE390C" w:rsidRDefault="00FE390C" w:rsidP="00CC04BE">
      <w:pPr>
        <w:spacing w:before="120" w:after="0" w:line="240" w:lineRule="auto"/>
        <w:rPr>
          <w:rFonts w:ascii="UHC Sans Medium" w:eastAsia="Calibri" w:hAnsi="UHC Sans Medium" w:cs="Calibri"/>
          <w:b/>
          <w:bCs/>
          <w:color w:val="003DA1"/>
        </w:rPr>
      </w:pPr>
    </w:p>
    <w:p w14:paraId="6E35D22D"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Is the COVID-19 test and test-related visits covered for self-funded clients?</w:t>
      </w:r>
    </w:p>
    <w:p w14:paraId="21CCF4B3"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test and test-related visits including related items and services at physician office, urgent care, emergency room, or through a telehealth visit. </w:t>
      </w:r>
    </w:p>
    <w:p w14:paraId="4ED428B4"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p>
    <w:p w14:paraId="3C2A6BA4" w14:textId="77777777"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14:paraId="42703BC9"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w:t>
      </w:r>
    </w:p>
    <w:p w14:paraId="66B25340" w14:textId="77777777" w:rsidR="00B87D4D" w:rsidRDefault="00B87D4D" w:rsidP="003674F4">
      <w:pPr>
        <w:spacing w:before="120" w:after="0" w:line="240" w:lineRule="auto"/>
        <w:rPr>
          <w:rFonts w:ascii="UHC Sans Medium" w:hAnsi="UHC Sans Medium" w:cs="Arial"/>
          <w:b/>
          <w:color w:val="003DA1"/>
        </w:rPr>
      </w:pPr>
    </w:p>
    <w:p w14:paraId="6230B828"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0215C4A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14:paraId="1826FB24" w14:textId="77777777" w:rsidR="003674F4" w:rsidRPr="003E4011" w:rsidRDefault="003674F4" w:rsidP="003674F4">
      <w:pPr>
        <w:spacing w:after="160" w:line="259" w:lineRule="auto"/>
        <w:rPr>
          <w:rFonts w:ascii="UHC Sans Medium" w:eastAsia="Calibri" w:hAnsi="UHC Sans Medium" w:cs="Calibri"/>
        </w:rPr>
      </w:pPr>
    </w:p>
    <w:p w14:paraId="2A7D42D6"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Does the provider or lab need to use a specific HCPCS code to have the COVID-19 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2279E369"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test are: </w:t>
      </w:r>
    </w:p>
    <w:p w14:paraId="3915FA8D"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B39D109"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14:paraId="141509A2"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14:paraId="061F4AA5"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797F57A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2552BF52" w14:textId="77777777"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 xml:space="preserve">Z03.818- Used for cases where there is a concern about a possible exposure to COVID -19. </w:t>
      </w:r>
    </w:p>
    <w:p w14:paraId="728266DB" w14:textId="77777777"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Z20.828- Used for cases where there is an actual exposure to someone who is confirmed to have COVID-19.</w:t>
      </w:r>
    </w:p>
    <w:p w14:paraId="0FB0D6FF" w14:textId="77777777" w:rsidR="00CC04BE" w:rsidRPr="003E4011" w:rsidRDefault="00CC04BE" w:rsidP="003674F4">
      <w:pPr>
        <w:spacing w:before="120" w:after="0" w:line="240" w:lineRule="auto"/>
        <w:rPr>
          <w:rFonts w:ascii="UHC Sans Medium" w:hAnsi="UHC Sans Medium" w:cs="Arial"/>
          <w:b/>
          <w:color w:val="003DA1"/>
        </w:rPr>
      </w:pPr>
    </w:p>
    <w:p w14:paraId="0E34BCCC"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83B8E84"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FD71E77"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test location in their area. In most test locations they will ask for a script from a provider. Use the telehealth option to contact a provider for a script. </w:t>
      </w:r>
    </w:p>
    <w:p w14:paraId="3AB8A421"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587D6B37" w14:textId="77777777" w:rsidR="009F7756" w:rsidRDefault="009F7756" w:rsidP="003674F4">
      <w:pPr>
        <w:spacing w:before="120" w:after="0" w:line="240" w:lineRule="auto"/>
        <w:rPr>
          <w:rFonts w:ascii="UHC Sans Medium" w:eastAsia="Calibri" w:hAnsi="UHC Sans Medium" w:cs="Arial"/>
        </w:rPr>
      </w:pPr>
    </w:p>
    <w:p w14:paraId="5E870607"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Where can a member go to get a COVID-19 test?</w:t>
      </w:r>
    </w:p>
    <w:p w14:paraId="7CFF2DB4"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6489598F"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043DB6DE"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4E9D160C" w14:textId="77777777" w:rsidR="00E2796F" w:rsidRPr="00E2796F" w:rsidRDefault="00E2796F" w:rsidP="00E2796F">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UnitedHealthcare will cover COVID-19 testing for members enrolled in Commercial, Medicare Advantage, and Medicaid plans. Coverage includes the recently announced “rapid” point of care” COVID-19 test that has been authorized under the FDA Emergency Use Act (EUA).  This testing will be available to patients tested in clinical settings who are equipped to run the test, such as urgent care and emergency departments.  The “rapid” point of care will be billed under the same CPT code (87635) as the other COVID-19 tests.</w:t>
      </w:r>
    </w:p>
    <w:p w14:paraId="7B63BB6C" w14:textId="77777777" w:rsidR="00E2796F" w:rsidRPr="00E2796F" w:rsidRDefault="00E2796F" w:rsidP="00E2796F">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his test has been authorized only for the COVID-19 test and not for any other viruses or pathogens.</w:t>
      </w:r>
    </w:p>
    <w:p w14:paraId="3C1A221C" w14:textId="77777777" w:rsidR="003674F4" w:rsidRPr="003E4011" w:rsidRDefault="003674F4" w:rsidP="003674F4">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519B5A06" w14:textId="77777777" w:rsidR="003674F4" w:rsidRPr="003E4011" w:rsidRDefault="003674F4" w:rsidP="003674F4">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4FD96774" w14:textId="77777777" w:rsidR="00F7078E" w:rsidRPr="003E4011" w:rsidRDefault="00F7078E" w:rsidP="003674F4">
      <w:pPr>
        <w:spacing w:before="120" w:after="0" w:line="240" w:lineRule="auto"/>
        <w:rPr>
          <w:rFonts w:ascii="UHC Sans Medium" w:hAnsi="UHC Sans Medium" w:cs="Helvetica"/>
          <w:color w:val="000000" w:themeColor="text1"/>
        </w:rPr>
      </w:pPr>
    </w:p>
    <w:p w14:paraId="6262ADB9"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is the process if client requests to opt out of covering the test or test related expenses?</w:t>
      </w:r>
    </w:p>
    <w:p w14:paraId="7EAF7136" w14:textId="77777777" w:rsidR="00F7078E" w:rsidRPr="003E4011" w:rsidRDefault="00D84229"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2B97311C" w14:textId="77777777" w:rsidR="00C51FFA" w:rsidRPr="003E4011" w:rsidRDefault="00C51FFA" w:rsidP="00C51FFA">
      <w:pPr>
        <w:spacing w:before="120" w:after="0" w:line="240" w:lineRule="auto"/>
        <w:rPr>
          <w:rFonts w:ascii="UHC Sans Medium" w:eastAsia="Calibri" w:hAnsi="UHC Sans Medium" w:cs="Calibri"/>
          <w:b/>
          <w:bCs/>
          <w:color w:val="003DA1"/>
        </w:rPr>
      </w:pPr>
    </w:p>
    <w:p w14:paraId="6243C8D3" w14:textId="77777777" w:rsidR="00F7078E" w:rsidRPr="003E4011" w:rsidRDefault="00F7078E" w:rsidP="00FF0D15">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14:paraId="5D7C35B2" w14:textId="77777777" w:rsidR="00875521" w:rsidRPr="00875521" w:rsidRDefault="00875521" w:rsidP="00FF0D15">
      <w:pPr>
        <w:spacing w:before="120" w:after="0" w:line="240" w:lineRule="auto"/>
        <w:rPr>
          <w:rFonts w:ascii="UHC Sans Medium" w:eastAsia="Calibri" w:hAnsi="UHC Sans Medium" w:cs="Calibri"/>
          <w:color w:val="000000"/>
        </w:rPr>
      </w:pPr>
      <w:r w:rsidRPr="00875521">
        <w:rPr>
          <w:rFonts w:ascii="UHC Sans Medium" w:eastAsia="Calibri" w:hAnsi="UHC Sans Medium" w:cs="Calibri"/>
          <w:color w:val="000000"/>
        </w:rPr>
        <w:t>If your health care provider determines you should be tested for COVID-19 and orders the 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0124CEDA" w14:textId="77777777" w:rsidR="00B54143" w:rsidRPr="00B54143" w:rsidRDefault="00B54143" w:rsidP="00B54143">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14:paraId="7C2024DC" w14:textId="77777777" w:rsidR="00B54143" w:rsidRPr="00B54143" w:rsidRDefault="00B54143" w:rsidP="00B54143">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14:paraId="7832F771" w14:textId="77777777" w:rsidR="00CC04BE" w:rsidRDefault="00CC04BE" w:rsidP="00CC04BE">
      <w:pPr>
        <w:rPr>
          <w:rFonts w:ascii="UHC Sans Medium" w:eastAsia="Calibri" w:hAnsi="UHC Sans Medium" w:cs="Calibri"/>
          <w:b/>
          <w:bCs/>
          <w:color w:val="003DA1"/>
        </w:rPr>
      </w:pPr>
    </w:p>
    <w:p w14:paraId="564BA89B" w14:textId="77777777" w:rsidR="00F7078E" w:rsidRPr="003E4011" w:rsidRDefault="00F7078E" w:rsidP="00CC04BE">
      <w:pPr>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2F901435" w14:textId="77777777" w:rsidR="00C0700C" w:rsidRPr="003E4011" w:rsidRDefault="00F7078E" w:rsidP="00C0700C">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4563FD2F" w14:textId="77777777" w:rsidR="00B4673A" w:rsidRPr="003E4011" w:rsidRDefault="00B4673A" w:rsidP="00C0700C">
      <w:pPr>
        <w:spacing w:before="120" w:after="0" w:line="240" w:lineRule="auto"/>
        <w:rPr>
          <w:rFonts w:ascii="UHC Sans Medium" w:eastAsia="Calibri" w:hAnsi="UHC Sans Medium" w:cs="Calibri"/>
          <w:color w:val="000000"/>
        </w:rPr>
      </w:pPr>
    </w:p>
    <w:p w14:paraId="27F4DC4D" w14:textId="77777777" w:rsidR="00F7078E" w:rsidRPr="00CD7216" w:rsidRDefault="00F7078E" w:rsidP="00F7078E">
      <w:pPr>
        <w:tabs>
          <w:tab w:val="num" w:pos="1728"/>
        </w:tabs>
        <w:spacing w:before="40" w:after="12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77B442D9" w14:textId="77777777" w:rsidR="00CD7216" w:rsidRDefault="00CD7216" w:rsidP="00F7078E">
      <w:pPr>
        <w:tabs>
          <w:tab w:val="num" w:pos="1728"/>
        </w:tabs>
        <w:spacing w:before="40" w:after="12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inpatient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5975669B"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07EE382E" w14:textId="77777777" w:rsidR="00FF0D15" w:rsidRDefault="00FF0D15">
      <w:pPr>
        <w:rPr>
          <w:rFonts w:ascii="UHC Sans Medium" w:eastAsia="Calibri" w:hAnsi="UHC Sans Medium" w:cs="Calibri"/>
          <w:b/>
          <w:bCs/>
          <w:color w:val="003DA1"/>
        </w:rPr>
      </w:pPr>
      <w:r>
        <w:rPr>
          <w:rFonts w:ascii="UHC Sans Medium" w:eastAsia="Calibri" w:hAnsi="UHC Sans Medium" w:cs="Calibri"/>
          <w:b/>
          <w:bCs/>
          <w:color w:val="003DA1"/>
        </w:rPr>
        <w:br w:type="page"/>
      </w:r>
    </w:p>
    <w:p w14:paraId="58EDF774"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lastRenderedPageBreak/>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3C3B0691"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3F77B1F5" w14:textId="77777777" w:rsidR="00F7078E" w:rsidRPr="003E4011" w:rsidRDefault="00B95124" w:rsidP="00F7078E">
      <w:pPr>
        <w:spacing w:before="120" w:after="0" w:line="240" w:lineRule="auto"/>
        <w:rPr>
          <w:rFonts w:ascii="UHC Sans Medium" w:eastAsia="Calibri" w:hAnsi="UHC Sans Medium" w:cs="Calibri"/>
          <w:color w:val="000000"/>
        </w:rPr>
      </w:pPr>
      <w:hyperlink r:id="rId46"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DF2D034"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172A50AE"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4D65EB5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5A034BEA"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B8436E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2A3A6501"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1D41963B" w14:textId="77777777" w:rsidR="00CC04BE" w:rsidRPr="003E4011" w:rsidRDefault="00CC04BE" w:rsidP="00F7078E">
      <w:pPr>
        <w:spacing w:before="120" w:after="0" w:line="240" w:lineRule="auto"/>
        <w:rPr>
          <w:rFonts w:ascii="UHC Sans Medium" w:eastAsia="Calibri" w:hAnsi="UHC Sans Medium" w:cs="Calibri"/>
          <w:color w:val="000000"/>
        </w:rPr>
      </w:pPr>
    </w:p>
    <w:p w14:paraId="782D181E"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Can telehealth providers evaluate symptoms and send the individual for a COVID-19 test?</w:t>
      </w:r>
    </w:p>
    <w:p w14:paraId="75032A0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test. The </w:t>
      </w:r>
      <w:r w:rsidRPr="00CC04BE">
        <w:rPr>
          <w:rFonts w:ascii="UHC Sans Medium" w:eastAsia="Calibri" w:hAnsi="UHC Sans Medium" w:cs="Calibri"/>
        </w:rPr>
        <w:t>COVID-19 test and test-related telehealth visit is paid at no cost share.</w:t>
      </w:r>
    </w:p>
    <w:p w14:paraId="157188B3" w14:textId="77777777" w:rsidR="00B17AD1" w:rsidRDefault="00B17AD1" w:rsidP="00CC04BE">
      <w:pPr>
        <w:spacing w:before="120" w:after="0" w:line="240" w:lineRule="auto"/>
        <w:rPr>
          <w:rFonts w:ascii="UHC Sans Medium" w:eastAsia="Calibri" w:hAnsi="UHC Sans Medium" w:cs="Calibri"/>
        </w:rPr>
      </w:pPr>
    </w:p>
    <w:p w14:paraId="3F95E942"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75226596"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43A018D0" w14:textId="77777777" w:rsidR="00B17AD1" w:rsidRPr="00CC04BE" w:rsidRDefault="00B17AD1" w:rsidP="00CC04BE">
      <w:pPr>
        <w:spacing w:before="120" w:after="0" w:line="240" w:lineRule="auto"/>
        <w:rPr>
          <w:rFonts w:ascii="UHC Sans Medium" w:eastAsia="Calibri" w:hAnsi="UHC Sans Medium" w:cs="Calibri"/>
          <w:color w:val="000000"/>
        </w:rPr>
      </w:pPr>
    </w:p>
    <w:p w14:paraId="6FE4BE00" w14:textId="77777777" w:rsidR="00F7078E" w:rsidRPr="003E4011" w:rsidRDefault="00F7078E" w:rsidP="00F7078E">
      <w:pPr>
        <w:spacing w:before="120" w:after="0" w:line="240" w:lineRule="auto"/>
        <w:rPr>
          <w:rFonts w:ascii="UHC Sans Medium" w:eastAsia="Calibri" w:hAnsi="UHC Sans Medium" w:cs="Calibri"/>
          <w:color w:val="000000"/>
        </w:rPr>
      </w:pPr>
    </w:p>
    <w:p w14:paraId="3559E90E"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p>
    <w:p w14:paraId="554E9D05" w14:textId="77777777" w:rsidR="00ED3B32" w:rsidRPr="00ED3B32" w:rsidRDefault="00ED3B32" w:rsidP="00744FD6">
      <w:pPr>
        <w:pStyle w:val="Heading1"/>
        <w:rPr>
          <w:rFonts w:eastAsia="Times New Roman"/>
        </w:rPr>
      </w:pPr>
      <w:bookmarkStart w:id="11" w:name="_Toc35990219"/>
      <w:bookmarkStart w:id="12" w:name="_Toc37099221"/>
      <w:r w:rsidRPr="00ED3B32">
        <w:rPr>
          <w:rFonts w:eastAsia="Times New Roman"/>
        </w:rPr>
        <w:lastRenderedPageBreak/>
        <w:t>VIRTUAL VISITS AND TELEHEALTH</w:t>
      </w:r>
      <w:bookmarkEnd w:id="11"/>
      <w:bookmarkEnd w:id="12"/>
    </w:p>
    <w:p w14:paraId="43EAA7FA"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1C3AEF86"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1C03A905"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test while practicing social distancing.  </w:t>
      </w:r>
    </w:p>
    <w:p w14:paraId="5377E747"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39F06D0E"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579478E4"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75EEB59E"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61BA52BA"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44048BCD"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7D741654" w14:textId="77777777" w:rsidR="00CD7216" w:rsidRDefault="00CD7216" w:rsidP="00ED3B32">
      <w:pPr>
        <w:spacing w:before="120" w:after="0" w:line="240" w:lineRule="auto"/>
        <w:rPr>
          <w:rFonts w:ascii="UHC Sans Medium" w:eastAsia="UHC Sans" w:hAnsi="UHC Sans Medium" w:cs="Helvetica"/>
          <w:b/>
          <w:color w:val="003DA1"/>
        </w:rPr>
      </w:pPr>
    </w:p>
    <w:p w14:paraId="69899311"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14:paraId="5DDBEB6F"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58E3EF9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Teladoc offers telehealth solutions in the USA and 175 countries.  Doctor on Demand and Amwell solutions serve all 50 states in the USA, and AmWell offers telehealth solutions in Israel.</w:t>
      </w:r>
    </w:p>
    <w:p w14:paraId="3B6C68A0" w14:textId="77777777" w:rsidR="00ED3B32" w:rsidRPr="00ED3B32" w:rsidRDefault="00ED3B32" w:rsidP="00ED3B32">
      <w:pPr>
        <w:spacing w:after="0" w:line="240" w:lineRule="auto"/>
        <w:rPr>
          <w:rFonts w:ascii="UHC Sans Medium" w:eastAsia="UHC Sans" w:hAnsi="UHC Sans Medium" w:cs="Times New Roman"/>
          <w:color w:val="000000"/>
        </w:rPr>
      </w:pPr>
    </w:p>
    <w:p w14:paraId="48F68F00"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35D8DAC7" w14:textId="77777777" w:rsidR="00ED3B32" w:rsidRPr="00ED3B32" w:rsidRDefault="00ED3B32" w:rsidP="00ED3B32">
      <w:pPr>
        <w:spacing w:after="0" w:line="240" w:lineRule="auto"/>
        <w:rPr>
          <w:rFonts w:ascii="UHC Sans Medium" w:eastAsia="UHC Sans" w:hAnsi="UHC Sans Medium" w:cs="Arial"/>
          <w:color w:val="000000"/>
        </w:rPr>
      </w:pPr>
    </w:p>
    <w:p w14:paraId="5B4DCDB9"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4/3</w:t>
      </w:r>
    </w:p>
    <w:p w14:paraId="52DA0C58"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lastRenderedPageBreak/>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p>
    <w:p w14:paraId="12187984" w14:textId="77777777" w:rsidR="007A5092" w:rsidRP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p>
    <w:p w14:paraId="4FFA85DC" w14:textId="77777777" w:rsidR="00ED3B32" w:rsidRPr="00ED3B32" w:rsidRDefault="00ED3B32" w:rsidP="00ED3B32">
      <w:pPr>
        <w:spacing w:after="0" w:line="240" w:lineRule="auto"/>
        <w:rPr>
          <w:rFonts w:ascii="UHC Sans Medium" w:eastAsia="Calibri" w:hAnsi="UHC Sans Medium" w:cs="Calibri"/>
        </w:rPr>
      </w:pPr>
    </w:p>
    <w:p w14:paraId="58EE18A5" w14:textId="77777777" w:rsidR="00ED3B32" w:rsidRPr="00ED3B32" w:rsidRDefault="00ED3B32" w:rsidP="00370A69">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413455F9"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0FD2F7BE"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UnitedHealthcare Virtual Visit Providers include Teladoc, Doctor on Demand and Amwell.</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2B76F609"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video-conferencing)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p>
    <w:p w14:paraId="0DC99216" w14:textId="77777777" w:rsidR="00407160" w:rsidRDefault="00407160" w:rsidP="00407160"/>
    <w:p w14:paraId="08F60F2B"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Pr="00C63196">
        <w:rPr>
          <w:rFonts w:ascii="UHC Sans" w:eastAsia="Times New Roman" w:hAnsi="UHC Sans" w:cs="Arial"/>
          <w:b/>
          <w:color w:val="C00000"/>
          <w:kern w:val="36"/>
          <w:szCs w:val="48"/>
          <w:lang w:val="en"/>
        </w:rPr>
        <w:t>New 3/</w:t>
      </w:r>
      <w:r w:rsidR="00CD7216">
        <w:rPr>
          <w:rFonts w:ascii="UHC Sans" w:eastAsia="Times New Roman" w:hAnsi="UHC Sans" w:cs="Arial"/>
          <w:b/>
          <w:color w:val="C00000"/>
          <w:kern w:val="36"/>
          <w:szCs w:val="48"/>
          <w:lang w:val="en"/>
        </w:rPr>
        <w:t>3</w:t>
      </w:r>
      <w:r w:rsidRPr="00C63196">
        <w:rPr>
          <w:rFonts w:ascii="UHC Sans" w:eastAsia="Times New Roman" w:hAnsi="UHC Sans" w:cs="Arial"/>
          <w:b/>
          <w:color w:val="C00000"/>
          <w:kern w:val="36"/>
          <w:szCs w:val="48"/>
          <w:lang w:val="en"/>
        </w:rPr>
        <w:t>1</w:t>
      </w:r>
    </w:p>
    <w:p w14:paraId="62B0886F" w14:textId="77777777" w:rsidR="00C63196" w:rsidRPr="00C63196" w:rsidRDefault="00C63196" w:rsidP="009F6D5D">
      <w:r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Pr="00C63196">
        <w:rPr>
          <w:rFonts w:eastAsia="Times New Roman" w:cs="Calibri"/>
        </w:rPr>
        <w:t xml:space="preserve">We will also </w:t>
      </w:r>
      <w:r w:rsidR="00F73F79">
        <w:rPr>
          <w:rFonts w:eastAsia="Times New Roman" w:cs="Calibri"/>
        </w:rPr>
        <w:t xml:space="preserve">recognize </w:t>
      </w:r>
      <w:r w:rsidRPr="00C63196">
        <w:rPr>
          <w:rFonts w:eastAsia="Times New Roman" w:cs="Calibri"/>
        </w:rPr>
        <w:t xml:space="preserve">these </w:t>
      </w:r>
      <w:r w:rsidR="00F73F79">
        <w:rPr>
          <w:rFonts w:eastAsia="Times New Roman" w:cs="Calibri"/>
        </w:rPr>
        <w:t xml:space="preserve">covered </w:t>
      </w:r>
      <w:r w:rsidRPr="00C63196">
        <w:rPr>
          <w:rFonts w:eastAsia="Times New Roman" w:cs="Calibri"/>
        </w:rPr>
        <w:t>expenses under UnitedHealthcare stop loss policies</w:t>
      </w:r>
      <w:r w:rsidR="00F73F79">
        <w:rPr>
          <w:rFonts w:eastAsia="Times New Roman" w:cs="Calibri"/>
        </w:rPr>
        <w:t>, including</w:t>
      </w:r>
      <w:r w:rsidRPr="00C63196">
        <w:rPr>
          <w:rFonts w:eastAsia="Times New Roman" w:cs="Calibri"/>
        </w:rPr>
        <w:t xml:space="preserve"> for All Savers customers. </w:t>
      </w:r>
      <w:r w:rsidRPr="00C63196">
        <w:t xml:space="preserve"> Claims will be processed at no cost share for COVID-19-related visits for dates of service February 4, 2020, forward. </w:t>
      </w:r>
    </w:p>
    <w:p w14:paraId="296F03C9" w14:textId="77777777" w:rsidR="00C63196" w:rsidRPr="00C63196" w:rsidRDefault="00C63196" w:rsidP="009F6D5D">
      <w:pPr>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22F0FA5B" w14:textId="77777777" w:rsidR="00C63196" w:rsidRPr="00C63196" w:rsidRDefault="00C63196" w:rsidP="009F6D5D">
      <w:r w:rsidRPr="00C63196">
        <w:rPr>
          <w:rFonts w:ascii="UHC Sans" w:eastAsia="Times New Roman" w:hAnsi="UHC Sans" w:cs="Arial"/>
          <w:kern w:val="36"/>
          <w:szCs w:val="48"/>
          <w:lang w:val="en"/>
        </w:rPr>
        <w:t xml:space="preserve">In addition, effective on March 31, 2020 until June 18, 2020,  for fully insured individual and group market health plan customers, UnitedHealthcare will waive cost-sharing for all in-network telehealth visits </w:t>
      </w:r>
      <w:r w:rsidRPr="00C63196">
        <w:rPr>
          <w:rFonts w:ascii="UHC Sans" w:eastAsia="Times New Roman" w:hAnsi="UHC Sans" w:cs="Arial"/>
          <w:kern w:val="36"/>
          <w:lang w:val="en"/>
        </w:rPr>
        <w:t xml:space="preserve">for medical, outpatient behavioral and PT/OT/ST. </w:t>
      </w:r>
      <w:r w:rsidRPr="00C63196">
        <w:t>Upon request UnitedHealthcare will support our self-funded customers who request expansion of coverage for diagnosis and treatment-related expenses.</w:t>
      </w:r>
    </w:p>
    <w:p w14:paraId="11C141B7" w14:textId="77777777" w:rsidR="00C63196" w:rsidRPr="00C63196" w:rsidRDefault="00C63196" w:rsidP="009F6D5D">
      <w:pPr>
        <w:rPr>
          <w:rFonts w:ascii="UHC Sans" w:eastAsia="Times New Roman" w:hAnsi="UHC Sans" w:cs="Arial"/>
          <w:lang w:val="en"/>
        </w:rPr>
      </w:pPr>
      <w:r w:rsidRPr="00C63196">
        <w:rPr>
          <w:rFonts w:ascii="UHC Sans" w:eastAsia="Times New Roman" w:hAnsi="UHC Sans" w:cs="Arial"/>
          <w:szCs w:val="24"/>
          <w:lang w:val="en"/>
        </w:rPr>
        <w:lastRenderedPageBreak/>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3E02B5FD" w14:textId="77777777" w:rsidR="00F611C7" w:rsidRDefault="00F611C7" w:rsidP="009F6D5D">
      <w:pPr>
        <w:rPr>
          <w:rFonts w:ascii="UHC Sans Medium" w:eastAsia="+mn-ea" w:hAnsi="UHC Sans Medium" w:cs="+mn-cs"/>
          <w:b/>
          <w:color w:val="003DA1"/>
          <w:kern w:val="24"/>
        </w:rPr>
      </w:pPr>
    </w:p>
    <w:p w14:paraId="090C80B5" w14:textId="77777777" w:rsidR="00C63196" w:rsidRPr="00C63196" w:rsidRDefault="00C63196" w:rsidP="009F6D5D">
      <w:pPr>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3FB25268" w14:textId="77777777" w:rsidR="00C63196" w:rsidRPr="00C63196" w:rsidRDefault="00C63196" w:rsidP="009F6D5D">
      <w:pPr>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37103187" w14:textId="77777777" w:rsidR="00C63196" w:rsidRPr="00C63196" w:rsidRDefault="00C63196" w:rsidP="00C63196">
      <w:pPr>
        <w:spacing w:after="120"/>
        <w:rPr>
          <w:rFonts w:ascii="Calibri" w:eastAsia="Calibri" w:hAnsi="Calibri" w:cs="Calibri"/>
          <w:color w:val="000000"/>
        </w:rPr>
      </w:pPr>
    </w:p>
    <w:p w14:paraId="0348E868" w14:textId="77777777" w:rsidR="00C63196" w:rsidRPr="00C63196" w:rsidRDefault="00C63196" w:rsidP="00C63196">
      <w:pPr>
        <w:numPr>
          <w:ilvl w:val="0"/>
          <w:numId w:val="30"/>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1F088186" w14:textId="77777777" w:rsidR="00C63196" w:rsidRPr="00C63196" w:rsidRDefault="00C63196" w:rsidP="00407160">
      <w:pPr>
        <w:numPr>
          <w:ilvl w:val="0"/>
          <w:numId w:val="30"/>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245DBDD0"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3B478DA9"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test? </w:t>
      </w:r>
      <w:r w:rsidRPr="00A7606C">
        <w:rPr>
          <w:rFonts w:ascii="UHC Sans Medium" w:eastAsia="Calibri" w:hAnsi="UHC Sans Medium" w:cs="Times New Roman"/>
          <w:b/>
          <w:bCs/>
          <w:color w:val="C00000"/>
          <w:lang w:val="en"/>
        </w:rPr>
        <w:t>New 4/2</w:t>
      </w:r>
    </w:p>
    <w:p w14:paraId="43124F9B"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3084C487" w14:textId="77777777" w:rsidR="00A7606C" w:rsidRPr="00A7606C" w:rsidRDefault="00A7606C" w:rsidP="00A7606C">
      <w:pPr>
        <w:spacing w:before="120" w:after="0" w:line="240" w:lineRule="auto"/>
        <w:rPr>
          <w:rFonts w:ascii="Calibri" w:eastAsia="Times New Roman" w:hAnsi="Calibri" w:cs="Calibri"/>
          <w:sz w:val="28"/>
          <w:szCs w:val="24"/>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70743300" w14:textId="77777777" w:rsidR="00A7606C" w:rsidRDefault="00A7606C" w:rsidP="00407160">
      <w:pPr>
        <w:spacing w:before="120" w:after="0" w:line="240" w:lineRule="auto"/>
        <w:rPr>
          <w:rFonts w:ascii="UHC Sans Medium" w:eastAsia="Calibri" w:hAnsi="UHC Sans Medium" w:cs="Times New Roman"/>
          <w:b/>
          <w:bCs/>
          <w:color w:val="003DA1"/>
          <w:lang w:val="en"/>
        </w:rPr>
      </w:pPr>
    </w:p>
    <w:p w14:paraId="34D57D8A"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D3DD864"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48A37C8C"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42EDE964" w14:textId="77777777" w:rsidR="009F6D5D" w:rsidRDefault="009F6D5D">
      <w:pPr>
        <w:rPr>
          <w:rFonts w:ascii="UHC Sans Medium" w:eastAsia="UHC Sans" w:hAnsi="UHC Sans Medium" w:cs="Helvetica"/>
          <w:b/>
          <w:color w:val="003DA1"/>
        </w:rPr>
      </w:pPr>
    </w:p>
    <w:p w14:paraId="3C1F75B3"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lastRenderedPageBreak/>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1DF31BBC"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127BCE9F" w14:textId="77777777" w:rsidR="0098192B" w:rsidRPr="00ED3B32" w:rsidRDefault="0098192B" w:rsidP="0098192B">
      <w:pPr>
        <w:spacing w:before="120" w:after="0" w:line="240" w:lineRule="auto"/>
        <w:rPr>
          <w:rFonts w:ascii="UHC Sans Medium" w:eastAsia="UHC Sans" w:hAnsi="UHC Sans Medium" w:cs="Helvetica"/>
          <w:b/>
          <w:color w:val="003DA1"/>
        </w:rPr>
      </w:pPr>
    </w:p>
    <w:p w14:paraId="32B25CA4"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7F98BFDD"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22057BA5" w14:textId="77777777" w:rsidR="00DE48BA" w:rsidRPr="00DE48BA" w:rsidRDefault="00DE48BA" w:rsidP="0098192B">
      <w:pPr>
        <w:spacing w:before="120" w:after="0" w:line="240" w:lineRule="auto"/>
        <w:rPr>
          <w:rFonts w:ascii="UHC Sans Medium" w:eastAsia="UHC Sans" w:hAnsi="UHC Sans Medium" w:cs="Helvetica"/>
          <w:color w:val="000000"/>
        </w:rPr>
      </w:pPr>
    </w:p>
    <w:p w14:paraId="4765343F"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10921D6C" w14:textId="77777777" w:rsidR="0098192B" w:rsidRPr="0098192B" w:rsidRDefault="0098192B" w:rsidP="0098192B">
      <w:pPr>
        <w:spacing w:after="0" w:line="240" w:lineRule="auto"/>
        <w:rPr>
          <w:rFonts w:ascii="UHC Sans Medium" w:eastAsia="Times New Roman" w:hAnsi="UHC Sans Medium" w:cs="Arial"/>
          <w:b/>
          <w:color w:val="003DA1"/>
        </w:rPr>
      </w:pPr>
    </w:p>
    <w:p w14:paraId="507F651E"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4257022B"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1EFB1665"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2196F450"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37276FD0"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7EF954BA"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3E345F6D"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7A3DBC2D"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2D68F38C"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2E541C99"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6BD9F225"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232B6A1B"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5392609A"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3190E922"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1F4C9A7D" w14:textId="77777777" w:rsidR="00394C95" w:rsidRDefault="001668C8"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color w:val="2D2D39"/>
          <w:lang w:val="en"/>
        </w:rPr>
        <w:t xml:space="preserve">Out-of-network visits would be paid based on the members benefit plan. </w:t>
      </w:r>
      <w:r w:rsidR="00DC178C" w:rsidRPr="0098192B">
        <w:rPr>
          <w:rFonts w:ascii="UHC Sans Medium" w:eastAsia="Calibri" w:hAnsi="UHC Sans Medium" w:cs="Times New Roman"/>
          <w:color w:val="2D2D39"/>
          <w:lang w:val="en"/>
        </w:rPr>
        <w:t xml:space="preserve"> </w:t>
      </w:r>
    </w:p>
    <w:p w14:paraId="58CF7EC8" w14:textId="77777777" w:rsidR="00394C95" w:rsidRDefault="00394C95" w:rsidP="00D523A8">
      <w:pPr>
        <w:spacing w:before="120" w:after="0" w:line="240" w:lineRule="auto"/>
        <w:rPr>
          <w:rFonts w:ascii="UHC Sans Medium" w:eastAsia="Calibri" w:hAnsi="UHC Sans Medium" w:cs="Times New Roman"/>
          <w:color w:val="2D2D39"/>
          <w:lang w:val="en"/>
        </w:rPr>
      </w:pPr>
    </w:p>
    <w:p w14:paraId="2B3FA28A"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lastRenderedPageBreak/>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434B407B"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38F578F0"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3C2D6940" w14:textId="77777777" w:rsidR="002F3373" w:rsidRPr="0098192B" w:rsidRDefault="002F3373" w:rsidP="00ED3B32">
      <w:pPr>
        <w:spacing w:before="120" w:after="0" w:line="240" w:lineRule="auto"/>
        <w:rPr>
          <w:rFonts w:ascii="UHC Sans Medium" w:eastAsia="UHC Sans" w:hAnsi="UHC Sans Medium" w:cs="Helvetica"/>
          <w:b/>
          <w:color w:val="003DA1"/>
        </w:rPr>
      </w:pPr>
    </w:p>
    <w:p w14:paraId="352BA2D4"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66126C0A" w14:textId="77777777" w:rsidR="00F05F0B" w:rsidRPr="00F05F0B" w:rsidRDefault="00F05F0B" w:rsidP="00F05F0B">
      <w:pPr>
        <w:spacing w:before="12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6BC7B158" w14:textId="77777777" w:rsidR="00D374F0" w:rsidRPr="00DE48BA" w:rsidRDefault="00ED3B32" w:rsidP="00ED3B32">
      <w:pPr>
        <w:spacing w:before="12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66EB6485" w14:textId="77777777" w:rsidR="00ED3B32" w:rsidRPr="00DE48BA" w:rsidRDefault="00ED3B32" w:rsidP="00ED3B32">
      <w:pPr>
        <w:spacing w:before="12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6F7C1D5A" w14:textId="77777777" w:rsidR="00ED3B32" w:rsidRPr="00DE48BA" w:rsidRDefault="00ED3B32" w:rsidP="00ED3B32">
      <w:pPr>
        <w:spacing w:before="12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The COVID-19 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77EFA23" w14:textId="77777777" w:rsidR="00ED3B32" w:rsidRPr="00DE48BA" w:rsidRDefault="001668C8" w:rsidP="00ED3B32">
      <w:pPr>
        <w:spacing w:before="12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2D4ECEAF" w14:textId="77777777" w:rsidR="00ED3B32" w:rsidRPr="00ED3B32" w:rsidRDefault="00ED3B32" w:rsidP="00ED3B32">
      <w:pPr>
        <w:spacing w:before="12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435BCB5E" w14:textId="77777777" w:rsidR="00ED3B32" w:rsidRPr="00ED3B32" w:rsidRDefault="00ED3B32" w:rsidP="00ED3B32">
      <w:pPr>
        <w:spacing w:before="120" w:after="0" w:line="240" w:lineRule="auto"/>
        <w:rPr>
          <w:rFonts w:ascii="UHC Sans Medium" w:eastAsia="UHC Sans" w:hAnsi="UHC Sans Medium" w:cs="Arial"/>
          <w:b/>
          <w:color w:val="003DA1"/>
        </w:rPr>
      </w:pPr>
    </w:p>
    <w:p w14:paraId="3395AD0A" w14:textId="77777777" w:rsidR="00751248" w:rsidRPr="00DE48BA" w:rsidRDefault="00751248" w:rsidP="00751248">
      <w:pPr>
        <w:spacing w:after="0" w:line="200" w:lineRule="atLeast"/>
        <w:rPr>
          <w:rFonts w:ascii="UHC Sans Medium" w:eastAsia="Calibri" w:hAnsi="UHC Sans Medium" w:cs="Arial"/>
          <w:color w:val="000000"/>
        </w:rPr>
      </w:pPr>
      <w:r w:rsidRPr="00DE48BA">
        <w:rPr>
          <w:rFonts w:ascii="UHC Sans Medium" w:eastAsia="Calibri" w:hAnsi="UHC Sans Medium" w:cs="Arial"/>
          <w:b/>
          <w:color w:val="003DA1"/>
        </w:rPr>
        <w:t>Are telehealth visits covered for behavioral health as well as medical?</w:t>
      </w:r>
      <w:r w:rsidRPr="00DE48BA">
        <w:rPr>
          <w:rFonts w:ascii="UHC Sans Medium" w:eastAsia="Calibri" w:hAnsi="UHC Sans Medium" w:cs="Arial"/>
          <w:color w:val="003DA1"/>
        </w:rPr>
        <w:t xml:space="preserve"> </w:t>
      </w:r>
      <w:r w:rsidR="001668C8" w:rsidRPr="00DE48BA">
        <w:rPr>
          <w:rFonts w:ascii="UHC Sans Medium" w:eastAsia="Calibri" w:hAnsi="UHC Sans Medium" w:cs="Arial"/>
          <w:b/>
          <w:color w:val="C00000"/>
        </w:rPr>
        <w:t xml:space="preserve">Update </w:t>
      </w:r>
      <w:r w:rsidRPr="00DE48BA">
        <w:rPr>
          <w:rFonts w:ascii="UHC Sans Medium" w:eastAsia="Calibri" w:hAnsi="UHC Sans Medium" w:cs="Arial"/>
          <w:b/>
          <w:color w:val="C00000"/>
        </w:rPr>
        <w:t>3/</w:t>
      </w:r>
      <w:r w:rsidR="001668C8" w:rsidRPr="00DE48BA">
        <w:rPr>
          <w:rFonts w:ascii="UHC Sans Medium" w:eastAsia="Calibri" w:hAnsi="UHC Sans Medium" w:cs="Arial"/>
          <w:b/>
          <w:color w:val="C00000"/>
        </w:rPr>
        <w:t>31</w:t>
      </w:r>
    </w:p>
    <w:p w14:paraId="101C34F3" w14:textId="77777777" w:rsidR="00751248" w:rsidRPr="00751248" w:rsidRDefault="00751248" w:rsidP="00751248">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Mental health telehealth will be covered </w:t>
      </w:r>
      <w:r w:rsidR="001668C8" w:rsidRPr="00DE48BA">
        <w:rPr>
          <w:rFonts w:ascii="UHC Sans Medium" w:eastAsia="Calibri" w:hAnsi="UHC Sans Medium" w:cs="Arial"/>
          <w:color w:val="000000"/>
        </w:rPr>
        <w:t>at no cost share (copayment, deductible, coinsurance) when provided by a network provider.</w:t>
      </w:r>
    </w:p>
    <w:p w14:paraId="2527F95D" w14:textId="77777777" w:rsidR="00751248" w:rsidRPr="00751248" w:rsidRDefault="00751248" w:rsidP="00751248">
      <w:pPr>
        <w:spacing w:before="120" w:after="0" w:line="240" w:lineRule="auto"/>
        <w:rPr>
          <w:rFonts w:ascii="UHC Sans Medium" w:eastAsia="UHC Sans" w:hAnsi="UHC Sans Medium" w:cs="Arial"/>
          <w:b/>
          <w:color w:val="003DA1"/>
        </w:rPr>
      </w:pPr>
    </w:p>
    <w:p w14:paraId="09962946"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E930E8">
        <w:rPr>
          <w:rFonts w:ascii="UHC Sans Medium" w:eastAsia="Calibri" w:hAnsi="UHC Sans Medium" w:cs="Calibri"/>
          <w:b/>
          <w:bCs/>
          <w:color w:val="C00000"/>
        </w:rPr>
        <w:t>New 4/5</w:t>
      </w:r>
    </w:p>
    <w:p w14:paraId="60BA16A7" w14:textId="77777777" w:rsidR="00E67432" w:rsidRPr="00E930E8" w:rsidRDefault="00E67432" w:rsidP="00E67432">
      <w:pPr>
        <w:spacing w:before="120" w:after="0" w:line="240" w:lineRule="auto"/>
        <w:rPr>
          <w:rFonts w:ascii="UHC Sans Medium" w:hAnsi="UHC Sans Medium"/>
          <w:color w:val="000000" w:themeColor="text1"/>
        </w:rPr>
      </w:pPr>
      <w:r w:rsidRPr="00E930E8">
        <w:rPr>
          <w:rFonts w:ascii="UHC Sans Medium" w:hAnsi="UHC Sans Medium"/>
          <w:color w:val="000000" w:themeColor="text1"/>
        </w:rPr>
        <w:lastRenderedPageBreak/>
        <w:t>Transitional Relief and Grandfathered groups will be eligible for virtual care at no cost through Healthiest You, a Teladoc Health company.  Since these clients do not currently have Virtual Visits as part of their medical benefit plan, we have worked with Healthiest You, who currently provides virtual care to these Transitional Relief and most of the Grandfathered clients, to offer virtual care services until June 18, 2020 at no member cost share.</w:t>
      </w:r>
    </w:p>
    <w:p w14:paraId="5E03F5A9" w14:textId="77777777" w:rsidR="00E67432" w:rsidRDefault="00E67432" w:rsidP="00E67432">
      <w:pPr>
        <w:spacing w:before="120" w:after="0" w:line="240" w:lineRule="auto"/>
        <w:rPr>
          <w:rFonts w:ascii="UHC Sans Medium" w:eastAsia="Times New Roman" w:hAnsi="UHC Sans Medium" w:cs="Times New Roman"/>
          <w:b/>
          <w:color w:val="003DA1"/>
        </w:rPr>
      </w:pPr>
    </w:p>
    <w:p w14:paraId="58F42AEF"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2A200B29"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2A58F2CC"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316739DA"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60232D72"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409352AB"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6ED7454E" w14:textId="77777777" w:rsidR="00776F53" w:rsidRPr="00776F53" w:rsidRDefault="00D45266" w:rsidP="00776F53">
      <w:pPr>
        <w:pStyle w:val="Heading1"/>
      </w:pPr>
      <w:bookmarkStart w:id="13" w:name="_Toc37099222"/>
      <w:r>
        <w:lastRenderedPageBreak/>
        <w:t>T</w:t>
      </w:r>
      <w:r w:rsidR="00A92D90">
        <w:t xml:space="preserve">REATMENT </w:t>
      </w:r>
      <w:r>
        <w:t xml:space="preserve">AND </w:t>
      </w:r>
      <w:r w:rsidR="00776F53" w:rsidRPr="00776F53">
        <w:t>COVERAGE</w:t>
      </w:r>
      <w:bookmarkEnd w:id="13"/>
    </w:p>
    <w:p w14:paraId="538AC3B6" w14:textId="77777777" w:rsidR="00776F53" w:rsidRDefault="00776F53" w:rsidP="00776F53"/>
    <w:p w14:paraId="0D82F90F" w14:textId="77777777" w:rsidR="00B746AD" w:rsidRPr="00B746AD" w:rsidRDefault="00B746AD" w:rsidP="00B746AD">
      <w:pPr>
        <w:pStyle w:val="Heading2"/>
        <w:rPr>
          <w:rFonts w:eastAsia="Calibri"/>
          <w:sz w:val="24"/>
          <w:szCs w:val="24"/>
        </w:rPr>
      </w:pPr>
      <w:bookmarkStart w:id="14" w:name="_Toc37099223"/>
      <w:r w:rsidRPr="00B746AD">
        <w:rPr>
          <w:rFonts w:eastAsia="Calibri"/>
          <w:sz w:val="24"/>
          <w:szCs w:val="24"/>
        </w:rPr>
        <w:t>HOSPITALIZATION FOR COVID-19</w:t>
      </w:r>
      <w:bookmarkEnd w:id="14"/>
    </w:p>
    <w:p w14:paraId="7499630D" w14:textId="77777777" w:rsidR="00B746AD" w:rsidRDefault="00B746AD" w:rsidP="00C63196">
      <w:pPr>
        <w:spacing w:before="120" w:after="0" w:line="240" w:lineRule="auto"/>
        <w:rPr>
          <w:rFonts w:ascii="UHC Sans Medium" w:eastAsia="Calibri" w:hAnsi="UHC Sans Medium" w:cs="Times New Roman"/>
          <w:b/>
          <w:bCs/>
          <w:color w:val="003DA1"/>
        </w:rPr>
      </w:pPr>
    </w:p>
    <w:p w14:paraId="3B79E92D" w14:textId="77777777" w:rsidR="00C63196" w:rsidRPr="00C63196" w:rsidRDefault="00C63196" w:rsidP="00C63196">
      <w:pPr>
        <w:spacing w:before="120" w:after="0" w:line="240" w:lineRule="auto"/>
        <w:rPr>
          <w:rFonts w:ascii="UHC Sans Medium" w:eastAsia="Calibri" w:hAnsi="UHC Sans Medium" w:cs="Times New Roman"/>
          <w:b/>
          <w:bCs/>
          <w:color w:val="C00000"/>
        </w:rPr>
      </w:pPr>
      <w:r w:rsidRPr="00C63196">
        <w:rPr>
          <w:rFonts w:ascii="UHC Sans Medium" w:eastAsia="Calibri" w:hAnsi="UHC Sans Medium" w:cs="Times New Roman"/>
          <w:b/>
          <w:bCs/>
          <w:color w:val="003DA1"/>
        </w:rPr>
        <w:t xml:space="preserve">Does UnitedHealthcare cover treatment for COVID-19? </w:t>
      </w:r>
      <w:r w:rsidR="006F653F">
        <w:rPr>
          <w:rFonts w:ascii="UHC Sans Medium" w:eastAsia="Calibri" w:hAnsi="UHC Sans Medium" w:cs="Times New Roman"/>
          <w:b/>
          <w:bCs/>
          <w:color w:val="C00000"/>
        </w:rPr>
        <w:t>Update 4/3</w:t>
      </w:r>
    </w:p>
    <w:p w14:paraId="4EF33C23" w14:textId="77777777" w:rsidR="00C63196" w:rsidRDefault="00C63196" w:rsidP="00C63196">
      <w:pPr>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w:t>
      </w:r>
      <w:r w:rsidR="006F653F">
        <w:rPr>
          <w:rFonts w:ascii="UHC Sans Medium" w:eastAsia="Calibri" w:hAnsi="UHC Sans Medium" w:cs="Times New Roman"/>
          <w:bCs/>
          <w:color w:val="000000"/>
        </w:rPr>
        <w:t>applicable</w:t>
      </w:r>
      <w:r w:rsidR="004728BD">
        <w:rPr>
          <w:rFonts w:ascii="UHC Sans Medium" w:eastAsia="Calibri" w:hAnsi="UHC Sans Medium" w:cs="Times New Roman"/>
          <w:bCs/>
          <w:color w:val="000000"/>
        </w:rPr>
        <w:t xml:space="preserve"> inpatient</w:t>
      </w:r>
      <w:r w:rsidR="006F653F">
        <w:rPr>
          <w:rFonts w:ascii="UHC Sans Medium" w:eastAsia="Calibri" w:hAnsi="UHC Sans Medium" w:cs="Times New Roman"/>
          <w:bCs/>
          <w:color w:val="000000"/>
        </w:rPr>
        <w:t xml:space="preserve"> </w:t>
      </w:r>
      <w:r w:rsidRPr="00C63196">
        <w:rPr>
          <w:rFonts w:ascii="UHC Sans Medium" w:eastAsia="Calibri" w:hAnsi="UHC Sans Medium" w:cs="Times New Roman"/>
          <w:bCs/>
          <w:color w:val="000000"/>
        </w:rPr>
        <w:t>treatment of COVID-19 through May 31, 2020, for fully insured commercial, Medicare Advantage and Medicaid plans. We will work with self-funded customers who want to implement a similar approach on their behalf. This builds on UnitedHealthcare’s previously announced efforts to waive cost share for COVID-19 testing and test-related visits and related items and services.</w:t>
      </w:r>
    </w:p>
    <w:p w14:paraId="6456EDEB" w14:textId="77777777" w:rsidR="00A92D90" w:rsidRDefault="00A92D90" w:rsidP="00C63196">
      <w:pPr>
        <w:spacing w:before="120" w:after="0" w:line="240" w:lineRule="auto"/>
        <w:rPr>
          <w:rFonts w:ascii="UHC Sans Medium" w:eastAsia="Calibri" w:hAnsi="UHC Sans Medium" w:cs="Times New Roman"/>
          <w:bCs/>
          <w:color w:val="000000"/>
        </w:rPr>
      </w:pPr>
    </w:p>
    <w:p w14:paraId="75F23D17"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If a member is diagnosed prior to May 31, but treated after, will the cost sharing apply?</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691E8AB2"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At this time, only applicable costs prior to May 31 will be eligible under UnitedHealthcare’s “no cost share” policy.</w:t>
      </w:r>
    </w:p>
    <w:p w14:paraId="53BBCBDE" w14:textId="77777777" w:rsidR="00A92D90" w:rsidRPr="00A92D90" w:rsidRDefault="00A92D90" w:rsidP="00A92D90">
      <w:pPr>
        <w:spacing w:before="120" w:after="0" w:line="240" w:lineRule="auto"/>
        <w:rPr>
          <w:rFonts w:ascii="UHC Sans Medium" w:eastAsia="Calibri" w:hAnsi="UHC Sans Medium" w:cs="Calibri"/>
          <w:b/>
          <w:bCs/>
          <w:highlight w:val="yellow"/>
        </w:rPr>
      </w:pPr>
    </w:p>
    <w:p w14:paraId="6688F17E"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A5538E"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May 31 related to COVID-19 diagnosis and </w:t>
      </w:r>
      <w:r w:rsidR="004728BD">
        <w:rPr>
          <w:rFonts w:ascii="UHC Sans Medium" w:eastAsia="Calibri" w:hAnsi="UHC Sans Medium" w:cs="Calibri"/>
          <w:color w:val="000000"/>
        </w:rPr>
        <w:t xml:space="preserve">inpatient </w:t>
      </w:r>
      <w:r w:rsidRPr="00A92D90">
        <w:rPr>
          <w:rFonts w:ascii="UHC Sans Medium" w:eastAsia="Calibri" w:hAnsi="UHC Sans Medium" w:cs="Calibri"/>
          <w:color w:val="000000"/>
        </w:rPr>
        <w:t>treatment, will be covered.  Claims already incurred will be reprocessed for adjustment</w:t>
      </w:r>
      <w:r w:rsidRPr="00A92D90">
        <w:rPr>
          <w:rFonts w:ascii="UHC Sans Medium" w:eastAsia="Calibri" w:hAnsi="UHC Sans Medium" w:cs="Calibri"/>
        </w:rPr>
        <w:t>.</w:t>
      </w:r>
    </w:p>
    <w:p w14:paraId="17832DD4" w14:textId="77777777" w:rsidR="00A92D90" w:rsidRPr="00A92D90" w:rsidRDefault="00A92D90" w:rsidP="00A92D90">
      <w:pPr>
        <w:spacing w:before="120" w:after="0" w:line="240" w:lineRule="auto"/>
        <w:rPr>
          <w:rFonts w:ascii="UHC Sans Medium" w:eastAsia="Calibri" w:hAnsi="UHC Sans Medium" w:cs="Calibri"/>
          <w:b/>
          <w:bCs/>
        </w:rPr>
      </w:pPr>
    </w:p>
    <w:p w14:paraId="1E81DD2F"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770F0C44"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175695C0"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6FBBA2C4"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0C602601"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5F9E9DF2"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631E45D9" w14:textId="77777777" w:rsidR="00A92D90" w:rsidRPr="004728BD" w:rsidRDefault="008D54D3" w:rsidP="008D54D3">
      <w:pPr>
        <w:pStyle w:val="Heading2"/>
        <w:rPr>
          <w:rFonts w:eastAsia="Calibri"/>
          <w:color w:val="00B0F0"/>
        </w:rPr>
      </w:pPr>
      <w:bookmarkStart w:id="15" w:name="_Toc37099224"/>
      <w:r w:rsidRPr="004728BD">
        <w:rPr>
          <w:rFonts w:eastAsia="Calibri"/>
          <w:color w:val="00B0F0"/>
        </w:rPr>
        <w:t>EMBRYO CRYOPRESERVATION</w:t>
      </w:r>
      <w:bookmarkEnd w:id="15"/>
    </w:p>
    <w:p w14:paraId="1B6A761E" w14:textId="77777777" w:rsidR="00776F53" w:rsidRDefault="00776F53" w:rsidP="00776F53"/>
    <w:p w14:paraId="5E422008"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29D3C985"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3CE6BB66"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lastRenderedPageBreak/>
        <w:t>ASO clients may offer infertility benefits to include coverage for cryopreservation of embryos from March 17, 2020 to April 30, 2020 if not currently included.</w:t>
      </w:r>
    </w:p>
    <w:p w14:paraId="7AB007DA" w14:textId="77777777" w:rsidR="00323780" w:rsidRDefault="00323780" w:rsidP="008D54D3">
      <w:pPr>
        <w:spacing w:before="120" w:after="0" w:line="240" w:lineRule="auto"/>
        <w:rPr>
          <w:rFonts w:ascii="UHC Sans Medium" w:eastAsia="Calibri" w:hAnsi="UHC Sans Medium" w:cs="Times New Roman"/>
          <w:b/>
          <w:bCs/>
          <w:color w:val="003DA1"/>
        </w:rPr>
      </w:pPr>
    </w:p>
    <w:p w14:paraId="4E2A213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41483D53"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0B6581E8"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50355235"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289FAC8C"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10AB42EA"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1532CC8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58DBF489"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094101CA"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1DEE6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5E6307EF" w14:textId="77777777" w:rsidR="00776F53" w:rsidRPr="00776F53" w:rsidRDefault="008D54D3" w:rsidP="00612947">
      <w:pPr>
        <w:spacing w:before="120" w:after="0" w:line="240" w:lineRule="auto"/>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18343D4F" w14:textId="77777777" w:rsidR="00B746AD" w:rsidRDefault="00B746AD" w:rsidP="00B746AD">
      <w:pPr>
        <w:pStyle w:val="Heading2"/>
        <w:rPr>
          <w:rFonts w:eastAsia="Calibri"/>
        </w:rPr>
      </w:pPr>
      <w:bookmarkStart w:id="16" w:name="_Toc37099225"/>
      <w:r w:rsidRPr="00B746AD">
        <w:t>NON</w:t>
      </w:r>
      <w:r>
        <w:rPr>
          <w:rFonts w:eastAsia="Calibri"/>
        </w:rPr>
        <w:t xml:space="preserve"> COVID-19 SURGERIES AND PROCEDURES</w:t>
      </w:r>
      <w:bookmarkEnd w:id="16"/>
    </w:p>
    <w:p w14:paraId="2720BF3E" w14:textId="77777777" w:rsidR="00B746AD" w:rsidRDefault="00B746AD" w:rsidP="00B746AD">
      <w:pPr>
        <w:spacing w:before="120" w:after="0" w:line="240" w:lineRule="auto"/>
        <w:rPr>
          <w:rFonts w:ascii="UHC Sans Medium" w:eastAsia="Calibri" w:hAnsi="UHC Sans Medium" w:cs="Times New Roman"/>
          <w:bCs/>
          <w:color w:val="000000"/>
        </w:rPr>
      </w:pPr>
    </w:p>
    <w:p w14:paraId="2E556233"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1CA50C9B"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lastRenderedPageBreak/>
        <w:t xml:space="preserve">When billed with place of service home, these claims will be processed in or out of network according to plan benefits. </w:t>
      </w:r>
    </w:p>
    <w:p w14:paraId="02E15421" w14:textId="77777777" w:rsidR="00323780" w:rsidRDefault="00323780" w:rsidP="00323780">
      <w:pPr>
        <w:spacing w:before="120" w:after="0" w:line="240" w:lineRule="auto"/>
        <w:rPr>
          <w:rFonts w:ascii="UHC Sans Medium" w:eastAsia="Calibri" w:hAnsi="UHC Sans Medium" w:cs="Calibri"/>
          <w:b/>
          <w:bCs/>
          <w:color w:val="003DA1"/>
        </w:rPr>
      </w:pPr>
    </w:p>
    <w:p w14:paraId="196523D9"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581CF59A"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6A070782"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B7FC04" w14:textId="77777777" w:rsidR="00776F53" w:rsidRDefault="00776F53">
      <w:pPr>
        <w:rPr>
          <w:rFonts w:asciiTheme="majorHAnsi" w:eastAsiaTheme="majorEastAsia" w:hAnsiTheme="majorHAnsi" w:cstheme="majorBidi"/>
          <w:b/>
          <w:bCs/>
          <w:color w:val="00BCD6" w:themeColor="accent3"/>
          <w:sz w:val="28"/>
          <w:szCs w:val="28"/>
        </w:rPr>
      </w:pPr>
      <w:r>
        <w:br w:type="page"/>
      </w:r>
    </w:p>
    <w:p w14:paraId="6F4BED9B" w14:textId="77777777" w:rsidR="00BD6B83" w:rsidRPr="008F59C7" w:rsidRDefault="00BD6B83" w:rsidP="00BD6B83">
      <w:pPr>
        <w:pStyle w:val="Heading1"/>
      </w:pPr>
      <w:bookmarkStart w:id="17" w:name="_Toc37099226"/>
      <w:r w:rsidRPr="008F59C7">
        <w:lastRenderedPageBreak/>
        <w:t>PHARMACY</w:t>
      </w:r>
      <w:r>
        <w:t xml:space="preserve"> COVERAGE</w:t>
      </w:r>
      <w:bookmarkEnd w:id="17"/>
    </w:p>
    <w:p w14:paraId="4EE75070" w14:textId="77777777" w:rsidR="00BD6B83" w:rsidRPr="00255042" w:rsidRDefault="00BD6B83" w:rsidP="00BD6B83">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14:paraId="1B05BFB7"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We encourage members to consider their current supply as well as their near term medication needs prior to</w:t>
      </w:r>
      <w:r w:rsidR="00255042">
        <w:rPr>
          <w:rFonts w:ascii="UHC Sans Medium" w:eastAsia="Times New Roman" w:hAnsi="UHC Sans Medium" w:cs="Times New Roman"/>
        </w:rPr>
        <w:t xml:space="preserve"> refilling prescriptions early.</w:t>
      </w:r>
    </w:p>
    <w:p w14:paraId="46989FF4"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683D30A0"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14:paraId="0E7F53ED" w14:textId="77777777" w:rsidR="00BD6B83" w:rsidRPr="00B57DAC" w:rsidRDefault="00BD6B83" w:rsidP="00BD6B83">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14:paraId="45C370DB" w14:textId="77777777" w:rsidR="00BD6B83" w:rsidRPr="00B57DAC" w:rsidRDefault="00BD6B83" w:rsidP="00BD6B83">
      <w:pPr>
        <w:spacing w:before="120" w:after="120" w:line="240" w:lineRule="auto"/>
        <w:rPr>
          <w:rFonts w:ascii="UHC Sans Medium" w:eastAsia="Times New Roman" w:hAnsi="UHC Sans Medium" w:cs="Times New Roman"/>
          <w:b/>
          <w:color w:val="003DA1"/>
        </w:rPr>
      </w:pPr>
    </w:p>
    <w:p w14:paraId="75CD5F84" w14:textId="77777777" w:rsidR="00ED767B" w:rsidRPr="00ED767B" w:rsidRDefault="00ED767B" w:rsidP="00ED767B">
      <w:pPr>
        <w:spacing w:before="120" w:after="120" w:line="240" w:lineRule="auto"/>
        <w:rPr>
          <w:rFonts w:ascii="UHC Sans Medium" w:eastAsia="Times New Roman" w:hAnsi="UHC Sans Medium" w:cs="Times New Roman"/>
          <w:b/>
          <w:color w:val="003DA1"/>
        </w:rPr>
      </w:pPr>
      <w:r w:rsidRPr="00ED767B">
        <w:rPr>
          <w:rFonts w:ascii="UHC Sans Medium" w:eastAsia="Times New Roman" w:hAnsi="UHC Sans Medium" w:cs="Times New Roman"/>
          <w:b/>
          <w:color w:val="003DA1"/>
        </w:rPr>
        <w:t>Can you comment further on the pharmacy supply chain and availability of medications? Can our employees still rely on mail order?</w:t>
      </w:r>
    </w:p>
    <w:p w14:paraId="62D6429D" w14:textId="77777777" w:rsidR="00ED767B" w:rsidRPr="00ED767B" w:rsidRDefault="00ED767B" w:rsidP="00ED767B">
      <w:pPr>
        <w:spacing w:before="120" w:after="0" w:line="240" w:lineRule="auto"/>
        <w:rPr>
          <w:rFonts w:ascii="UHC Sans Medium" w:eastAsia="Calibri" w:hAnsi="UHC Sans Medium" w:cs="Times New Roman"/>
          <w:color w:val="000000"/>
        </w:rPr>
      </w:pPr>
      <w:r w:rsidRPr="00ED767B">
        <w:rPr>
          <w:rFonts w:ascii="UHC Sans Medium" w:eastAsia="Times New Roman" w:hAnsi="UHC Sans Medium" w:cs="Times New Roman"/>
          <w:color w:val="000000"/>
        </w:rPr>
        <w:t xml:space="preserve">We do not anticipate delays in dispensing prescriptions related to COVID-19. This includes Optum. </w:t>
      </w:r>
      <w:r w:rsidRPr="00ED767B">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As of March 18, manufacturers have indicated all 300 of the top utilized prescriptions have over a 60-day supply.</w:t>
      </w:r>
    </w:p>
    <w:p w14:paraId="50C65E05" w14:textId="77777777" w:rsidR="00ED767B" w:rsidRPr="00ED767B" w:rsidRDefault="00ED767B" w:rsidP="00ED767B">
      <w:pPr>
        <w:spacing w:before="120" w:after="0" w:line="240" w:lineRule="auto"/>
        <w:rPr>
          <w:rFonts w:ascii="UHC Sans Medium" w:eastAsia="Calibri" w:hAnsi="UHC Sans Medium" w:cs="Times New Roman"/>
          <w:color w:val="000000"/>
        </w:rPr>
      </w:pPr>
    </w:p>
    <w:p w14:paraId="6511CF9D" w14:textId="77777777" w:rsidR="00ED767B" w:rsidRPr="00ED767B" w:rsidRDefault="00ED767B" w:rsidP="00ED767B">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ED767B">
        <w:rPr>
          <w:rFonts w:ascii="UHC Sans Medium" w:eastAsia="Calibri" w:hAnsi="UHC Sans Medium" w:cs="Arial"/>
          <w:b/>
          <w:bCs/>
          <w:color w:val="C00000"/>
        </w:rPr>
        <w:t>New 3/27</w:t>
      </w:r>
    </w:p>
    <w:p w14:paraId="7756A627" w14:textId="77777777" w:rsidR="00ED767B" w:rsidRPr="00ED767B" w:rsidRDefault="00ED767B" w:rsidP="00ED767B">
      <w:pPr>
        <w:spacing w:after="0" w:line="240" w:lineRule="auto"/>
        <w:rPr>
          <w:rFonts w:ascii="UHC Sans Medium" w:eastAsia="Calibri" w:hAnsi="UHC Sans Medium" w:cs="Arial"/>
        </w:rPr>
      </w:pPr>
    </w:p>
    <w:p w14:paraId="52312A7E" w14:textId="77777777" w:rsidR="00ED767B" w:rsidRPr="00ED767B" w:rsidRDefault="00ED767B" w:rsidP="00ED767B">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Yes, we have identified prior authorizations expiring for </w:t>
      </w:r>
      <w:r w:rsidRPr="006F0023">
        <w:rPr>
          <w:rFonts w:ascii="UHC Sans Medium" w:eastAsia="Calibri" w:hAnsi="UHC Sans Medium" w:cs="Arial"/>
          <w:color w:val="000000"/>
        </w:rPr>
        <w:t xml:space="preserve">select </w:t>
      </w:r>
      <w:r w:rsidRPr="00ED767B">
        <w:rPr>
          <w:rFonts w:ascii="UHC Sans Medium" w:eastAsia="Calibri" w:hAnsi="UHC Sans Medium" w:cs="Arial"/>
          <w:color w:val="000000"/>
        </w:rPr>
        <w:t>m</w:t>
      </w:r>
      <w:r w:rsidR="00FA45E4">
        <w:rPr>
          <w:rFonts w:ascii="UHC Sans Medium" w:eastAsia="Calibri" w:hAnsi="UHC Sans Medium" w:cs="Arial"/>
          <w:color w:val="000000"/>
        </w:rPr>
        <w:t>edications between 3/16 and 4/3</w:t>
      </w:r>
      <w:r w:rsidR="00064213">
        <w:rPr>
          <w:rFonts w:ascii="UHC Sans Medium" w:eastAsia="Calibri" w:hAnsi="UHC Sans Medium" w:cs="Arial"/>
          <w:color w:val="000000"/>
        </w:rPr>
        <w:t>0</w:t>
      </w:r>
      <w:r w:rsidRPr="00ED767B">
        <w:rPr>
          <w:rFonts w:ascii="UHC Sans Medium" w:eastAsia="Calibri" w:hAnsi="UHC Sans Medium" w:cs="Arial"/>
          <w:color w:val="000000"/>
        </w:rPr>
        <w:t xml:space="preserve"> and are extending them for 90 days. Medications excluded from the automatic extensions include opioids, medications with defined treatment durations, such as treatment for hepatitis C, infertility, as well as other medications with upcoming coverage changes.</w:t>
      </w:r>
    </w:p>
    <w:p w14:paraId="4337F538" w14:textId="77777777" w:rsidR="00ED767B" w:rsidRPr="00ED767B" w:rsidRDefault="00ED767B" w:rsidP="00ED767B">
      <w:pPr>
        <w:rPr>
          <w:rFonts w:ascii="Arial" w:eastAsia="Calibri" w:hAnsi="Arial" w:cs="Arial"/>
          <w:b/>
          <w:bCs/>
          <w:color w:val="000000"/>
        </w:rPr>
      </w:pPr>
    </w:p>
    <w:p w14:paraId="54C75031"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How is UnitedHealthcare handling the 5/1/2020 PDL changes due to COVID-19-related travel and quarantine restrictions? </w:t>
      </w:r>
      <w:r w:rsidRPr="00ED767B">
        <w:rPr>
          <w:rFonts w:ascii="UHC Sans Medium" w:eastAsia="Calibri" w:hAnsi="UHC Sans Medium" w:cs="Arial"/>
          <w:b/>
          <w:bCs/>
          <w:color w:val="C00000"/>
        </w:rPr>
        <w:t>New 3/27</w:t>
      </w:r>
    </w:p>
    <w:p w14:paraId="7D5C4263" w14:textId="77777777" w:rsidR="00ED767B" w:rsidRPr="00ED767B" w:rsidRDefault="00ED767B" w:rsidP="00ED767B">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576BC0F5" w14:textId="77777777" w:rsidR="00ED767B" w:rsidRPr="00ED767B" w:rsidRDefault="00ED767B" w:rsidP="00ED767B">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The effective date of the exclusion of these medications is being extended from 5/1 to 7/1 for the following: </w:t>
      </w:r>
    </w:p>
    <w:p w14:paraId="5BD64D8B" w14:textId="77777777" w:rsidR="00ED767B" w:rsidRPr="00ED767B" w:rsidRDefault="00ED767B" w:rsidP="00ED767B">
      <w:pPr>
        <w:numPr>
          <w:ilvl w:val="0"/>
          <w:numId w:val="25"/>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Respiratory Drugs: Arnuity Ellipta, Flovent Diskus, Flovent HFA, Pulmicort Flexhaler</w:t>
      </w:r>
    </w:p>
    <w:p w14:paraId="4769C5D5" w14:textId="77777777" w:rsidR="00ED767B" w:rsidRPr="00ED767B" w:rsidRDefault="00ED767B" w:rsidP="00ED767B">
      <w:pPr>
        <w:numPr>
          <w:ilvl w:val="0"/>
          <w:numId w:val="25"/>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Diabetes – Insulin: Basaglar KwikPen, Levemir, Levemir FlexTouch, Tresiba (will remain in current tier)</w:t>
      </w:r>
    </w:p>
    <w:p w14:paraId="3FD74B47" w14:textId="77777777" w:rsidR="00ED767B" w:rsidRPr="00ED767B" w:rsidRDefault="00ED767B" w:rsidP="00ED767B">
      <w:pPr>
        <w:spacing w:after="0" w:line="240" w:lineRule="auto"/>
        <w:ind w:left="720"/>
        <w:rPr>
          <w:rFonts w:ascii="UHC Sans Medium" w:eastAsia="Calibri" w:hAnsi="UHC Sans Medium" w:cs="Arial"/>
          <w:strike/>
          <w:color w:val="000000"/>
          <w:highlight w:val="green"/>
        </w:rPr>
      </w:pPr>
      <w:r w:rsidRPr="00ED767B">
        <w:rPr>
          <w:rFonts w:ascii="UHC Sans Medium" w:eastAsia="Calibri" w:hAnsi="UHC Sans Medium" w:cs="Arial"/>
          <w:color w:val="000000"/>
        </w:rPr>
        <w:lastRenderedPageBreak/>
        <w:t xml:space="preserve">Medications that will remain excluded until 7/1: Lantus, Lantus SoloSTAR, Toujeo Max SoloSTAR, and Toujeo SoloSTAR </w:t>
      </w:r>
    </w:p>
    <w:p w14:paraId="416FC6E6" w14:textId="77777777" w:rsidR="00ED767B" w:rsidRPr="00ED767B" w:rsidRDefault="00ED767B" w:rsidP="00ED767B">
      <w:pPr>
        <w:numPr>
          <w:ilvl w:val="0"/>
          <w:numId w:val="25"/>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Diabetes – Non-Insulin: Janumet, Janumet XR, Januvia</w:t>
      </w:r>
    </w:p>
    <w:p w14:paraId="782E32CD" w14:textId="77777777" w:rsidR="00ED767B" w:rsidRPr="00ED767B" w:rsidRDefault="00ED767B" w:rsidP="00ED767B">
      <w:pPr>
        <w:numPr>
          <w:ilvl w:val="0"/>
          <w:numId w:val="25"/>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Neuromuscular Disorders: Firdapse</w:t>
      </w:r>
    </w:p>
    <w:p w14:paraId="1F5FED18" w14:textId="77777777" w:rsidR="00ED767B" w:rsidRPr="00ED767B" w:rsidRDefault="00ED767B" w:rsidP="00ED767B">
      <w:pPr>
        <w:spacing w:after="0" w:line="240" w:lineRule="auto"/>
        <w:rPr>
          <w:rFonts w:ascii="UHC Sans Medium" w:eastAsia="Calibri" w:hAnsi="UHC Sans Medium" w:cs="Arial"/>
          <w:color w:val="000000"/>
        </w:rPr>
      </w:pPr>
    </w:p>
    <w:p w14:paraId="3E1766B2" w14:textId="77777777" w:rsidR="00ED767B" w:rsidRPr="00ED767B" w:rsidRDefault="00ED767B" w:rsidP="00ED767B">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In addition, the effective date is being updated from 5/1/20 to 7/1/20 for New Step Therapy for Zomig as well as the step therapy revision for Pulmicort Flexhaler.</w:t>
      </w:r>
    </w:p>
    <w:p w14:paraId="22CB7E40" w14:textId="77777777" w:rsidR="00ED767B" w:rsidRPr="00ED767B" w:rsidRDefault="00ED767B" w:rsidP="00ED767B">
      <w:pPr>
        <w:spacing w:after="0" w:line="240" w:lineRule="auto"/>
        <w:rPr>
          <w:rFonts w:ascii="UHC Sans Medium" w:eastAsia="Calibri" w:hAnsi="UHC Sans Medium" w:cs="Arial"/>
          <w:color w:val="000000"/>
        </w:rPr>
      </w:pPr>
    </w:p>
    <w:p w14:paraId="73B730F1" w14:textId="77777777" w:rsidR="00ED767B" w:rsidRPr="00ED767B" w:rsidRDefault="00ED767B" w:rsidP="006F0023">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any changes continue as originally scheduled? </w:t>
      </w:r>
      <w:r w:rsidRPr="00ED767B">
        <w:rPr>
          <w:rFonts w:ascii="UHC Sans Medium" w:eastAsia="Calibri" w:hAnsi="UHC Sans Medium" w:cs="Arial"/>
          <w:b/>
          <w:bCs/>
          <w:color w:val="C00000"/>
        </w:rPr>
        <w:t>New 3/27</w:t>
      </w:r>
    </w:p>
    <w:p w14:paraId="55DD89A2"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2EF5DDE6" w14:textId="77777777" w:rsidR="00ED767B" w:rsidRPr="00104956" w:rsidRDefault="00ED767B" w:rsidP="00ED767B">
      <w:pPr>
        <w:spacing w:before="120" w:after="0" w:line="240" w:lineRule="auto"/>
        <w:rPr>
          <w:rFonts w:ascii="UHC Sans Medium" w:eastAsia="Calibri" w:hAnsi="UHC Sans Medium" w:cs="Arial"/>
        </w:rPr>
      </w:pPr>
    </w:p>
    <w:p w14:paraId="294E966D" w14:textId="77777777" w:rsidR="00104956" w:rsidRPr="00104956" w:rsidRDefault="00104956" w:rsidP="00104956">
      <w:pPr>
        <w:spacing w:before="120" w:after="0" w:line="240" w:lineRule="auto"/>
        <w:rPr>
          <w:rFonts w:ascii="UHC Sans Medium" w:eastAsia="Calibri" w:hAnsi="UHC Sans Medium" w:cs="Arial"/>
          <w:color w:val="C00000"/>
        </w:rPr>
      </w:pPr>
      <w:r w:rsidRPr="00104956">
        <w:rPr>
          <w:rFonts w:ascii="UHC Sans Medium" w:eastAsia="Calibri" w:hAnsi="UHC Sans Medium" w:cs="Arial"/>
          <w:b/>
          <w:bCs/>
          <w:color w:val="003DA1"/>
          <w:spacing w:val="12"/>
        </w:rPr>
        <w:t>What is UnitedHealthcare approach to the medications Hydroxychloroquine and chloroquine</w:t>
      </w:r>
      <w:r>
        <w:rPr>
          <w:rFonts w:ascii="UHC Sans Medium" w:eastAsia="Calibri" w:hAnsi="UHC Sans Medium" w:cs="Arial"/>
          <w:b/>
          <w:bCs/>
          <w:color w:val="003DA1"/>
          <w:spacing w:val="12"/>
        </w:rPr>
        <w:t xml:space="preserve"> for lupus and rheumatoid arthritis and for use for COVID-19</w:t>
      </w:r>
      <w:r w:rsidRPr="00104956">
        <w:rPr>
          <w:rFonts w:ascii="UHC Sans Medium" w:eastAsia="Calibri" w:hAnsi="UHC Sans Medium" w:cs="Arial"/>
          <w:b/>
          <w:bCs/>
          <w:color w:val="003DA1"/>
          <w:spacing w:val="12"/>
        </w:rPr>
        <w:t xml:space="preserve">? </w:t>
      </w:r>
      <w:r w:rsidR="00064213">
        <w:rPr>
          <w:rFonts w:ascii="UHC Sans Medium" w:eastAsia="Calibri" w:hAnsi="UHC Sans Medium" w:cs="Arial"/>
          <w:b/>
          <w:bCs/>
          <w:color w:val="C00000"/>
          <w:spacing w:val="12"/>
        </w:rPr>
        <w:t>Update 4/6</w:t>
      </w:r>
    </w:p>
    <w:p w14:paraId="46ED8D38" w14:textId="77777777" w:rsidR="00104956" w:rsidRPr="00FB6F80" w:rsidRDefault="00104956" w:rsidP="00104956">
      <w:pPr>
        <w:spacing w:before="120" w:after="0" w:line="240" w:lineRule="auto"/>
        <w:rPr>
          <w:rFonts w:ascii="UHC Sans Medium" w:eastAsia="Calibri" w:hAnsi="UHC Sans Medium" w:cs="Arial"/>
          <w:color w:val="000000" w:themeColor="text1"/>
        </w:rPr>
      </w:pPr>
      <w:r w:rsidRPr="00FB6F80">
        <w:rPr>
          <w:rFonts w:ascii="UHC Sans Medium" w:eastAsia="Calibri" w:hAnsi="UHC Sans Medium" w:cs="Arial"/>
          <w:color w:val="000000" w:themeColor="text1"/>
        </w:rPr>
        <w:t xml:space="preserve">In order to preserve a continued supply for the use of hydroxychloroquine for chronic indications such as systemic lupus and rheumatoid arthritis, UnitedHealthcare will be implementing </w:t>
      </w:r>
      <w:r w:rsidRPr="00FB6F80">
        <w:rPr>
          <w:rFonts w:ascii="UHC Sans Medium" w:eastAsia="Calibri" w:hAnsi="UHC Sans Medium" w:cs="Arial"/>
          <w:bCs/>
          <w:color w:val="000000" w:themeColor="text1"/>
        </w:rPr>
        <w:t>quantity limits</w:t>
      </w:r>
      <w:r w:rsidRPr="00FB6F80">
        <w:rPr>
          <w:rFonts w:ascii="UHC Sans Medium" w:eastAsia="Calibri" w:hAnsi="UHC Sans Medium" w:cs="Arial"/>
          <w:color w:val="000000" w:themeColor="text1"/>
        </w:rPr>
        <w:t xml:space="preserve"> effective Mar</w:t>
      </w:r>
      <w:r w:rsidR="00E2796F">
        <w:rPr>
          <w:rFonts w:ascii="UHC Sans Medium" w:eastAsia="Calibri" w:hAnsi="UHC Sans Medium" w:cs="Arial"/>
          <w:color w:val="000000" w:themeColor="text1"/>
        </w:rPr>
        <w:t xml:space="preserve">ch </w:t>
      </w:r>
      <w:r w:rsidRPr="00FB6F80">
        <w:rPr>
          <w:rFonts w:ascii="UHC Sans Medium" w:eastAsia="Calibri" w:hAnsi="UHC Sans Medium" w:cs="Arial"/>
          <w:color w:val="000000" w:themeColor="text1"/>
        </w:rPr>
        <w:t>28</w:t>
      </w:r>
      <w:r w:rsidR="00E2796F">
        <w:rPr>
          <w:rFonts w:ascii="UHC Sans Medium" w:eastAsia="Calibri" w:hAnsi="UHC Sans Medium" w:cs="Arial"/>
          <w:color w:val="000000" w:themeColor="text1"/>
        </w:rPr>
        <w:t>, 2020</w:t>
      </w:r>
      <w:r w:rsidRPr="00FB6F80">
        <w:rPr>
          <w:rFonts w:ascii="UHC Sans Medium" w:eastAsia="Calibri" w:hAnsi="UHC Sans Medium" w:cs="Arial"/>
          <w:color w:val="000000" w:themeColor="text1"/>
        </w:rPr>
        <w:t>. Members newly starting on hydroxychloroquine for rheumatoid arthritis or systemic lupus will be able to request quantities beyond 30 tablets.</w:t>
      </w:r>
    </w:p>
    <w:p w14:paraId="224F6AF9" w14:textId="77777777" w:rsidR="00104956" w:rsidRDefault="00104956" w:rsidP="00ED767B">
      <w:pPr>
        <w:spacing w:before="120" w:after="0" w:line="240" w:lineRule="auto"/>
        <w:rPr>
          <w:rFonts w:ascii="UHC Sans Medium" w:eastAsia="Calibri" w:hAnsi="UHC Sans Medium" w:cs="Arial"/>
          <w:b/>
          <w:bCs/>
          <w:color w:val="003DA1"/>
        </w:rPr>
      </w:pPr>
    </w:p>
    <w:p w14:paraId="5BC78CD3"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When will members receive communications in regards to the upcoming changes? </w:t>
      </w:r>
      <w:r w:rsidRPr="00ED767B">
        <w:rPr>
          <w:rFonts w:ascii="UHC Sans Medium" w:eastAsia="Calibri" w:hAnsi="UHC Sans Medium" w:cs="Arial"/>
          <w:b/>
          <w:bCs/>
          <w:color w:val="C00000"/>
        </w:rPr>
        <w:t>New 3/27</w:t>
      </w:r>
    </w:p>
    <w:p w14:paraId="1172679A"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Members will receive communication at least 30 days prior to the exclusions taking effect</w:t>
      </w:r>
    </w:p>
    <w:p w14:paraId="6CFD3677" w14:textId="77777777" w:rsidR="00ED767B" w:rsidRPr="00ED767B" w:rsidRDefault="00ED767B" w:rsidP="00ED767B">
      <w:pPr>
        <w:spacing w:before="120" w:after="0" w:line="240" w:lineRule="auto"/>
        <w:rPr>
          <w:rFonts w:ascii="UHC Sans Medium" w:eastAsia="Calibri" w:hAnsi="UHC Sans Medium" w:cs="Arial"/>
          <w:bCs/>
        </w:rPr>
      </w:pPr>
    </w:p>
    <w:p w14:paraId="491F63EC"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updated impact reports be produced to reflect the most current member disruption? </w:t>
      </w:r>
      <w:r w:rsidRPr="00ED767B">
        <w:rPr>
          <w:rFonts w:ascii="UHC Sans Medium" w:eastAsia="Calibri" w:hAnsi="UHC Sans Medium" w:cs="Arial"/>
          <w:b/>
          <w:bCs/>
          <w:color w:val="C00000"/>
        </w:rPr>
        <w:t>New 3/27</w:t>
      </w:r>
    </w:p>
    <w:p w14:paraId="544935C4"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No, updated impact reports will not be produced.  However, the member mailing file will be updated with the latest available information on impacted members.</w:t>
      </w:r>
    </w:p>
    <w:p w14:paraId="17A082A9" w14:textId="77777777" w:rsidR="00ED767B" w:rsidRPr="00ED767B" w:rsidRDefault="00ED767B" w:rsidP="00ED767B">
      <w:pPr>
        <w:spacing w:before="120" w:after="0" w:line="240" w:lineRule="auto"/>
        <w:rPr>
          <w:rFonts w:ascii="UHC Sans Medium" w:eastAsia="Calibri" w:hAnsi="UHC Sans Medium" w:cs="Arial"/>
          <w:b/>
          <w:bCs/>
          <w:color w:val="003DA1"/>
        </w:rPr>
      </w:pPr>
    </w:p>
    <w:p w14:paraId="03C15ACD"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Is there a chance this date will be pushed out even further? </w:t>
      </w:r>
      <w:r w:rsidRPr="00ED767B">
        <w:rPr>
          <w:rFonts w:ascii="UHC Sans Medium" w:eastAsia="Calibri" w:hAnsi="UHC Sans Medium" w:cs="Arial"/>
          <w:b/>
          <w:bCs/>
          <w:color w:val="C00000"/>
        </w:rPr>
        <w:t>New 3/27</w:t>
      </w:r>
    </w:p>
    <w:p w14:paraId="2BC50FF0"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The situation continues to evolve rapidly.  Our teams are monitoring the situation closely and will communicate any additional changes as soon as possible.  Our goal is to continue to serve our members and customers during this difficult time.</w:t>
      </w:r>
    </w:p>
    <w:p w14:paraId="42013D22" w14:textId="77777777" w:rsidR="00ED767B" w:rsidRPr="00ED767B" w:rsidRDefault="00ED767B" w:rsidP="00ED767B">
      <w:pPr>
        <w:spacing w:after="0" w:line="240" w:lineRule="auto"/>
        <w:rPr>
          <w:rFonts w:ascii="UHC Sans Medium" w:eastAsia="Calibri" w:hAnsi="UHC Sans Medium" w:cs="Arial"/>
        </w:rPr>
      </w:pPr>
    </w:p>
    <w:p w14:paraId="44931E1D"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Are additional actions needed, or will my decisions carry forward?  </w:t>
      </w:r>
      <w:r w:rsidRPr="00ED767B">
        <w:rPr>
          <w:rFonts w:ascii="UHC Sans Medium" w:eastAsia="Calibri" w:hAnsi="UHC Sans Medium" w:cs="Arial"/>
          <w:b/>
          <w:bCs/>
          <w:color w:val="C00000"/>
        </w:rPr>
        <w:t>New 3/27</w:t>
      </w:r>
    </w:p>
    <w:p w14:paraId="5AF7136D"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Any customer decisions (e.g. exclusion opt-outs) will carry forward to 7/1, no additional action is required.</w:t>
      </w:r>
    </w:p>
    <w:p w14:paraId="53B13515" w14:textId="77777777" w:rsidR="00ED767B" w:rsidRPr="00ED767B" w:rsidRDefault="00ED767B" w:rsidP="00ED767B">
      <w:pPr>
        <w:spacing w:before="120" w:after="0" w:line="240" w:lineRule="auto"/>
        <w:rPr>
          <w:rFonts w:ascii="UHC Sans Medium" w:eastAsia="Calibri" w:hAnsi="UHC Sans Medium" w:cs="Arial"/>
        </w:rPr>
      </w:pPr>
    </w:p>
    <w:p w14:paraId="504E4377"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If I would like to change my decisions from 5/1, am I able to do that? </w:t>
      </w:r>
      <w:r w:rsidRPr="00ED767B">
        <w:rPr>
          <w:rFonts w:ascii="UHC Sans Medium" w:eastAsia="Calibri" w:hAnsi="UHC Sans Medium" w:cs="Arial"/>
          <w:b/>
          <w:bCs/>
          <w:color w:val="C00000"/>
        </w:rPr>
        <w:t>New 3/27</w:t>
      </w:r>
    </w:p>
    <w:p w14:paraId="657F0817"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No, at this time coverage will follow decisions made as part of the original 5/1 roll-out.</w:t>
      </w:r>
    </w:p>
    <w:p w14:paraId="55664EB8" w14:textId="77777777" w:rsidR="00ED767B" w:rsidRPr="00ED767B" w:rsidRDefault="00ED767B" w:rsidP="00ED767B">
      <w:pPr>
        <w:spacing w:after="0" w:line="240" w:lineRule="auto"/>
        <w:rPr>
          <w:rFonts w:ascii="UHC Sans Medium" w:eastAsia="Calibri" w:hAnsi="UHC Sans Medium" w:cs="Arial"/>
        </w:rPr>
      </w:pPr>
    </w:p>
    <w:p w14:paraId="50E6C60E"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launch date for the Medication Sourcing Expansion program? </w:t>
      </w:r>
      <w:r w:rsidRPr="00ED767B">
        <w:rPr>
          <w:rFonts w:ascii="UHC Sans Medium" w:eastAsia="Calibri" w:hAnsi="UHC Sans Medium" w:cs="Arial"/>
          <w:b/>
          <w:bCs/>
          <w:color w:val="C00000"/>
        </w:rPr>
        <w:t>New 3/27</w:t>
      </w:r>
    </w:p>
    <w:p w14:paraId="4048DF6D"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46B0385B" w14:textId="77777777" w:rsidR="00ED767B" w:rsidRPr="00ED767B" w:rsidRDefault="00ED767B" w:rsidP="00ED767B">
      <w:pPr>
        <w:spacing w:after="0" w:line="240" w:lineRule="auto"/>
        <w:rPr>
          <w:rFonts w:ascii="UHC Sans Medium" w:eastAsia="Calibri" w:hAnsi="UHC Sans Medium" w:cs="Arial"/>
        </w:rPr>
      </w:pPr>
    </w:p>
    <w:p w14:paraId="716EDA24" w14:textId="77777777" w:rsidR="00ED767B" w:rsidRPr="00ED767B" w:rsidRDefault="00ED767B" w:rsidP="00ED767B">
      <w:pPr>
        <w:spacing w:after="0" w:line="240" w:lineRule="auto"/>
        <w:rPr>
          <w:rFonts w:ascii="UHC Sans Medium" w:eastAsia="Calibri" w:hAnsi="UHC Sans Medium" w:cs="Arial"/>
        </w:rPr>
      </w:pPr>
      <w:r w:rsidRPr="00ED767B">
        <w:rPr>
          <w:rFonts w:ascii="UHC Sans Medium" w:eastAsia="Calibri" w:hAnsi="UHC Sans Medium" w:cs="Arial"/>
        </w:rPr>
        <w:t xml:space="preserve">Providers will be notified in advance when a new effective date for specialty pharmacy requirements is known. </w:t>
      </w:r>
    </w:p>
    <w:p w14:paraId="44B3842C" w14:textId="77777777" w:rsidR="00BB7F63" w:rsidRDefault="00BB7F63" w:rsidP="00BD6B83">
      <w:pPr>
        <w:rPr>
          <w:rFonts w:ascii="Calibri" w:eastAsia="Times New Roman" w:hAnsi="Calibri" w:cs="Times New Roman"/>
        </w:rPr>
      </w:pPr>
    </w:p>
    <w:p w14:paraId="35E277CF" w14:textId="77777777" w:rsidR="00BB7F63" w:rsidRPr="00BB7F63" w:rsidRDefault="00BB7F63" w:rsidP="00BB7F63">
      <w:pPr>
        <w:spacing w:after="0" w:line="240" w:lineRule="auto"/>
        <w:rPr>
          <w:rFonts w:ascii="UHC Sans Medium" w:eastAsia="Calibri" w:hAnsi="UHC Sans Medium" w:cs="Calibri"/>
          <w:b/>
          <w:color w:val="C00000"/>
        </w:rPr>
      </w:pPr>
      <w:r w:rsidRPr="00607A26">
        <w:rPr>
          <w:rFonts w:ascii="UHC Sans Medium" w:eastAsia="Calibri" w:hAnsi="UHC Sans Medium" w:cs="Calibri"/>
          <w:b/>
          <w:color w:val="003DA1"/>
        </w:rPr>
        <w:t>How can members sign up for home delivery for their maintenance medications so they can stay at home?</w:t>
      </w:r>
      <w:r w:rsidRPr="00BB7F63">
        <w:rPr>
          <w:rFonts w:ascii="UHC Sans Medium" w:eastAsia="Calibri" w:hAnsi="UHC Sans Medium" w:cs="Calibri"/>
          <w:color w:val="003DA1"/>
        </w:rPr>
        <w:t xml:space="preserve"> </w:t>
      </w:r>
      <w:r w:rsidRPr="00BB7F63">
        <w:rPr>
          <w:rFonts w:ascii="UHC Sans Medium" w:eastAsia="Calibri" w:hAnsi="UHC Sans Medium" w:cs="Calibri"/>
          <w:b/>
          <w:color w:val="C00000"/>
        </w:rPr>
        <w:t>New 3/30</w:t>
      </w:r>
    </w:p>
    <w:p w14:paraId="4C1B0249" w14:textId="77777777" w:rsidR="00BB7F63" w:rsidRPr="00FB6F80" w:rsidRDefault="00BB7F63" w:rsidP="00EE348F">
      <w:pPr>
        <w:spacing w:before="120" w:after="0" w:line="240" w:lineRule="auto"/>
        <w:rPr>
          <w:rFonts w:ascii="UHC Sans Medium" w:eastAsia="Times New Roman" w:hAnsi="UHC Sans Medium" w:cs="Times New Roman"/>
          <w:color w:val="000000" w:themeColor="text1"/>
        </w:rPr>
      </w:pPr>
      <w:r w:rsidRPr="00FB6F80">
        <w:rPr>
          <w:rFonts w:ascii="UHC Sans Medium" w:eastAsia="Calibri" w:hAnsi="UHC Sans Medium" w:cs="Arial"/>
          <w:color w:val="000000" w:themeColor="text1"/>
        </w:rPr>
        <w:t>The Centers for Disease Control and Prevention (CDC) encourages people to stay at home as much as possible. For UnitedHealthcare Optum Rx members that have pharmacy benefits, maintenance medications (medications taken regularly) can be received directly to the</w:t>
      </w:r>
      <w:r w:rsidR="00B01A70" w:rsidRPr="00FB6F80">
        <w:rPr>
          <w:rFonts w:ascii="UHC Sans Medium" w:eastAsia="Calibri" w:hAnsi="UHC Sans Medium" w:cs="Arial"/>
          <w:color w:val="000000" w:themeColor="text1"/>
        </w:rPr>
        <w:t>ir</w:t>
      </w:r>
      <w:r w:rsidRPr="00FB6F80">
        <w:rPr>
          <w:rFonts w:ascii="UHC Sans Medium" w:eastAsia="Calibri" w:hAnsi="UHC Sans Medium" w:cs="Arial"/>
          <w:color w:val="000000" w:themeColor="text1"/>
        </w:rPr>
        <w:t xml:space="preserve"> home through the home delivery benefit. Members can enroll online when logged onto myuhc.com and sign up for home delivery. </w:t>
      </w:r>
      <w:r w:rsidRPr="00FB6F80">
        <w:rPr>
          <w:rFonts w:ascii="UHC Sans Medium" w:eastAsia="Times New Roman" w:hAnsi="UHC Sans Medium" w:cs="Times New Roman"/>
          <w:color w:val="000000" w:themeColor="text1"/>
        </w:rPr>
        <w:t>Optum home delivery has no delivery fees.</w:t>
      </w:r>
    </w:p>
    <w:p w14:paraId="43338C4D" w14:textId="77777777" w:rsidR="00EE348F" w:rsidRPr="00FB6F80" w:rsidRDefault="00BB7F63" w:rsidP="00EE348F">
      <w:pPr>
        <w:spacing w:before="120" w:after="0" w:line="240" w:lineRule="auto"/>
        <w:rPr>
          <w:rFonts w:ascii="UHC Sans Medium" w:eastAsia="Calibri" w:hAnsi="UHC Sans Medium" w:cs="Calibri"/>
          <w:color w:val="000000" w:themeColor="text1"/>
        </w:rPr>
      </w:pPr>
      <w:r w:rsidRPr="00FB6F80">
        <w:rPr>
          <w:rFonts w:ascii="UHC Sans Medium" w:eastAsia="Times New Roman" w:hAnsi="UHC Sans Medium" w:cs="Times New Roman"/>
          <w:color w:val="000000" w:themeColor="text1"/>
        </w:rPr>
        <w:t xml:space="preserve">Delivery options are also available through select retail pharmacies including Walgreens and CVS, who have waived delivery fees. </w:t>
      </w:r>
      <w:r w:rsidR="00EE348F" w:rsidRPr="00FB6F80">
        <w:rPr>
          <w:rFonts w:ascii="UHC Sans Medium" w:eastAsia="Calibri" w:hAnsi="UHC Sans Medium" w:cs="Calibri"/>
          <w:color w:val="000000" w:themeColor="text1"/>
        </w:rPr>
        <w:t>Contact your pharmacy to determine if this is a service they provide.</w:t>
      </w:r>
    </w:p>
    <w:p w14:paraId="2B9A4163" w14:textId="77777777" w:rsidR="00BB7F63" w:rsidRPr="00FB6F80" w:rsidRDefault="00BB7F63" w:rsidP="00BB7F63">
      <w:pPr>
        <w:spacing w:after="240" w:line="240" w:lineRule="auto"/>
        <w:rPr>
          <w:rFonts w:ascii="UHC Sans Medium" w:eastAsia="Times New Roman" w:hAnsi="UHC Sans Medium" w:cs="Times New Roman"/>
          <w:color w:val="000000" w:themeColor="text1"/>
        </w:rPr>
      </w:pPr>
    </w:p>
    <w:p w14:paraId="57CB3D84" w14:textId="77777777" w:rsidR="00BD6B83" w:rsidRDefault="00BD6B83" w:rsidP="00BD6B83">
      <w:pPr>
        <w:rPr>
          <w:rFonts w:ascii="Calibri" w:eastAsia="Times New Roman" w:hAnsi="Calibri" w:cs="Times New Roman"/>
        </w:rPr>
      </w:pPr>
      <w:r>
        <w:rPr>
          <w:rFonts w:ascii="Calibri" w:eastAsia="Times New Roman" w:hAnsi="Calibri" w:cs="Times New Roman"/>
        </w:rPr>
        <w:br w:type="page"/>
      </w:r>
    </w:p>
    <w:p w14:paraId="2B03E6E4" w14:textId="77777777" w:rsidR="00A94F53" w:rsidRDefault="0002595D" w:rsidP="00A94F53">
      <w:pPr>
        <w:pStyle w:val="Heading1"/>
      </w:pPr>
      <w:bookmarkStart w:id="18" w:name="_Toc37099227"/>
      <w:r w:rsidRPr="00842B36">
        <w:lastRenderedPageBreak/>
        <w:t>SPECIAL ENROLLMENT</w:t>
      </w:r>
      <w:bookmarkEnd w:id="18"/>
      <w:r w:rsidRPr="00842B36">
        <w:t xml:space="preserve"> </w:t>
      </w:r>
    </w:p>
    <w:p w14:paraId="4FBD8EEC" w14:textId="77777777" w:rsidR="00A94F53" w:rsidRPr="00A94F53" w:rsidRDefault="00A94F53" w:rsidP="00A94F53">
      <w:pPr>
        <w:rPr>
          <w:sz w:val="16"/>
          <w:szCs w:val="16"/>
        </w:rPr>
      </w:pPr>
    </w:p>
    <w:p w14:paraId="3620C243"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21C9459B"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Pr>
          <w:rFonts w:ascii="UHC Sans Medium" w:eastAsia="UHC Sans" w:hAnsi="UHC Sans Medium" w:cs="UHC Sans"/>
          <w:color w:val="003DA1"/>
        </w:rPr>
        <w:t>Updated</w:t>
      </w:r>
      <w:r w:rsidR="00CA0E94" w:rsidRPr="00CA0E94">
        <w:rPr>
          <w:rFonts w:ascii="UHC Sans Medium" w:eastAsia="UHC Sans" w:hAnsi="UHC Sans Medium" w:cs="UHC Sans"/>
          <w:color w:val="003DA1"/>
        </w:rPr>
        <w:t xml:space="preserve"> 3/28</w:t>
      </w:r>
    </w:p>
    <w:p w14:paraId="418006CD"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47"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48"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6791C8DA"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5ED33FFD"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694AC338"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74303446" w14:textId="77777777" w:rsidR="00707828" w:rsidRPr="00CA0E94"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 however, existing eligibility and state guidelines will apply.</w:t>
      </w:r>
    </w:p>
    <w:p w14:paraId="78526813" w14:textId="77777777" w:rsidR="00D67413" w:rsidRPr="003970A5" w:rsidRDefault="00D67413" w:rsidP="003970A5">
      <w:pPr>
        <w:spacing w:after="120" w:line="240" w:lineRule="auto"/>
        <w:rPr>
          <w:rFonts w:ascii="UHC Sans Medium" w:hAnsi="UHC Sans Medium" w:cstheme="minorHAnsi"/>
          <w:b/>
          <w:color w:val="000000"/>
        </w:rPr>
      </w:pPr>
    </w:p>
    <w:p w14:paraId="0C6F8A7B"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2E20419D"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2681EEF7"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61B945C8"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1BB6F182" w14:textId="77777777" w:rsidR="003970A5" w:rsidRPr="002A0741" w:rsidRDefault="003970A5" w:rsidP="002A0741">
      <w:pPr>
        <w:numPr>
          <w:ilvl w:val="0"/>
          <w:numId w:val="14"/>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545BD8A0"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62924824" w14:textId="77777777" w:rsidR="003970A5" w:rsidRPr="00EB08E7" w:rsidRDefault="003970A5" w:rsidP="00EB08E7">
      <w:pPr>
        <w:numPr>
          <w:ilvl w:val="0"/>
          <w:numId w:val="14"/>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is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(EDI) feed, maintenance eligibility file via a Third Party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20E67B00" w14:textId="77777777" w:rsidR="003970A5" w:rsidRPr="00EB08E7" w:rsidRDefault="003970A5" w:rsidP="00EB08E7">
      <w:pPr>
        <w:numPr>
          <w:ilvl w:val="0"/>
          <w:numId w:val="14"/>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45097462" w14:textId="77777777" w:rsidR="00857FC6" w:rsidRPr="00EB08E7" w:rsidRDefault="003970A5" w:rsidP="00EB08E7">
      <w:pPr>
        <w:numPr>
          <w:ilvl w:val="1"/>
          <w:numId w:val="35"/>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16C2B516" w14:textId="77777777" w:rsidR="00857FC6" w:rsidRPr="00EB08E7" w:rsidRDefault="003970A5" w:rsidP="00EB08E7">
      <w:pPr>
        <w:numPr>
          <w:ilvl w:val="1"/>
          <w:numId w:val="35"/>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46A9CC88" w14:textId="77777777" w:rsidR="003970A5" w:rsidRPr="00EB08E7" w:rsidRDefault="003970A5" w:rsidP="00EB08E7">
      <w:pPr>
        <w:numPr>
          <w:ilvl w:val="1"/>
          <w:numId w:val="35"/>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7B185871" w14:textId="77777777" w:rsidR="003970A5" w:rsidRPr="00EB08E7" w:rsidRDefault="003970A5" w:rsidP="004728BD"/>
    <w:p w14:paraId="7005DB7D"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19"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19"/>
    </w:p>
    <w:p w14:paraId="2BC22EBE"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5387EAE4"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204B0BB1" w14:textId="77777777" w:rsidR="00EB08E7" w:rsidRPr="00EB08E7" w:rsidRDefault="00EB08E7" w:rsidP="004728BD">
      <w:pPr>
        <w:numPr>
          <w:ilvl w:val="0"/>
          <w:numId w:val="33"/>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7A0C3720" w14:textId="77777777" w:rsidR="00EB08E7" w:rsidRPr="00EB08E7" w:rsidRDefault="00EB08E7" w:rsidP="004728BD">
      <w:pPr>
        <w:numPr>
          <w:ilvl w:val="1"/>
          <w:numId w:val="34"/>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Employers with a single-benefit offering that wish to buy down to a leaner plan may do so between now and May 31. They also can re-enroll their population to the leaner plan design.</w:t>
      </w:r>
    </w:p>
    <w:p w14:paraId="41ABBECF" w14:textId="77777777" w:rsidR="00EB08E7" w:rsidRPr="00EB08E7" w:rsidRDefault="00EB08E7" w:rsidP="004728BD">
      <w:pPr>
        <w:numPr>
          <w:ilvl w:val="1"/>
          <w:numId w:val="34"/>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who previously waived coverage can select from any of the plans offered by the employer provided they are eligible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can also move to the lean plan design, but no other benefit changes are permitted.</w:t>
      </w:r>
    </w:p>
    <w:p w14:paraId="74C3F286" w14:textId="77777777" w:rsidR="00EB08E7" w:rsidRPr="00EB08E7" w:rsidRDefault="00EB08E7" w:rsidP="004728BD">
      <w:pPr>
        <w:numPr>
          <w:ilvl w:val="0"/>
          <w:numId w:val="33"/>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1C3BEB07"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41B43832"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39DCA909"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614D9410" w14:textId="77777777" w:rsidR="002A0741" w:rsidRPr="00EB08E7" w:rsidRDefault="002A0741" w:rsidP="00857FC6">
      <w:pPr>
        <w:spacing w:after="120" w:line="240" w:lineRule="auto"/>
        <w:rPr>
          <w:rFonts w:ascii="UHC Sans Medium" w:eastAsia="Calibri" w:hAnsi="UHC Sans Medium" w:cs="Calibri"/>
          <w:b/>
          <w:bCs/>
          <w:color w:val="003DA1"/>
        </w:rPr>
      </w:pPr>
    </w:p>
    <w:p w14:paraId="783602D3" w14:textId="77777777" w:rsidR="00EB08E7" w:rsidRDefault="00EB08E7" w:rsidP="00857FC6">
      <w:pPr>
        <w:spacing w:after="120" w:line="240" w:lineRule="auto"/>
        <w:rPr>
          <w:rFonts w:ascii="UHC Sans Medium" w:eastAsia="Calibri" w:hAnsi="UHC Sans Medium" w:cs="Calibri"/>
          <w:b/>
          <w:bCs/>
          <w:color w:val="003DA1"/>
        </w:rPr>
      </w:pPr>
    </w:p>
    <w:p w14:paraId="4B1750C3" w14:textId="77777777" w:rsidR="00EB08E7" w:rsidRDefault="00EB08E7" w:rsidP="00857FC6">
      <w:pPr>
        <w:spacing w:after="120" w:line="240" w:lineRule="auto"/>
        <w:rPr>
          <w:rFonts w:ascii="UHC Sans Medium" w:eastAsia="Calibri" w:hAnsi="UHC Sans Medium" w:cs="Calibri"/>
          <w:b/>
          <w:bCs/>
          <w:color w:val="003DA1"/>
        </w:rPr>
      </w:pPr>
    </w:p>
    <w:p w14:paraId="58822945"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14763381"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lastRenderedPageBreak/>
        <w:t xml:space="preserve">No, employers are allowed to pass on the 60 day rule for material modification, through the COVID emergency </w:t>
      </w:r>
      <w:r w:rsidR="00255042">
        <w:rPr>
          <w:rFonts w:ascii="UHC Sans Medium" w:eastAsia="Calibri" w:hAnsi="UHC Sans Medium" w:cs="Calibri"/>
          <w:color w:val="000000" w:themeColor="text1"/>
        </w:rPr>
        <w:t>order during this time of need.</w:t>
      </w:r>
    </w:p>
    <w:p w14:paraId="15A2A3DF" w14:textId="77777777" w:rsidR="003970A5" w:rsidRDefault="003970A5" w:rsidP="0002595D">
      <w:pPr>
        <w:spacing w:after="120" w:line="240" w:lineRule="auto"/>
        <w:rPr>
          <w:rFonts w:ascii="UHC Sans Medium" w:hAnsi="UHC Sans Medium" w:cstheme="minorHAnsi"/>
          <w:b/>
          <w:color w:val="003DA1"/>
        </w:rPr>
      </w:pPr>
    </w:p>
    <w:p w14:paraId="1B756AD8"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0290A93A"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02B8D7DD" w14:textId="77777777" w:rsidR="007828AB" w:rsidRPr="00674F82" w:rsidRDefault="007828AB" w:rsidP="007828AB">
      <w:pPr>
        <w:spacing w:after="120" w:line="240" w:lineRule="auto"/>
        <w:rPr>
          <w:rFonts w:ascii="UHC Sans Medium" w:eastAsia="UHC Sans" w:hAnsi="UHC Sans Medium" w:cs="UHC Sans"/>
          <w:b/>
          <w:color w:val="003DA1"/>
        </w:rPr>
      </w:pPr>
    </w:p>
    <w:p w14:paraId="083DD8D6"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20" w:name="_Hlk37058420"/>
      <w:r w:rsidRPr="00056B05">
        <w:rPr>
          <w:rFonts w:ascii="UHC Sans Medium" w:eastAsia="UHC Sans" w:hAnsi="UHC Sans Medium" w:cs="UHC Sans"/>
          <w:b/>
          <w:color w:val="C00000"/>
        </w:rPr>
        <w:t>Update 4/6</w:t>
      </w:r>
      <w:bookmarkEnd w:id="20"/>
    </w:p>
    <w:p w14:paraId="47B43FE9"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6904AC5F" w14:textId="77777777" w:rsidR="007828AB" w:rsidRDefault="007828AB" w:rsidP="007828AB">
      <w:pPr>
        <w:spacing w:before="120" w:after="0" w:line="240" w:lineRule="auto"/>
        <w:rPr>
          <w:rFonts w:ascii="UHC Sans Medium" w:eastAsia="Calibri" w:hAnsi="UHC Sans Medium" w:cs="Calibri"/>
          <w:b/>
          <w:color w:val="003DA1"/>
        </w:rPr>
      </w:pPr>
    </w:p>
    <w:p w14:paraId="7355A142"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37185EA2"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3CF337DB" w14:textId="77777777" w:rsidR="007828AB" w:rsidRDefault="007828AB" w:rsidP="007828AB">
      <w:pPr>
        <w:numPr>
          <w:ilvl w:val="0"/>
          <w:numId w:val="47"/>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59B29F94" w14:textId="77777777" w:rsidR="007828AB" w:rsidRDefault="007828AB" w:rsidP="007828AB">
      <w:pPr>
        <w:numPr>
          <w:ilvl w:val="0"/>
          <w:numId w:val="47"/>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34A0D47F"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1904DCEA" w14:textId="77777777" w:rsidR="006F653F" w:rsidRDefault="006F653F" w:rsidP="006F653F">
      <w:pPr>
        <w:spacing w:before="120" w:after="0" w:line="240" w:lineRule="auto"/>
        <w:rPr>
          <w:rFonts w:ascii="UHC Sans" w:eastAsia="Times New Roman" w:hAnsi="UHC Sans" w:cs="Arial"/>
          <w:b/>
          <w:bCs/>
          <w:iCs/>
          <w:color w:val="003DA1"/>
        </w:rPr>
      </w:pPr>
    </w:p>
    <w:p w14:paraId="6A9BA923"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70B4A364"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5CED20F2" w14:textId="77777777" w:rsidR="004F25B9" w:rsidRPr="004F25B9" w:rsidRDefault="004F25B9" w:rsidP="00EB08E7">
      <w:pPr>
        <w:spacing w:before="120" w:after="0" w:line="240" w:lineRule="auto"/>
        <w:rPr>
          <w:rFonts w:ascii="UHC Sans Medium" w:eastAsia="Calibri" w:hAnsi="UHC Sans Medium" w:cs="Calibri"/>
        </w:rPr>
      </w:pPr>
    </w:p>
    <w:p w14:paraId="1015DA3B" w14:textId="77777777" w:rsidR="00612947" w:rsidRDefault="00612947">
      <w:pPr>
        <w:rPr>
          <w:rFonts w:eastAsia="Calibri"/>
        </w:rPr>
      </w:pPr>
      <w:r>
        <w:rPr>
          <w:rFonts w:eastAsia="Calibri"/>
        </w:rPr>
        <w:br w:type="page"/>
      </w:r>
    </w:p>
    <w:p w14:paraId="3161B5A4"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lastRenderedPageBreak/>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0C8234DD"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7C347AA7" w14:textId="77777777" w:rsidTr="002D420C">
        <w:tc>
          <w:tcPr>
            <w:tcW w:w="2955" w:type="dxa"/>
            <w:shd w:val="clear" w:color="auto" w:fill="003DA1"/>
          </w:tcPr>
          <w:p w14:paraId="7A32C56B" w14:textId="77777777" w:rsidR="008F140F" w:rsidRPr="000C1B1B" w:rsidRDefault="008F140F" w:rsidP="002D420C">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08CC907C" w14:textId="77777777" w:rsidR="008F140F" w:rsidRPr="000C1B1B" w:rsidRDefault="008F140F" w:rsidP="002D420C">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2ACFAD34" w14:textId="77777777" w:rsidR="008F140F" w:rsidRPr="000C1B1B" w:rsidRDefault="008F140F" w:rsidP="002D420C">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21291D21" w14:textId="77777777" w:rsidTr="002D420C">
        <w:trPr>
          <w:trHeight w:val="368"/>
        </w:trPr>
        <w:tc>
          <w:tcPr>
            <w:tcW w:w="2955" w:type="dxa"/>
          </w:tcPr>
          <w:p w14:paraId="045265E9" w14:textId="77777777" w:rsidR="008F140F" w:rsidRDefault="008F140F" w:rsidP="002D420C">
            <w:pPr>
              <w:rPr>
                <w:rFonts w:eastAsia="Times New Roman"/>
                <w:color w:val="000000" w:themeColor="text1"/>
              </w:rPr>
            </w:pPr>
            <w:r>
              <w:rPr>
                <w:rFonts w:eastAsia="Times New Roman"/>
                <w:color w:val="000000" w:themeColor="text1"/>
              </w:rPr>
              <w:t>4/1 effective date</w:t>
            </w:r>
          </w:p>
        </w:tc>
        <w:tc>
          <w:tcPr>
            <w:tcW w:w="3340" w:type="dxa"/>
          </w:tcPr>
          <w:p w14:paraId="681C5E41" w14:textId="77777777" w:rsidR="008F140F" w:rsidRDefault="008F140F" w:rsidP="002D420C">
            <w:pPr>
              <w:rPr>
                <w:rFonts w:eastAsia="Times New Roman"/>
                <w:color w:val="000000" w:themeColor="text1"/>
              </w:rPr>
            </w:pPr>
            <w:r>
              <w:rPr>
                <w:rFonts w:eastAsia="Times New Roman"/>
                <w:color w:val="000000" w:themeColor="text1"/>
              </w:rPr>
              <w:t xml:space="preserve">   Through 4/13</w:t>
            </w:r>
          </w:p>
        </w:tc>
        <w:tc>
          <w:tcPr>
            <w:tcW w:w="1980" w:type="dxa"/>
          </w:tcPr>
          <w:p w14:paraId="2358CFD0" w14:textId="77777777" w:rsidR="008F140F" w:rsidRDefault="008F140F" w:rsidP="002D420C">
            <w:pPr>
              <w:rPr>
                <w:rFonts w:eastAsia="Times New Roman"/>
                <w:color w:val="000000" w:themeColor="text1"/>
              </w:rPr>
            </w:pPr>
            <w:r>
              <w:rPr>
                <w:rFonts w:eastAsia="Times New Roman"/>
                <w:color w:val="000000" w:themeColor="text1"/>
              </w:rPr>
              <w:t xml:space="preserve">    4/13</w:t>
            </w:r>
          </w:p>
        </w:tc>
      </w:tr>
      <w:tr w:rsidR="008F140F" w14:paraId="445A9179" w14:textId="77777777" w:rsidTr="002D420C">
        <w:trPr>
          <w:trHeight w:val="422"/>
        </w:trPr>
        <w:tc>
          <w:tcPr>
            <w:tcW w:w="2955" w:type="dxa"/>
          </w:tcPr>
          <w:p w14:paraId="414F482A" w14:textId="77777777" w:rsidR="008F140F" w:rsidRDefault="008F140F" w:rsidP="002D420C">
            <w:pPr>
              <w:rPr>
                <w:rFonts w:eastAsia="Times New Roman"/>
                <w:color w:val="000000" w:themeColor="text1"/>
              </w:rPr>
            </w:pPr>
            <w:r>
              <w:rPr>
                <w:rFonts w:eastAsia="Times New Roman"/>
                <w:color w:val="000000" w:themeColor="text1"/>
              </w:rPr>
              <w:t>5/1 effective date</w:t>
            </w:r>
          </w:p>
        </w:tc>
        <w:tc>
          <w:tcPr>
            <w:tcW w:w="3340" w:type="dxa"/>
          </w:tcPr>
          <w:p w14:paraId="1990508C" w14:textId="77777777" w:rsidR="008F140F" w:rsidRDefault="008F140F" w:rsidP="002D420C">
            <w:pPr>
              <w:rPr>
                <w:rFonts w:eastAsia="Times New Roman"/>
                <w:color w:val="000000" w:themeColor="text1"/>
              </w:rPr>
            </w:pPr>
            <w:r>
              <w:rPr>
                <w:rFonts w:eastAsia="Times New Roman"/>
                <w:color w:val="000000" w:themeColor="text1"/>
              </w:rPr>
              <w:t xml:space="preserve">   4/14 to 5/14</w:t>
            </w:r>
          </w:p>
        </w:tc>
        <w:tc>
          <w:tcPr>
            <w:tcW w:w="1980" w:type="dxa"/>
          </w:tcPr>
          <w:p w14:paraId="506EC3CE" w14:textId="77777777" w:rsidR="008F140F" w:rsidRDefault="008F140F" w:rsidP="002D420C">
            <w:pPr>
              <w:rPr>
                <w:rFonts w:eastAsia="Times New Roman"/>
                <w:color w:val="000000" w:themeColor="text1"/>
              </w:rPr>
            </w:pPr>
            <w:r>
              <w:rPr>
                <w:rFonts w:eastAsia="Times New Roman"/>
                <w:color w:val="000000" w:themeColor="text1"/>
              </w:rPr>
              <w:t xml:space="preserve">    5/14</w:t>
            </w:r>
          </w:p>
        </w:tc>
      </w:tr>
      <w:tr w:rsidR="008F140F" w14:paraId="014666CC" w14:textId="77777777" w:rsidTr="002D420C">
        <w:tc>
          <w:tcPr>
            <w:tcW w:w="2955" w:type="dxa"/>
          </w:tcPr>
          <w:p w14:paraId="618BAE6A" w14:textId="77777777" w:rsidR="008F140F" w:rsidRDefault="008F140F" w:rsidP="002D420C">
            <w:pPr>
              <w:rPr>
                <w:rFonts w:eastAsia="Times New Roman"/>
                <w:color w:val="000000" w:themeColor="text1"/>
              </w:rPr>
            </w:pPr>
            <w:r>
              <w:rPr>
                <w:rFonts w:eastAsia="Times New Roman"/>
                <w:color w:val="000000" w:themeColor="text1"/>
              </w:rPr>
              <w:t>6/1 effective date</w:t>
            </w:r>
          </w:p>
        </w:tc>
        <w:tc>
          <w:tcPr>
            <w:tcW w:w="3340" w:type="dxa"/>
          </w:tcPr>
          <w:p w14:paraId="46AF0215" w14:textId="77777777" w:rsidR="008F140F" w:rsidRDefault="008F140F" w:rsidP="002D420C">
            <w:pPr>
              <w:rPr>
                <w:rFonts w:eastAsia="Times New Roman"/>
                <w:color w:val="000000" w:themeColor="text1"/>
              </w:rPr>
            </w:pPr>
            <w:r>
              <w:rPr>
                <w:rFonts w:eastAsia="Times New Roman"/>
                <w:color w:val="000000" w:themeColor="text1"/>
              </w:rPr>
              <w:t xml:space="preserve">   5/15 to 5/31</w:t>
            </w:r>
          </w:p>
        </w:tc>
        <w:tc>
          <w:tcPr>
            <w:tcW w:w="1980" w:type="dxa"/>
          </w:tcPr>
          <w:p w14:paraId="42EFB6D8" w14:textId="77777777" w:rsidR="008F140F" w:rsidRDefault="008F140F" w:rsidP="002D420C">
            <w:pPr>
              <w:rPr>
                <w:rFonts w:eastAsia="Times New Roman"/>
                <w:color w:val="000000" w:themeColor="text1"/>
              </w:rPr>
            </w:pPr>
            <w:r>
              <w:rPr>
                <w:rFonts w:eastAsia="Times New Roman"/>
                <w:color w:val="000000" w:themeColor="text1"/>
              </w:rPr>
              <w:t xml:space="preserve">    6/8</w:t>
            </w:r>
          </w:p>
        </w:tc>
      </w:tr>
    </w:tbl>
    <w:p w14:paraId="04E249EC" w14:textId="77777777" w:rsidR="008F140F" w:rsidRPr="00F81164" w:rsidRDefault="008F140F" w:rsidP="008F140F">
      <w:pPr>
        <w:rPr>
          <w:rFonts w:eastAsia="Times New Roman"/>
          <w:color w:val="000000" w:themeColor="text1"/>
        </w:rPr>
      </w:pPr>
    </w:p>
    <w:p w14:paraId="783AA3D8" w14:textId="77777777" w:rsidR="008F140F" w:rsidRDefault="008F140F">
      <w:r>
        <w:br w:type="page"/>
      </w:r>
    </w:p>
    <w:p w14:paraId="7CAC9B3F" w14:textId="77777777" w:rsidR="00B2547E" w:rsidRPr="009B1565" w:rsidRDefault="00B2547E" w:rsidP="00B2547E">
      <w:pPr>
        <w:pStyle w:val="Heading1"/>
        <w:rPr>
          <w:rFonts w:eastAsia="Calibri"/>
        </w:rPr>
      </w:pPr>
      <w:bookmarkStart w:id="21" w:name="_Toc37099228"/>
      <w:r w:rsidRPr="009B1565">
        <w:rPr>
          <w:rFonts w:eastAsia="Calibri"/>
        </w:rPr>
        <w:lastRenderedPageBreak/>
        <w:t>FULLY INSURED –</w:t>
      </w:r>
      <w:r>
        <w:rPr>
          <w:rFonts w:eastAsia="Calibri"/>
        </w:rPr>
        <w:t>BUSINESS DISRUPTION SUPPORT</w:t>
      </w:r>
      <w:bookmarkEnd w:id="21"/>
    </w:p>
    <w:p w14:paraId="04CCB18F"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3BC45D31"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7737FB03"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39A5969B"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208F7D2C"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3BC1B1B0"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10CA8954"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45030D91"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212C5A68"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3D94FC62" w14:textId="77777777" w:rsidR="008E7323" w:rsidRDefault="008E7323" w:rsidP="008233F9">
      <w:pPr>
        <w:spacing w:before="120" w:after="0" w:line="240" w:lineRule="auto"/>
        <w:rPr>
          <w:rFonts w:ascii="UHC Sans Medium" w:hAnsi="UHC Sans Medium"/>
          <w:b/>
          <w:color w:val="003DA1"/>
        </w:rPr>
      </w:pPr>
    </w:p>
    <w:p w14:paraId="17A302B6"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63ABC20D"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4F4066EE" w14:textId="77777777" w:rsidR="007C0831" w:rsidRDefault="007C0831" w:rsidP="008233F9">
      <w:pPr>
        <w:spacing w:before="120" w:after="0" w:line="240" w:lineRule="auto"/>
        <w:rPr>
          <w:rFonts w:ascii="UHC Sans Medium" w:hAnsi="UHC Sans Medium"/>
          <w:b/>
          <w:bCs/>
          <w:color w:val="003DA1"/>
        </w:rPr>
      </w:pPr>
    </w:p>
    <w:p w14:paraId="74B99C1D"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0FA6F4B5"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13067416" w14:textId="77777777" w:rsidR="00A44425" w:rsidRDefault="00A44425" w:rsidP="008233F9">
      <w:pPr>
        <w:spacing w:before="120" w:after="0" w:line="240" w:lineRule="auto"/>
        <w:rPr>
          <w:rFonts w:ascii="UHC Sans Medium" w:hAnsi="UHC Sans Medium"/>
          <w:b/>
          <w:bCs/>
          <w:color w:val="003DA1"/>
        </w:rPr>
      </w:pPr>
      <w:bookmarkStart w:id="22" w:name="_Hlk36988490"/>
    </w:p>
    <w:p w14:paraId="79A02989"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106659CB"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418F7F50" w14:textId="77777777" w:rsidR="008233F9" w:rsidRDefault="008233F9" w:rsidP="008233F9">
      <w:pPr>
        <w:spacing w:after="0" w:line="240" w:lineRule="auto"/>
        <w:rPr>
          <w:rFonts w:ascii="UHC Sans Medium" w:eastAsia="Times New Roman" w:hAnsi="UHC Sans Medium" w:cs="Calibri"/>
          <w:b/>
          <w:color w:val="003DA1"/>
        </w:rPr>
      </w:pPr>
    </w:p>
    <w:p w14:paraId="3913ED3D"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4/5</w:t>
      </w:r>
    </w:p>
    <w:p w14:paraId="4C811A72" w14:textId="77777777" w:rsidR="00A44425" w:rsidRDefault="00A44425" w:rsidP="00A44425">
      <w:pPr>
        <w:spacing w:before="120" w:after="0" w:line="240" w:lineRule="auto"/>
        <w:rPr>
          <w:rFonts w:ascii="UHC Sans Medium" w:hAnsi="UHC Sans Medium"/>
          <w:color w:val="000000"/>
        </w:rPr>
      </w:pPr>
      <w:r>
        <w:rPr>
          <w:rFonts w:ascii="UHC Sans Medium" w:hAnsi="UHC Sans Medium"/>
          <w:color w:val="000000"/>
        </w:rPr>
        <w:lastRenderedPageBreak/>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0FE066BA" w14:textId="77777777" w:rsidR="00A44425" w:rsidRDefault="00A44425" w:rsidP="00A44425">
      <w:pPr>
        <w:spacing w:before="120" w:after="0" w:line="240" w:lineRule="auto"/>
        <w:rPr>
          <w:rFonts w:ascii="UHC Sans Medium" w:hAnsi="UHC Sans Medium"/>
          <w:color w:val="000000"/>
        </w:rPr>
      </w:pPr>
    </w:p>
    <w:p w14:paraId="2ED1A2D9"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Pr>
          <w:rFonts w:ascii="UHC Sans Medium" w:hAnsi="UHC Sans Medium"/>
          <w:b/>
          <w:bCs/>
          <w:color w:val="FF0000"/>
        </w:rPr>
        <w:t>New 4/5</w:t>
      </w:r>
    </w:p>
    <w:p w14:paraId="3B6117EE"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16DFC8AD" w14:textId="77777777" w:rsidR="00A44425" w:rsidRDefault="00A44425" w:rsidP="00A44425">
      <w:pPr>
        <w:spacing w:after="0" w:line="240" w:lineRule="auto"/>
        <w:ind w:left="720"/>
        <w:rPr>
          <w:rFonts w:ascii="UHC Sans Medium" w:hAnsi="UHC Sans Medium"/>
          <w:color w:val="000000"/>
        </w:rPr>
      </w:pPr>
    </w:p>
    <w:p w14:paraId="222245B4"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17D8CE5A" w14:textId="77777777" w:rsidR="00A44425" w:rsidRPr="00465578" w:rsidRDefault="00A44425" w:rsidP="00A44425">
      <w:pPr>
        <w:pStyle w:val="ListParagraph"/>
        <w:numPr>
          <w:ilvl w:val="0"/>
          <w:numId w:val="45"/>
        </w:numPr>
        <w:spacing w:after="0" w:line="240" w:lineRule="auto"/>
        <w:rPr>
          <w:rFonts w:ascii="UHC Sans Medium" w:hAnsi="UHC Sans Medium"/>
          <w:color w:val="000000"/>
        </w:rPr>
      </w:pPr>
      <w:r w:rsidRPr="00465578">
        <w:rPr>
          <w:rFonts w:ascii="UHC Sans Medium" w:hAnsi="UHC Sans Medium"/>
          <w:color w:val="000000"/>
        </w:rPr>
        <w:t>No longer than 13 consecutive weeks for non-medical leaves (i.e., temporarily laid off)</w:t>
      </w:r>
    </w:p>
    <w:p w14:paraId="737122DE" w14:textId="77777777" w:rsidR="00A44425" w:rsidRPr="00465578" w:rsidRDefault="00A44425" w:rsidP="00A44425">
      <w:pPr>
        <w:pStyle w:val="ListParagraph"/>
        <w:numPr>
          <w:ilvl w:val="0"/>
          <w:numId w:val="45"/>
        </w:numPr>
        <w:spacing w:after="0" w:line="240" w:lineRule="auto"/>
        <w:rPr>
          <w:rFonts w:ascii="UHC Sans Medium" w:hAnsi="UHC Sans Medium"/>
          <w:color w:val="000000"/>
        </w:rPr>
      </w:pPr>
      <w:r w:rsidRPr="00465578">
        <w:rPr>
          <w:rFonts w:ascii="UHC Sans Medium" w:hAnsi="UHC Sans Medium"/>
          <w:color w:val="000000"/>
        </w:rPr>
        <w:t>No longer than 26 consecutive weeks for a medical leave</w:t>
      </w:r>
    </w:p>
    <w:p w14:paraId="56538620"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5D4D4D9E" w14:textId="77777777" w:rsidR="00A44425" w:rsidRDefault="00A44425" w:rsidP="00A44425">
      <w:pPr>
        <w:spacing w:after="0" w:line="240" w:lineRule="auto"/>
        <w:ind w:left="720"/>
        <w:rPr>
          <w:rFonts w:ascii="UHC Sans Medium" w:hAnsi="UHC Sans Medium"/>
          <w:color w:val="000000"/>
        </w:rPr>
      </w:pPr>
    </w:p>
    <w:p w14:paraId="79A797FD"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2D7EACD6" w14:textId="77777777" w:rsidR="004C71BA" w:rsidRDefault="004C71BA" w:rsidP="00A44425">
      <w:pPr>
        <w:spacing w:after="120" w:line="240" w:lineRule="auto"/>
        <w:rPr>
          <w:rFonts w:ascii="UHC Sans Medium" w:hAnsi="UHC Sans Medium"/>
          <w:b/>
          <w:bCs/>
          <w:color w:val="003DA1"/>
        </w:rPr>
      </w:pPr>
    </w:p>
    <w:p w14:paraId="6FB9652E" w14:textId="77777777" w:rsidR="00A44425" w:rsidRDefault="00A44425" w:rsidP="00A44425">
      <w:pPr>
        <w:spacing w:after="12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Pr>
          <w:rFonts w:ascii="UHC Sans Medium" w:hAnsi="UHC Sans Medium"/>
          <w:b/>
          <w:bCs/>
          <w:color w:val="C00000"/>
        </w:rPr>
        <w:t>New 4/5</w:t>
      </w:r>
    </w:p>
    <w:p w14:paraId="366B94F1" w14:textId="77777777" w:rsidR="00A44425" w:rsidRDefault="00A44425" w:rsidP="00A44425">
      <w:pPr>
        <w:spacing w:after="12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583DA582"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500362C3" w14:textId="77777777" w:rsidR="00A44425" w:rsidRPr="00465578" w:rsidRDefault="00A44425" w:rsidP="00A44425">
      <w:pPr>
        <w:pStyle w:val="ListParagraph"/>
        <w:numPr>
          <w:ilvl w:val="0"/>
          <w:numId w:val="44"/>
        </w:numPr>
        <w:spacing w:before="120" w:after="0" w:line="240" w:lineRule="auto"/>
        <w:rPr>
          <w:rFonts w:ascii="UHC Sans Medium" w:hAnsi="UHC Sans Medium"/>
          <w:color w:val="454543"/>
        </w:rPr>
      </w:pPr>
      <w:r w:rsidRPr="00465578">
        <w:rPr>
          <w:rFonts w:ascii="UHC Sans Medium" w:hAnsi="UHC Sans Medium"/>
          <w:color w:val="454543"/>
        </w:rPr>
        <w:t>No longer than 13 consecutive weeks for non-medical leaves (i.e., temporarily laid off)</w:t>
      </w:r>
    </w:p>
    <w:p w14:paraId="2CF0BA51" w14:textId="77777777" w:rsidR="00A44425" w:rsidRPr="00465578" w:rsidRDefault="00A44425" w:rsidP="00A44425">
      <w:pPr>
        <w:pStyle w:val="ListParagraph"/>
        <w:numPr>
          <w:ilvl w:val="0"/>
          <w:numId w:val="44"/>
        </w:numPr>
        <w:spacing w:before="120" w:after="0" w:line="240" w:lineRule="auto"/>
        <w:rPr>
          <w:rFonts w:ascii="UHC Sans Medium" w:hAnsi="UHC Sans Medium"/>
          <w:color w:val="454543"/>
        </w:rPr>
      </w:pPr>
      <w:r w:rsidRPr="00465578">
        <w:rPr>
          <w:rFonts w:ascii="UHC Sans Medium" w:hAnsi="UHC Sans Medium"/>
          <w:color w:val="454543"/>
        </w:rPr>
        <w:t>No longer than 26 consecutive weeks for a medical leave</w:t>
      </w:r>
    </w:p>
    <w:p w14:paraId="2A288959"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7029DF97" w14:textId="77777777" w:rsidR="00A44425" w:rsidRDefault="00A44425" w:rsidP="00A44425">
      <w:pPr>
        <w:spacing w:before="120" w:after="0" w:line="240" w:lineRule="auto"/>
        <w:rPr>
          <w:rFonts w:ascii="UHC Sans Medium" w:hAnsi="UHC Sans Medium"/>
          <w:color w:val="454543"/>
        </w:rPr>
      </w:pPr>
    </w:p>
    <w:p w14:paraId="11738FE8" w14:textId="77777777" w:rsidR="00083EEA" w:rsidRDefault="00083EEA" w:rsidP="00083EEA">
      <w:pPr>
        <w:spacing w:before="120" w:after="0" w:line="240" w:lineRule="auto"/>
        <w:rPr>
          <w:rFonts w:ascii="UHC Sans Medium" w:eastAsia="Calibri" w:hAnsi="UHC Sans Medium" w:cs="Calibri"/>
          <w:b/>
          <w:bCs/>
          <w:color w:val="003DA1"/>
        </w:rPr>
      </w:pPr>
    </w:p>
    <w:p w14:paraId="19646810" w14:textId="77777777" w:rsidR="00083EEA" w:rsidRPr="002750E1" w:rsidRDefault="00083EEA" w:rsidP="00083EEA">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3BF8EACE" w14:textId="77777777" w:rsidR="00083EEA" w:rsidRDefault="00083EEA" w:rsidP="00083EEA">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5754B521" w14:textId="77777777" w:rsidR="00A44425" w:rsidRDefault="00A44425" w:rsidP="00A44425">
      <w:pPr>
        <w:spacing w:before="120" w:after="0" w:line="240" w:lineRule="auto"/>
        <w:rPr>
          <w:rFonts w:ascii="UHC Sans Medium" w:hAnsi="UHC Sans Medium"/>
          <w:b/>
          <w:bCs/>
          <w:color w:val="0070C0"/>
        </w:rPr>
      </w:pPr>
      <w:r>
        <w:rPr>
          <w:rFonts w:ascii="UHC Sans Medium" w:hAnsi="UHC Sans Medium"/>
          <w:b/>
          <w:bCs/>
          <w:color w:val="003DA1"/>
        </w:rPr>
        <w:lastRenderedPageBreak/>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67B59A16" w14:textId="77777777" w:rsidR="00A44425" w:rsidRPr="00C352B5" w:rsidRDefault="00A44425" w:rsidP="00A44425">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22"/>
    <w:p w14:paraId="3CE53BCC" w14:textId="77777777" w:rsidR="00A44425" w:rsidRDefault="00A44425" w:rsidP="007C0831">
      <w:pPr>
        <w:spacing w:before="120" w:after="0" w:line="240" w:lineRule="auto"/>
        <w:rPr>
          <w:rFonts w:ascii="UHC Sans Medium" w:hAnsi="UHC Sans Medium"/>
          <w:b/>
          <w:bCs/>
          <w:color w:val="003DA1"/>
        </w:rPr>
      </w:pPr>
    </w:p>
    <w:p w14:paraId="4133D9F9" w14:textId="77777777" w:rsidR="007C0831" w:rsidRDefault="007C0831" w:rsidP="007C083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7D3E0FA1" w14:textId="77777777" w:rsidR="007C0831" w:rsidRPr="00C352B5" w:rsidRDefault="007C0831" w:rsidP="007C083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50EA7C16" w14:textId="77777777" w:rsidR="007C0831" w:rsidRDefault="007C0831" w:rsidP="000924C2">
      <w:pPr>
        <w:spacing w:before="120" w:after="120" w:line="240" w:lineRule="auto"/>
        <w:rPr>
          <w:rFonts w:asciiTheme="majorHAnsi" w:hAnsiTheme="majorHAnsi" w:cstheme="minorHAnsi"/>
          <w:b/>
          <w:color w:val="003DA1"/>
          <w:highlight w:val="green"/>
        </w:rPr>
      </w:pPr>
    </w:p>
    <w:p w14:paraId="4EA747B6"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0276E44B"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2620B630" w14:textId="77777777" w:rsidR="00F813D4" w:rsidRDefault="00F813D4">
      <w:pPr>
        <w:rPr>
          <w:rFonts w:ascii="UHC Sans Medium" w:hAnsi="UHC Sans Medium"/>
          <w:b/>
          <w:color w:val="003DA1"/>
        </w:rPr>
      </w:pPr>
    </w:p>
    <w:p w14:paraId="4FFA17F8"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23"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48766F58"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23"/>
    <w:p w14:paraId="029A4C2E" w14:textId="77777777" w:rsidR="007C0831" w:rsidRDefault="007C0831">
      <w:pPr>
        <w:rPr>
          <w:rFonts w:ascii="UHC Sans Medium" w:hAnsi="UHC Sans Medium"/>
          <w:b/>
          <w:color w:val="003DA1"/>
        </w:rPr>
      </w:pPr>
    </w:p>
    <w:p w14:paraId="74691F94"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7FED6AAC"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52224DA2" w14:textId="77777777" w:rsidR="00B2547E" w:rsidRPr="003E4011" w:rsidRDefault="00B2547E" w:rsidP="00B2547E">
      <w:pPr>
        <w:rPr>
          <w:rFonts w:ascii="UHC Sans Medium" w:eastAsia="Times New Roman" w:hAnsi="UHC Sans Medium" w:cs="Calibri"/>
          <w:b/>
          <w:color w:val="003DA1"/>
        </w:rPr>
      </w:pPr>
    </w:p>
    <w:p w14:paraId="09091127"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BE3BBB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2AA53E50" w14:textId="77777777" w:rsidR="00B2547E" w:rsidRPr="003E4011" w:rsidRDefault="00B2547E" w:rsidP="00B2547E">
      <w:pPr>
        <w:spacing w:before="120" w:after="0" w:line="240" w:lineRule="auto"/>
        <w:rPr>
          <w:rFonts w:ascii="UHC Sans Medium" w:hAnsi="UHC Sans Medium" w:cs="Arial"/>
          <w:color w:val="000000" w:themeColor="text1"/>
        </w:rPr>
      </w:pPr>
    </w:p>
    <w:p w14:paraId="20544CF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5D189723"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14:paraId="136AEE89"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49"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84DC8ED" w14:textId="77777777" w:rsidR="00B2547E" w:rsidRPr="003E4011" w:rsidRDefault="00B2547E" w:rsidP="00C81D27">
      <w:pPr>
        <w:rPr>
          <w:rFonts w:ascii="UHC Sans Medium" w:hAnsi="UHC Sans Medium"/>
        </w:rPr>
      </w:pPr>
    </w:p>
    <w:p w14:paraId="2B21E6B1" w14:textId="77777777" w:rsidR="000B6565" w:rsidRPr="000B6565" w:rsidRDefault="000B6565" w:rsidP="000B6565">
      <w:pPr>
        <w:spacing w:after="0" w:line="240" w:lineRule="auto"/>
        <w:rPr>
          <w:rFonts w:ascii="UHC Sans Medium" w:eastAsia="Calibri" w:hAnsi="UHC Sans Medium" w:cs="Calibri"/>
          <w:b/>
          <w:bCs/>
          <w:color w:val="003DA1"/>
        </w:rPr>
      </w:pPr>
      <w:r w:rsidRPr="000B6565">
        <w:rPr>
          <w:rFonts w:ascii="UHC Sans Medium" w:eastAsia="Calibri" w:hAnsi="UHC Sans Medium" w:cs="Calibri"/>
          <w:b/>
          <w:bCs/>
          <w:color w:val="003DA1"/>
        </w:rPr>
        <w:lastRenderedPageBreak/>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4E9BEFCA" w14:textId="77777777" w:rsidR="000B6565" w:rsidRPr="000B6565" w:rsidRDefault="000B6565" w:rsidP="000B6565">
      <w:pPr>
        <w:spacing w:before="4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4F4AE9E7" w14:textId="77777777" w:rsidR="000B6565" w:rsidRPr="000B6565" w:rsidRDefault="000B6565" w:rsidP="000B6565">
      <w:pPr>
        <w:spacing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7FC34BD"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717FE6C3" w14:textId="77777777" w:rsidR="00B2547E" w:rsidRPr="00755A66" w:rsidRDefault="00B2547E" w:rsidP="00B2547E">
      <w:pPr>
        <w:pStyle w:val="Heading1"/>
        <w:rPr>
          <w:color w:val="00B0F0"/>
        </w:rPr>
      </w:pPr>
      <w:bookmarkStart w:id="24" w:name="_Toc37099229"/>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24"/>
    </w:p>
    <w:p w14:paraId="52C4B835" w14:textId="77777777" w:rsidR="00B2547E" w:rsidRDefault="00B2547E" w:rsidP="00B2547E">
      <w:pPr>
        <w:spacing w:after="120" w:line="240" w:lineRule="auto"/>
        <w:rPr>
          <w:rFonts w:cstheme="minorHAnsi"/>
          <w:b/>
          <w:sz w:val="20"/>
          <w:szCs w:val="20"/>
        </w:rPr>
      </w:pPr>
    </w:p>
    <w:p w14:paraId="5FDB9C59"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0709ED09" w14:textId="77777777" w:rsidR="00242108" w:rsidRDefault="00242108" w:rsidP="00242108">
      <w:pPr>
        <w:spacing w:before="120" w:after="0" w:line="240" w:lineRule="auto"/>
        <w:rPr>
          <w:rFonts w:ascii="UHC Sans Medium" w:eastAsia="Calibri" w:hAnsi="UHC Sans Medium" w:cs="Calibri"/>
          <w:b/>
          <w:bCs/>
          <w:color w:val="1F497D"/>
        </w:rPr>
      </w:pPr>
    </w:p>
    <w:p w14:paraId="22D7188F" w14:textId="77777777"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30D5F8D2" w14:textId="77777777"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1BB76616" w14:textId="77777777" w:rsidR="00242108" w:rsidRDefault="00242108" w:rsidP="00242108">
      <w:pPr>
        <w:spacing w:before="120" w:after="0" w:line="240" w:lineRule="auto"/>
        <w:rPr>
          <w:rFonts w:ascii="UHC Sans Medium" w:eastAsia="Calibri" w:hAnsi="UHC Sans Medium" w:cs="Arial"/>
          <w:b/>
          <w:color w:val="003DA1"/>
        </w:rPr>
      </w:pPr>
    </w:p>
    <w:p w14:paraId="65D40CA4" w14:textId="77777777"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12F5E7B1"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7EC62B4B" w14:textId="77777777" w:rsidR="00B2547E" w:rsidRPr="004274FB" w:rsidRDefault="00B2547E" w:rsidP="00B2547E">
      <w:pPr>
        <w:spacing w:before="120" w:after="0" w:line="240" w:lineRule="auto"/>
        <w:rPr>
          <w:rFonts w:ascii="UHC Sans Medium" w:eastAsia="Calibri" w:hAnsi="UHC Sans Medium" w:cs="Arial"/>
          <w:b/>
          <w:color w:val="003DA1"/>
        </w:rPr>
      </w:pPr>
    </w:p>
    <w:p w14:paraId="1377CCB7" w14:textId="77777777" w:rsidR="00B2547E" w:rsidRPr="00FA3AB0" w:rsidRDefault="00295448" w:rsidP="00813DED">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w:t>
      </w:r>
      <w:r w:rsidR="00100E0A" w:rsidRPr="00FA3AB0">
        <w:rPr>
          <w:rFonts w:ascii="UHC Sans Medium" w:eastAsia="Calibri" w:hAnsi="UHC Sans Medium" w:cs="Arial"/>
          <w:b/>
          <w:color w:val="003DA1"/>
        </w:rPr>
        <w:t xml:space="preserve"> </w:t>
      </w:r>
      <w:r w:rsidR="00B2547E" w:rsidRPr="00FA3AB0">
        <w:rPr>
          <w:rFonts w:ascii="UHC Sans Medium" w:eastAsia="Calibri" w:hAnsi="UHC Sans Medium" w:cs="Arial"/>
          <w:b/>
          <w:color w:val="003DA1"/>
        </w:rPr>
        <w:t xml:space="preserve">UnitedHealthcare Insurance Company (UHIC) and UHIC-BP stop loss </w:t>
      </w:r>
      <w:r w:rsidR="00575376" w:rsidRPr="00FA3AB0">
        <w:rPr>
          <w:rFonts w:ascii="UHC Sans Medium" w:eastAsia="Calibri" w:hAnsi="UHC Sans Medium" w:cs="Arial"/>
          <w:b/>
          <w:color w:val="003DA1"/>
        </w:rPr>
        <w:t>policies follow</w:t>
      </w:r>
      <w:r w:rsidR="00B2547E" w:rsidRPr="00FA3AB0">
        <w:rPr>
          <w:rFonts w:ascii="UHC Sans Medium" w:eastAsia="Calibri" w:hAnsi="UHC Sans Medium" w:cs="Arial"/>
          <w:b/>
          <w:color w:val="003DA1"/>
        </w:rPr>
        <w:t xml:space="preserve"> the underlying plan document to determine eligible, or not covered, stop loss insurance claims</w:t>
      </w:r>
      <w:r w:rsidRPr="00FA3AB0">
        <w:rPr>
          <w:rFonts w:ascii="UHC Sans Medium" w:eastAsia="Calibri" w:hAnsi="UHC Sans Medium" w:cs="Arial"/>
          <w:b/>
          <w:color w:val="003DA1"/>
        </w:rPr>
        <w:t>?</w:t>
      </w:r>
      <w:r w:rsidR="00FA3AB0">
        <w:rPr>
          <w:rFonts w:ascii="UHC Sans Medium" w:eastAsia="Calibri" w:hAnsi="UHC Sans Medium" w:cs="Arial"/>
          <w:b/>
          <w:color w:val="003DA1"/>
        </w:rPr>
        <w:t xml:space="preserve"> </w:t>
      </w:r>
      <w:r w:rsidR="00FA3AB0" w:rsidRPr="00FA3AB0">
        <w:rPr>
          <w:rFonts w:ascii="UHC Sans Medium" w:eastAsia="Calibri" w:hAnsi="UHC Sans Medium" w:cs="Arial"/>
          <w:b/>
          <w:color w:val="C00000"/>
        </w:rPr>
        <w:t>Update 4/5</w:t>
      </w:r>
      <w:r w:rsidR="00B2547E" w:rsidRPr="00FA3AB0">
        <w:rPr>
          <w:rFonts w:ascii="UHC Sans Medium" w:eastAsia="Calibri" w:hAnsi="UHC Sans Medium" w:cs="Arial"/>
          <w:b/>
          <w:color w:val="C00000"/>
        </w:rPr>
        <w:t xml:space="preserve">  </w:t>
      </w:r>
    </w:p>
    <w:p w14:paraId="75F554AE" w14:textId="77777777" w:rsidR="00FA3AB0" w:rsidRPr="00FA3AB0" w:rsidRDefault="00B2547E" w:rsidP="00FA3AB0">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w:t>
      </w:r>
      <w:r w:rsidR="00206450" w:rsidRPr="00FA3AB0">
        <w:rPr>
          <w:rFonts w:ascii="UHC Sans Medium" w:eastAsia="Calibri" w:hAnsi="UHC Sans Medium" w:cs="Arial"/>
          <w:color w:val="000000" w:themeColor="text1"/>
        </w:rPr>
        <w:t>required by f</w:t>
      </w:r>
      <w:r w:rsidRPr="00FA3AB0">
        <w:rPr>
          <w:rFonts w:ascii="UHC Sans Medium" w:eastAsia="Calibri" w:hAnsi="UHC Sans Medium" w:cs="Arial"/>
          <w:color w:val="000000" w:themeColor="text1"/>
        </w:rPr>
        <w:t xml:space="preserve">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5FBE8CFF" w14:textId="77777777" w:rsidR="00671DF5" w:rsidRPr="000E0A00" w:rsidRDefault="00671DF5" w:rsidP="00671DF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C340128" w14:textId="77777777" w:rsidR="00B2547E" w:rsidRPr="00FA3AB0" w:rsidRDefault="00B2547E" w:rsidP="00FA3AB0">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w:t>
      </w:r>
      <w:r w:rsidR="00E11131" w:rsidRPr="00FA3AB0">
        <w:rPr>
          <w:rFonts w:ascii="UHC Sans Medium" w:eastAsia="Calibri" w:hAnsi="UHC Sans Medium" w:cs="Times New Roman"/>
          <w:color w:val="000000" w:themeColor="text1"/>
        </w:rPr>
        <w:t xml:space="preserve"> </w:t>
      </w:r>
      <w:r w:rsidR="009E7442" w:rsidRPr="00FA3AB0">
        <w:rPr>
          <w:rFonts w:ascii="UHC Sans Medium" w:eastAsia="Calibri" w:hAnsi="UHC Sans Medium" w:cs="Times New Roman"/>
          <w:color w:val="000000" w:themeColor="text1"/>
        </w:rPr>
        <w:t>The one</w:t>
      </w:r>
      <w:r w:rsidRPr="00FA3AB0">
        <w:rPr>
          <w:rFonts w:ascii="UHC Sans Medium" w:eastAsia="Calibri" w:hAnsi="UHC Sans Medium" w:cs="Arial"/>
          <w:color w:val="000000" w:themeColor="text1"/>
        </w:rPr>
        <w:t xml:space="preserve"> exception to this provision is that we will NOT agree to coverage for newly enrolled individuals due to</w:t>
      </w:r>
      <w:r w:rsidR="00813DED" w:rsidRPr="00FA3AB0">
        <w:rPr>
          <w:rFonts w:ascii="UHC Sans Medium" w:eastAsia="Calibri" w:hAnsi="UHC Sans Medium" w:cs="Arial"/>
          <w:color w:val="000000" w:themeColor="text1"/>
        </w:rPr>
        <w:t xml:space="preserve"> any</w:t>
      </w:r>
      <w:r w:rsidRPr="00FA3AB0">
        <w:rPr>
          <w:rFonts w:ascii="UHC Sans Medium" w:eastAsia="Calibri" w:hAnsi="UHC Sans Medium" w:cs="Arial"/>
          <w:color w:val="000000" w:themeColor="text1"/>
        </w:rPr>
        <w:t xml:space="preserve"> “Special Open Enrollments”. </w:t>
      </w:r>
    </w:p>
    <w:p w14:paraId="621D324C" w14:textId="77777777" w:rsidR="00B2547E" w:rsidRPr="00FA3AB0" w:rsidRDefault="00B2547E" w:rsidP="00B2547E">
      <w:pPr>
        <w:spacing w:before="120" w:after="0" w:line="240" w:lineRule="auto"/>
        <w:rPr>
          <w:rFonts w:ascii="UHC Sans Medium" w:eastAsia="Calibri" w:hAnsi="UHC Sans Medium" w:cs="Arial"/>
        </w:rPr>
      </w:pPr>
    </w:p>
    <w:p w14:paraId="151F747D" w14:textId="77777777" w:rsidR="00560EDF" w:rsidRDefault="00560EDF" w:rsidP="00560EDF">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2C4A1F2" w14:textId="77777777" w:rsidR="00560EDF" w:rsidRDefault="00560EDF" w:rsidP="00560EDF">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C85A624" w14:textId="77777777" w:rsidR="00560EDF" w:rsidRDefault="00560EDF" w:rsidP="00560EDF">
      <w:pPr>
        <w:rPr>
          <w:rFonts w:ascii="Arial" w:hAnsi="Arial" w:cs="Arial"/>
          <w:color w:val="1F497D"/>
          <w:sz w:val="20"/>
          <w:szCs w:val="20"/>
        </w:rPr>
      </w:pPr>
    </w:p>
    <w:p w14:paraId="2E439C34"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72CC4ABC"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lastRenderedPageBreak/>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225BF1F4"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3C5DE798" w14:textId="77777777"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we still require client’s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14:paraId="798A96C5" w14:textId="77777777" w:rsidR="00B2547E" w:rsidRPr="004274FB" w:rsidRDefault="00B2547E" w:rsidP="00B2547E">
      <w:pPr>
        <w:spacing w:before="120" w:after="0" w:line="240" w:lineRule="auto"/>
        <w:rPr>
          <w:rFonts w:ascii="UHC Sans Medium" w:hAnsi="UHC Sans Medium" w:cstheme="minorHAnsi"/>
          <w:b/>
          <w:color w:val="003DA1"/>
        </w:rPr>
      </w:pPr>
    </w:p>
    <w:p w14:paraId="54C6FAA0" w14:textId="77777777"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7089BE17"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6F4E5CC2"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2C49679A" w14:textId="77777777" w:rsidR="00290F2F" w:rsidRDefault="00290F2F" w:rsidP="00B2547E">
      <w:pPr>
        <w:spacing w:before="120" w:after="0" w:line="240" w:lineRule="auto"/>
        <w:rPr>
          <w:rFonts w:ascii="UHC Sans Medium" w:hAnsi="UHC Sans Medium" w:cstheme="minorHAnsi"/>
          <w:b/>
          <w:color w:val="003DA1"/>
        </w:rPr>
      </w:pPr>
    </w:p>
    <w:p w14:paraId="171852CB"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1B2CF30A"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5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26749070"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60D5EF4E" w14:textId="77777777" w:rsidR="00695516" w:rsidRDefault="00695516" w:rsidP="00B2547E">
      <w:pPr>
        <w:spacing w:before="120" w:after="0" w:line="240" w:lineRule="auto"/>
        <w:rPr>
          <w:rFonts w:ascii="UHC Sans Medium" w:hAnsi="UHC Sans Medium"/>
          <w:b/>
          <w:color w:val="003DA1"/>
        </w:rPr>
      </w:pPr>
    </w:p>
    <w:p w14:paraId="0A4A5C48"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61C2DA92"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0B47F785"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62EF730B"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171D6303"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14:paraId="5D6C20C9" w14:textId="77777777" w:rsidR="00540BB2" w:rsidRPr="00540BB2" w:rsidRDefault="00540BB2" w:rsidP="00540BB2">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sidR="005334F4">
        <w:rPr>
          <w:rFonts w:ascii="UHC Sans Medium" w:eastAsia="Calibri" w:hAnsi="UHC Sans Medium" w:cs="Calibri"/>
          <w:b/>
          <w:color w:val="C00000"/>
        </w:rPr>
        <w:t>3/</w:t>
      </w:r>
      <w:r w:rsidRPr="00540BB2">
        <w:rPr>
          <w:rFonts w:ascii="UHC Sans Medium" w:eastAsia="Calibri" w:hAnsi="UHC Sans Medium" w:cs="Calibri"/>
          <w:b/>
          <w:color w:val="C00000"/>
        </w:rPr>
        <w:t>28</w:t>
      </w:r>
    </w:p>
    <w:p w14:paraId="1832AFCA" w14:textId="77777777" w:rsidR="00540BB2" w:rsidRPr="00540BB2" w:rsidRDefault="00540BB2" w:rsidP="00540BB2">
      <w:pPr>
        <w:spacing w:before="120" w:after="0" w:line="240" w:lineRule="auto"/>
        <w:rPr>
          <w:rFonts w:ascii="UHC Sans Medium" w:eastAsia="Calibri" w:hAnsi="UHC Sans Medium" w:cs="Calibri"/>
        </w:rPr>
      </w:pPr>
      <w:r w:rsidRPr="00540BB2">
        <w:rPr>
          <w:rFonts w:ascii="UHC Sans Medium" w:eastAsia="Calibri" w:hAnsi="UHC Sans Medium" w:cs="Calibri"/>
        </w:rPr>
        <w:lastRenderedPageBreak/>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6B8E9A05" w14:textId="77777777" w:rsidR="00540BB2" w:rsidRPr="00540BB2" w:rsidRDefault="00540BB2" w:rsidP="00540BB2">
      <w:pPr>
        <w:spacing w:after="0" w:line="240" w:lineRule="auto"/>
        <w:rPr>
          <w:rFonts w:ascii="Calibri" w:eastAsia="Calibri" w:hAnsi="Calibri" w:cs="Calibri"/>
          <w:color w:val="1F497D"/>
        </w:rPr>
      </w:pPr>
    </w:p>
    <w:p w14:paraId="58B79026" w14:textId="77777777" w:rsidR="00327BF5" w:rsidRPr="00327BF5" w:rsidRDefault="00327BF5" w:rsidP="00327BF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1521F605" w14:textId="77777777" w:rsidR="00327BF5" w:rsidRPr="00327BF5" w:rsidRDefault="00327BF5" w:rsidP="00327BF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52E7ED17" w14:textId="77777777" w:rsidR="00327BF5" w:rsidRPr="00327BF5" w:rsidRDefault="00327BF5" w:rsidP="00327BF5">
      <w:pPr>
        <w:spacing w:before="120" w:after="0" w:line="240" w:lineRule="auto"/>
        <w:rPr>
          <w:rFonts w:ascii="UHC Sans Medium" w:eastAsia="UHC Sans" w:hAnsi="UHC Sans Medium" w:cs="UHC Sans"/>
        </w:rPr>
      </w:pPr>
    </w:p>
    <w:p w14:paraId="267F6BF1" w14:textId="77777777" w:rsidR="00327BF5" w:rsidRPr="00327BF5" w:rsidRDefault="00327BF5" w:rsidP="00327BF5">
      <w:pPr>
        <w:spacing w:after="0" w:line="240" w:lineRule="auto"/>
        <w:rPr>
          <w:rFonts w:ascii="UHC Sans Medium" w:eastAsia="Times New Roman" w:hAnsi="UHC Sans Medium" w:cs="Calibri"/>
          <w:b/>
          <w:color w:val="003DA1"/>
        </w:rPr>
      </w:pPr>
      <w:r w:rsidRPr="00327BF5">
        <w:rPr>
          <w:rFonts w:ascii="UHC Sans Medium" w:eastAsia="Times New Roman" w:hAnsi="UHC Sans Medium" w:cs="Calibri"/>
          <w:b/>
          <w:color w:val="003DA1"/>
        </w:rPr>
        <w:t>Are furloughed employees eligible for fully insured plans?</w:t>
      </w:r>
    </w:p>
    <w:p w14:paraId="015CB533" w14:textId="77777777" w:rsidR="00327BF5" w:rsidRPr="00327BF5" w:rsidRDefault="00327BF5" w:rsidP="00327BF5">
      <w:pPr>
        <w:spacing w:before="120" w:after="0" w:line="240" w:lineRule="auto"/>
        <w:rPr>
          <w:rFonts w:ascii="UHC Sans Medium" w:eastAsia="UHC Sans" w:hAnsi="UHC Sans Medium" w:cs="Arial"/>
          <w:color w:val="000000"/>
        </w:rPr>
      </w:pPr>
      <w:r w:rsidRPr="00327BF5">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5CA0254A" w14:textId="77777777" w:rsidR="00327BF5" w:rsidRPr="00327BF5" w:rsidRDefault="00327BF5" w:rsidP="00327BF5">
      <w:pPr>
        <w:spacing w:before="120" w:after="0" w:line="240" w:lineRule="auto"/>
        <w:rPr>
          <w:rFonts w:ascii="UHC Sans Medium" w:eastAsia="UHC Sans" w:hAnsi="UHC Sans Medium" w:cs="Arial"/>
          <w:color w:val="000000"/>
        </w:rPr>
      </w:pPr>
    </w:p>
    <w:p w14:paraId="06C377D5" w14:textId="77777777" w:rsidR="00327BF5" w:rsidRPr="00327BF5" w:rsidRDefault="00327BF5" w:rsidP="00327BF5">
      <w:pPr>
        <w:spacing w:after="120"/>
        <w:rPr>
          <w:rFonts w:ascii="UHC Sans Medium" w:eastAsia="UHC Sans" w:hAnsi="UHC Sans Medium" w:cs="UHC Sans"/>
          <w:b/>
          <w:color w:val="003DA1"/>
        </w:rPr>
      </w:pPr>
      <w:r w:rsidRPr="00327BF5">
        <w:rPr>
          <w:rFonts w:ascii="UHC Sans Medium" w:eastAsia="UHC Sans" w:hAnsi="UHC Sans Medium" w:cs="UHC Sans"/>
          <w:b/>
          <w:color w:val="003DA1"/>
        </w:rPr>
        <w:t xml:space="preserve">As a self-funded plan administrator, if I want to cover COVID-19 </w:t>
      </w:r>
      <w:r w:rsidR="0009469F">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13D8CD32" w14:textId="77777777" w:rsidR="00327BF5" w:rsidRPr="00327BF5" w:rsidRDefault="00327BF5" w:rsidP="00327BF5">
      <w:pPr>
        <w:spacing w:after="120"/>
        <w:rPr>
          <w:rFonts w:ascii="UHC Sans Medium" w:eastAsia="UHC Sans" w:hAnsi="UHC Sans Medium" w:cs="UHC Sans"/>
        </w:rPr>
      </w:pPr>
      <w:r w:rsidRPr="00327BF5">
        <w:rPr>
          <w:rFonts w:ascii="UHC Sans Medium" w:eastAsia="UHC Sans" w:hAnsi="UHC Sans Medium" w:cs="UHC Sans"/>
        </w:rPr>
        <w:t xml:space="preserve"> UnitedHealthcare is committed to supporting its customers by honoring the following actions that our stop loss policyholders may take in light of the COVID-19 crisis. If UnitedHealthcare is your stop loss carrier: </w:t>
      </w:r>
    </w:p>
    <w:p w14:paraId="7F44AE15" w14:textId="77777777" w:rsidR="00327BF5" w:rsidRPr="00327BF5" w:rsidRDefault="00327BF5" w:rsidP="00327BF5">
      <w:pPr>
        <w:numPr>
          <w:ilvl w:val="0"/>
          <w:numId w:val="27"/>
        </w:numPr>
        <w:spacing w:after="120"/>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testing, and the office visit, ER visit, or urgent care visit associated with the test, for covered participants will be allowed to apply these costs as eligible expenses under their stop loss policy. </w:t>
      </w:r>
    </w:p>
    <w:p w14:paraId="08D7614E" w14:textId="77777777" w:rsidR="00327BF5" w:rsidRPr="00327BF5" w:rsidRDefault="00327BF5" w:rsidP="00327BF5">
      <w:pPr>
        <w:numPr>
          <w:ilvl w:val="0"/>
          <w:numId w:val="27"/>
        </w:numPr>
        <w:spacing w:after="120"/>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49BCA29C" w14:textId="77777777" w:rsidR="00327BF5" w:rsidRPr="00327BF5" w:rsidRDefault="00327BF5" w:rsidP="00327BF5">
      <w:pPr>
        <w:numPr>
          <w:ilvl w:val="0"/>
          <w:numId w:val="27"/>
        </w:numPr>
        <w:spacing w:after="120"/>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64B71A21" w14:textId="77777777" w:rsidR="00327BF5" w:rsidRPr="00327BF5" w:rsidRDefault="00327BF5" w:rsidP="00327BF5">
      <w:pPr>
        <w:spacing w:after="120"/>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5F724D90" w14:textId="77777777" w:rsidR="00B2547E" w:rsidRDefault="00327BF5" w:rsidP="00676321">
      <w:pPr>
        <w:spacing w:after="120"/>
        <w:rPr>
          <w:rFonts w:ascii="UHC Sans Medium" w:eastAsia="Calibri" w:hAnsi="UHC Sans Medium" w:cs="Arial"/>
        </w:rPr>
      </w:pPr>
      <w:r w:rsidRPr="00327BF5">
        <w:rPr>
          <w:rFonts w:ascii="UHC Sans Medium" w:eastAsia="UHC Sans" w:hAnsi="UHC Sans Medium" w:cs="UHC Sans"/>
        </w:rPr>
        <w:t>If UnitedHealthcare or UMR is your administrator, but your stop loss policy is with an alternative carrier, check with the carrier for guidance.</w:t>
      </w:r>
      <w:r w:rsidR="00B2547E">
        <w:rPr>
          <w:rFonts w:ascii="UHC Sans Medium" w:eastAsia="Calibri" w:hAnsi="UHC Sans Medium" w:cs="Arial"/>
        </w:rPr>
        <w:br w:type="page"/>
      </w:r>
    </w:p>
    <w:p w14:paraId="3F166488" w14:textId="77777777" w:rsidR="00C47AD3" w:rsidRPr="00EF5896" w:rsidRDefault="008E7323" w:rsidP="007D164C">
      <w:pPr>
        <w:pStyle w:val="Heading1"/>
      </w:pPr>
      <w:bookmarkStart w:id="25" w:name="_Toc37099230"/>
      <w:r>
        <w:lastRenderedPageBreak/>
        <w:t>FINANCIAL</w:t>
      </w:r>
      <w:r w:rsidR="0069543E">
        <w:t xml:space="preserve">, </w:t>
      </w:r>
      <w:r w:rsidR="000924C2">
        <w:t>BUSINESS CONTINUITY AND</w:t>
      </w:r>
      <w:r w:rsidR="0069543E">
        <w:t xml:space="preserve"> REPORTING</w:t>
      </w:r>
      <w:bookmarkEnd w:id="25"/>
    </w:p>
    <w:p w14:paraId="591B795D" w14:textId="77777777" w:rsidR="003E4011" w:rsidRDefault="003E4011" w:rsidP="003A4DC0">
      <w:pPr>
        <w:spacing w:before="100" w:after="0" w:line="240" w:lineRule="auto"/>
        <w:rPr>
          <w:rFonts w:ascii="UHC Sans Medium" w:hAnsi="UHC Sans Medium" w:cstheme="minorHAnsi"/>
          <w:b/>
          <w:color w:val="003DA1"/>
        </w:rPr>
      </w:pPr>
    </w:p>
    <w:p w14:paraId="0E0BDB53"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77E9C043"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5D81C49F" w14:textId="77777777" w:rsidR="0069543E" w:rsidRPr="00823E2F" w:rsidRDefault="0069543E" w:rsidP="003A4DC0">
      <w:pPr>
        <w:spacing w:before="100" w:after="0" w:line="240" w:lineRule="auto"/>
        <w:rPr>
          <w:rFonts w:ascii="UHC Sans Medium" w:hAnsi="UHC Sans Medium"/>
          <w:b/>
          <w:color w:val="003DA1"/>
        </w:rPr>
      </w:pPr>
    </w:p>
    <w:p w14:paraId="5660F262"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603F85A6" w14:textId="77777777" w:rsidR="002303D0" w:rsidRPr="00610431" w:rsidRDefault="002303D0" w:rsidP="00710C69">
      <w:pPr>
        <w:spacing w:after="0" w:line="240" w:lineRule="auto"/>
        <w:rPr>
          <w:rFonts w:ascii="UHC Sans Medium" w:eastAsia="Calibri" w:hAnsi="UHC Sans Medium" w:cs="Calibri"/>
          <w:color w:val="1F497D"/>
        </w:rPr>
      </w:pPr>
    </w:p>
    <w:p w14:paraId="7FF7084B" w14:textId="77777777" w:rsidR="00710C69" w:rsidRPr="00610431" w:rsidRDefault="00710C69" w:rsidP="00710C69">
      <w:pPr>
        <w:spacing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43062107" w14:textId="77777777" w:rsidR="00710C69" w:rsidRPr="00610431" w:rsidRDefault="00710C69" w:rsidP="00710C69">
      <w:pPr>
        <w:spacing w:after="0" w:line="240" w:lineRule="auto"/>
        <w:rPr>
          <w:rFonts w:ascii="UHC Sans Medium" w:eastAsia="Calibri" w:hAnsi="UHC Sans Medium" w:cs="Calibri"/>
          <w:color w:val="1F497D"/>
        </w:rPr>
      </w:pPr>
    </w:p>
    <w:p w14:paraId="5D2DE614" w14:textId="77777777" w:rsidR="00710C69" w:rsidRDefault="00710C69" w:rsidP="00676321">
      <w:pPr>
        <w:spacing w:before="120" w:after="0" w:line="240" w:lineRule="auto"/>
        <w:rPr>
          <w:rFonts w:ascii="UHC Sans Medium" w:eastAsia="Calibri" w:hAnsi="UHC Sans Medium" w:cs="Calibri"/>
          <w:b/>
          <w:color w:val="003DA1"/>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p>
    <w:p w14:paraId="44E0739E" w14:textId="77777777" w:rsidR="00710C69" w:rsidRDefault="00710C69" w:rsidP="00676321">
      <w:pPr>
        <w:spacing w:before="120" w:after="0" w:line="240" w:lineRule="auto"/>
        <w:rPr>
          <w:rFonts w:ascii="UHC Sans Medium" w:eastAsia="Calibri" w:hAnsi="UHC Sans Medium" w:cs="Calibri"/>
          <w:color w:val="000000" w:themeColor="text1"/>
        </w:rPr>
      </w:pPr>
      <w:r w:rsidRPr="00610431">
        <w:rPr>
          <w:rFonts w:ascii="UHC Sans Medium" w:eastAsia="Calibri" w:hAnsi="UHC Sans Medium" w:cs="Calibri"/>
          <w:color w:val="000000" w:themeColor="text1"/>
        </w:rPr>
        <w:t>Yes, standard new business submission review will continue.  If the enrolled census changes by more than 10% we will reserve the right to re-rate the group.  Depending on the magnitude of the census change, the coverages for which the group qualifies may also change.</w:t>
      </w:r>
    </w:p>
    <w:p w14:paraId="71C052E1" w14:textId="77777777" w:rsidR="00710C69" w:rsidRPr="00610431" w:rsidRDefault="00997F6C" w:rsidP="00676321">
      <w:pPr>
        <w:spacing w:before="120" w:after="0" w:line="240" w:lineRule="auto"/>
        <w:rPr>
          <w:rFonts w:ascii="UHC Sans Medium" w:eastAsia="UHC Sans" w:hAnsi="UHC Sans Medium" w:cs="UHC Sans"/>
          <w:iCs/>
          <w:color w:val="000000" w:themeColor="text1"/>
        </w:rPr>
      </w:pPr>
      <w:r w:rsidRPr="00610431">
        <w:rPr>
          <w:rFonts w:ascii="UHC Sans Medium" w:eastAsia="UHC Sans" w:hAnsi="UHC Sans Medium" w:cs="UHC Sans"/>
          <w:iCs/>
          <w:color w:val="000000" w:themeColor="text1"/>
        </w:rPr>
        <w:t xml:space="preserve">Unless the </w:t>
      </w:r>
      <w:r w:rsidR="00D76DE5" w:rsidRPr="00610431">
        <w:rPr>
          <w:rFonts w:ascii="UHC Sans Medium" w:eastAsia="UHC Sans" w:hAnsi="UHC Sans Medium" w:cs="UHC Sans"/>
          <w:iCs/>
          <w:color w:val="000000" w:themeColor="text1"/>
        </w:rPr>
        <w:t>self-funded client</w:t>
      </w:r>
      <w:r w:rsidRPr="00610431">
        <w:rPr>
          <w:rFonts w:ascii="UHC Sans Medium" w:eastAsia="UHC Sans" w:hAnsi="UHC Sans Medium" w:cs="UHC Sans"/>
          <w:iCs/>
          <w:color w:val="000000" w:themeColor="text1"/>
        </w:rPr>
        <w:t xml:space="preserve"> notifies UnitedHealthcare of their intention to terminate, we continue the plan per ASA. </w:t>
      </w:r>
    </w:p>
    <w:p w14:paraId="7A3883D0" w14:textId="77777777" w:rsidR="00997F6C" w:rsidRPr="00610431" w:rsidRDefault="00997F6C" w:rsidP="00676321">
      <w:pPr>
        <w:spacing w:before="120" w:after="0" w:line="240" w:lineRule="auto"/>
        <w:rPr>
          <w:rFonts w:ascii="UHC Sans Medium" w:eastAsia="UHC Sans" w:hAnsi="UHC Sans Medium" w:cs="UHC Sans"/>
          <w:b/>
          <w:iCs/>
          <w:color w:val="000000" w:themeColor="text1"/>
        </w:rPr>
      </w:pPr>
    </w:p>
    <w:p w14:paraId="6525A8FD" w14:textId="77777777" w:rsidR="00823E2F" w:rsidRPr="00710C69" w:rsidRDefault="00133D32" w:rsidP="00676321">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 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shut downs, push open enrollment out past effective date when employees are back to work? </w:t>
      </w:r>
    </w:p>
    <w:p w14:paraId="70D0D76F" w14:textId="77777777" w:rsidR="00823E2F" w:rsidRPr="00823E2F" w:rsidRDefault="00D63FAA" w:rsidP="00676321">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16E5C240" w14:textId="77777777" w:rsidR="00172FEF" w:rsidRPr="00823E2F" w:rsidRDefault="00133D32" w:rsidP="00676321">
      <w:pPr>
        <w:spacing w:before="12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0759CDB9" w14:textId="77777777" w:rsidR="00172FEF" w:rsidRPr="00823E2F" w:rsidRDefault="0008251E" w:rsidP="00676321">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1B35D5BA" w14:textId="77777777" w:rsidR="00676321" w:rsidRDefault="00676321" w:rsidP="00526001">
      <w:pPr>
        <w:spacing w:after="120" w:line="240" w:lineRule="auto"/>
        <w:rPr>
          <w:rFonts w:ascii="UHC Sans Medium" w:hAnsi="UHC Sans Medium"/>
          <w:b/>
          <w:bCs/>
          <w:color w:val="003DA1"/>
        </w:rPr>
      </w:pPr>
    </w:p>
    <w:p w14:paraId="7B54F7CA" w14:textId="77777777" w:rsidR="00526001" w:rsidRDefault="00526001" w:rsidP="00526001">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Pr>
          <w:rFonts w:ascii="UHC Sans Medium" w:hAnsi="UHC Sans Medium"/>
          <w:b/>
          <w:bCs/>
          <w:color w:val="FF0000"/>
        </w:rPr>
        <w:t>New 4/5</w:t>
      </w:r>
    </w:p>
    <w:p w14:paraId="05B2FB92"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w:t>
      </w:r>
      <w:r>
        <w:rPr>
          <w:rFonts w:ascii="UHC Sans Medium" w:hAnsi="UHC Sans Medium"/>
          <w:color w:val="000000"/>
        </w:rPr>
        <w:lastRenderedPageBreak/>
        <w:t xml:space="preserve">requirements that mandate active at work status or minimum hours where we continue to receive full premium and the employer applies this approach to all such employees on an equal basis.  </w:t>
      </w:r>
    </w:p>
    <w:p w14:paraId="3E69B4D4" w14:textId="77777777" w:rsidR="00526001" w:rsidRDefault="00526001" w:rsidP="00526001">
      <w:pPr>
        <w:spacing w:after="0" w:line="240" w:lineRule="auto"/>
        <w:rPr>
          <w:rFonts w:ascii="UHC Sans Medium" w:hAnsi="UHC Sans Medium"/>
          <w:color w:val="000000"/>
        </w:rPr>
      </w:pPr>
    </w:p>
    <w:p w14:paraId="784B09F8"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71CA70F1" w14:textId="77777777" w:rsidR="00526001" w:rsidRPr="00154729" w:rsidRDefault="00526001" w:rsidP="00526001">
      <w:pPr>
        <w:pStyle w:val="ListParagraph"/>
        <w:numPr>
          <w:ilvl w:val="0"/>
          <w:numId w:val="43"/>
        </w:numPr>
        <w:spacing w:after="0" w:line="240" w:lineRule="auto"/>
        <w:rPr>
          <w:rFonts w:ascii="UHC Sans Medium" w:hAnsi="UHC Sans Medium"/>
          <w:color w:val="000000"/>
        </w:rPr>
      </w:pPr>
      <w:r w:rsidRPr="00154729">
        <w:rPr>
          <w:rFonts w:ascii="UHC Sans Medium" w:hAnsi="UHC Sans Medium"/>
          <w:color w:val="000000"/>
        </w:rPr>
        <w:t>No longer than 13 consecutive weeks for non-medical leaves (i.e., temporarily laid off)</w:t>
      </w:r>
    </w:p>
    <w:p w14:paraId="7E5BC582" w14:textId="77777777" w:rsidR="00526001" w:rsidRPr="00154729" w:rsidRDefault="00526001" w:rsidP="00526001">
      <w:pPr>
        <w:pStyle w:val="ListParagraph"/>
        <w:numPr>
          <w:ilvl w:val="0"/>
          <w:numId w:val="43"/>
        </w:numPr>
        <w:spacing w:after="0" w:line="240" w:lineRule="auto"/>
        <w:rPr>
          <w:rFonts w:ascii="UHC Sans Medium" w:hAnsi="UHC Sans Medium"/>
          <w:color w:val="000000"/>
        </w:rPr>
      </w:pPr>
      <w:r w:rsidRPr="00154729">
        <w:rPr>
          <w:rFonts w:ascii="UHC Sans Medium" w:hAnsi="UHC Sans Medium"/>
          <w:color w:val="000000"/>
        </w:rPr>
        <w:t>No longer than 26 consecutive weeks for a medical leave</w:t>
      </w:r>
    </w:p>
    <w:p w14:paraId="21B50517" w14:textId="77777777" w:rsidR="00526001" w:rsidRDefault="00526001" w:rsidP="00526001">
      <w:pPr>
        <w:spacing w:after="0" w:line="240" w:lineRule="auto"/>
        <w:rPr>
          <w:rFonts w:ascii="UHC Sans Medium" w:hAnsi="UHC Sans Medium"/>
          <w:color w:val="000000"/>
        </w:rPr>
      </w:pPr>
    </w:p>
    <w:p w14:paraId="3890F662"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2C48DBD4" w14:textId="77777777" w:rsidR="00526001" w:rsidRDefault="00526001" w:rsidP="00526001">
      <w:pPr>
        <w:spacing w:after="0" w:line="240" w:lineRule="auto"/>
        <w:rPr>
          <w:rFonts w:ascii="UHC Sans Medium" w:hAnsi="UHC Sans Medium"/>
          <w:color w:val="000000"/>
        </w:rPr>
      </w:pPr>
    </w:p>
    <w:p w14:paraId="02261FC6"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0B9D948C" w14:textId="77777777" w:rsidR="00676321" w:rsidRDefault="00676321" w:rsidP="00526001">
      <w:pPr>
        <w:spacing w:after="120" w:line="240" w:lineRule="auto"/>
        <w:rPr>
          <w:rFonts w:ascii="UHC Sans Medium" w:hAnsi="UHC Sans Medium"/>
          <w:b/>
          <w:bCs/>
          <w:color w:val="003DA1"/>
        </w:rPr>
      </w:pPr>
    </w:p>
    <w:p w14:paraId="37587962" w14:textId="77777777" w:rsidR="00526001" w:rsidRDefault="00526001" w:rsidP="00526001">
      <w:pPr>
        <w:spacing w:after="120" w:line="240" w:lineRule="auto"/>
        <w:rPr>
          <w:rFonts w:ascii="UHC Sans Medium" w:hAnsi="UHC Sans Medium"/>
          <w:b/>
          <w:bCs/>
          <w:color w:val="003DA1"/>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New 4/5</w:t>
      </w:r>
    </w:p>
    <w:p w14:paraId="583569C0" w14:textId="77777777" w:rsidR="00526001" w:rsidRDefault="00526001" w:rsidP="00526001">
      <w:pPr>
        <w:spacing w:after="12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1426CE68"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2FC93596"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5519921C"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5107151C"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17C1C451" w14:textId="77777777" w:rsidR="00526001" w:rsidRPr="00E54094" w:rsidRDefault="00526001" w:rsidP="00526001">
      <w:pPr>
        <w:spacing w:after="120" w:line="240" w:lineRule="auto"/>
        <w:rPr>
          <w:rFonts w:ascii="UHC Sans Medium" w:eastAsia="Calibri" w:hAnsi="UHC Sans Medium" w:cs="Calibri"/>
          <w:b/>
          <w:bCs/>
          <w:color w:val="000000" w:themeColor="text1"/>
        </w:rPr>
      </w:pPr>
    </w:p>
    <w:p w14:paraId="7F95158A" w14:textId="77777777" w:rsidR="00526001" w:rsidRPr="002750E1" w:rsidRDefault="00526001" w:rsidP="00526001">
      <w:pPr>
        <w:spacing w:before="120" w:after="0" w:line="240" w:lineRule="auto"/>
        <w:rPr>
          <w:rFonts w:ascii="UHC Sans Medium" w:eastAsia="Calibri" w:hAnsi="UHC Sans Medium" w:cs="Calibri"/>
          <w:color w:val="C00000"/>
        </w:rPr>
      </w:pPr>
      <w:bookmarkStart w:id="26" w:name="_Hlk36998405"/>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15683F3A"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26"/>
    <w:p w14:paraId="5B4E63B8" w14:textId="77777777" w:rsidR="0069543E" w:rsidRPr="00610431" w:rsidRDefault="0069543E" w:rsidP="00676321">
      <w:pPr>
        <w:spacing w:after="0" w:line="240" w:lineRule="auto"/>
        <w:rPr>
          <w:rFonts w:ascii="UHC Sans Medium" w:hAnsi="UHC Sans Medium"/>
          <w:b/>
          <w:color w:val="000000" w:themeColor="text1"/>
        </w:rPr>
      </w:pPr>
    </w:p>
    <w:p w14:paraId="695466E7"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65FC9CAF" w14:textId="77777777" w:rsidR="00172FEF" w:rsidRPr="00823E2F"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2713CD94" w14:textId="77777777" w:rsidR="00172FEF" w:rsidRPr="00823E2F" w:rsidRDefault="00172FEF" w:rsidP="003A4DC0">
      <w:pPr>
        <w:spacing w:before="100" w:after="0" w:line="240" w:lineRule="auto"/>
        <w:rPr>
          <w:rFonts w:ascii="UHC Sans Medium" w:hAnsi="UHC Sans Medium" w:cs="Arial"/>
          <w:color w:val="000000" w:themeColor="text1"/>
        </w:rPr>
      </w:pPr>
    </w:p>
    <w:p w14:paraId="3DC25EBD" w14:textId="77777777" w:rsidR="007D164C" w:rsidRDefault="007D164C" w:rsidP="003A4DC0">
      <w:pPr>
        <w:spacing w:before="100" w:after="0" w:line="240" w:lineRule="auto"/>
        <w:rPr>
          <w:rFonts w:ascii="UHC Sans Medium" w:eastAsia="Calibri" w:hAnsi="UHC Sans Medium" w:cs="Calibri"/>
          <w:b/>
          <w:color w:val="00B0F0"/>
          <w:sz w:val="24"/>
          <w:szCs w:val="24"/>
        </w:rPr>
      </w:pPr>
      <w:r>
        <w:rPr>
          <w:rFonts w:ascii="UHC Sans Medium" w:eastAsia="Calibri" w:hAnsi="UHC Sans Medium" w:cs="Calibri"/>
          <w:b/>
          <w:color w:val="00B0F0"/>
          <w:sz w:val="24"/>
          <w:szCs w:val="24"/>
        </w:rPr>
        <w:br w:type="page"/>
      </w:r>
    </w:p>
    <w:p w14:paraId="64B9466F" w14:textId="77777777" w:rsidR="005E1736" w:rsidRDefault="005E1736" w:rsidP="00E86028">
      <w:pPr>
        <w:pStyle w:val="Heading1"/>
      </w:pPr>
      <w:bookmarkStart w:id="27" w:name="_Toc37099231"/>
      <w:r>
        <w:lastRenderedPageBreak/>
        <w:t>FSA, HRA, HSA ACCOUNTS</w:t>
      </w:r>
      <w:bookmarkEnd w:id="27"/>
    </w:p>
    <w:p w14:paraId="32CFFEFF" w14:textId="77777777" w:rsidR="005E1736" w:rsidRDefault="005E1736" w:rsidP="005E1736"/>
    <w:p w14:paraId="70763AF9"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02C16775"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50AAB6DD" w14:textId="77777777" w:rsidR="005E1736" w:rsidRPr="005E1736" w:rsidRDefault="005E1736" w:rsidP="005E1736">
      <w:pPr>
        <w:numPr>
          <w:ilvl w:val="0"/>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40362171" w14:textId="77777777" w:rsidR="005E1736" w:rsidRPr="005E1736" w:rsidRDefault="005E1736" w:rsidP="005E1736">
      <w:pPr>
        <w:numPr>
          <w:ilvl w:val="0"/>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77ADBEC5" w14:textId="77777777" w:rsidR="005E1736" w:rsidRPr="005E1736" w:rsidRDefault="005E1736" w:rsidP="005E1736">
      <w:pPr>
        <w:numPr>
          <w:ilvl w:val="1"/>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5F7C79C9" w14:textId="77777777" w:rsidR="005E1736" w:rsidRPr="005E1736" w:rsidRDefault="005E1736" w:rsidP="005E1736">
      <w:pPr>
        <w:numPr>
          <w:ilvl w:val="1"/>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4558F55A" w14:textId="77777777" w:rsidR="005E1736" w:rsidRPr="005E1736" w:rsidRDefault="005E1736" w:rsidP="005E1736">
      <w:pPr>
        <w:numPr>
          <w:ilvl w:val="0"/>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00C955AA"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46E817AD"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50E1152D"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65F62FAB"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308FA889"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12415B73"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705E0FC9"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63907705"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3832F553"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15FA4A52"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3E01E51C"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69BF3B49"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685250B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lastRenderedPageBreak/>
        <w:t xml:space="preserve">Where can people get information on their UnitedHealthcare FSA or other account based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38F027BF"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70318FF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86DF9A9"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6E0FA1E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68C429FC"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488B9292"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2D82C5B4"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0CE75BFE"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22C0CB55"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59454E39"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52D6D273"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16545547"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3C5853EB"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Calibri"/>
          <w:b/>
          <w:color w:val="003DA1"/>
        </w:rPr>
        <w:t xml:space="preserve">Did the CARES Act change the requirement for prescriptions for over-the-counter (OTC) medications? </w:t>
      </w:r>
      <w:r w:rsidRPr="005E1736">
        <w:rPr>
          <w:rFonts w:ascii="UHC Sans Medium" w:eastAsia="Calibri" w:hAnsi="UHC Sans Medium" w:cs="Arial"/>
          <w:b/>
          <w:color w:val="C00000"/>
        </w:rPr>
        <w:t>New 4/1</w:t>
      </w:r>
    </w:p>
    <w:p w14:paraId="23983105"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The CARES ACT (COVID Stimulus Bill) that was recently passed by Congress permanently reinstates coverage of over-the-counter (OTC) drugs and medicines as eligible for reimbursement from FSAs, HRAs, HSAs, and Archer MSAs without need for a prescription.</w:t>
      </w:r>
    </w:p>
    <w:p w14:paraId="209D4DB5"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 It further expands the definition of qualified OTC items to include menstrual care products. </w:t>
      </w:r>
    </w:p>
    <w:p w14:paraId="4DBAD7C5"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This change is effective for expenses incurred on or after January 1, 2020.</w:t>
      </w:r>
    </w:p>
    <w:p w14:paraId="13F47131"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Calibri" w:eastAsia="Calibri" w:hAnsi="Calibri" w:cs="Calibri"/>
          <w:color w:val="000000"/>
        </w:rPr>
        <w:t>Healthcare Spending Card to allow OTC without a prescription is targeted for April 15, 2020.</w:t>
      </w:r>
    </w:p>
    <w:p w14:paraId="23A7295D" w14:textId="77777777" w:rsidR="005E1736" w:rsidRPr="005E1736" w:rsidRDefault="005E1736" w:rsidP="005E1736">
      <w:pPr>
        <w:spacing w:before="120" w:after="0" w:line="240" w:lineRule="auto"/>
        <w:rPr>
          <w:rFonts w:ascii="UHC Sans Medium" w:eastAsia="Calibri" w:hAnsi="UHC Sans Medium" w:cs="Calibri"/>
          <w:color w:val="1F497D"/>
        </w:rPr>
      </w:pPr>
    </w:p>
    <w:p w14:paraId="5EEA8FFA" w14:textId="77777777" w:rsidR="005E1736" w:rsidRPr="005E1736" w:rsidRDefault="005E1736" w:rsidP="005E1736">
      <w:pPr>
        <w:rPr>
          <w:rFonts w:ascii="UHC Sans Medium" w:eastAsia="Calibri" w:hAnsi="UHC Sans Medium" w:cs="Calibri"/>
          <w:b/>
          <w:color w:val="003DA1"/>
        </w:rPr>
      </w:pPr>
      <w:r w:rsidRPr="005E1736">
        <w:rPr>
          <w:rFonts w:ascii="UHC Sans Medium" w:eastAsia="Calibri" w:hAnsi="UHC Sans Medium" w:cs="Calibri"/>
          <w:b/>
          <w:color w:val="003DA1"/>
        </w:rPr>
        <w:br w:type="page"/>
      </w:r>
    </w:p>
    <w:p w14:paraId="67A256B0"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lastRenderedPageBreak/>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59E49B37"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51"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322381CB" w14:textId="77777777" w:rsidR="005E1736" w:rsidRPr="005E1736" w:rsidRDefault="005E1736" w:rsidP="005E1736">
      <w:pPr>
        <w:spacing w:before="120" w:after="0" w:line="240" w:lineRule="auto"/>
        <w:rPr>
          <w:rFonts w:ascii="UHC Sans Medium" w:eastAsia="Calibri" w:hAnsi="UHC Sans Medium" w:cs="Calibri"/>
          <w:color w:val="1F497D"/>
        </w:rPr>
      </w:pPr>
    </w:p>
    <w:p w14:paraId="17372968"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3A3C3A65"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52"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339916B3" w14:textId="77777777" w:rsidR="005E1736" w:rsidRPr="005E1736" w:rsidRDefault="005E1736" w:rsidP="005E1736">
      <w:pPr>
        <w:spacing w:before="120" w:after="0" w:line="240" w:lineRule="auto"/>
        <w:rPr>
          <w:rFonts w:ascii="UHC Sans Medium" w:eastAsia="Calibri" w:hAnsi="UHC Sans Medium" w:cs="Calibri"/>
          <w:color w:val="000000"/>
        </w:rPr>
      </w:pPr>
    </w:p>
    <w:p w14:paraId="13089AFC"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4C2E73BD"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p w14:paraId="2D1AEA5C" w14:textId="77777777" w:rsidR="005E1736" w:rsidRPr="005E1736" w:rsidRDefault="005E1736" w:rsidP="005E1736">
      <w:pPr>
        <w:rPr>
          <w:rFonts w:ascii="UHC Sans" w:eastAsia="UHC Sans" w:hAnsi="UHC Sans" w:cs="Times New Roman"/>
        </w:rPr>
      </w:pPr>
    </w:p>
    <w:p w14:paraId="7C9D96F2" w14:textId="77777777" w:rsidR="005E1736" w:rsidRDefault="005E1736" w:rsidP="005E1736"/>
    <w:p w14:paraId="44B4C5B7" w14:textId="77777777" w:rsidR="005E1736" w:rsidRDefault="005E1736">
      <w:pPr>
        <w:rPr>
          <w:rFonts w:asciiTheme="majorHAnsi" w:eastAsiaTheme="majorEastAsia" w:hAnsiTheme="majorHAnsi" w:cstheme="majorBidi"/>
          <w:b/>
          <w:bCs/>
          <w:color w:val="00BCD6" w:themeColor="accent3"/>
          <w:sz w:val="28"/>
          <w:szCs w:val="28"/>
        </w:rPr>
      </w:pPr>
      <w:r>
        <w:br w:type="page"/>
      </w:r>
    </w:p>
    <w:p w14:paraId="6611C470" w14:textId="77777777" w:rsidR="00172FEF" w:rsidRPr="00D2631C" w:rsidRDefault="00172FEF" w:rsidP="00E86028">
      <w:pPr>
        <w:pStyle w:val="Heading1"/>
      </w:pPr>
      <w:bookmarkStart w:id="28" w:name="_Toc37099232"/>
      <w:r w:rsidRPr="00D2631C">
        <w:lastRenderedPageBreak/>
        <w:t>SPECIALTY</w:t>
      </w:r>
      <w:bookmarkEnd w:id="28"/>
    </w:p>
    <w:p w14:paraId="52A9D70D" w14:textId="77777777" w:rsidR="00172FEF" w:rsidRDefault="00172FEF" w:rsidP="00172FEF">
      <w:pPr>
        <w:spacing w:after="120" w:line="240" w:lineRule="auto"/>
        <w:rPr>
          <w:rFonts w:ascii="UHC Sans Medium" w:hAnsi="UHC Sans Medium" w:cstheme="minorHAnsi"/>
          <w:b/>
          <w:color w:val="000000" w:themeColor="text1"/>
        </w:rPr>
      </w:pPr>
    </w:p>
    <w:p w14:paraId="58ABE9CF" w14:textId="77777777" w:rsidR="00BD2EF2" w:rsidRPr="00BD2EF2" w:rsidRDefault="00BD2EF2" w:rsidP="00BD2EF2">
      <w:pPr>
        <w:spacing w:before="120" w:after="0" w:line="240" w:lineRule="auto"/>
        <w:rPr>
          <w:rFonts w:ascii="UHC Sans Medium" w:hAnsi="UHC Sans Medium"/>
          <w:b/>
          <w:bCs/>
          <w:color w:val="C00000"/>
        </w:rPr>
      </w:pPr>
      <w:bookmarkStart w:id="29"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Pr="00BD2EF2">
        <w:rPr>
          <w:rFonts w:ascii="UHC Sans Medium" w:hAnsi="UHC Sans Medium"/>
          <w:b/>
          <w:bCs/>
          <w:color w:val="C00000"/>
        </w:rPr>
        <w:t>New 4/6</w:t>
      </w:r>
    </w:p>
    <w:p w14:paraId="56358D1B"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bCs/>
        </w:rPr>
        <w:t>A.</w:t>
      </w:r>
      <w:r w:rsidRPr="0013530F">
        <w:rPr>
          <w:rFonts w:ascii="UHC Sans Medium" w:hAnsi="UHC Sans Medium"/>
          <w:b/>
          <w:bCs/>
        </w:rPr>
        <w:t xml:space="preserve"> </w:t>
      </w: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May 31, 2020</w:t>
      </w:r>
      <w:r w:rsidRPr="0013530F">
        <w:rPr>
          <w:rFonts w:ascii="UHC Sans Medium" w:hAnsi="UHC Sans Medium"/>
          <w:b/>
          <w:bCs/>
        </w:rPr>
        <w:t xml:space="preserve">, subject to the continued payment of premium based on hours worked prior to the staffing change related to COVID-19. </w:t>
      </w:r>
    </w:p>
    <w:p w14:paraId="5F7315A8"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If your group policy allows for continued coverage beyond May 31, 2020, as a result of any of the circumstances outlined above, we will honor the longer period.</w:t>
      </w:r>
    </w:p>
    <w:bookmarkEnd w:id="29"/>
    <w:p w14:paraId="5D12A77F" w14:textId="77777777" w:rsidR="00BD2EF2" w:rsidRDefault="00BD2EF2" w:rsidP="008A330B">
      <w:pPr>
        <w:spacing w:before="120" w:after="0" w:line="240" w:lineRule="auto"/>
        <w:rPr>
          <w:rFonts w:ascii="UHC Sans Medium" w:hAnsi="UHC Sans Medium" w:cstheme="minorHAnsi"/>
          <w:b/>
          <w:color w:val="003DA1"/>
        </w:rPr>
      </w:pPr>
    </w:p>
    <w:p w14:paraId="2FB08855"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May 31, 2020?</w:t>
      </w:r>
      <w:r>
        <w:rPr>
          <w:rFonts w:ascii="UHC Sans Medium" w:hAnsi="UHC Sans Medium"/>
          <w:b/>
          <w:bCs/>
          <w:color w:val="003DA1"/>
        </w:rPr>
        <w:t xml:space="preserve"> </w:t>
      </w:r>
      <w:r w:rsidRPr="00BD2EF2">
        <w:rPr>
          <w:rFonts w:ascii="UHC Sans Medium" w:hAnsi="UHC Sans Medium"/>
          <w:b/>
          <w:bCs/>
          <w:color w:val="C00000"/>
        </w:rPr>
        <w:t>New 4/6</w:t>
      </w:r>
    </w:p>
    <w:p w14:paraId="226AEC83"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May 31, 2020, and their coverage is not extended further under the terms of the applicable Group Financial Protection policy, their coverage will lapse.  However, if any of these impacted employees are rehired and return to active work within 12 months following their lapse in coverage, they will:</w:t>
      </w:r>
    </w:p>
    <w:p w14:paraId="7B0029F0" w14:textId="77777777" w:rsidR="00793B41" w:rsidRPr="0013530F" w:rsidRDefault="00793B41" w:rsidP="00793B41">
      <w:pPr>
        <w:pStyle w:val="ListParagraph"/>
        <w:numPr>
          <w:ilvl w:val="0"/>
          <w:numId w:val="4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5055DFE9" w14:textId="77777777" w:rsidR="00793B41" w:rsidRPr="0013530F" w:rsidRDefault="00793B41" w:rsidP="00793B41">
      <w:pPr>
        <w:pStyle w:val="ListParagraph"/>
        <w:numPr>
          <w:ilvl w:val="0"/>
          <w:numId w:val="4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097BD413"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6E839BFD" w14:textId="77777777" w:rsidR="004C71BA" w:rsidRDefault="004C71BA" w:rsidP="00793B41">
      <w:pPr>
        <w:spacing w:before="120" w:after="0" w:line="240" w:lineRule="auto"/>
        <w:rPr>
          <w:rFonts w:ascii="UHC Sans Medium" w:hAnsi="UHC Sans Medium"/>
          <w:b/>
          <w:bCs/>
          <w:color w:val="003DA1"/>
        </w:rPr>
      </w:pPr>
    </w:p>
    <w:p w14:paraId="4A0436DD" w14:textId="77777777" w:rsidR="004C71BA" w:rsidRDefault="004C71BA">
      <w:pPr>
        <w:rPr>
          <w:rFonts w:ascii="UHC Sans Medium" w:hAnsi="UHC Sans Medium"/>
          <w:b/>
          <w:bCs/>
          <w:color w:val="003DA1"/>
        </w:rPr>
      </w:pPr>
      <w:r>
        <w:rPr>
          <w:rFonts w:ascii="UHC Sans Medium" w:hAnsi="UHC Sans Medium"/>
          <w:b/>
          <w:bCs/>
          <w:color w:val="003DA1"/>
        </w:rPr>
        <w:br w:type="page"/>
      </w:r>
    </w:p>
    <w:p w14:paraId="1EB9A32A"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lastRenderedPageBreak/>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are on an unpaid medical leave of absence or are furloughed at the time of takeover, be eligible for coverage? </w:t>
      </w:r>
      <w:r w:rsidRPr="00BD2EF2">
        <w:rPr>
          <w:rFonts w:ascii="UHC Sans Medium" w:hAnsi="UHC Sans Medium"/>
          <w:b/>
          <w:bCs/>
          <w:color w:val="C00000"/>
        </w:rPr>
        <w:t>New 4/6</w:t>
      </w:r>
    </w:p>
    <w:p w14:paraId="52B544CB"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May 31, 2020.  Premiums must be paid based on wages and benefits prior to the COVID-19 staffing changes.  </w:t>
      </w:r>
    </w:p>
    <w:p w14:paraId="0F1D04FA" w14:textId="77777777" w:rsidR="00793B41" w:rsidRDefault="00793B41" w:rsidP="00793B41">
      <w:pPr>
        <w:spacing w:before="120" w:after="0" w:line="240" w:lineRule="auto"/>
        <w:rPr>
          <w:rFonts w:ascii="UHC Sans Medium" w:hAnsi="UHC Sans Medium"/>
          <w:b/>
          <w:bCs/>
          <w:color w:val="003DA1"/>
        </w:rPr>
      </w:pPr>
    </w:p>
    <w:p w14:paraId="6754AD81"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36912107"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78ACEA59"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1CA74C40" w14:textId="77777777" w:rsidR="00793B41" w:rsidRDefault="00793B41" w:rsidP="008A330B">
      <w:pPr>
        <w:spacing w:before="120" w:after="0" w:line="240" w:lineRule="auto"/>
        <w:rPr>
          <w:rFonts w:ascii="UHC Sans Medium" w:hAnsi="UHC Sans Medium" w:cstheme="minorHAnsi"/>
          <w:b/>
          <w:color w:val="003DA1"/>
        </w:rPr>
      </w:pPr>
    </w:p>
    <w:p w14:paraId="5924E6B9" w14:textId="77777777" w:rsidR="008A330B" w:rsidRPr="00E86028" w:rsidRDefault="008A330B" w:rsidP="008A330B">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sidRPr="00E86028">
        <w:rPr>
          <w:rFonts w:ascii="UHC Sans Medium" w:hAnsi="UHC Sans Medium" w:cstheme="minorHAnsi"/>
          <w:b/>
          <w:color w:val="C00000"/>
        </w:rPr>
        <w:t xml:space="preserve">New </w:t>
      </w:r>
      <w:r w:rsidR="00E86028">
        <w:rPr>
          <w:rFonts w:ascii="UHC Sans Medium" w:hAnsi="UHC Sans Medium" w:cstheme="minorHAnsi"/>
          <w:b/>
          <w:color w:val="C00000"/>
        </w:rPr>
        <w:t>3/</w:t>
      </w:r>
      <w:r w:rsidRPr="00E86028">
        <w:rPr>
          <w:rFonts w:ascii="UHC Sans Medium" w:hAnsi="UHC Sans Medium" w:cstheme="minorHAnsi"/>
          <w:b/>
          <w:color w:val="C00000"/>
        </w:rPr>
        <w:t>2</w:t>
      </w:r>
      <w:r w:rsidR="00E86028">
        <w:rPr>
          <w:rFonts w:ascii="UHC Sans Medium" w:hAnsi="UHC Sans Medium" w:cstheme="minorHAnsi"/>
          <w:b/>
          <w:color w:val="C00000"/>
        </w:rPr>
        <w:t>7</w:t>
      </w:r>
    </w:p>
    <w:p w14:paraId="77B43F3D" w14:textId="77777777" w:rsidR="008A330B" w:rsidRPr="008A330B" w:rsidRDefault="008A330B" w:rsidP="008A330B">
      <w:pPr>
        <w:spacing w:before="120" w:after="0" w:line="240" w:lineRule="auto"/>
        <w:rPr>
          <w:rFonts w:ascii="UHC Sans Medium" w:eastAsia="Calibri" w:hAnsi="UHC Sans Medium" w:cs="Calibri"/>
          <w:lang w:eastAsia="ja-JP"/>
        </w:rPr>
      </w:pPr>
      <w:r w:rsidRPr="008A330B">
        <w:rPr>
          <w:rFonts w:ascii="UHC Sans Medium" w:eastAsia="MS PGothic" w:hAnsi="UHC Sans Medium" w:cs="Calibri"/>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58EB06E9" w14:textId="77777777" w:rsidR="008A330B" w:rsidRPr="008A330B" w:rsidRDefault="008A330B" w:rsidP="00020916">
      <w:pPr>
        <w:spacing w:after="0" w:line="240" w:lineRule="auto"/>
        <w:rPr>
          <w:rFonts w:ascii="UHC Sans Medium" w:eastAsia="Times New Roman" w:hAnsi="UHC Sans Medium" w:cs="Times New Roman"/>
          <w:b/>
          <w:color w:val="003DA1"/>
        </w:rPr>
      </w:pPr>
    </w:p>
    <w:p w14:paraId="4B750D4F" w14:textId="77777777" w:rsidR="00020916" w:rsidRPr="00020916" w:rsidRDefault="00020916" w:rsidP="00020916">
      <w:pPr>
        <w:spacing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648C626B" w14:textId="77777777" w:rsidR="00020916" w:rsidRPr="00020916" w:rsidRDefault="00020916" w:rsidP="00020916">
      <w:pPr>
        <w:spacing w:after="0" w:line="240" w:lineRule="auto"/>
        <w:rPr>
          <w:rFonts w:ascii="UHC Sans Medium" w:eastAsia="Times New Roman" w:hAnsi="UHC Sans Medium" w:cs="Times New Roman"/>
          <w:b/>
        </w:rPr>
      </w:pPr>
    </w:p>
    <w:p w14:paraId="78A89116" w14:textId="77777777" w:rsidR="00020916" w:rsidRPr="00020916" w:rsidRDefault="00020916" w:rsidP="00020916">
      <w:pPr>
        <w:spacing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75D3009C" w14:textId="77777777" w:rsidR="003F3C4C" w:rsidRDefault="003F3C4C" w:rsidP="00040A3C">
      <w:pPr>
        <w:spacing w:after="0" w:line="240" w:lineRule="auto"/>
        <w:rPr>
          <w:rFonts w:ascii="UHC Sans Medium" w:eastAsia="Times New Roman" w:hAnsi="UHC Sans Medium" w:cs="Times New Roman"/>
          <w:b/>
          <w:bCs/>
          <w:color w:val="003DA1"/>
        </w:rPr>
      </w:pPr>
    </w:p>
    <w:p w14:paraId="3ACB582F"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If a covered person is medically quarantined but not yet exhibiting symptoms or formally diagnosed with COVID-19, are they disabled under a UnitedHealthcare Short Term Disability plan?</w:t>
      </w:r>
    </w:p>
    <w:p w14:paraId="2602D220" w14:textId="77777777" w:rsidR="00040A3C" w:rsidRPr="00040A3C" w:rsidRDefault="00040A3C" w:rsidP="00040A3C">
      <w:pPr>
        <w:spacing w:after="0" w:line="240" w:lineRule="auto"/>
        <w:rPr>
          <w:rFonts w:ascii="UHC Sans Medium" w:eastAsia="Calibri" w:hAnsi="UHC Sans Medium" w:cs="Times New Roman"/>
        </w:rPr>
      </w:pPr>
    </w:p>
    <w:p w14:paraId="5543E14D" w14:textId="77777777" w:rsidR="00040A3C" w:rsidRPr="00040A3C" w:rsidRDefault="00040A3C" w:rsidP="00040A3C">
      <w:pPr>
        <w:spacing w:after="0" w:line="240" w:lineRule="auto"/>
        <w:rPr>
          <w:rFonts w:ascii="UHC Sans Medium" w:eastAsia="Calibri" w:hAnsi="UHC Sans Medium" w:cs="Times New Roman"/>
        </w:rPr>
      </w:pPr>
      <w:r w:rsidRPr="00040A3C">
        <w:rPr>
          <w:rFonts w:ascii="UHC Sans Medium" w:eastAsia="Calibri" w:hAnsi="UHC Sans Medium" w:cs="Times New Roman"/>
          <w:bCs/>
        </w:rPr>
        <w:t>Short-Term Disability plans insure against lost income when a medical condition restricts or limits a covered person’s ability to perform their job and meets the policy definition of a disability.</w:t>
      </w:r>
    </w:p>
    <w:p w14:paraId="28273259"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bCs/>
        </w:rPr>
        <w:t xml:space="preserve">If, as a result of COVID-19, a covered person is unable to work, experiences a loss of income due to a medically supported quarantine or isolation, but does </w:t>
      </w:r>
      <w:r w:rsidRPr="00040A3C">
        <w:rPr>
          <w:rFonts w:ascii="UHC Sans Medium" w:eastAsia="Times New Roman" w:hAnsi="UHC Sans Medium" w:cs="Times New Roman"/>
          <w:bCs/>
          <w:i/>
        </w:rPr>
        <w:t>not</w:t>
      </w:r>
      <w:r w:rsidRPr="00040A3C">
        <w:rPr>
          <w:rFonts w:ascii="UHC Sans Medium" w:eastAsia="Times New Roman" w:hAnsi="UHC Sans Medium" w:cs="Times New Roman"/>
          <w:bCs/>
        </w:rPr>
        <w:t xml:space="preserve"> rise to the level of restrictions and limitations as defined in the policy, UnitedHealthcare will review and consider these claims for possible benefit payment.  Generally speaking, if a reasonable accommodation for remote work exists while in </w:t>
      </w:r>
      <w:r w:rsidRPr="00040A3C">
        <w:rPr>
          <w:rFonts w:ascii="UHC Sans Medium" w:eastAsia="Times New Roman" w:hAnsi="UHC Sans Medium" w:cs="Times New Roman"/>
          <w:bCs/>
        </w:rPr>
        <w:lastRenderedPageBreak/>
        <w:t>quarantine or isolation, there is no loss of income; therefore, the definition of disability would not be met. </w:t>
      </w:r>
    </w:p>
    <w:p w14:paraId="02C33EFA" w14:textId="77777777" w:rsidR="00040A3C" w:rsidRPr="00040A3C" w:rsidRDefault="00040A3C" w:rsidP="00793B41">
      <w:pPr>
        <w:spacing w:before="120" w:after="0" w:line="240" w:lineRule="auto"/>
        <w:rPr>
          <w:rFonts w:ascii="UHC Sans Medium" w:eastAsia="Times New Roman" w:hAnsi="UHC Sans Medium" w:cs="Times New Roman"/>
          <w:b/>
          <w:bCs/>
        </w:rPr>
      </w:pPr>
    </w:p>
    <w:p w14:paraId="1753AA9B"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FC4AF1C"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377EBBDC" w14:textId="77777777" w:rsidR="0075730E" w:rsidRDefault="0075730E" w:rsidP="00793B41">
      <w:pPr>
        <w:spacing w:before="120" w:after="0" w:line="240" w:lineRule="auto"/>
        <w:rPr>
          <w:rFonts w:ascii="UHC Sans Medium" w:eastAsia="Times New Roman" w:hAnsi="UHC Sans Medium" w:cs="Times New Roman"/>
          <w:b/>
          <w:color w:val="003DA1"/>
        </w:rPr>
      </w:pPr>
    </w:p>
    <w:p w14:paraId="13F9B5F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6DC6DD22"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011E4CBA" w14:textId="77777777" w:rsidR="00040A3C" w:rsidRPr="00040A3C" w:rsidRDefault="00040A3C" w:rsidP="00793B41">
      <w:pPr>
        <w:spacing w:before="120" w:after="0" w:line="240" w:lineRule="auto"/>
        <w:rPr>
          <w:rFonts w:ascii="UHC Sans Medium" w:eastAsia="Times New Roman" w:hAnsi="UHC Sans Medium" w:cs="Times New Roman"/>
          <w:b/>
          <w:bCs/>
        </w:rPr>
      </w:pPr>
    </w:p>
    <w:p w14:paraId="02723A4A"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32DDA1"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016D7066" w14:textId="77777777" w:rsidR="00040A3C" w:rsidRPr="00040A3C" w:rsidRDefault="00040A3C" w:rsidP="00793B41">
      <w:pPr>
        <w:spacing w:before="120" w:after="0" w:line="240" w:lineRule="auto"/>
        <w:rPr>
          <w:rFonts w:ascii="UHC Sans Medium" w:eastAsia="Times New Roman" w:hAnsi="UHC Sans Medium" w:cs="Times New Roman"/>
        </w:rPr>
      </w:pPr>
    </w:p>
    <w:p w14:paraId="5E7DAA6E"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160032B4"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20A5E22F" w14:textId="77777777" w:rsidR="00040A3C" w:rsidRPr="00040A3C" w:rsidRDefault="00040A3C" w:rsidP="00793B41">
      <w:pPr>
        <w:spacing w:before="120" w:after="0" w:line="240" w:lineRule="auto"/>
        <w:rPr>
          <w:rFonts w:ascii="UHC Sans Medium" w:eastAsia="Times New Roman" w:hAnsi="UHC Sans Medium" w:cs="Times New Roman"/>
          <w:b/>
        </w:rPr>
      </w:pPr>
    </w:p>
    <w:p w14:paraId="16E2E0CB"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18D69CAC"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7C452C8D" w14:textId="77777777" w:rsidR="00040A3C" w:rsidRPr="00040A3C" w:rsidRDefault="00040A3C" w:rsidP="00793B41">
      <w:pPr>
        <w:spacing w:before="120" w:after="0" w:line="240" w:lineRule="auto"/>
        <w:rPr>
          <w:rFonts w:ascii="UHC Sans Medium" w:eastAsia="Times New Roman" w:hAnsi="UHC Sans Medium" w:cs="Times New Roman"/>
        </w:rPr>
      </w:pPr>
    </w:p>
    <w:p w14:paraId="04CB14AA"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7DE45F8C"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D327AFD"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54A522F0"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5E3A21A9"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772A2D61"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281BCC0A" w14:textId="77777777" w:rsidR="004C71BA" w:rsidRDefault="004C71BA" w:rsidP="00040A3C">
      <w:pPr>
        <w:rPr>
          <w:rFonts w:ascii="UHC Sans Medium" w:eastAsia="Calibri" w:hAnsi="UHC Sans Medium" w:cs="Calibri"/>
          <w:b/>
          <w:bCs/>
          <w:color w:val="003DA1"/>
        </w:rPr>
      </w:pPr>
    </w:p>
    <w:p w14:paraId="4D6F6164"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lastRenderedPageBreak/>
        <w:t xml:space="preserve">How did The Families First Coronavirus Response Act (HR 6201) passed by the federal government expand employee job protections under the FMLA?  </w:t>
      </w:r>
    </w:p>
    <w:p w14:paraId="44F8174A"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7CA2432D"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77F8189E"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The federal government recently passed The Families First Coronavirus Response Act (HR 6201). How does this new legislation impact our Financial Protection disability plans/benefits? </w:t>
      </w:r>
    </w:p>
    <w:p w14:paraId="03D56E99"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The Families First Coronavirus Response Act enacted, on a temporary basis, up to two weeks of paid sick leave for employees who are unable to work or telework as a result of COVID-19.  The specific reasons for permitted leave include the employee being subject to a government-ordered quarantine, advised by healthcare provider to quarantine or experiencing symptoms of COVID-19.  The reasons also include the need to care for an individual who is subject to a government order or has been advised to quarantine, or needs a leave to care for a child because their school or daycare has been closed.  This law is effective April 2, 2020, through December 31, 2020, and applies to private employers with fewer than 500 employees and public employers of any size.   </w:t>
      </w:r>
    </w:p>
    <w:p w14:paraId="2E00872D"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primary impact of this new paid sick leave law relates to potential short-term disability claims filed on the basis of a medically supported quarantine or isolation. As stated above, if, as a result of COVID-19, a covered person is unable to work or telework, experiences a loss of income due to a medically supported quarantine or isolation, but does not rise to the level of restrictions and limitations as defined in the policy, we will review and consider these claims for possible benefit payment.  With the introduction of mandatory paid sick leave: </w:t>
      </w:r>
    </w:p>
    <w:p w14:paraId="654E8789" w14:textId="77777777" w:rsidR="00040A3C" w:rsidRPr="00040A3C" w:rsidRDefault="00040A3C" w:rsidP="004C71BA">
      <w:pPr>
        <w:numPr>
          <w:ilvl w:val="0"/>
          <w:numId w:val="19"/>
        </w:numPr>
        <w:spacing w:before="120" w:after="0" w:line="240" w:lineRule="auto"/>
        <w:rPr>
          <w:rFonts w:ascii="UHC Sans Medium" w:eastAsia="Calibri" w:hAnsi="UHC Sans Medium" w:cs="Calibri"/>
        </w:rPr>
      </w:pPr>
      <w:r w:rsidRPr="00040A3C">
        <w:rPr>
          <w:rFonts w:ascii="UHC Sans Medium" w:eastAsia="Calibri" w:hAnsi="UHC Sans Medium" w:cs="Times New Roman"/>
          <w:b/>
          <w:bCs/>
          <w:i/>
          <w:iCs/>
        </w:rPr>
        <w:t>for applicable employers with fewer than 500 employees there will be no income loss during the recommended 14-day quarantine period</w:t>
      </w:r>
      <w:r w:rsidRPr="00040A3C">
        <w:rPr>
          <w:rFonts w:ascii="UHC Sans Medium" w:eastAsia="Calibri" w:hAnsi="UHC Sans Medium" w:cs="Times New Roman"/>
          <w:i/>
          <w:iCs/>
        </w:rPr>
        <w:t xml:space="preserve"> and no reason to file a short-term disability claim; </w:t>
      </w:r>
    </w:p>
    <w:p w14:paraId="10B289D5" w14:textId="77777777" w:rsidR="00040A3C" w:rsidRPr="00040A3C" w:rsidRDefault="00040A3C" w:rsidP="004C71BA">
      <w:pPr>
        <w:numPr>
          <w:ilvl w:val="0"/>
          <w:numId w:val="19"/>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for employers with more than 500 employees, our position stated above regarding consideration of STD claims in the absence of a diagnosis will not change; and</w:t>
      </w:r>
    </w:p>
    <w:p w14:paraId="2C5E7BE8" w14:textId="77777777"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in the event an employee is diagnosed with COVID-19 and is too ill to work, any mandatory paid sick leave received by the employee may be considered an offset under the terms of the applicable short term disability policy.     </w:t>
      </w:r>
    </w:p>
    <w:p w14:paraId="3FC450B8" w14:textId="77777777" w:rsidR="00040A3C" w:rsidRPr="00040A3C" w:rsidRDefault="00040A3C" w:rsidP="00040A3C">
      <w:pPr>
        <w:spacing w:before="100" w:after="75" w:line="270" w:lineRule="atLeast"/>
        <w:rPr>
          <w:rFonts w:ascii="UHC Sans Medium" w:eastAsia="Times New Roman" w:hAnsi="UHC Sans Medium" w:cs="Times New Roman"/>
          <w:b/>
          <w:bCs/>
        </w:rPr>
      </w:pPr>
    </w:p>
    <w:p w14:paraId="695969B9"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2639D7F8"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lastRenderedPageBreak/>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141EFEF1" w14:textId="77777777" w:rsidR="00040A3C" w:rsidRPr="00040A3C" w:rsidRDefault="00040A3C" w:rsidP="00040A3C">
      <w:pPr>
        <w:spacing w:after="0" w:line="240" w:lineRule="auto"/>
        <w:rPr>
          <w:rFonts w:ascii="UHC Sans Medium" w:eastAsia="Times New Roman" w:hAnsi="UHC Sans Medium" w:cs="Times New Roman"/>
        </w:rPr>
      </w:pPr>
    </w:p>
    <w:p w14:paraId="04271FB9"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6BF8AA36" w14:textId="77777777" w:rsidR="00040A3C" w:rsidRPr="00040A3C" w:rsidRDefault="00040A3C" w:rsidP="00040A3C">
      <w:pPr>
        <w:spacing w:after="0" w:line="240" w:lineRule="auto"/>
        <w:rPr>
          <w:rFonts w:ascii="UHC Sans Medium" w:eastAsia="Times New Roman" w:hAnsi="UHC Sans Medium" w:cs="Times New Roman"/>
          <w:color w:val="003DA1"/>
        </w:rPr>
      </w:pPr>
    </w:p>
    <w:p w14:paraId="3DA6C7B0"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2477E55" w14:textId="77777777" w:rsidR="00040A3C" w:rsidRPr="00040A3C" w:rsidRDefault="00040A3C" w:rsidP="00040A3C">
      <w:pPr>
        <w:spacing w:after="0" w:line="240" w:lineRule="auto"/>
        <w:rPr>
          <w:rFonts w:ascii="UHC Sans Medium" w:eastAsia="Times New Roman" w:hAnsi="UHC Sans Medium" w:cs="Times New Roman"/>
        </w:rPr>
      </w:pPr>
    </w:p>
    <w:p w14:paraId="4BC66316"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14D42587" w14:textId="77777777" w:rsidR="00040A3C" w:rsidRPr="00040A3C" w:rsidRDefault="00040A3C" w:rsidP="00040A3C">
      <w:pPr>
        <w:spacing w:after="0" w:line="240" w:lineRule="auto"/>
        <w:ind w:left="660"/>
        <w:rPr>
          <w:rFonts w:ascii="UHC Sans Medium" w:eastAsia="Times New Roman" w:hAnsi="UHC Sans Medium" w:cs="Times New Roman"/>
        </w:rPr>
      </w:pPr>
    </w:p>
    <w:p w14:paraId="29B05A0D"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6D7B6C6D"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32FB8B48"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771B2265"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67036357" w14:textId="77777777" w:rsidR="00040A3C" w:rsidRPr="00040A3C" w:rsidRDefault="00040A3C" w:rsidP="00040A3C">
      <w:pPr>
        <w:numPr>
          <w:ilvl w:val="0"/>
          <w:numId w:val="18"/>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0806FB1E" w14:textId="77777777" w:rsidR="003F3C4C" w:rsidRDefault="003F3C4C" w:rsidP="00040A3C">
      <w:pPr>
        <w:rPr>
          <w:rFonts w:ascii="UHC Sans Medium" w:eastAsia="Calibri" w:hAnsi="UHC Sans Medium" w:cs="Times New Roman"/>
          <w:b/>
          <w:bCs/>
          <w:color w:val="003DA1"/>
        </w:rPr>
      </w:pPr>
    </w:p>
    <w:p w14:paraId="0EDC60B4"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14:paraId="377692B6"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lastRenderedPageBreak/>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5AE7283B"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70FF50A6"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0DC5DBC1" w14:textId="77777777" w:rsidR="00040A3C" w:rsidRPr="00040A3C" w:rsidRDefault="00040A3C" w:rsidP="00040A3C">
      <w:pPr>
        <w:rPr>
          <w:rFonts w:ascii="UHC Sans Medium" w:eastAsia="Calibri" w:hAnsi="UHC Sans Medium" w:cs="Times New Roman"/>
        </w:rPr>
      </w:pPr>
    </w:p>
    <w:p w14:paraId="7A8C40DE"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71A188F8"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5D1089E7" w14:textId="77777777"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5E874DD7" w14:textId="77777777" w:rsidR="00040A3C" w:rsidRPr="00040A3C" w:rsidRDefault="00040A3C" w:rsidP="00040A3C">
      <w:pPr>
        <w:ind w:left="720"/>
        <w:contextualSpacing/>
        <w:rPr>
          <w:rFonts w:ascii="UHC Sans Medium" w:eastAsia="Calibri" w:hAnsi="UHC Sans Medium" w:cs="Times New Roman"/>
        </w:rPr>
      </w:pPr>
    </w:p>
    <w:p w14:paraId="07C212AA" w14:textId="77777777" w:rsid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3B52CA44" w14:textId="77777777" w:rsidR="004E4F32" w:rsidRDefault="004E4F32" w:rsidP="004E4F32">
      <w:pPr>
        <w:pStyle w:val="ListParagraph"/>
        <w:rPr>
          <w:rFonts w:ascii="UHC Sans Medium" w:eastAsia="Calibri" w:hAnsi="UHC Sans Medium" w:cs="Times New Roman"/>
        </w:rPr>
      </w:pPr>
    </w:p>
    <w:p w14:paraId="7226699E" w14:textId="77777777" w:rsidR="004E4F32" w:rsidRPr="004C277D" w:rsidRDefault="004E4F32" w:rsidP="004E4F32">
      <w:pPr>
        <w:autoSpaceDE w:val="0"/>
        <w:autoSpaceDN w:val="0"/>
        <w:spacing w:before="120" w:after="0" w:line="240" w:lineRule="auto"/>
        <w:rPr>
          <w:rFonts w:ascii="UHC Sans Medium" w:hAnsi="UHC Sans Medium" w:cstheme="minorHAnsi"/>
          <w:b/>
          <w:color w:val="003DA1"/>
        </w:rPr>
      </w:pPr>
      <w:r w:rsidRPr="004C277D">
        <w:rPr>
          <w:rFonts w:ascii="UHC Sans Medium" w:hAnsi="UHC Sans Medium" w:cstheme="minorHAnsi"/>
          <w:b/>
          <w:color w:val="003DA1"/>
        </w:rPr>
        <w:t xml:space="preserve">How will dental and vision support the service to members and providers? </w:t>
      </w:r>
      <w:r w:rsidRPr="00E55625">
        <w:rPr>
          <w:rFonts w:ascii="UHC Sans Medium" w:hAnsi="UHC Sans Medium" w:cstheme="minorHAnsi"/>
          <w:b/>
          <w:color w:val="C00000"/>
        </w:rPr>
        <w:t>Update 4/5</w:t>
      </w:r>
    </w:p>
    <w:p w14:paraId="46AEC736" w14:textId="77777777" w:rsidR="004E4F32" w:rsidRPr="00E55625" w:rsidRDefault="004E4F32" w:rsidP="004E4F32">
      <w:pPr>
        <w:spacing w:before="120" w:after="0" w:line="240" w:lineRule="auto"/>
        <w:rPr>
          <w:rFonts w:ascii="UHC Sans Medium" w:hAnsi="UHC Sans Medium"/>
        </w:rPr>
      </w:pPr>
      <w:r w:rsidRPr="00E55625">
        <w:rPr>
          <w:rFonts w:ascii="UHC Sans Medium" w:hAnsi="UHC Sans Medium"/>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3A1D435A" w14:textId="77777777" w:rsidR="004E4F32" w:rsidRPr="00B11C13" w:rsidRDefault="004E4F32" w:rsidP="00B11C13">
      <w:pPr>
        <w:spacing w:before="120" w:after="0" w:line="240" w:lineRule="auto"/>
        <w:rPr>
          <w:rFonts w:ascii="UHC Sans Medium" w:eastAsia="Calibri" w:hAnsi="UHC Sans Medium" w:cs="Calibri"/>
          <w:lang w:eastAsia="ja-JP"/>
        </w:rPr>
      </w:pPr>
    </w:p>
    <w:p w14:paraId="0FAD9A48" w14:textId="77777777" w:rsidR="004E4F32" w:rsidRPr="00040A3C" w:rsidRDefault="004E4F32" w:rsidP="004E4F32">
      <w:pPr>
        <w:spacing w:after="0" w:line="240" w:lineRule="auto"/>
        <w:rPr>
          <w:rFonts w:ascii="UHC Sans Medium" w:eastAsia="Calibri" w:hAnsi="UHC Sans Medium" w:cs="Times New Roman"/>
        </w:rPr>
      </w:pPr>
    </w:p>
    <w:p w14:paraId="120473AE"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4FD6A48A" w14:textId="77777777" w:rsidR="00285D74" w:rsidRDefault="00285D74" w:rsidP="0075730E">
      <w:pPr>
        <w:pStyle w:val="Heading1"/>
      </w:pPr>
      <w:bookmarkStart w:id="30" w:name="_Toc37099233"/>
      <w:r>
        <w:lastRenderedPageBreak/>
        <w:t>ALL SAVERS</w:t>
      </w:r>
      <w:bookmarkEnd w:id="30"/>
      <w:r w:rsidRPr="00250FD4">
        <w:t xml:space="preserve"> </w:t>
      </w:r>
    </w:p>
    <w:p w14:paraId="78732329" w14:textId="77777777" w:rsidR="00285D74" w:rsidRDefault="00285D74" w:rsidP="00285D74"/>
    <w:p w14:paraId="7418E4B6"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7A0B0E07"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152622C0"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730FCB21" w14:textId="77777777" w:rsidR="004C74BD" w:rsidRPr="003E4011" w:rsidRDefault="004C74BD" w:rsidP="00285D74">
      <w:pPr>
        <w:spacing w:after="0" w:line="240" w:lineRule="auto"/>
        <w:rPr>
          <w:rFonts w:ascii="UHC Sans Medium" w:hAnsi="UHC Sans Medium" w:cs="Arial"/>
          <w:color w:val="000000" w:themeColor="text1"/>
        </w:rPr>
      </w:pPr>
    </w:p>
    <w:p w14:paraId="3FF0B7B6"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10C48B60" w14:textId="77777777" w:rsidR="00285D74" w:rsidRPr="003E4011" w:rsidRDefault="00285D74" w:rsidP="00285D74">
      <w:pPr>
        <w:spacing w:after="0" w:line="240" w:lineRule="auto"/>
        <w:rPr>
          <w:rFonts w:ascii="UHC Sans Medium" w:hAnsi="UHC Sans Medium" w:cs="Arial"/>
          <w:color w:val="000000" w:themeColor="text1"/>
        </w:rPr>
      </w:pPr>
    </w:p>
    <w:p w14:paraId="5F239593"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test is done, the test and test-related virtual visit will be covered at no cost share when billed with the appropriate codes. </w:t>
      </w:r>
    </w:p>
    <w:p w14:paraId="732E0EFA" w14:textId="77777777" w:rsidR="00285D74" w:rsidRPr="003E4011" w:rsidRDefault="00285D74" w:rsidP="00285D74">
      <w:pPr>
        <w:rPr>
          <w:rFonts w:ascii="UHC Sans Medium" w:hAnsi="UHC Sans Medium"/>
        </w:rPr>
      </w:pPr>
    </w:p>
    <w:p w14:paraId="49018036"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59A066F7"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799AF947" w14:textId="77777777" w:rsidR="00E11131" w:rsidRPr="003E4011" w:rsidRDefault="00E11131" w:rsidP="009235D8">
      <w:pPr>
        <w:spacing w:before="120" w:after="0" w:line="240" w:lineRule="auto"/>
        <w:rPr>
          <w:rFonts w:ascii="UHC Sans Medium" w:hAnsi="UHC Sans Medium" w:cs="Helvetica"/>
          <w:b/>
          <w:color w:val="003DA1"/>
        </w:rPr>
      </w:pPr>
    </w:p>
    <w:p w14:paraId="495A1A0B"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20A5FE93"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1B241A6E"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5316BD4F"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all eligible in-network medical providers who have the ability and want to connect with their patient through synchronous virtual care (live video-conferencing) can do so. We will waive member cost sharing for COVID-19 testing-related visits.</w:t>
      </w:r>
    </w:p>
    <w:p w14:paraId="2A696740"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28AADD24"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3DF26E38"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187B2068" w14:textId="77777777" w:rsidR="00246386" w:rsidRPr="00246386" w:rsidRDefault="00246386" w:rsidP="00246386">
      <w:pPr>
        <w:spacing w:before="120" w:after="0" w:line="240" w:lineRule="auto"/>
        <w:rPr>
          <w:rFonts w:ascii="UHC Sans Medium" w:eastAsia="Calibri" w:hAnsi="UHC Sans Medium" w:cs="Calibri"/>
        </w:rPr>
      </w:pPr>
    </w:p>
    <w:p w14:paraId="4696E2E3"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until June 30, 2020 (or another date) so employees whose hours are reduced or employees are furloughed due to reduced work from COVID-19 situation can still be covered? </w:t>
      </w:r>
      <w:r>
        <w:rPr>
          <w:rFonts w:ascii="UHC Sans Medium" w:hAnsi="UHC Sans Medium"/>
          <w:b/>
          <w:bCs/>
          <w:color w:val="C00000"/>
        </w:rPr>
        <w:t>Update 4/5</w:t>
      </w:r>
      <w:r>
        <w:rPr>
          <w:rFonts w:ascii="UHC Sans Medium" w:hAnsi="UHC Sans Medium"/>
          <w:b/>
          <w:bCs/>
          <w:color w:val="003DA1"/>
        </w:rPr>
        <w:t xml:space="preserve">  </w:t>
      </w:r>
    </w:p>
    <w:p w14:paraId="258B05A5" w14:textId="77777777" w:rsidR="00AA6FB5" w:rsidRDefault="00AA6FB5" w:rsidP="00AA6FB5">
      <w:pPr>
        <w:spacing w:before="120" w:after="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616442FC"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5E6AB8A7"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3F3AC937"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4D46280F"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177BA291" w14:textId="77777777" w:rsidR="00246386" w:rsidRPr="00246386" w:rsidRDefault="00246386" w:rsidP="00246386">
      <w:pPr>
        <w:spacing w:before="120" w:after="0" w:line="240" w:lineRule="auto"/>
        <w:rPr>
          <w:rFonts w:ascii="UHC Sans Medium" w:eastAsia="Calibri" w:hAnsi="UHC Sans Medium" w:cs="Calibri"/>
          <w:color w:val="1F497D"/>
        </w:rPr>
      </w:pPr>
    </w:p>
    <w:p w14:paraId="7D18435A"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26DCDA1E"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1A885A5" w14:textId="77777777" w:rsidR="00246386" w:rsidRPr="00246386" w:rsidRDefault="00246386" w:rsidP="00246386">
      <w:pPr>
        <w:spacing w:before="120" w:after="0" w:line="240" w:lineRule="auto"/>
        <w:rPr>
          <w:rFonts w:ascii="UHC Sans Medium" w:eastAsia="Calibri" w:hAnsi="UHC Sans Medium" w:cs="Calibri"/>
          <w:color w:val="1F497D"/>
        </w:rPr>
      </w:pPr>
    </w:p>
    <w:p w14:paraId="391BCF20"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7AE5E3B3"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53"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54"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605D56F7"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77DE3531"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22AB957C"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2B92731D"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lastRenderedPageBreak/>
        <w:t>Standard waiting periods will be waived; however, existing eligibility and state guidelines will apply.</w:t>
      </w:r>
    </w:p>
    <w:p w14:paraId="2C56FACD"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1FE04718" w14:textId="77777777" w:rsidR="004C71BA" w:rsidRDefault="004C71BA" w:rsidP="00246386">
      <w:pPr>
        <w:spacing w:after="120" w:line="240" w:lineRule="auto"/>
        <w:rPr>
          <w:rFonts w:ascii="UHC Sans Medium" w:eastAsia="Calibri" w:hAnsi="UHC Sans Medium" w:cs="Calibri"/>
          <w:b/>
          <w:bCs/>
          <w:color w:val="003DA1"/>
        </w:rPr>
      </w:pPr>
    </w:p>
    <w:p w14:paraId="7A14152B"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46386" w:rsidRPr="00246386">
        <w:rPr>
          <w:rFonts w:ascii="UHC Sans Medium" w:eastAsia="Calibri" w:hAnsi="UHC Sans Medium" w:cs="Calibri"/>
          <w:b/>
          <w:bCs/>
          <w:color w:val="C00000"/>
        </w:rPr>
        <w:t>New 3/30</w:t>
      </w:r>
    </w:p>
    <w:p w14:paraId="6F7D0E53"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Yes. All Savers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2B9B8229" w14:textId="77777777" w:rsidR="00246386" w:rsidRPr="00246386" w:rsidRDefault="00246386" w:rsidP="00246386">
      <w:pPr>
        <w:spacing w:after="0" w:line="240" w:lineRule="auto"/>
        <w:rPr>
          <w:rFonts w:ascii="UHC Sans Medium" w:eastAsia="Calibri" w:hAnsi="UHC Sans Medium" w:cs="Calibri"/>
          <w:color w:val="003DA1"/>
        </w:rPr>
      </w:pPr>
    </w:p>
    <w:p w14:paraId="07DD2A0D"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4AA2EF51"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67C3D1E9" w14:textId="77777777" w:rsidR="00246386" w:rsidRPr="00246386" w:rsidRDefault="00246386" w:rsidP="00246386">
      <w:pPr>
        <w:spacing w:after="0" w:line="240" w:lineRule="auto"/>
        <w:rPr>
          <w:rFonts w:ascii="UHC Sans Medium" w:eastAsia="Calibri" w:hAnsi="UHC Sans Medium" w:cs="Calibri"/>
        </w:rPr>
      </w:pPr>
    </w:p>
    <w:p w14:paraId="5E58CF87"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Will you waive any rehire waiting period for employees terminated due to Covid 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101E5FDD"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78505163" w14:textId="77777777" w:rsidR="00246386" w:rsidRPr="00246386" w:rsidRDefault="00246386" w:rsidP="00246386">
      <w:pPr>
        <w:spacing w:before="120" w:after="0" w:line="240" w:lineRule="auto"/>
        <w:rPr>
          <w:rFonts w:ascii="UHC Sans Medium" w:eastAsia="Calibri" w:hAnsi="UHC Sans Medium" w:cs="Calibri"/>
          <w:color w:val="000000"/>
        </w:rPr>
      </w:pPr>
    </w:p>
    <w:p w14:paraId="3C4F3455"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459773F9"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5E490227" w14:textId="77777777" w:rsidR="00246386" w:rsidRPr="00246386" w:rsidRDefault="00246386" w:rsidP="00246386">
      <w:pPr>
        <w:spacing w:after="0" w:line="240" w:lineRule="auto"/>
        <w:rPr>
          <w:rFonts w:ascii="UHC Sans Medium" w:eastAsia="Calibri" w:hAnsi="UHC Sans Medium" w:cs="Calibri"/>
        </w:rPr>
      </w:pPr>
    </w:p>
    <w:p w14:paraId="31E4852F"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26D62EF2"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01D3CFB6" w14:textId="77777777" w:rsidR="00246386" w:rsidRPr="00246386" w:rsidRDefault="00246386" w:rsidP="00246386">
      <w:pPr>
        <w:spacing w:before="120" w:after="0" w:line="240" w:lineRule="auto"/>
        <w:rPr>
          <w:rFonts w:ascii="UHC Sans Medium" w:eastAsia="Calibri" w:hAnsi="UHC Sans Medium" w:cs="Calibri"/>
          <w:color w:val="000000"/>
        </w:rPr>
      </w:pPr>
    </w:p>
    <w:p w14:paraId="35D42BC5"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9FF651"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termination or they will have to wait until the next open enrollment period. </w:t>
      </w:r>
    </w:p>
    <w:p w14:paraId="3EB9526C"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669BE0A2"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55"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05059A2C" w14:textId="77777777" w:rsidR="00100B4C" w:rsidRDefault="00100B4C" w:rsidP="00246386">
      <w:pPr>
        <w:spacing w:before="120" w:after="0" w:line="240" w:lineRule="auto"/>
        <w:rPr>
          <w:rFonts w:ascii="UHC Sans Medium" w:eastAsia="Calibri" w:hAnsi="UHC Sans Medium" w:cs="Calibri"/>
        </w:rPr>
      </w:pPr>
    </w:p>
    <w:p w14:paraId="42F82C01"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45BCE7AC"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lastRenderedPageBreak/>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7B108BFF"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44D79FA9" w14:textId="77777777" w:rsidR="003D2726" w:rsidRDefault="003D2726" w:rsidP="003D2726">
      <w:pPr>
        <w:pStyle w:val="Heading1"/>
        <w:rPr>
          <w:rFonts w:eastAsia="Calibri"/>
        </w:rPr>
      </w:pPr>
      <w:bookmarkStart w:id="31" w:name="_Toc37099234"/>
      <w:r>
        <w:rPr>
          <w:rFonts w:eastAsia="Calibri"/>
        </w:rPr>
        <w:lastRenderedPageBreak/>
        <w:t>UNITEDHEALTHCARE COMBATING COVID-19</w:t>
      </w:r>
      <w:bookmarkEnd w:id="31"/>
    </w:p>
    <w:p w14:paraId="1F14F123" w14:textId="77777777" w:rsidR="003D2726" w:rsidRDefault="003D2726" w:rsidP="003D2726">
      <w:pPr>
        <w:spacing w:after="0" w:line="240" w:lineRule="auto"/>
        <w:rPr>
          <w:rFonts w:ascii="UHC Sans Medium" w:eastAsia="Calibri" w:hAnsi="UHC Sans Medium" w:cs="Calibri"/>
          <w:b/>
          <w:bCs/>
          <w:color w:val="1F497D"/>
        </w:rPr>
      </w:pPr>
    </w:p>
    <w:p w14:paraId="01737DEC" w14:textId="77777777" w:rsidR="003D2726" w:rsidRPr="003D2726" w:rsidRDefault="003D2726" w:rsidP="003D2726">
      <w:pPr>
        <w:spacing w:before="120" w:after="0" w:line="240" w:lineRule="auto"/>
        <w:rPr>
          <w:rFonts w:ascii="UHC Sans Medium" w:eastAsia="Calibri" w:hAnsi="UHC Sans Medium" w:cs="Calibri"/>
          <w:b/>
          <w:bCs/>
          <w:color w:val="C00000"/>
        </w:rPr>
      </w:pPr>
      <w:r w:rsidRPr="003D2726">
        <w:rPr>
          <w:rFonts w:ascii="UHC Sans Medium" w:eastAsia="Calibri" w:hAnsi="UHC Sans Medium" w:cs="Calibri"/>
          <w:b/>
          <w:bCs/>
          <w:color w:val="003DA1"/>
        </w:rPr>
        <w:t xml:space="preserve">How will the UnitedHealth Group initial commitment of $50 million help combat COVID-19? </w:t>
      </w:r>
      <w:r w:rsidR="00B025AF" w:rsidRPr="00B025AF">
        <w:rPr>
          <w:rFonts w:ascii="UHC Sans Medium" w:eastAsia="Calibri" w:hAnsi="UHC Sans Medium" w:cs="Calibri"/>
          <w:b/>
          <w:bCs/>
          <w:color w:val="C00000"/>
        </w:rPr>
        <w:t>New 4/3</w:t>
      </w:r>
    </w:p>
    <w:p w14:paraId="46B26EAC" w14:textId="77777777" w:rsidR="003D2726" w:rsidRPr="003D2726" w:rsidRDefault="003D2726" w:rsidP="003D2726">
      <w:pPr>
        <w:shd w:val="clear" w:color="auto" w:fill="FFFFFF"/>
        <w:spacing w:before="120" w:after="0" w:line="240" w:lineRule="auto"/>
        <w:rPr>
          <w:rFonts w:ascii="UHC Sans Medium" w:eastAsia="Calibri" w:hAnsi="UHC Sans Medium" w:cs="Times New Roman"/>
          <w:color w:val="424242"/>
        </w:rPr>
      </w:pPr>
      <w:r w:rsidRPr="003D2726">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3D2726">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464C8F35" w14:textId="77777777" w:rsidR="003D2726" w:rsidRPr="003D2726" w:rsidRDefault="003D2726" w:rsidP="003D2726">
      <w:pPr>
        <w:numPr>
          <w:ilvl w:val="0"/>
          <w:numId w:val="36"/>
        </w:numPr>
        <w:shd w:val="clear" w:color="auto" w:fill="FFFFFF"/>
        <w:spacing w:before="120" w:after="0" w:line="240" w:lineRule="auto"/>
        <w:rPr>
          <w:rFonts w:ascii="UHC Sans Medium" w:eastAsia="Times New Roman" w:hAnsi="UHC Sans Medium" w:cs="Calibri"/>
          <w:color w:val="424242"/>
        </w:rPr>
      </w:pPr>
      <w:r w:rsidRPr="003D2726">
        <w:rPr>
          <w:rFonts w:ascii="UHC Sans Medium" w:eastAsia="Times New Roman" w:hAnsi="UHC Sans Medium" w:cs="Calibri"/>
          <w:color w:val="424242"/>
        </w:rPr>
        <w:t>$30 million in efforts to protect and support health care workers.</w:t>
      </w:r>
    </w:p>
    <w:p w14:paraId="021EB794" w14:textId="77777777" w:rsidR="003D2726" w:rsidRPr="003D2726" w:rsidRDefault="003D2726" w:rsidP="003D2726">
      <w:pPr>
        <w:numPr>
          <w:ilvl w:val="0"/>
          <w:numId w:val="36"/>
        </w:numPr>
        <w:shd w:val="clear" w:color="auto" w:fill="FFFFFF"/>
        <w:spacing w:before="120" w:after="0" w:line="240" w:lineRule="auto"/>
        <w:rPr>
          <w:rFonts w:ascii="UHC Sans Medium" w:eastAsia="Times New Roman" w:hAnsi="UHC Sans Medium" w:cs="Calibri"/>
          <w:color w:val="424242"/>
        </w:rPr>
      </w:pPr>
      <w:r w:rsidRPr="003D2726">
        <w:rPr>
          <w:rFonts w:ascii="UHC Sans Medium" w:eastAsia="Times New Roman" w:hAnsi="UHC Sans Medium" w:cs="Calibri"/>
          <w:color w:val="424242"/>
        </w:rPr>
        <w:t>$10 million to support states where COVID-19 is having an outsized impact, starting with New York, New Jersey, Washington, California and Florida.</w:t>
      </w:r>
    </w:p>
    <w:p w14:paraId="6F755BA4" w14:textId="77777777" w:rsidR="003D2726" w:rsidRPr="003D2726" w:rsidRDefault="003D2726" w:rsidP="003D2726">
      <w:pPr>
        <w:numPr>
          <w:ilvl w:val="0"/>
          <w:numId w:val="36"/>
        </w:numPr>
        <w:shd w:val="clear" w:color="auto" w:fill="FFFFFF"/>
        <w:spacing w:before="120" w:after="0" w:line="240" w:lineRule="auto"/>
        <w:rPr>
          <w:rFonts w:ascii="UHC Sans Medium" w:eastAsia="Times New Roman" w:hAnsi="UHC Sans Medium" w:cs="Calibri"/>
          <w:color w:val="424242"/>
        </w:rPr>
      </w:pPr>
      <w:r w:rsidRPr="003D2726">
        <w:rPr>
          <w:rFonts w:ascii="UHC Sans Medium" w:eastAsia="Times New Roman" w:hAnsi="UHC Sans Medium" w:cs="Calibri"/>
          <w:color w:val="424242"/>
        </w:rPr>
        <w:t>$5 million to address social isolation among seniors.</w:t>
      </w:r>
    </w:p>
    <w:p w14:paraId="0449893C" w14:textId="77777777" w:rsidR="003D2726" w:rsidRPr="003D2726" w:rsidRDefault="003D2726" w:rsidP="003D2726">
      <w:pPr>
        <w:numPr>
          <w:ilvl w:val="0"/>
          <w:numId w:val="36"/>
        </w:numPr>
        <w:shd w:val="clear" w:color="auto" w:fill="FFFFFF"/>
        <w:spacing w:before="120" w:after="0" w:line="240" w:lineRule="auto"/>
        <w:rPr>
          <w:rFonts w:ascii="UHC Sans Medium" w:eastAsia="Times New Roman" w:hAnsi="UHC Sans Medium" w:cs="Calibri"/>
          <w:color w:val="424242"/>
        </w:rPr>
      </w:pPr>
      <w:r w:rsidRPr="003D2726">
        <w:rPr>
          <w:rFonts w:ascii="UHC Sans Medium" w:eastAsia="Times New Roman" w:hAnsi="UHC Sans Medium" w:cs="Calibri"/>
          <w:color w:val="424242"/>
        </w:rPr>
        <w:t>$5 million to provide care and support for people experiencing food insecurity or homelessness.</w:t>
      </w:r>
    </w:p>
    <w:p w14:paraId="14228782" w14:textId="77777777" w:rsidR="003D2726" w:rsidRPr="003D2726" w:rsidRDefault="003D2726" w:rsidP="003D2726">
      <w:pPr>
        <w:shd w:val="clear" w:color="auto" w:fill="FFFFFF"/>
        <w:spacing w:before="120" w:after="0" w:line="240" w:lineRule="auto"/>
        <w:rPr>
          <w:rFonts w:ascii="UHC Sans" w:eastAsia="UHC Sans" w:hAnsi="UHC Sans" w:cs="Times New Roman"/>
        </w:rPr>
      </w:pPr>
      <w:r w:rsidRPr="003D2726">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56" w:history="1">
        <w:r w:rsidRPr="003D2726">
          <w:rPr>
            <w:rFonts w:ascii="UHC Sans Medium" w:eastAsia="Calibri" w:hAnsi="UHC Sans Medium" w:cs="Calibri"/>
            <w:color w:val="0000FF"/>
            <w:u w:val="single"/>
          </w:rPr>
          <w:t>news release</w:t>
        </w:r>
      </w:hyperlink>
      <w:r w:rsidRPr="003D2726">
        <w:rPr>
          <w:rFonts w:ascii="UHC Sans Medium" w:eastAsia="Calibri" w:hAnsi="UHC Sans Medium" w:cs="Calibri"/>
          <w:color w:val="424242"/>
        </w:rPr>
        <w:t xml:space="preserve">. </w:t>
      </w:r>
    </w:p>
    <w:p w14:paraId="0BB54F5C" w14:textId="77777777" w:rsidR="003D2726" w:rsidRDefault="003D2726" w:rsidP="003D2726"/>
    <w:p w14:paraId="45B23AB0" w14:textId="77777777" w:rsidR="003D2726" w:rsidRDefault="003D2726" w:rsidP="003D2726"/>
    <w:p w14:paraId="6182499A" w14:textId="77777777" w:rsidR="003D2726" w:rsidRPr="003D2726" w:rsidRDefault="003D2726" w:rsidP="003D2726"/>
    <w:sectPr w:rsidR="003D2726" w:rsidRPr="003D2726" w:rsidSect="00E964C6">
      <w:footerReference w:type="default" r:id="rId57"/>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5200" w14:textId="77777777" w:rsidR="00B122A3" w:rsidRDefault="00B122A3" w:rsidP="002855B0">
      <w:pPr>
        <w:spacing w:after="0" w:line="240" w:lineRule="auto"/>
      </w:pPr>
      <w:r>
        <w:separator/>
      </w:r>
    </w:p>
  </w:endnote>
  <w:endnote w:type="continuationSeparator" w:id="0">
    <w:p w14:paraId="52076920" w14:textId="77777777" w:rsidR="00B122A3" w:rsidRDefault="00B122A3" w:rsidP="002855B0">
      <w:pPr>
        <w:spacing w:after="0" w:line="240" w:lineRule="auto"/>
      </w:pPr>
      <w:r>
        <w:continuationSeparator/>
      </w:r>
    </w:p>
  </w:endnote>
  <w:endnote w:id="1">
    <w:p w14:paraId="03F55363" w14:textId="77777777" w:rsidR="009F45A7" w:rsidRDefault="009F45A7" w:rsidP="003E4011">
      <w:pPr>
        <w:pStyle w:val="EndnoteText"/>
        <w:rPr>
          <w:rFonts w:cs="Calibri"/>
          <w:sz w:val="18"/>
          <w:szCs w:val="18"/>
        </w:rPr>
      </w:pPr>
    </w:p>
  </w:endnote>
  <w:endnote w:id="2">
    <w:p w14:paraId="758CB3E2" w14:textId="77777777" w:rsidR="009F45A7" w:rsidRDefault="009F45A7" w:rsidP="003E4011">
      <w:pPr>
        <w:pStyle w:val="EndnoteText"/>
        <w:rPr>
          <w:rFonts w:cs="Calibri"/>
          <w:sz w:val="18"/>
          <w:szCs w:val="18"/>
        </w:rPr>
      </w:pPr>
    </w:p>
  </w:endnote>
  <w:endnote w:id="3">
    <w:p w14:paraId="31DDEAC6" w14:textId="77777777" w:rsidR="009F45A7" w:rsidRDefault="009F45A7" w:rsidP="003E4011">
      <w:pPr>
        <w:pStyle w:val="EndnoteText"/>
        <w:rPr>
          <w:rFonts w:cs="Calibri"/>
          <w:sz w:val="18"/>
          <w:szCs w:val="18"/>
        </w:rPr>
      </w:pPr>
    </w:p>
  </w:endnote>
  <w:endnote w:id="4">
    <w:p w14:paraId="29848992" w14:textId="77777777" w:rsidR="009F45A7" w:rsidRDefault="009F45A7"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HCSans-Medium">
    <w:altName w:val="Calibri"/>
    <w:panose1 w:val="020B0604020202020204"/>
    <w:charset w:val="00"/>
    <w:family w:val="auto"/>
    <w:pitch w:val="default"/>
  </w:font>
  <w:font w:name="+mn-ea">
    <w:panose1 w:val="020B0604020202020204"/>
    <w:charset w:val="00"/>
    <w:family w:val="roman"/>
    <w:notTrueType/>
    <w:pitch w:val="default"/>
  </w:font>
  <w:font w:name="+mn-cs">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213122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49476747" w14:textId="77777777" w:rsidR="009F45A7" w:rsidRPr="00976D98" w:rsidRDefault="009F45A7" w:rsidP="004B33D2">
            <w:pPr>
              <w:pStyle w:val="Footer"/>
              <w:rPr>
                <w:sz w:val="16"/>
                <w:szCs w:val="16"/>
              </w:rPr>
            </w:pPr>
            <w:r>
              <w:rPr>
                <w:sz w:val="16"/>
                <w:szCs w:val="16"/>
              </w:rPr>
              <w:t xml:space="preserve">UNITEDHEALTHCARE PROPRIETARY AND CONFIDENTIAL </w:t>
            </w:r>
          </w:p>
          <w:p w14:paraId="5351EAE1" w14:textId="77777777" w:rsidR="009F45A7" w:rsidRPr="00976D98" w:rsidRDefault="009F45A7" w:rsidP="004B33D2">
            <w:pPr>
              <w:pStyle w:val="Footer"/>
              <w:rPr>
                <w:sz w:val="16"/>
                <w:szCs w:val="16"/>
              </w:rPr>
            </w:pPr>
          </w:p>
          <w:p w14:paraId="08ACA81D" w14:textId="77777777" w:rsidR="009F45A7" w:rsidRPr="00976D98" w:rsidRDefault="009F45A7"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62BA0300" w14:textId="77777777" w:rsidR="009F45A7" w:rsidRPr="00976D98" w:rsidRDefault="009F45A7" w:rsidP="004B33D2">
            <w:pPr>
              <w:pStyle w:val="Footer"/>
              <w:rPr>
                <w:sz w:val="16"/>
                <w:szCs w:val="16"/>
              </w:rPr>
            </w:pPr>
          </w:p>
          <w:p w14:paraId="1512061F" w14:textId="77777777" w:rsidR="009F45A7" w:rsidRDefault="009F45A7"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6F81950C" w14:textId="77777777" w:rsidR="009F45A7" w:rsidRPr="00976D98" w:rsidRDefault="009F45A7" w:rsidP="004B33D2">
            <w:pPr>
              <w:pStyle w:val="Footer"/>
              <w:rPr>
                <w:sz w:val="16"/>
                <w:szCs w:val="16"/>
              </w:rPr>
            </w:pPr>
            <w:r>
              <w:rPr>
                <w:sz w:val="16"/>
                <w:szCs w:val="16"/>
              </w:rPr>
              <w:t>Last updated 3/25/2020</w:t>
            </w:r>
          </w:p>
          <w:p w14:paraId="593FD9A1" w14:textId="77777777" w:rsidR="009F45A7" w:rsidRPr="00753D37" w:rsidRDefault="009F45A7">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9B7FB3">
              <w:rPr>
                <w:bCs/>
                <w:noProof/>
                <w:sz w:val="16"/>
                <w:szCs w:val="16"/>
              </w:rPr>
              <w:t>33</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9B7FB3">
              <w:rPr>
                <w:bCs/>
                <w:noProof/>
                <w:sz w:val="16"/>
                <w:szCs w:val="16"/>
              </w:rPr>
              <w:t>58</w:t>
            </w:r>
            <w:r w:rsidRPr="00753D37">
              <w:rPr>
                <w:bCs/>
                <w:sz w:val="16"/>
                <w:szCs w:val="16"/>
              </w:rPr>
              <w:fldChar w:fldCharType="end"/>
            </w:r>
          </w:p>
        </w:sdtContent>
      </w:sdt>
    </w:sdtContent>
  </w:sdt>
  <w:p w14:paraId="018CE177" w14:textId="77777777" w:rsidR="009F45A7" w:rsidRPr="00976D98" w:rsidRDefault="009F45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AC1A" w14:textId="77777777" w:rsidR="00B122A3" w:rsidRDefault="00B122A3" w:rsidP="002855B0">
      <w:pPr>
        <w:spacing w:after="0" w:line="240" w:lineRule="auto"/>
      </w:pPr>
      <w:r>
        <w:separator/>
      </w:r>
    </w:p>
  </w:footnote>
  <w:footnote w:type="continuationSeparator" w:id="0">
    <w:p w14:paraId="2D4BEA9D" w14:textId="77777777" w:rsidR="00B122A3" w:rsidRDefault="00B122A3" w:rsidP="002855B0">
      <w:pPr>
        <w:spacing w:after="0" w:line="240" w:lineRule="auto"/>
      </w:pPr>
      <w:r>
        <w:continuationSeparator/>
      </w:r>
    </w:p>
  </w:footnote>
  <w:footnote w:id="1">
    <w:p w14:paraId="5046C4D0" w14:textId="77777777" w:rsidR="009F45A7" w:rsidRDefault="009F45A7"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1D7F"/>
    <w:multiLevelType w:val="hybridMultilevel"/>
    <w:tmpl w:val="4D6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0F5B7C"/>
    <w:multiLevelType w:val="multilevel"/>
    <w:tmpl w:val="DA02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1A7A6511"/>
    <w:multiLevelType w:val="hybridMultilevel"/>
    <w:tmpl w:val="10D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1E0826"/>
    <w:multiLevelType w:val="hybridMultilevel"/>
    <w:tmpl w:val="95A0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490CF2"/>
    <w:multiLevelType w:val="hybridMultilevel"/>
    <w:tmpl w:val="814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51CC4"/>
    <w:multiLevelType w:val="hybridMultilevel"/>
    <w:tmpl w:val="7A32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6E0B5A73"/>
    <w:multiLevelType w:val="hybridMultilevel"/>
    <w:tmpl w:val="562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6444E"/>
    <w:multiLevelType w:val="hybridMultilevel"/>
    <w:tmpl w:val="2C9A9B7C"/>
    <w:lvl w:ilvl="0" w:tplc="04090001">
      <w:start w:val="1"/>
      <w:numFmt w:val="bullet"/>
      <w:lvlText w:val=""/>
      <w:lvlJc w:val="left"/>
      <w:pPr>
        <w:ind w:left="1140" w:hanging="360"/>
      </w:pPr>
      <w:rPr>
        <w:rFonts w:ascii="Symbol" w:hAnsi="Symbol"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38"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191899"/>
    <w:multiLevelType w:val="hybridMultilevel"/>
    <w:tmpl w:val="B7EEB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B0F1F"/>
    <w:multiLevelType w:val="hybridMultilevel"/>
    <w:tmpl w:val="9574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num>
  <w:num w:numId="3">
    <w:abstractNumId w:val="4"/>
  </w:num>
  <w:num w:numId="4">
    <w:abstractNumId w:val="36"/>
  </w:num>
  <w:num w:numId="5">
    <w:abstractNumId w:val="15"/>
  </w:num>
  <w:num w:numId="6">
    <w:abstractNumId w:val="28"/>
  </w:num>
  <w:num w:numId="7">
    <w:abstractNumId w:val="18"/>
  </w:num>
  <w:num w:numId="8">
    <w:abstractNumId w:val="25"/>
  </w:num>
  <w:num w:numId="9">
    <w:abstractNumId w:val="31"/>
  </w:num>
  <w:num w:numId="10">
    <w:abstractNumId w:val="14"/>
  </w:num>
  <w:num w:numId="11">
    <w:abstractNumId w:val="9"/>
  </w:num>
  <w:num w:numId="12">
    <w:abstractNumId w:val="10"/>
  </w:num>
  <w:num w:numId="13">
    <w:abstractNumId w:val="42"/>
  </w:num>
  <w:num w:numId="14">
    <w:abstractNumId w:val="6"/>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7"/>
  </w:num>
  <w:num w:numId="18">
    <w:abstractNumId w:val="17"/>
  </w:num>
  <w:num w:numId="19">
    <w:abstractNumId w:val="1"/>
  </w:num>
  <w:num w:numId="20">
    <w:abstractNumId w:val="11"/>
  </w:num>
  <w:num w:numId="21">
    <w:abstractNumId w:val="32"/>
  </w:num>
  <w:num w:numId="22">
    <w:abstractNumId w:val="0"/>
  </w:num>
  <w:num w:numId="23">
    <w:abstractNumId w:val="21"/>
  </w:num>
  <w:num w:numId="24">
    <w:abstractNumId w:val="22"/>
  </w:num>
  <w:num w:numId="25">
    <w:abstractNumId w:val="39"/>
  </w:num>
  <w:num w:numId="26">
    <w:abstractNumId w:val="16"/>
  </w:num>
  <w:num w:numId="27">
    <w:abstractNumId w:val="2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3"/>
  </w:num>
  <w:num w:numId="31">
    <w:abstractNumId w:val="8"/>
  </w:num>
  <w:num w:numId="32">
    <w:abstractNumId w:val="27"/>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3"/>
  </w:num>
  <w:num w:numId="37">
    <w:abstractNumId w:val="38"/>
  </w:num>
  <w:num w:numId="38">
    <w:abstractNumId w:val="24"/>
  </w:num>
  <w:num w:numId="39">
    <w:abstractNumId w:val="19"/>
  </w:num>
  <w:num w:numId="40">
    <w:abstractNumId w:val="7"/>
  </w:num>
  <w:num w:numId="41">
    <w:abstractNumId w:val="13"/>
  </w:num>
  <w:num w:numId="42">
    <w:abstractNumId w:val="40"/>
  </w:num>
  <w:num w:numId="43">
    <w:abstractNumId w:val="5"/>
  </w:num>
  <w:num w:numId="44">
    <w:abstractNumId w:val="12"/>
  </w:num>
  <w:num w:numId="45">
    <w:abstractNumId w:val="34"/>
  </w:num>
  <w:num w:numId="46">
    <w:abstractNumId w:val="2"/>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595D"/>
    <w:rsid w:val="00034844"/>
    <w:rsid w:val="00040A3C"/>
    <w:rsid w:val="00042531"/>
    <w:rsid w:val="00054289"/>
    <w:rsid w:val="00064213"/>
    <w:rsid w:val="00074DE2"/>
    <w:rsid w:val="0008251E"/>
    <w:rsid w:val="00083EEA"/>
    <w:rsid w:val="000843CE"/>
    <w:rsid w:val="000924C2"/>
    <w:rsid w:val="0009469F"/>
    <w:rsid w:val="000A15B8"/>
    <w:rsid w:val="000A2703"/>
    <w:rsid w:val="000A412D"/>
    <w:rsid w:val="000A4F45"/>
    <w:rsid w:val="000B6565"/>
    <w:rsid w:val="000D3EDF"/>
    <w:rsid w:val="000D5A1F"/>
    <w:rsid w:val="000D5AF0"/>
    <w:rsid w:val="000E02C1"/>
    <w:rsid w:val="000E0614"/>
    <w:rsid w:val="000E35E7"/>
    <w:rsid w:val="000F0C26"/>
    <w:rsid w:val="000F168B"/>
    <w:rsid w:val="000F178E"/>
    <w:rsid w:val="00100B4C"/>
    <w:rsid w:val="00100E0A"/>
    <w:rsid w:val="00101497"/>
    <w:rsid w:val="00102F29"/>
    <w:rsid w:val="00104956"/>
    <w:rsid w:val="00112F35"/>
    <w:rsid w:val="00117AA4"/>
    <w:rsid w:val="00120233"/>
    <w:rsid w:val="00121765"/>
    <w:rsid w:val="001224F0"/>
    <w:rsid w:val="0012545E"/>
    <w:rsid w:val="001317BA"/>
    <w:rsid w:val="001322EB"/>
    <w:rsid w:val="001324BB"/>
    <w:rsid w:val="00133D32"/>
    <w:rsid w:val="00134CE7"/>
    <w:rsid w:val="00136039"/>
    <w:rsid w:val="00140667"/>
    <w:rsid w:val="001467FA"/>
    <w:rsid w:val="00164ACC"/>
    <w:rsid w:val="001668C8"/>
    <w:rsid w:val="00172FEF"/>
    <w:rsid w:val="0017634A"/>
    <w:rsid w:val="001920D8"/>
    <w:rsid w:val="0019427C"/>
    <w:rsid w:val="001A3A21"/>
    <w:rsid w:val="001B699C"/>
    <w:rsid w:val="001C5B6E"/>
    <w:rsid w:val="001D3CC4"/>
    <w:rsid w:val="001E3619"/>
    <w:rsid w:val="001E56BB"/>
    <w:rsid w:val="001E607F"/>
    <w:rsid w:val="001E7ABF"/>
    <w:rsid w:val="001F21E8"/>
    <w:rsid w:val="001F7231"/>
    <w:rsid w:val="00201253"/>
    <w:rsid w:val="0020604E"/>
    <w:rsid w:val="00206450"/>
    <w:rsid w:val="002151EE"/>
    <w:rsid w:val="002232B4"/>
    <w:rsid w:val="002270E3"/>
    <w:rsid w:val="00227519"/>
    <w:rsid w:val="002303D0"/>
    <w:rsid w:val="00230A5F"/>
    <w:rsid w:val="00233057"/>
    <w:rsid w:val="0023501D"/>
    <w:rsid w:val="00237C7B"/>
    <w:rsid w:val="00242108"/>
    <w:rsid w:val="002439DB"/>
    <w:rsid w:val="00246386"/>
    <w:rsid w:val="00250FD4"/>
    <w:rsid w:val="00254242"/>
    <w:rsid w:val="00255042"/>
    <w:rsid w:val="00257B60"/>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C3B6E"/>
    <w:rsid w:val="002D5BB9"/>
    <w:rsid w:val="002E03AB"/>
    <w:rsid w:val="002E47BA"/>
    <w:rsid w:val="002E6F17"/>
    <w:rsid w:val="002F123D"/>
    <w:rsid w:val="002F3373"/>
    <w:rsid w:val="002F3406"/>
    <w:rsid w:val="00303BAE"/>
    <w:rsid w:val="003058C6"/>
    <w:rsid w:val="00306AEF"/>
    <w:rsid w:val="0031162D"/>
    <w:rsid w:val="00320BC2"/>
    <w:rsid w:val="0032137F"/>
    <w:rsid w:val="00323780"/>
    <w:rsid w:val="00327BF5"/>
    <w:rsid w:val="00334034"/>
    <w:rsid w:val="003352BD"/>
    <w:rsid w:val="003365AF"/>
    <w:rsid w:val="00340627"/>
    <w:rsid w:val="00345526"/>
    <w:rsid w:val="00345F72"/>
    <w:rsid w:val="00350FFC"/>
    <w:rsid w:val="00353621"/>
    <w:rsid w:val="0036240E"/>
    <w:rsid w:val="003674F4"/>
    <w:rsid w:val="00370A69"/>
    <w:rsid w:val="00373172"/>
    <w:rsid w:val="003739F4"/>
    <w:rsid w:val="00375AF9"/>
    <w:rsid w:val="00381F48"/>
    <w:rsid w:val="003843B5"/>
    <w:rsid w:val="00385982"/>
    <w:rsid w:val="00394C95"/>
    <w:rsid w:val="003970A5"/>
    <w:rsid w:val="003A4DC0"/>
    <w:rsid w:val="003B5628"/>
    <w:rsid w:val="003B7485"/>
    <w:rsid w:val="003C03C9"/>
    <w:rsid w:val="003C1A19"/>
    <w:rsid w:val="003D1D3E"/>
    <w:rsid w:val="003D2726"/>
    <w:rsid w:val="003D4DA4"/>
    <w:rsid w:val="003D58C8"/>
    <w:rsid w:val="003E1891"/>
    <w:rsid w:val="003E4011"/>
    <w:rsid w:val="003E4312"/>
    <w:rsid w:val="003E479D"/>
    <w:rsid w:val="003E6C8D"/>
    <w:rsid w:val="003F3C4C"/>
    <w:rsid w:val="003F6776"/>
    <w:rsid w:val="003F798D"/>
    <w:rsid w:val="004032C7"/>
    <w:rsid w:val="0040520D"/>
    <w:rsid w:val="00406A7C"/>
    <w:rsid w:val="00407160"/>
    <w:rsid w:val="00415682"/>
    <w:rsid w:val="00422ED5"/>
    <w:rsid w:val="00423702"/>
    <w:rsid w:val="00424790"/>
    <w:rsid w:val="00424A37"/>
    <w:rsid w:val="004274FB"/>
    <w:rsid w:val="0042783A"/>
    <w:rsid w:val="00431F93"/>
    <w:rsid w:val="004441B0"/>
    <w:rsid w:val="004446C6"/>
    <w:rsid w:val="0044624E"/>
    <w:rsid w:val="004506FC"/>
    <w:rsid w:val="0045351E"/>
    <w:rsid w:val="00454C33"/>
    <w:rsid w:val="00455812"/>
    <w:rsid w:val="00463E4C"/>
    <w:rsid w:val="00470853"/>
    <w:rsid w:val="004728BD"/>
    <w:rsid w:val="004815EE"/>
    <w:rsid w:val="00482852"/>
    <w:rsid w:val="00487999"/>
    <w:rsid w:val="00497589"/>
    <w:rsid w:val="004A15DC"/>
    <w:rsid w:val="004B292C"/>
    <w:rsid w:val="004B33D2"/>
    <w:rsid w:val="004C045C"/>
    <w:rsid w:val="004C226C"/>
    <w:rsid w:val="004C35ED"/>
    <w:rsid w:val="004C4847"/>
    <w:rsid w:val="004C71BA"/>
    <w:rsid w:val="004C74BD"/>
    <w:rsid w:val="004D0602"/>
    <w:rsid w:val="004D107D"/>
    <w:rsid w:val="004D268D"/>
    <w:rsid w:val="004D702B"/>
    <w:rsid w:val="004E17D5"/>
    <w:rsid w:val="004E4743"/>
    <w:rsid w:val="004E4F32"/>
    <w:rsid w:val="004E5AB8"/>
    <w:rsid w:val="004E6948"/>
    <w:rsid w:val="004E7AFB"/>
    <w:rsid w:val="004F116B"/>
    <w:rsid w:val="004F25B9"/>
    <w:rsid w:val="004F30AD"/>
    <w:rsid w:val="004F3E41"/>
    <w:rsid w:val="004F5FB9"/>
    <w:rsid w:val="00506C11"/>
    <w:rsid w:val="005138D5"/>
    <w:rsid w:val="00516030"/>
    <w:rsid w:val="00522FA9"/>
    <w:rsid w:val="00526001"/>
    <w:rsid w:val="005301C6"/>
    <w:rsid w:val="00532DE4"/>
    <w:rsid w:val="0053315C"/>
    <w:rsid w:val="005334F4"/>
    <w:rsid w:val="00536ABC"/>
    <w:rsid w:val="00540BB2"/>
    <w:rsid w:val="00544903"/>
    <w:rsid w:val="005470E9"/>
    <w:rsid w:val="00547B71"/>
    <w:rsid w:val="0055497E"/>
    <w:rsid w:val="00556FEB"/>
    <w:rsid w:val="00560EDF"/>
    <w:rsid w:val="00566D6C"/>
    <w:rsid w:val="00567973"/>
    <w:rsid w:val="005706DB"/>
    <w:rsid w:val="0057072D"/>
    <w:rsid w:val="00575376"/>
    <w:rsid w:val="005777AC"/>
    <w:rsid w:val="00580804"/>
    <w:rsid w:val="00582C86"/>
    <w:rsid w:val="00584754"/>
    <w:rsid w:val="00584941"/>
    <w:rsid w:val="0058676D"/>
    <w:rsid w:val="005A0A3A"/>
    <w:rsid w:val="005A4AF5"/>
    <w:rsid w:val="005B6055"/>
    <w:rsid w:val="005B7D8E"/>
    <w:rsid w:val="005D6871"/>
    <w:rsid w:val="005D6B83"/>
    <w:rsid w:val="005E1736"/>
    <w:rsid w:val="005F0BB2"/>
    <w:rsid w:val="005F17F2"/>
    <w:rsid w:val="005F7599"/>
    <w:rsid w:val="00600BC9"/>
    <w:rsid w:val="00603C18"/>
    <w:rsid w:val="00604563"/>
    <w:rsid w:val="00605546"/>
    <w:rsid w:val="00605DD6"/>
    <w:rsid w:val="006063AC"/>
    <w:rsid w:val="00607A26"/>
    <w:rsid w:val="00610431"/>
    <w:rsid w:val="00612947"/>
    <w:rsid w:val="006245F4"/>
    <w:rsid w:val="00624672"/>
    <w:rsid w:val="00627E25"/>
    <w:rsid w:val="0064048A"/>
    <w:rsid w:val="0065427D"/>
    <w:rsid w:val="006558E7"/>
    <w:rsid w:val="00657F24"/>
    <w:rsid w:val="00665E0A"/>
    <w:rsid w:val="00671DF5"/>
    <w:rsid w:val="00673058"/>
    <w:rsid w:val="00676321"/>
    <w:rsid w:val="0068490B"/>
    <w:rsid w:val="00686368"/>
    <w:rsid w:val="0069543E"/>
    <w:rsid w:val="00695516"/>
    <w:rsid w:val="006B4B5A"/>
    <w:rsid w:val="006C5F5F"/>
    <w:rsid w:val="006D197E"/>
    <w:rsid w:val="006E0943"/>
    <w:rsid w:val="006E2FFC"/>
    <w:rsid w:val="006E36AE"/>
    <w:rsid w:val="006F0023"/>
    <w:rsid w:val="006F4A6B"/>
    <w:rsid w:val="006F653F"/>
    <w:rsid w:val="007027DA"/>
    <w:rsid w:val="0070562C"/>
    <w:rsid w:val="00707828"/>
    <w:rsid w:val="00710C69"/>
    <w:rsid w:val="00714888"/>
    <w:rsid w:val="00736458"/>
    <w:rsid w:val="00736D5F"/>
    <w:rsid w:val="00744FD6"/>
    <w:rsid w:val="00746CF2"/>
    <w:rsid w:val="00751248"/>
    <w:rsid w:val="0075327A"/>
    <w:rsid w:val="00753D37"/>
    <w:rsid w:val="007557B3"/>
    <w:rsid w:val="00755986"/>
    <w:rsid w:val="00755A66"/>
    <w:rsid w:val="00755FAA"/>
    <w:rsid w:val="0075730E"/>
    <w:rsid w:val="007603A6"/>
    <w:rsid w:val="0076155E"/>
    <w:rsid w:val="00761BB6"/>
    <w:rsid w:val="00762BA9"/>
    <w:rsid w:val="00767B77"/>
    <w:rsid w:val="00776F53"/>
    <w:rsid w:val="00781B4C"/>
    <w:rsid w:val="007828AB"/>
    <w:rsid w:val="00793B41"/>
    <w:rsid w:val="007959C4"/>
    <w:rsid w:val="007A1DBF"/>
    <w:rsid w:val="007A5092"/>
    <w:rsid w:val="007A7056"/>
    <w:rsid w:val="007B097D"/>
    <w:rsid w:val="007B1130"/>
    <w:rsid w:val="007B5B52"/>
    <w:rsid w:val="007B7F05"/>
    <w:rsid w:val="007C01EB"/>
    <w:rsid w:val="007C0743"/>
    <w:rsid w:val="007C0831"/>
    <w:rsid w:val="007D0876"/>
    <w:rsid w:val="007D164C"/>
    <w:rsid w:val="007D26E6"/>
    <w:rsid w:val="007E3A91"/>
    <w:rsid w:val="007E61E5"/>
    <w:rsid w:val="007F21FC"/>
    <w:rsid w:val="007F73F3"/>
    <w:rsid w:val="0080104C"/>
    <w:rsid w:val="00805DAC"/>
    <w:rsid w:val="00813DED"/>
    <w:rsid w:val="00814630"/>
    <w:rsid w:val="00817621"/>
    <w:rsid w:val="00817784"/>
    <w:rsid w:val="008233F9"/>
    <w:rsid w:val="00823E2F"/>
    <w:rsid w:val="00824AD7"/>
    <w:rsid w:val="00835A05"/>
    <w:rsid w:val="00840FE3"/>
    <w:rsid w:val="00842C1D"/>
    <w:rsid w:val="0084463F"/>
    <w:rsid w:val="00845133"/>
    <w:rsid w:val="00850446"/>
    <w:rsid w:val="008533CC"/>
    <w:rsid w:val="00857FC6"/>
    <w:rsid w:val="00874C80"/>
    <w:rsid w:val="00875521"/>
    <w:rsid w:val="00876AE4"/>
    <w:rsid w:val="00882825"/>
    <w:rsid w:val="00891C27"/>
    <w:rsid w:val="00892E6A"/>
    <w:rsid w:val="00894C18"/>
    <w:rsid w:val="008A1701"/>
    <w:rsid w:val="008A330B"/>
    <w:rsid w:val="008B051F"/>
    <w:rsid w:val="008B0C5E"/>
    <w:rsid w:val="008B466D"/>
    <w:rsid w:val="008C2D51"/>
    <w:rsid w:val="008C685B"/>
    <w:rsid w:val="008C7161"/>
    <w:rsid w:val="008D54D3"/>
    <w:rsid w:val="008D7170"/>
    <w:rsid w:val="008E3104"/>
    <w:rsid w:val="008E6B49"/>
    <w:rsid w:val="008E7323"/>
    <w:rsid w:val="008F140F"/>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6656D"/>
    <w:rsid w:val="00966E80"/>
    <w:rsid w:val="00971873"/>
    <w:rsid w:val="00976D98"/>
    <w:rsid w:val="0098192B"/>
    <w:rsid w:val="009945EF"/>
    <w:rsid w:val="00995E01"/>
    <w:rsid w:val="00997F6C"/>
    <w:rsid w:val="009A2B24"/>
    <w:rsid w:val="009A2DA5"/>
    <w:rsid w:val="009A7D01"/>
    <w:rsid w:val="009B08C3"/>
    <w:rsid w:val="009B1375"/>
    <w:rsid w:val="009B1565"/>
    <w:rsid w:val="009B18DC"/>
    <w:rsid w:val="009B32DD"/>
    <w:rsid w:val="009B3431"/>
    <w:rsid w:val="009B5195"/>
    <w:rsid w:val="009B7FB3"/>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31AEE"/>
    <w:rsid w:val="00A33FA6"/>
    <w:rsid w:val="00A371F9"/>
    <w:rsid w:val="00A37853"/>
    <w:rsid w:val="00A402A1"/>
    <w:rsid w:val="00A40BCD"/>
    <w:rsid w:val="00A41F24"/>
    <w:rsid w:val="00A43447"/>
    <w:rsid w:val="00A44425"/>
    <w:rsid w:val="00A44BED"/>
    <w:rsid w:val="00A572F8"/>
    <w:rsid w:val="00A64E17"/>
    <w:rsid w:val="00A7606C"/>
    <w:rsid w:val="00A81CA5"/>
    <w:rsid w:val="00A82F1A"/>
    <w:rsid w:val="00A8449D"/>
    <w:rsid w:val="00A874C9"/>
    <w:rsid w:val="00A92D90"/>
    <w:rsid w:val="00A94F53"/>
    <w:rsid w:val="00AA12DB"/>
    <w:rsid w:val="00AA6FB5"/>
    <w:rsid w:val="00AC1297"/>
    <w:rsid w:val="00AC5F95"/>
    <w:rsid w:val="00AD48E0"/>
    <w:rsid w:val="00AE1992"/>
    <w:rsid w:val="00AF214C"/>
    <w:rsid w:val="00AF61A5"/>
    <w:rsid w:val="00B01A70"/>
    <w:rsid w:val="00B0222D"/>
    <w:rsid w:val="00B025AF"/>
    <w:rsid w:val="00B07DEA"/>
    <w:rsid w:val="00B11377"/>
    <w:rsid w:val="00B11A50"/>
    <w:rsid w:val="00B11C13"/>
    <w:rsid w:val="00B122A3"/>
    <w:rsid w:val="00B1528B"/>
    <w:rsid w:val="00B16FB2"/>
    <w:rsid w:val="00B17AD1"/>
    <w:rsid w:val="00B2173C"/>
    <w:rsid w:val="00B24D3B"/>
    <w:rsid w:val="00B2547E"/>
    <w:rsid w:val="00B31DC0"/>
    <w:rsid w:val="00B4673A"/>
    <w:rsid w:val="00B54143"/>
    <w:rsid w:val="00B568BF"/>
    <w:rsid w:val="00B57DAC"/>
    <w:rsid w:val="00B62CA1"/>
    <w:rsid w:val="00B739BE"/>
    <w:rsid w:val="00B746AD"/>
    <w:rsid w:val="00B87D4D"/>
    <w:rsid w:val="00B926BD"/>
    <w:rsid w:val="00B926CC"/>
    <w:rsid w:val="00B94E4D"/>
    <w:rsid w:val="00B95124"/>
    <w:rsid w:val="00BA01F2"/>
    <w:rsid w:val="00BA0FFE"/>
    <w:rsid w:val="00BA7426"/>
    <w:rsid w:val="00BB794F"/>
    <w:rsid w:val="00BB7F63"/>
    <w:rsid w:val="00BC19F0"/>
    <w:rsid w:val="00BC45E2"/>
    <w:rsid w:val="00BD2C81"/>
    <w:rsid w:val="00BD2EF2"/>
    <w:rsid w:val="00BD51EA"/>
    <w:rsid w:val="00BD6B83"/>
    <w:rsid w:val="00BE0C4F"/>
    <w:rsid w:val="00BE3CF6"/>
    <w:rsid w:val="00BF7100"/>
    <w:rsid w:val="00C02713"/>
    <w:rsid w:val="00C0700C"/>
    <w:rsid w:val="00C1587F"/>
    <w:rsid w:val="00C23BDA"/>
    <w:rsid w:val="00C43199"/>
    <w:rsid w:val="00C46E21"/>
    <w:rsid w:val="00C47AD3"/>
    <w:rsid w:val="00C51FFA"/>
    <w:rsid w:val="00C57E95"/>
    <w:rsid w:val="00C60731"/>
    <w:rsid w:val="00C63196"/>
    <w:rsid w:val="00C706C1"/>
    <w:rsid w:val="00C75ED3"/>
    <w:rsid w:val="00C771B2"/>
    <w:rsid w:val="00C81516"/>
    <w:rsid w:val="00C81D27"/>
    <w:rsid w:val="00C83622"/>
    <w:rsid w:val="00CA0E94"/>
    <w:rsid w:val="00CA4EB7"/>
    <w:rsid w:val="00CA6582"/>
    <w:rsid w:val="00CC04BE"/>
    <w:rsid w:val="00CC2C3D"/>
    <w:rsid w:val="00CC56C4"/>
    <w:rsid w:val="00CD7216"/>
    <w:rsid w:val="00CE0E8C"/>
    <w:rsid w:val="00CE1286"/>
    <w:rsid w:val="00CE29C7"/>
    <w:rsid w:val="00CE390E"/>
    <w:rsid w:val="00CF4110"/>
    <w:rsid w:val="00CF4ECC"/>
    <w:rsid w:val="00CF5979"/>
    <w:rsid w:val="00CF7CA8"/>
    <w:rsid w:val="00D05970"/>
    <w:rsid w:val="00D0735C"/>
    <w:rsid w:val="00D1106D"/>
    <w:rsid w:val="00D173E7"/>
    <w:rsid w:val="00D21450"/>
    <w:rsid w:val="00D2631C"/>
    <w:rsid w:val="00D27E59"/>
    <w:rsid w:val="00D30941"/>
    <w:rsid w:val="00D34891"/>
    <w:rsid w:val="00D374F0"/>
    <w:rsid w:val="00D41EAE"/>
    <w:rsid w:val="00D4424C"/>
    <w:rsid w:val="00D45266"/>
    <w:rsid w:val="00D45624"/>
    <w:rsid w:val="00D507A3"/>
    <w:rsid w:val="00D523A8"/>
    <w:rsid w:val="00D63FAA"/>
    <w:rsid w:val="00D6487E"/>
    <w:rsid w:val="00D67413"/>
    <w:rsid w:val="00D7076A"/>
    <w:rsid w:val="00D739EA"/>
    <w:rsid w:val="00D73BA3"/>
    <w:rsid w:val="00D7428C"/>
    <w:rsid w:val="00D7432E"/>
    <w:rsid w:val="00D750E9"/>
    <w:rsid w:val="00D76DE5"/>
    <w:rsid w:val="00D84229"/>
    <w:rsid w:val="00D84D58"/>
    <w:rsid w:val="00DA106E"/>
    <w:rsid w:val="00DA60A9"/>
    <w:rsid w:val="00DB3F53"/>
    <w:rsid w:val="00DC115A"/>
    <w:rsid w:val="00DC178C"/>
    <w:rsid w:val="00DC2DC8"/>
    <w:rsid w:val="00DC2E9D"/>
    <w:rsid w:val="00DC6BC7"/>
    <w:rsid w:val="00DD29CB"/>
    <w:rsid w:val="00DD5045"/>
    <w:rsid w:val="00DE30CE"/>
    <w:rsid w:val="00DE427C"/>
    <w:rsid w:val="00DE48BA"/>
    <w:rsid w:val="00DE7A15"/>
    <w:rsid w:val="00DF3006"/>
    <w:rsid w:val="00DF4B6E"/>
    <w:rsid w:val="00DF558E"/>
    <w:rsid w:val="00E11131"/>
    <w:rsid w:val="00E277A9"/>
    <w:rsid w:val="00E2796F"/>
    <w:rsid w:val="00E317A4"/>
    <w:rsid w:val="00E464E5"/>
    <w:rsid w:val="00E46E4D"/>
    <w:rsid w:val="00E54517"/>
    <w:rsid w:val="00E62E42"/>
    <w:rsid w:val="00E64BF0"/>
    <w:rsid w:val="00E67432"/>
    <w:rsid w:val="00E67B51"/>
    <w:rsid w:val="00E75417"/>
    <w:rsid w:val="00E76CDF"/>
    <w:rsid w:val="00E86028"/>
    <w:rsid w:val="00E867D4"/>
    <w:rsid w:val="00E90404"/>
    <w:rsid w:val="00E964C6"/>
    <w:rsid w:val="00E96939"/>
    <w:rsid w:val="00EA0A35"/>
    <w:rsid w:val="00EA17BA"/>
    <w:rsid w:val="00EA55A0"/>
    <w:rsid w:val="00EA6AED"/>
    <w:rsid w:val="00EB08E7"/>
    <w:rsid w:val="00ED0B1B"/>
    <w:rsid w:val="00ED17CC"/>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20B04"/>
    <w:rsid w:val="00F217F6"/>
    <w:rsid w:val="00F25252"/>
    <w:rsid w:val="00F253AE"/>
    <w:rsid w:val="00F254C6"/>
    <w:rsid w:val="00F344C0"/>
    <w:rsid w:val="00F36696"/>
    <w:rsid w:val="00F43E00"/>
    <w:rsid w:val="00F46920"/>
    <w:rsid w:val="00F4760D"/>
    <w:rsid w:val="00F47D91"/>
    <w:rsid w:val="00F611C7"/>
    <w:rsid w:val="00F67F98"/>
    <w:rsid w:val="00F7078E"/>
    <w:rsid w:val="00F715A1"/>
    <w:rsid w:val="00F73922"/>
    <w:rsid w:val="00F73F79"/>
    <w:rsid w:val="00F813D4"/>
    <w:rsid w:val="00F919EF"/>
    <w:rsid w:val="00F91FBC"/>
    <w:rsid w:val="00F95CB9"/>
    <w:rsid w:val="00FA3AB0"/>
    <w:rsid w:val="00FA45E4"/>
    <w:rsid w:val="00FA6AA5"/>
    <w:rsid w:val="00FB6DF4"/>
    <w:rsid w:val="00FB6F80"/>
    <w:rsid w:val="00FC2DDA"/>
    <w:rsid w:val="00FD2C40"/>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C4F51"/>
  <w15:docId w15:val="{01A1D01A-1DB7-45CB-AD34-E4175A3E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201/text"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9" Type="http://schemas.openxmlformats.org/officeDocument/2006/relationships/hyperlink" Target="https://www.healthcare.gov/do-i-qualify-for-medicaid" TargetMode="External"/><Relationship Id="rId21" Type="http://schemas.openxmlformats.org/officeDocument/2006/relationships/hyperlink" Target="http://www.coronavirus.gov" TargetMode="External"/><Relationship Id="rId34" Type="http://schemas.openxmlformats.org/officeDocument/2006/relationships/hyperlink" Target="https://apps.apple.com/us/app/sanvello-stress-anxiety-help/id922968861" TargetMode="External"/><Relationship Id="rId42" Type="http://schemas.openxmlformats.org/officeDocument/2006/relationships/hyperlink" Target="https://www.uhc.com/individual-and-family" TargetMode="External"/><Relationship Id="rId47" Type="http://schemas.openxmlformats.org/officeDocument/2006/relationships/hyperlink" Target="https://www.uhc.com/content/dam/uhcdotcom/en/Employers/PDF/covidnotice-of-specialenrollment-english-version.pdf" TargetMode="External"/><Relationship Id="rId50" Type="http://schemas.openxmlformats.org/officeDocument/2006/relationships/hyperlink" Target="https://www.healthmarkets.com" TargetMode="External"/><Relationship Id="rId55" Type="http://schemas.openxmlformats.org/officeDocument/2006/relationships/hyperlink" Target="https://www.healthmarket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9" Type="http://schemas.openxmlformats.org/officeDocument/2006/relationships/hyperlink" Target="http://www.coronavirus.gov" TargetMode="External"/><Relationship Id="rId11" Type="http://schemas.openxmlformats.org/officeDocument/2006/relationships/hyperlink" Target="https://www.uhc.com/" TargetMode="External"/><Relationship Id="rId24" Type="http://schemas.openxmlformats.org/officeDocument/2006/relationships/hyperlink" Target="http://www.coronavirus.gov" TargetMode="External"/><Relationship Id="rId32" Type="http://schemas.openxmlformats.org/officeDocument/2006/relationships/hyperlink" Target="https://urldefense.com/v3/__http:/www.liveandworkwell.com/__;!!Lywf0ypNYjE!Dd3bfIPw3oFE2776-Zskx83kge52yYwHKw2U5QNfGOzPZcZNBJG3MeX-ECqWokMd8_9h$" TargetMode="External"/><Relationship Id="rId37" Type="http://schemas.openxmlformats.org/officeDocument/2006/relationships/hyperlink" Target="https://www.uhc.com/individual-and-family/understanding-health-insurance/how-insurance-works/cobra" TargetMode="External"/><Relationship Id="rId40" Type="http://schemas.openxmlformats.org/officeDocument/2006/relationships/hyperlink" Target="https://www.healthcare.gov/are-my-children-eligible-for-chip" TargetMode="External"/><Relationship Id="rId45" Type="http://schemas.openxmlformats.org/officeDocument/2006/relationships/hyperlink" Target="https://www.uhc.com/individual-and-family/understanding-health-insurance/how-insurance-works/cobra" TargetMode="External"/><Relationship Id="rId53" Type="http://schemas.openxmlformats.org/officeDocument/2006/relationships/hyperlink" Target="http://ctm.uhc.com/content/dam/ctm/ctm-document-assets/covid-notice-of-special-enrollment-english.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oronavirus.gov"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unitedhealthgroup.com/newsroom/2020/2020-03-20-sanvello-premium-access-covid-19.html"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s://play.google.com/store/apps/details?id=com.pacificalabs.pacifica&amp;hl=en_US" TargetMode="External"/><Relationship Id="rId43" Type="http://schemas.openxmlformats.org/officeDocument/2006/relationships/hyperlink" Target="https://www.healthcare.gov/get-coverage/" TargetMode="External"/><Relationship Id="rId48" Type="http://schemas.openxmlformats.org/officeDocument/2006/relationships/hyperlink" Target="https://www.uhc.com/content/dam/uhcdotcom/en/Employers/PDF/covidnotice-of-specialenrollment-spanish-version.pdf" TargetMode="External"/><Relationship Id="rId56" Type="http://schemas.openxmlformats.org/officeDocument/2006/relationships/hyperlink" Target="https://www.unitedhealthgroup.com/newsroom/2020/2020-03-26-uhg-commits-support-combat-covid-19.html" TargetMode="External"/><Relationship Id="rId8" Type="http://schemas.openxmlformats.org/officeDocument/2006/relationships/image" Target="media/image1.jpg"/><Relationship Id="rId51" Type="http://schemas.openxmlformats.org/officeDocument/2006/relationships/hyperlink" Target="https://www.irs.gov/newsroom/tax-day-now-july-15-treasury-irs-extend-filing-deadline-and-federal-tax-payments-regardless-of-amount-owed?elqTrackId=13a87ee9aadb4984803f39806f24cfeb" TargetMode="External"/><Relationship Id="rId3" Type="http://schemas.openxmlformats.org/officeDocument/2006/relationships/styles" Target="styles.xml"/><Relationship Id="rId12" Type="http://schemas.openxmlformats.org/officeDocument/2006/relationships/hyperlink" Target="https://www.irs.gov/pub/irs-drop/n-20-15.pdf"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www.members.uhcglobal.com" TargetMode="External"/><Relationship Id="rId38" Type="http://schemas.openxmlformats.org/officeDocument/2006/relationships/hyperlink" Target="https://www.healthcare.gov/get-coverage/" TargetMode="External"/><Relationship Id="rId46" Type="http://schemas.openxmlformats.org/officeDocument/2006/relationships/hyperlink" Target="https://www.cdc.gov/coronavirus/2019-ncov/cases-updates/testing-in-us.html?CDC_AA_refVal=https%3A%2F%2Fwww.cdc.gov%2Fcoronavirus%2F2019-ncov%2Ftesting-in-us.html" TargetMode="External"/><Relationship Id="rId59" Type="http://schemas.openxmlformats.org/officeDocument/2006/relationships/theme" Target="theme/theme1.xml"/><Relationship Id="rId20" Type="http://schemas.openxmlformats.org/officeDocument/2006/relationships/hyperlink" Target="http://www.coronavirus.gov" TargetMode="External"/><Relationship Id="rId41" Type="http://schemas.openxmlformats.org/officeDocument/2006/relationships/hyperlink" Target="https://www.uhc.com/individual-and-family/short-term-health-insurance" TargetMode="External"/><Relationship Id="rId54" Type="http://schemas.openxmlformats.org/officeDocument/2006/relationships/hyperlink" Target="http://ctm.uhc.com/content/dam/ctm/ctm-document-assets/covid-notice-of-special-enrollment-spanish.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ronavirus.gov/"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www.healthmarkets.com" TargetMode="External"/><Relationship Id="rId49" Type="http://schemas.openxmlformats.org/officeDocument/2006/relationships/hyperlink" Target="https://www.healthmarkets.com" TargetMode="External"/><Relationship Id="rId57" Type="http://schemas.openxmlformats.org/officeDocument/2006/relationships/footer" Target="footer1.xml"/><Relationship Id="rId10" Type="http://schemas.openxmlformats.org/officeDocument/2006/relationships/hyperlink" Target="https://www.cdc.gov/coronavirus/2019-ncov/travelers/index.html?hpid=ec0df367-28c1-4e0e-9fe3-20521c31f849&amp;hlkid=0d966159d56741d1a8616b32131d2c62&amp;hctky=" TargetMode="External"/><Relationship Id="rId31" Type="http://schemas.openxmlformats.org/officeDocument/2006/relationships/hyperlink" Target="https://www.cdc.gov/coronavirus/2019-ncov/about/index.html" TargetMode="External"/><Relationship Id="rId44" Type="http://schemas.openxmlformats.org/officeDocument/2006/relationships/hyperlink" Target="https://www.uhc.com/individual-and-family/understanding-health-insurance/how-insurance-works/cobra" TargetMode="External"/><Relationship Id="rId52" Type="http://schemas.openxmlformats.org/officeDocument/2006/relationships/hyperlink" Target="https://www.irs.gov/pub/irs-drop/n-20-15.pdf"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DA0D-EE3F-C645-BF32-8662726D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18254</Words>
  <Characters>104051</Characters>
  <Application>Microsoft Office Word</Application>
  <DocSecurity>4</DocSecurity>
  <Lines>867</Lines>
  <Paragraphs>244</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2020-04-07T21:30:00Z</dcterms:created>
  <dcterms:modified xsi:type="dcterms:W3CDTF">2020-04-07T21:30:00Z</dcterms:modified>
</cp:coreProperties>
</file>