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1A3A4" w14:textId="77777777" w:rsidR="000A15B8" w:rsidRDefault="004506FC">
      <w:r>
        <w:rPr>
          <w:b/>
          <w:bCs/>
          <w:noProof/>
        </w:rPr>
        <mc:AlternateContent>
          <mc:Choice Requires="wpg">
            <w:drawing>
              <wp:anchor distT="0" distB="0" distL="114300" distR="114300" simplePos="0" relativeHeight="251724800" behindDoc="0" locked="0" layoutInCell="1" allowOverlap="1" wp14:anchorId="49C10C04" wp14:editId="0DF6C93A">
                <wp:simplePos x="0" y="0"/>
                <wp:positionH relativeFrom="column">
                  <wp:posOffset>-911225</wp:posOffset>
                </wp:positionH>
                <wp:positionV relativeFrom="paragraph">
                  <wp:posOffset>-463377</wp:posOffset>
                </wp:positionV>
                <wp:extent cx="842645" cy="10058400"/>
                <wp:effectExtent l="0" t="0" r="14605" b="19050"/>
                <wp:wrapNone/>
                <wp:docPr id="33" name="Group 33"/>
                <wp:cNvGraphicFramePr/>
                <a:graphic xmlns:a="http://schemas.openxmlformats.org/drawingml/2006/main">
                  <a:graphicData uri="http://schemas.microsoft.com/office/word/2010/wordprocessingGroup">
                    <wpg:wgp>
                      <wpg:cNvGrpSpPr/>
                      <wpg:grpSpPr>
                        <a:xfrm>
                          <a:off x="0" y="0"/>
                          <a:ext cx="842645" cy="10058400"/>
                          <a:chOff x="0" y="0"/>
                          <a:chExt cx="842645" cy="10058400"/>
                        </a:xfrm>
                      </wpg:grpSpPr>
                      <wps:wsp>
                        <wps:cNvPr id="4" name="Rectangle 4"/>
                        <wps:cNvSpPr/>
                        <wps:spPr>
                          <a:xfrm>
                            <a:off x="0" y="0"/>
                            <a:ext cx="842645" cy="1005840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640080" cy="10058400"/>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0" y="0"/>
                            <a:ext cx="371475" cy="100584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208CDF" id="Group 33" o:spid="_x0000_s1026" style="position:absolute;margin-left:-71.75pt;margin-top:-36.5pt;width:66.35pt;height:11in;z-index:251724800;mso-width-relative:margin;mso-height-relative:margin" coordsize="842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">
                <v:rect id="Rectangle 4" o:spid="_x0000_s1027" style="position:absolute;width:8426;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" fillcolor="#00bcd6 [3206]" strokecolor="#00bcd6 [3206]" strokeweight="2pt"/>
                <v:rect id="Rectangle 5" o:spid="_x0000_s1028" style="position:absolute;width:6400;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" fillcolor="#003da1 [3204]" strokecolor="#003da1 [3204]" strokeweight="2pt"/>
                <v:rect id="Rectangle 32" o:spid="_x0000_s1029" style="position:absolute;width:371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" fillcolor="#002d78 [2404]" strokecolor="#001e50 [1604]" strokeweight="2pt"/>
              </v:group>
            </w:pict>
          </mc:Fallback>
        </mc:AlternateContent>
      </w:r>
    </w:p>
    <w:p w14:paraId="20FFB8A6" w14:textId="77777777" w:rsidR="000A15B8" w:rsidRDefault="000A15B8"/>
    <w:p w14:paraId="0D5B8BA1" w14:textId="77777777" w:rsidR="000A15B8" w:rsidRDefault="000A15B8"/>
    <w:p w14:paraId="0C08525E" w14:textId="77777777" w:rsidR="000A15B8" w:rsidRDefault="000A15B8"/>
    <w:p w14:paraId="364CA070" w14:textId="77777777" w:rsidR="000A15B8" w:rsidRDefault="000A15B8"/>
    <w:p w14:paraId="34B3BCAF" w14:textId="77777777" w:rsidR="000A15B8" w:rsidRDefault="000A15B8"/>
    <w:p w14:paraId="6E5A50CD" w14:textId="77777777" w:rsidR="000A15B8" w:rsidRDefault="000A15B8"/>
    <w:sdt>
      <w:sdtPr>
        <w:rPr>
          <w:rFonts w:ascii="UHC Sans Medium" w:eastAsiaTheme="majorEastAsia" w:hAnsi="UHC Sans Medium" w:cstheme="majorBidi"/>
          <w:b/>
          <w:color w:val="003DA1"/>
          <w:sz w:val="80"/>
          <w:szCs w:val="80"/>
          <w:lang w:eastAsia="en-US"/>
        </w:rPr>
        <w:id w:val="1702516632"/>
        <w:docPartObj>
          <w:docPartGallery w:val="Cover Pages"/>
          <w:docPartUnique/>
        </w:docPartObj>
      </w:sdtPr>
      <w:sdtEndPr>
        <w:rPr>
          <w:rFonts w:eastAsia="Calibri" w:cs="Arial"/>
          <w:sz w:val="22"/>
          <w:szCs w:val="22"/>
        </w:rPr>
      </w:sdtEndPr>
      <w:sdtContent>
        <w:tbl>
          <w:tblPr>
            <w:tblW w:w="5000" w:type="pct"/>
            <w:jc w:val="center"/>
            <w:tblLook w:val="04A0" w:firstRow="1" w:lastRow="0" w:firstColumn="1" w:lastColumn="0" w:noHBand="0" w:noVBand="1"/>
          </w:tblPr>
          <w:tblGrid>
            <w:gridCol w:w="9360"/>
          </w:tblGrid>
          <w:tr w:rsidR="00E964C6" w14:paraId="75AE107E" w14:textId="77777777">
            <w:trPr>
              <w:trHeight w:val="1440"/>
              <w:jc w:val="center"/>
            </w:trPr>
            <w:sdt>
              <w:sdtPr>
                <w:rPr>
                  <w:rFonts w:ascii="UHC Sans Medium" w:eastAsiaTheme="majorEastAsia" w:hAnsi="UHC Sans Medium" w:cstheme="majorBidi"/>
                  <w:b/>
                  <w:color w:val="003DA1"/>
                  <w:sz w:val="80"/>
                  <w:szCs w:val="80"/>
                  <w:lang w:eastAsia="en-US"/>
                </w:rPr>
                <w:alias w:val="Title"/>
                <w:id w:val="15524250"/>
                <w:dataBinding w:prefixMappings="xmlns:ns0='http://schemas.openxmlformats.org/package/2006/metadata/core-properties' xmlns:ns1='http://purl.org/dc/elements/1.1/'" w:xpath="/ns0:coreProperties[1]/ns1:title[1]" w:storeItemID="{6C3C8BC8-F283-45AE-878A-BAB7291924A1}"/>
                <w:text/>
              </w:sdtPr>
              <w:sdtEndPr>
                <w:rPr>
                  <w:lang w:eastAsia="ja-JP"/>
                </w:rPr>
              </w:sdtEndPr>
              <w:sdtContent>
                <w:tc>
                  <w:tcPr>
                    <w:tcW w:w="5000" w:type="pct"/>
                    <w:tcBorders>
                      <w:bottom w:val="single" w:sz="4" w:space="0" w:color="003DA1" w:themeColor="accent1"/>
                    </w:tcBorders>
                    <w:vAlign w:val="center"/>
                  </w:tcPr>
                  <w:p w14:paraId="19DAB067" w14:textId="77777777" w:rsidR="00E964C6" w:rsidRDefault="00CE0E8C" w:rsidP="00431F93">
                    <w:pPr>
                      <w:pStyle w:val="NoSpacing"/>
                      <w:jc w:val="center"/>
                      <w:rPr>
                        <w:rFonts w:asciiTheme="majorHAnsi" w:eastAsiaTheme="majorEastAsia" w:hAnsiTheme="majorHAnsi" w:cstheme="majorBidi"/>
                        <w:sz w:val="80"/>
                        <w:szCs w:val="80"/>
                      </w:rPr>
                    </w:pPr>
                    <w:r>
                      <w:rPr>
                        <w:rFonts w:ascii="UHC Sans Medium" w:eastAsiaTheme="majorEastAsia" w:hAnsi="UHC Sans Medium" w:cstheme="majorBidi"/>
                        <w:b/>
                        <w:color w:val="003DA1"/>
                        <w:sz w:val="80"/>
                        <w:szCs w:val="80"/>
                        <w:lang w:eastAsia="en-US"/>
                      </w:rPr>
                      <w:t xml:space="preserve">UnitedHealthcare’s </w:t>
                    </w:r>
                    <w:r w:rsidR="00D45624">
                      <w:rPr>
                        <w:rFonts w:ascii="UHC Sans Medium" w:eastAsiaTheme="majorEastAsia" w:hAnsi="UHC Sans Medium" w:cstheme="majorBidi"/>
                        <w:b/>
                        <w:color w:val="003DA1"/>
                        <w:sz w:val="80"/>
                        <w:szCs w:val="80"/>
                      </w:rPr>
                      <w:t>COVID-19</w:t>
                    </w:r>
                  </w:p>
                </w:tc>
              </w:sdtContent>
            </w:sdt>
          </w:tr>
          <w:tr w:rsidR="00E964C6" w14:paraId="08823754" w14:textId="77777777">
            <w:trPr>
              <w:trHeight w:val="720"/>
              <w:jc w:val="center"/>
            </w:trPr>
            <w:sdt>
              <w:sdtPr>
                <w:rPr>
                  <w:rFonts w:asciiTheme="majorHAnsi" w:eastAsiaTheme="majorEastAsia" w:hAnsiTheme="majorHAnsi" w:cstheme="majorBidi"/>
                  <w:sz w:val="56"/>
                  <w:szCs w:val="5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003DA1" w:themeColor="accent1"/>
                    </w:tcBorders>
                    <w:vAlign w:val="center"/>
                  </w:tcPr>
                  <w:p w14:paraId="31BBB101" w14:textId="77777777" w:rsidR="00E964C6" w:rsidRPr="00CE0E8C" w:rsidRDefault="00431F93" w:rsidP="00431F93">
                    <w:pPr>
                      <w:pStyle w:val="NoSpacing"/>
                      <w:jc w:val="center"/>
                      <w:rPr>
                        <w:rFonts w:asciiTheme="majorHAnsi" w:eastAsiaTheme="majorEastAsia" w:hAnsiTheme="majorHAnsi" w:cstheme="majorBidi"/>
                        <w:sz w:val="56"/>
                        <w:szCs w:val="56"/>
                      </w:rPr>
                    </w:pPr>
                    <w:r w:rsidRPr="00CE0E8C">
                      <w:rPr>
                        <w:rFonts w:asciiTheme="majorHAnsi" w:eastAsiaTheme="majorEastAsia" w:hAnsiTheme="majorHAnsi" w:cstheme="majorBidi"/>
                        <w:sz w:val="56"/>
                        <w:szCs w:val="56"/>
                      </w:rPr>
                      <w:t>Frequently Asked Questions</w:t>
                    </w:r>
                  </w:p>
                </w:tc>
              </w:sdtContent>
            </w:sdt>
          </w:tr>
          <w:tr w:rsidR="00E964C6" w14:paraId="0C9DC6A2" w14:textId="77777777">
            <w:trPr>
              <w:trHeight w:val="360"/>
              <w:jc w:val="center"/>
            </w:trPr>
            <w:tc>
              <w:tcPr>
                <w:tcW w:w="5000" w:type="pct"/>
                <w:vAlign w:val="center"/>
              </w:tcPr>
              <w:p w14:paraId="06913B54" w14:textId="77777777" w:rsidR="00E964C6" w:rsidRDefault="00E964C6">
                <w:pPr>
                  <w:pStyle w:val="NoSpacing"/>
                  <w:jc w:val="center"/>
                </w:pPr>
              </w:p>
            </w:tc>
          </w:tr>
          <w:tr w:rsidR="00E964C6" w14:paraId="10CF9A68" w14:textId="77777777">
            <w:trPr>
              <w:trHeight w:val="360"/>
              <w:jc w:val="center"/>
            </w:trPr>
            <w:tc>
              <w:tcPr>
                <w:tcW w:w="5000" w:type="pct"/>
                <w:vAlign w:val="center"/>
              </w:tcPr>
              <w:p w14:paraId="1BD9E269" w14:textId="3D905B71" w:rsidR="00E964C6" w:rsidRPr="00EF0A8D" w:rsidRDefault="004B3AD0" w:rsidP="00B926BD">
                <w:pPr>
                  <w:pStyle w:val="NoSpacing"/>
                  <w:jc w:val="center"/>
                  <w:rPr>
                    <w:bCs/>
                    <w:sz w:val="28"/>
                    <w:szCs w:val="28"/>
                  </w:rPr>
                </w:pPr>
                <w:r>
                  <w:rPr>
                    <w:bCs/>
                    <w:color w:val="000000" w:themeColor="text1"/>
                    <w:sz w:val="28"/>
                    <w:szCs w:val="28"/>
                  </w:rPr>
                  <w:t xml:space="preserve">December </w:t>
                </w:r>
                <w:r w:rsidR="003B6CC5">
                  <w:rPr>
                    <w:bCs/>
                    <w:color w:val="000000" w:themeColor="text1"/>
                    <w:sz w:val="28"/>
                    <w:szCs w:val="28"/>
                  </w:rPr>
                  <w:t>2</w:t>
                </w:r>
                <w:r w:rsidR="00E802C9">
                  <w:rPr>
                    <w:bCs/>
                    <w:color w:val="000000" w:themeColor="text1"/>
                    <w:sz w:val="28"/>
                    <w:szCs w:val="28"/>
                  </w:rPr>
                  <w:t>8</w:t>
                </w:r>
                <w:r w:rsidR="00690FA1">
                  <w:rPr>
                    <w:bCs/>
                    <w:color w:val="000000" w:themeColor="text1"/>
                    <w:sz w:val="28"/>
                    <w:szCs w:val="28"/>
                  </w:rPr>
                  <w:t xml:space="preserve">, </w:t>
                </w:r>
                <w:r w:rsidR="00431F93" w:rsidRPr="00EF0A8D">
                  <w:rPr>
                    <w:bCs/>
                    <w:color w:val="000000" w:themeColor="text1"/>
                    <w:sz w:val="28"/>
                    <w:szCs w:val="28"/>
                  </w:rPr>
                  <w:t>20</w:t>
                </w:r>
                <w:r w:rsidR="00690FA1">
                  <w:rPr>
                    <w:bCs/>
                    <w:color w:val="000000" w:themeColor="text1"/>
                    <w:sz w:val="28"/>
                    <w:szCs w:val="28"/>
                  </w:rPr>
                  <w:t>20</w:t>
                </w:r>
              </w:p>
            </w:tc>
          </w:tr>
          <w:tr w:rsidR="00E964C6" w14:paraId="079FA53A" w14:textId="77777777">
            <w:trPr>
              <w:trHeight w:val="360"/>
              <w:jc w:val="center"/>
            </w:trPr>
            <w:tc>
              <w:tcPr>
                <w:tcW w:w="5000" w:type="pct"/>
                <w:vAlign w:val="center"/>
              </w:tcPr>
              <w:p w14:paraId="07634D78" w14:textId="77777777" w:rsidR="00E964C6" w:rsidRDefault="00E964C6">
                <w:pPr>
                  <w:pStyle w:val="NoSpacing"/>
                  <w:jc w:val="center"/>
                  <w:rPr>
                    <w:b/>
                    <w:bCs/>
                  </w:rPr>
                </w:pPr>
              </w:p>
            </w:tc>
          </w:tr>
        </w:tbl>
        <w:p w14:paraId="12925121" w14:textId="77777777" w:rsidR="00E964C6" w:rsidRDefault="00E964C6"/>
        <w:p w14:paraId="123F152A" w14:textId="77777777" w:rsidR="00E964C6" w:rsidRDefault="00E964C6"/>
        <w:tbl>
          <w:tblPr>
            <w:tblpPr w:leftFromText="187" w:rightFromText="187" w:horzAnchor="margin" w:tblpXSpec="center" w:tblpYSpec="bottom"/>
            <w:tblW w:w="5000" w:type="pct"/>
            <w:tblLook w:val="04A0" w:firstRow="1" w:lastRow="0" w:firstColumn="1" w:lastColumn="0" w:noHBand="0" w:noVBand="1"/>
          </w:tblPr>
          <w:tblGrid>
            <w:gridCol w:w="9360"/>
          </w:tblGrid>
          <w:tr w:rsidR="00E964C6" w14:paraId="55ABCB5F" w14:textId="77777777">
            <w:tc>
              <w:tcPr>
                <w:tcW w:w="5000" w:type="pct"/>
              </w:tcPr>
              <w:p w14:paraId="191BAC40" w14:textId="77777777" w:rsidR="00E964C6" w:rsidRDefault="00E964C6">
                <w:pPr>
                  <w:pStyle w:val="NoSpacing"/>
                </w:pPr>
              </w:p>
            </w:tc>
          </w:tr>
        </w:tbl>
        <w:p w14:paraId="073E8C23" w14:textId="0636E27F" w:rsidR="00E964C6" w:rsidRDefault="005138D6">
          <w:pPr>
            <w:rPr>
              <w:rFonts w:ascii="UHC Sans Medium" w:eastAsia="Calibri" w:hAnsi="UHC Sans Medium" w:cs="Arial"/>
              <w:b/>
              <w:color w:val="003DA1"/>
            </w:rPr>
          </w:pPr>
        </w:p>
      </w:sdtContent>
    </w:sdt>
    <w:bookmarkStart w:id="0" w:name="_Toc60062846" w:displacedByCustomXml="next"/>
    <w:sdt>
      <w:sdtPr>
        <w:rPr>
          <w:rFonts w:asciiTheme="minorHAnsi" w:eastAsiaTheme="minorHAnsi" w:hAnsiTheme="minorHAnsi" w:cstheme="minorBidi"/>
          <w:b w:val="0"/>
          <w:bCs w:val="0"/>
          <w:noProof/>
          <w:color w:val="auto"/>
          <w:sz w:val="22"/>
          <w:szCs w:val="22"/>
          <w:lang w:eastAsia="ja-JP"/>
        </w:rPr>
        <w:id w:val="-1037899141"/>
        <w:docPartObj>
          <w:docPartGallery w:val="Table of Contents"/>
          <w:docPartUnique/>
        </w:docPartObj>
      </w:sdtPr>
      <w:sdtEndPr>
        <w:rPr>
          <w:rFonts w:ascii="UHC Sans Medium" w:eastAsia="Calibri" w:hAnsi="UHC Sans Medium" w:cs="Times New Roman"/>
          <w:b/>
          <w:bCs/>
        </w:rPr>
      </w:sdtEndPr>
      <w:sdtContent>
        <w:p w14:paraId="0592D9CF" w14:textId="60797A93" w:rsidR="00724716" w:rsidRPr="00A46FF3" w:rsidRDefault="00D45624" w:rsidP="00724716">
          <w:pPr>
            <w:pStyle w:val="Heading1"/>
            <w:spacing w:before="80" w:line="240" w:lineRule="auto"/>
            <w:rPr>
              <w:rStyle w:val="Heading1Char"/>
              <w:b/>
              <w:sz w:val="20"/>
              <w:szCs w:val="20"/>
            </w:rPr>
          </w:pPr>
          <w:r w:rsidRPr="00A46FF3">
            <w:rPr>
              <w:rStyle w:val="Heading1Char"/>
              <w:b/>
              <w:sz w:val="20"/>
              <w:szCs w:val="20"/>
            </w:rPr>
            <w:t>TABLE O</w:t>
          </w:r>
          <w:r w:rsidR="00724716" w:rsidRPr="00A46FF3">
            <w:rPr>
              <w:rStyle w:val="Heading1Char"/>
              <w:b/>
              <w:sz w:val="20"/>
              <w:szCs w:val="20"/>
            </w:rPr>
            <w:t>F CONTENTS</w:t>
          </w:r>
          <w:bookmarkEnd w:id="0"/>
          <w:r w:rsidR="00C31D4A" w:rsidRPr="00A46FF3">
            <w:rPr>
              <w:rStyle w:val="Heading1Char"/>
              <w:b/>
              <w:sz w:val="20"/>
              <w:szCs w:val="20"/>
            </w:rPr>
            <w:t xml:space="preserve"> </w:t>
          </w:r>
        </w:p>
        <w:p w14:paraId="4136097C" w14:textId="4DD58960" w:rsidR="00BD68F0" w:rsidRDefault="004B33D2">
          <w:pPr>
            <w:pStyle w:val="TOC1"/>
            <w:rPr>
              <w:rFonts w:asciiTheme="minorHAnsi" w:eastAsiaTheme="minorEastAsia" w:hAnsiTheme="minorHAnsi" w:cstheme="minorBidi"/>
              <w:b w:val="0"/>
              <w:bCs w:val="0"/>
              <w:lang w:eastAsia="en-US"/>
            </w:rPr>
          </w:pPr>
          <w:r w:rsidRPr="00A46FF3">
            <w:rPr>
              <w:rFonts w:asciiTheme="majorHAnsi" w:hAnsiTheme="majorHAnsi"/>
              <w:sz w:val="20"/>
              <w:szCs w:val="20"/>
            </w:rPr>
            <w:fldChar w:fldCharType="begin"/>
          </w:r>
          <w:r w:rsidRPr="00A46FF3">
            <w:rPr>
              <w:rFonts w:asciiTheme="majorHAnsi" w:hAnsiTheme="majorHAnsi"/>
              <w:sz w:val="20"/>
              <w:szCs w:val="20"/>
            </w:rPr>
            <w:instrText xml:space="preserve"> TOC \o "1-3" \h \z \u </w:instrText>
          </w:r>
          <w:r w:rsidRPr="00A46FF3">
            <w:rPr>
              <w:rFonts w:asciiTheme="majorHAnsi" w:hAnsiTheme="majorHAnsi"/>
              <w:sz w:val="20"/>
              <w:szCs w:val="20"/>
            </w:rPr>
            <w:fldChar w:fldCharType="separate"/>
          </w:r>
          <w:hyperlink w:anchor="_Toc60062846" w:history="1">
            <w:r w:rsidR="00BD68F0" w:rsidRPr="00A23B3B">
              <w:rPr>
                <w:rStyle w:val="Hyperlink"/>
              </w:rPr>
              <w:t>TABLE OF CONTENTS</w:t>
            </w:r>
            <w:r w:rsidR="00BD68F0">
              <w:rPr>
                <w:webHidden/>
              </w:rPr>
              <w:tab/>
            </w:r>
            <w:r w:rsidR="00BD68F0">
              <w:rPr>
                <w:webHidden/>
              </w:rPr>
              <w:fldChar w:fldCharType="begin"/>
            </w:r>
            <w:r w:rsidR="00BD68F0">
              <w:rPr>
                <w:webHidden/>
              </w:rPr>
              <w:instrText xml:space="preserve"> PAGEREF _Toc60062846 \h </w:instrText>
            </w:r>
            <w:r w:rsidR="00BD68F0">
              <w:rPr>
                <w:webHidden/>
              </w:rPr>
            </w:r>
            <w:r w:rsidR="00BD68F0">
              <w:rPr>
                <w:webHidden/>
              </w:rPr>
              <w:fldChar w:fldCharType="separate"/>
            </w:r>
            <w:r w:rsidR="00BD68F0">
              <w:rPr>
                <w:webHidden/>
              </w:rPr>
              <w:t>1</w:t>
            </w:r>
            <w:r w:rsidR="00BD68F0">
              <w:rPr>
                <w:webHidden/>
              </w:rPr>
              <w:fldChar w:fldCharType="end"/>
            </w:r>
          </w:hyperlink>
        </w:p>
        <w:p w14:paraId="51169F48" w14:textId="1DE79826" w:rsidR="00BD68F0" w:rsidRDefault="005138D6">
          <w:pPr>
            <w:pStyle w:val="TOC1"/>
            <w:rPr>
              <w:rFonts w:asciiTheme="minorHAnsi" w:eastAsiaTheme="minorEastAsia" w:hAnsiTheme="minorHAnsi" w:cstheme="minorBidi"/>
              <w:b w:val="0"/>
              <w:bCs w:val="0"/>
              <w:lang w:eastAsia="en-US"/>
            </w:rPr>
          </w:pPr>
          <w:hyperlink w:anchor="_Toc60062847" w:history="1">
            <w:r w:rsidR="00BD68F0" w:rsidRPr="00A23B3B">
              <w:rPr>
                <w:rStyle w:val="Hyperlink"/>
              </w:rPr>
              <w:t>KEY RESOURCES – COVID-19</w:t>
            </w:r>
            <w:r w:rsidR="00BD68F0">
              <w:rPr>
                <w:webHidden/>
              </w:rPr>
              <w:tab/>
            </w:r>
            <w:r w:rsidR="00BD68F0">
              <w:rPr>
                <w:webHidden/>
              </w:rPr>
              <w:fldChar w:fldCharType="begin"/>
            </w:r>
            <w:r w:rsidR="00BD68F0">
              <w:rPr>
                <w:webHidden/>
              </w:rPr>
              <w:instrText xml:space="preserve"> PAGEREF _Toc60062847 \h </w:instrText>
            </w:r>
            <w:r w:rsidR="00BD68F0">
              <w:rPr>
                <w:webHidden/>
              </w:rPr>
            </w:r>
            <w:r w:rsidR="00BD68F0">
              <w:rPr>
                <w:webHidden/>
              </w:rPr>
              <w:fldChar w:fldCharType="separate"/>
            </w:r>
            <w:r w:rsidR="00BD68F0">
              <w:rPr>
                <w:webHidden/>
              </w:rPr>
              <w:t>2</w:t>
            </w:r>
            <w:r w:rsidR="00BD68F0">
              <w:rPr>
                <w:webHidden/>
              </w:rPr>
              <w:fldChar w:fldCharType="end"/>
            </w:r>
          </w:hyperlink>
        </w:p>
        <w:p w14:paraId="6BE960B3" w14:textId="4703E411" w:rsidR="00BD68F0" w:rsidRDefault="005138D6">
          <w:pPr>
            <w:pStyle w:val="TOC1"/>
            <w:rPr>
              <w:rFonts w:asciiTheme="minorHAnsi" w:eastAsiaTheme="minorEastAsia" w:hAnsiTheme="minorHAnsi" w:cstheme="minorBidi"/>
              <w:b w:val="0"/>
              <w:bCs w:val="0"/>
              <w:lang w:eastAsia="en-US"/>
            </w:rPr>
          </w:pPr>
          <w:hyperlink w:anchor="_Toc60062848" w:history="1">
            <w:r w:rsidR="00BD68F0" w:rsidRPr="00A23B3B">
              <w:rPr>
                <w:rStyle w:val="Hyperlink"/>
                <w:rFonts w:asciiTheme="majorHAnsi" w:hAnsiTheme="majorHAnsi"/>
              </w:rPr>
              <w:t>VACCINES</w:t>
            </w:r>
            <w:r w:rsidR="00BD68F0">
              <w:rPr>
                <w:webHidden/>
              </w:rPr>
              <w:tab/>
            </w:r>
            <w:r w:rsidR="00BD68F0">
              <w:rPr>
                <w:webHidden/>
              </w:rPr>
              <w:fldChar w:fldCharType="begin"/>
            </w:r>
            <w:r w:rsidR="00BD68F0">
              <w:rPr>
                <w:webHidden/>
              </w:rPr>
              <w:instrText xml:space="preserve"> PAGEREF _Toc60062848 \h </w:instrText>
            </w:r>
            <w:r w:rsidR="00BD68F0">
              <w:rPr>
                <w:webHidden/>
              </w:rPr>
            </w:r>
            <w:r w:rsidR="00BD68F0">
              <w:rPr>
                <w:webHidden/>
              </w:rPr>
              <w:fldChar w:fldCharType="separate"/>
            </w:r>
            <w:r w:rsidR="00BD68F0">
              <w:rPr>
                <w:webHidden/>
              </w:rPr>
              <w:t>3</w:t>
            </w:r>
            <w:r w:rsidR="00BD68F0">
              <w:rPr>
                <w:webHidden/>
              </w:rPr>
              <w:fldChar w:fldCharType="end"/>
            </w:r>
          </w:hyperlink>
        </w:p>
        <w:p w14:paraId="732FA12B" w14:textId="7F9CCEFE" w:rsidR="00BD68F0" w:rsidRDefault="005138D6">
          <w:pPr>
            <w:pStyle w:val="TOC2"/>
            <w:tabs>
              <w:tab w:val="right" w:leader="dot" w:pos="9350"/>
            </w:tabs>
            <w:rPr>
              <w:noProof/>
              <w:lang w:eastAsia="en-US"/>
            </w:rPr>
          </w:pPr>
          <w:hyperlink w:anchor="_Toc60062849" w:history="1">
            <w:r w:rsidR="00BD68F0" w:rsidRPr="00A23B3B">
              <w:rPr>
                <w:rStyle w:val="Hyperlink"/>
                <w:noProof/>
              </w:rPr>
              <w:t>VACCINE CLAIM, BILLING AND CODING</w:t>
            </w:r>
            <w:r w:rsidR="00BD68F0">
              <w:rPr>
                <w:noProof/>
                <w:webHidden/>
              </w:rPr>
              <w:tab/>
            </w:r>
            <w:r w:rsidR="00BD68F0">
              <w:rPr>
                <w:noProof/>
                <w:webHidden/>
              </w:rPr>
              <w:fldChar w:fldCharType="begin"/>
            </w:r>
            <w:r w:rsidR="00BD68F0">
              <w:rPr>
                <w:noProof/>
                <w:webHidden/>
              </w:rPr>
              <w:instrText xml:space="preserve"> PAGEREF _Toc60062849 \h </w:instrText>
            </w:r>
            <w:r w:rsidR="00BD68F0">
              <w:rPr>
                <w:noProof/>
                <w:webHidden/>
              </w:rPr>
            </w:r>
            <w:r w:rsidR="00BD68F0">
              <w:rPr>
                <w:noProof/>
                <w:webHidden/>
              </w:rPr>
              <w:fldChar w:fldCharType="separate"/>
            </w:r>
            <w:r w:rsidR="00BD68F0">
              <w:rPr>
                <w:noProof/>
                <w:webHidden/>
              </w:rPr>
              <w:t>11</w:t>
            </w:r>
            <w:r w:rsidR="00BD68F0">
              <w:rPr>
                <w:noProof/>
                <w:webHidden/>
              </w:rPr>
              <w:fldChar w:fldCharType="end"/>
            </w:r>
          </w:hyperlink>
        </w:p>
        <w:p w14:paraId="0546EF6D" w14:textId="73541B27" w:rsidR="00BD68F0" w:rsidRDefault="005138D6">
          <w:pPr>
            <w:pStyle w:val="TOC1"/>
            <w:rPr>
              <w:rFonts w:asciiTheme="minorHAnsi" w:eastAsiaTheme="minorEastAsia" w:hAnsiTheme="minorHAnsi" w:cstheme="minorBidi"/>
              <w:b w:val="0"/>
              <w:bCs w:val="0"/>
              <w:lang w:eastAsia="en-US"/>
            </w:rPr>
          </w:pPr>
          <w:hyperlink w:anchor="_Toc60062850" w:history="1">
            <w:r w:rsidR="00BD68F0" w:rsidRPr="00A23B3B">
              <w:rPr>
                <w:rStyle w:val="Hyperlink"/>
              </w:rPr>
              <w:t>FEDERAL GUIDANCE</w:t>
            </w:r>
            <w:r w:rsidR="00BD68F0">
              <w:rPr>
                <w:webHidden/>
              </w:rPr>
              <w:tab/>
            </w:r>
            <w:r w:rsidR="00BD68F0">
              <w:rPr>
                <w:webHidden/>
              </w:rPr>
              <w:fldChar w:fldCharType="begin"/>
            </w:r>
            <w:r w:rsidR="00BD68F0">
              <w:rPr>
                <w:webHidden/>
              </w:rPr>
              <w:instrText xml:space="preserve"> PAGEREF _Toc60062850 \h </w:instrText>
            </w:r>
            <w:r w:rsidR="00BD68F0">
              <w:rPr>
                <w:webHidden/>
              </w:rPr>
            </w:r>
            <w:r w:rsidR="00BD68F0">
              <w:rPr>
                <w:webHidden/>
              </w:rPr>
              <w:fldChar w:fldCharType="separate"/>
            </w:r>
            <w:r w:rsidR="00BD68F0">
              <w:rPr>
                <w:webHidden/>
              </w:rPr>
              <w:t>14</w:t>
            </w:r>
            <w:r w:rsidR="00BD68F0">
              <w:rPr>
                <w:webHidden/>
              </w:rPr>
              <w:fldChar w:fldCharType="end"/>
            </w:r>
          </w:hyperlink>
        </w:p>
        <w:p w14:paraId="0D5BE55E" w14:textId="5E0B4A34" w:rsidR="00BD68F0" w:rsidRDefault="005138D6">
          <w:pPr>
            <w:pStyle w:val="TOC1"/>
            <w:rPr>
              <w:rFonts w:asciiTheme="minorHAnsi" w:eastAsiaTheme="minorEastAsia" w:hAnsiTheme="minorHAnsi" w:cstheme="minorBidi"/>
              <w:b w:val="0"/>
              <w:bCs w:val="0"/>
              <w:lang w:eastAsia="en-US"/>
            </w:rPr>
          </w:pPr>
          <w:hyperlink w:anchor="_Toc60062851" w:history="1">
            <w:r w:rsidR="00BD68F0" w:rsidRPr="00A23B3B">
              <w:rPr>
                <w:rStyle w:val="Hyperlink"/>
              </w:rPr>
              <w:t>BACK TO WORKSITE</w:t>
            </w:r>
            <w:r w:rsidR="00BD68F0">
              <w:rPr>
                <w:webHidden/>
              </w:rPr>
              <w:tab/>
            </w:r>
            <w:r w:rsidR="00BD68F0">
              <w:rPr>
                <w:webHidden/>
              </w:rPr>
              <w:fldChar w:fldCharType="begin"/>
            </w:r>
            <w:r w:rsidR="00BD68F0">
              <w:rPr>
                <w:webHidden/>
              </w:rPr>
              <w:instrText xml:space="preserve"> PAGEREF _Toc60062851 \h </w:instrText>
            </w:r>
            <w:r w:rsidR="00BD68F0">
              <w:rPr>
                <w:webHidden/>
              </w:rPr>
            </w:r>
            <w:r w:rsidR="00BD68F0">
              <w:rPr>
                <w:webHidden/>
              </w:rPr>
              <w:fldChar w:fldCharType="separate"/>
            </w:r>
            <w:r w:rsidR="00BD68F0">
              <w:rPr>
                <w:webHidden/>
              </w:rPr>
              <w:t>16</w:t>
            </w:r>
            <w:r w:rsidR="00BD68F0">
              <w:rPr>
                <w:webHidden/>
              </w:rPr>
              <w:fldChar w:fldCharType="end"/>
            </w:r>
          </w:hyperlink>
        </w:p>
        <w:p w14:paraId="197B068A" w14:textId="1DD3429F" w:rsidR="00BD68F0" w:rsidRDefault="005138D6">
          <w:pPr>
            <w:pStyle w:val="TOC1"/>
            <w:rPr>
              <w:rFonts w:asciiTheme="minorHAnsi" w:eastAsiaTheme="minorEastAsia" w:hAnsiTheme="minorHAnsi" w:cstheme="minorBidi"/>
              <w:b w:val="0"/>
              <w:bCs w:val="0"/>
              <w:lang w:eastAsia="en-US"/>
            </w:rPr>
          </w:pPr>
          <w:hyperlink w:anchor="_Toc60062852" w:history="1">
            <w:r w:rsidR="00BD68F0" w:rsidRPr="00A23B3B">
              <w:rPr>
                <w:rStyle w:val="Hyperlink"/>
              </w:rPr>
              <w:t>CLINICAL</w:t>
            </w:r>
            <w:r w:rsidR="00BD68F0">
              <w:rPr>
                <w:webHidden/>
              </w:rPr>
              <w:tab/>
            </w:r>
            <w:r w:rsidR="00BD68F0">
              <w:rPr>
                <w:webHidden/>
              </w:rPr>
              <w:fldChar w:fldCharType="begin"/>
            </w:r>
            <w:r w:rsidR="00BD68F0">
              <w:rPr>
                <w:webHidden/>
              </w:rPr>
              <w:instrText xml:space="preserve"> PAGEREF _Toc60062852 \h </w:instrText>
            </w:r>
            <w:r w:rsidR="00BD68F0">
              <w:rPr>
                <w:webHidden/>
              </w:rPr>
            </w:r>
            <w:r w:rsidR="00BD68F0">
              <w:rPr>
                <w:webHidden/>
              </w:rPr>
              <w:fldChar w:fldCharType="separate"/>
            </w:r>
            <w:r w:rsidR="00BD68F0">
              <w:rPr>
                <w:webHidden/>
              </w:rPr>
              <w:t>17</w:t>
            </w:r>
            <w:r w:rsidR="00BD68F0">
              <w:rPr>
                <w:webHidden/>
              </w:rPr>
              <w:fldChar w:fldCharType="end"/>
            </w:r>
          </w:hyperlink>
        </w:p>
        <w:p w14:paraId="1FB6A93C" w14:textId="415E92D3" w:rsidR="00BD68F0" w:rsidRDefault="005138D6">
          <w:pPr>
            <w:pStyle w:val="TOC1"/>
            <w:rPr>
              <w:rFonts w:asciiTheme="minorHAnsi" w:eastAsiaTheme="minorEastAsia" w:hAnsiTheme="minorHAnsi" w:cstheme="minorBidi"/>
              <w:b w:val="0"/>
              <w:bCs w:val="0"/>
              <w:lang w:eastAsia="en-US"/>
            </w:rPr>
          </w:pPr>
          <w:hyperlink w:anchor="_Toc60062853" w:history="1">
            <w:r w:rsidR="00BD68F0" w:rsidRPr="00A23B3B">
              <w:rPr>
                <w:rStyle w:val="Hyperlink"/>
              </w:rPr>
              <w:t>PRIOR AUTHORIZATION AND UTILIZATION MANAGEMENT</w:t>
            </w:r>
            <w:r w:rsidR="00BD68F0">
              <w:rPr>
                <w:webHidden/>
              </w:rPr>
              <w:tab/>
            </w:r>
            <w:r w:rsidR="00BD68F0">
              <w:rPr>
                <w:webHidden/>
              </w:rPr>
              <w:fldChar w:fldCharType="begin"/>
            </w:r>
            <w:r w:rsidR="00BD68F0">
              <w:rPr>
                <w:webHidden/>
              </w:rPr>
              <w:instrText xml:space="preserve"> PAGEREF _Toc60062853 \h </w:instrText>
            </w:r>
            <w:r w:rsidR="00BD68F0">
              <w:rPr>
                <w:webHidden/>
              </w:rPr>
            </w:r>
            <w:r w:rsidR="00BD68F0">
              <w:rPr>
                <w:webHidden/>
              </w:rPr>
              <w:fldChar w:fldCharType="separate"/>
            </w:r>
            <w:r w:rsidR="00BD68F0">
              <w:rPr>
                <w:webHidden/>
              </w:rPr>
              <w:t>22</w:t>
            </w:r>
            <w:r w:rsidR="00BD68F0">
              <w:rPr>
                <w:webHidden/>
              </w:rPr>
              <w:fldChar w:fldCharType="end"/>
            </w:r>
          </w:hyperlink>
        </w:p>
        <w:p w14:paraId="3D87391D" w14:textId="0AC291B2" w:rsidR="00BD68F0" w:rsidRDefault="005138D6">
          <w:pPr>
            <w:pStyle w:val="TOC1"/>
            <w:rPr>
              <w:rFonts w:asciiTheme="minorHAnsi" w:eastAsiaTheme="minorEastAsia" w:hAnsiTheme="minorHAnsi" w:cstheme="minorBidi"/>
              <w:b w:val="0"/>
              <w:bCs w:val="0"/>
              <w:lang w:eastAsia="en-US"/>
            </w:rPr>
          </w:pPr>
          <w:hyperlink w:anchor="_Toc60062854" w:history="1">
            <w:r w:rsidR="00BD68F0" w:rsidRPr="00A23B3B">
              <w:rPr>
                <w:rStyle w:val="Hyperlink"/>
              </w:rPr>
              <w:t>MEMBER SUPPORT</w:t>
            </w:r>
            <w:r w:rsidR="00BD68F0">
              <w:rPr>
                <w:webHidden/>
              </w:rPr>
              <w:tab/>
            </w:r>
            <w:r w:rsidR="00BD68F0">
              <w:rPr>
                <w:webHidden/>
              </w:rPr>
              <w:fldChar w:fldCharType="begin"/>
            </w:r>
            <w:r w:rsidR="00BD68F0">
              <w:rPr>
                <w:webHidden/>
              </w:rPr>
              <w:instrText xml:space="preserve"> PAGEREF _Toc60062854 \h </w:instrText>
            </w:r>
            <w:r w:rsidR="00BD68F0">
              <w:rPr>
                <w:webHidden/>
              </w:rPr>
            </w:r>
            <w:r w:rsidR="00BD68F0">
              <w:rPr>
                <w:webHidden/>
              </w:rPr>
              <w:fldChar w:fldCharType="separate"/>
            </w:r>
            <w:r w:rsidR="00BD68F0">
              <w:rPr>
                <w:webHidden/>
              </w:rPr>
              <w:t>25</w:t>
            </w:r>
            <w:r w:rsidR="00BD68F0">
              <w:rPr>
                <w:webHidden/>
              </w:rPr>
              <w:fldChar w:fldCharType="end"/>
            </w:r>
          </w:hyperlink>
        </w:p>
        <w:p w14:paraId="07A6F0F8" w14:textId="683B5404" w:rsidR="00BD68F0" w:rsidRDefault="005138D6">
          <w:pPr>
            <w:pStyle w:val="TOC1"/>
            <w:rPr>
              <w:rFonts w:asciiTheme="minorHAnsi" w:eastAsiaTheme="minorEastAsia" w:hAnsiTheme="minorHAnsi" w:cstheme="minorBidi"/>
              <w:b w:val="0"/>
              <w:bCs w:val="0"/>
              <w:lang w:eastAsia="en-US"/>
            </w:rPr>
          </w:pPr>
          <w:hyperlink w:anchor="_Toc60062855" w:history="1">
            <w:r w:rsidR="00BD68F0" w:rsidRPr="00A23B3B">
              <w:rPr>
                <w:rStyle w:val="Hyperlink"/>
              </w:rPr>
              <w:t>COBRA</w:t>
            </w:r>
            <w:r w:rsidR="00BD68F0">
              <w:rPr>
                <w:webHidden/>
              </w:rPr>
              <w:tab/>
            </w:r>
            <w:r w:rsidR="00BD68F0">
              <w:rPr>
                <w:webHidden/>
              </w:rPr>
              <w:fldChar w:fldCharType="begin"/>
            </w:r>
            <w:r w:rsidR="00BD68F0">
              <w:rPr>
                <w:webHidden/>
              </w:rPr>
              <w:instrText xml:space="preserve"> PAGEREF _Toc60062855 \h </w:instrText>
            </w:r>
            <w:r w:rsidR="00BD68F0">
              <w:rPr>
                <w:webHidden/>
              </w:rPr>
            </w:r>
            <w:r w:rsidR="00BD68F0">
              <w:rPr>
                <w:webHidden/>
              </w:rPr>
              <w:fldChar w:fldCharType="separate"/>
            </w:r>
            <w:r w:rsidR="00BD68F0">
              <w:rPr>
                <w:webHidden/>
              </w:rPr>
              <w:t>29</w:t>
            </w:r>
            <w:r w:rsidR="00BD68F0">
              <w:rPr>
                <w:webHidden/>
              </w:rPr>
              <w:fldChar w:fldCharType="end"/>
            </w:r>
          </w:hyperlink>
        </w:p>
        <w:p w14:paraId="2A770EFF" w14:textId="52CF47FE" w:rsidR="00BD68F0" w:rsidRDefault="005138D6">
          <w:pPr>
            <w:pStyle w:val="TOC1"/>
            <w:rPr>
              <w:rFonts w:asciiTheme="minorHAnsi" w:eastAsiaTheme="minorEastAsia" w:hAnsiTheme="minorHAnsi" w:cstheme="minorBidi"/>
              <w:b w:val="0"/>
              <w:bCs w:val="0"/>
              <w:lang w:eastAsia="en-US"/>
            </w:rPr>
          </w:pPr>
          <w:hyperlink w:anchor="_Toc60062856" w:history="1">
            <w:r w:rsidR="00BD68F0" w:rsidRPr="00A23B3B">
              <w:rPr>
                <w:rStyle w:val="Hyperlink"/>
              </w:rPr>
              <w:t>TESTING</w:t>
            </w:r>
            <w:r w:rsidR="00BD68F0">
              <w:rPr>
                <w:webHidden/>
              </w:rPr>
              <w:tab/>
            </w:r>
            <w:r w:rsidR="00BD68F0">
              <w:rPr>
                <w:webHidden/>
              </w:rPr>
              <w:fldChar w:fldCharType="begin"/>
            </w:r>
            <w:r w:rsidR="00BD68F0">
              <w:rPr>
                <w:webHidden/>
              </w:rPr>
              <w:instrText xml:space="preserve"> PAGEREF _Toc60062856 \h </w:instrText>
            </w:r>
            <w:r w:rsidR="00BD68F0">
              <w:rPr>
                <w:webHidden/>
              </w:rPr>
            </w:r>
            <w:r w:rsidR="00BD68F0">
              <w:rPr>
                <w:webHidden/>
              </w:rPr>
              <w:fldChar w:fldCharType="separate"/>
            </w:r>
            <w:r w:rsidR="00BD68F0">
              <w:rPr>
                <w:webHidden/>
              </w:rPr>
              <w:t>39</w:t>
            </w:r>
            <w:r w:rsidR="00BD68F0">
              <w:rPr>
                <w:webHidden/>
              </w:rPr>
              <w:fldChar w:fldCharType="end"/>
            </w:r>
          </w:hyperlink>
        </w:p>
        <w:p w14:paraId="34870941" w14:textId="56D61462" w:rsidR="00BD68F0" w:rsidRDefault="005138D6">
          <w:pPr>
            <w:pStyle w:val="TOC2"/>
            <w:tabs>
              <w:tab w:val="right" w:leader="dot" w:pos="9350"/>
            </w:tabs>
            <w:rPr>
              <w:noProof/>
              <w:lang w:eastAsia="en-US"/>
            </w:rPr>
          </w:pPr>
          <w:hyperlink w:anchor="_Toc60062857" w:history="1">
            <w:r w:rsidR="00BD68F0" w:rsidRPr="00A23B3B">
              <w:rPr>
                <w:rStyle w:val="Hyperlink"/>
                <w:noProof/>
              </w:rPr>
              <w:t>DIAGNOSIC TESTING</w:t>
            </w:r>
            <w:r w:rsidR="00BD68F0">
              <w:rPr>
                <w:noProof/>
                <w:webHidden/>
              </w:rPr>
              <w:tab/>
            </w:r>
            <w:r w:rsidR="00BD68F0">
              <w:rPr>
                <w:noProof/>
                <w:webHidden/>
              </w:rPr>
              <w:fldChar w:fldCharType="begin"/>
            </w:r>
            <w:r w:rsidR="00BD68F0">
              <w:rPr>
                <w:noProof/>
                <w:webHidden/>
              </w:rPr>
              <w:instrText xml:space="preserve"> PAGEREF _Toc60062857 \h </w:instrText>
            </w:r>
            <w:r w:rsidR="00BD68F0">
              <w:rPr>
                <w:noProof/>
                <w:webHidden/>
              </w:rPr>
            </w:r>
            <w:r w:rsidR="00BD68F0">
              <w:rPr>
                <w:noProof/>
                <w:webHidden/>
              </w:rPr>
              <w:fldChar w:fldCharType="separate"/>
            </w:r>
            <w:r w:rsidR="00BD68F0">
              <w:rPr>
                <w:noProof/>
                <w:webHidden/>
              </w:rPr>
              <w:t>39</w:t>
            </w:r>
            <w:r w:rsidR="00BD68F0">
              <w:rPr>
                <w:noProof/>
                <w:webHidden/>
              </w:rPr>
              <w:fldChar w:fldCharType="end"/>
            </w:r>
          </w:hyperlink>
        </w:p>
        <w:p w14:paraId="3B7ADA6E" w14:textId="2A2C0203" w:rsidR="00BD68F0" w:rsidRDefault="005138D6">
          <w:pPr>
            <w:pStyle w:val="TOC2"/>
            <w:tabs>
              <w:tab w:val="right" w:leader="dot" w:pos="9350"/>
            </w:tabs>
            <w:rPr>
              <w:noProof/>
              <w:lang w:eastAsia="en-US"/>
            </w:rPr>
          </w:pPr>
          <w:hyperlink w:anchor="_Toc60062858" w:history="1">
            <w:r w:rsidR="00BD68F0" w:rsidRPr="00A23B3B">
              <w:rPr>
                <w:rStyle w:val="Hyperlink"/>
                <w:noProof/>
              </w:rPr>
              <w:t>ANTIBODY TESTING</w:t>
            </w:r>
            <w:r w:rsidR="00BD68F0">
              <w:rPr>
                <w:noProof/>
                <w:webHidden/>
              </w:rPr>
              <w:tab/>
            </w:r>
            <w:r w:rsidR="00BD68F0">
              <w:rPr>
                <w:noProof/>
                <w:webHidden/>
              </w:rPr>
              <w:fldChar w:fldCharType="begin"/>
            </w:r>
            <w:r w:rsidR="00BD68F0">
              <w:rPr>
                <w:noProof/>
                <w:webHidden/>
              </w:rPr>
              <w:instrText xml:space="preserve"> PAGEREF _Toc60062858 \h </w:instrText>
            </w:r>
            <w:r w:rsidR="00BD68F0">
              <w:rPr>
                <w:noProof/>
                <w:webHidden/>
              </w:rPr>
            </w:r>
            <w:r w:rsidR="00BD68F0">
              <w:rPr>
                <w:noProof/>
                <w:webHidden/>
              </w:rPr>
              <w:fldChar w:fldCharType="separate"/>
            </w:r>
            <w:r w:rsidR="00BD68F0">
              <w:rPr>
                <w:noProof/>
                <w:webHidden/>
              </w:rPr>
              <w:t>46</w:t>
            </w:r>
            <w:r w:rsidR="00BD68F0">
              <w:rPr>
                <w:noProof/>
                <w:webHidden/>
              </w:rPr>
              <w:fldChar w:fldCharType="end"/>
            </w:r>
          </w:hyperlink>
        </w:p>
        <w:p w14:paraId="731A834D" w14:textId="7D7D3F17" w:rsidR="00BD68F0" w:rsidRDefault="005138D6">
          <w:pPr>
            <w:pStyle w:val="TOC1"/>
            <w:rPr>
              <w:rFonts w:asciiTheme="minorHAnsi" w:eastAsiaTheme="minorEastAsia" w:hAnsiTheme="minorHAnsi" w:cstheme="minorBidi"/>
              <w:b w:val="0"/>
              <w:bCs w:val="0"/>
              <w:lang w:eastAsia="en-US"/>
            </w:rPr>
          </w:pPr>
          <w:hyperlink w:anchor="_Toc60062859" w:history="1">
            <w:r w:rsidR="00BD68F0" w:rsidRPr="00A23B3B">
              <w:rPr>
                <w:rStyle w:val="Hyperlink"/>
                <w:rFonts w:eastAsia="Times New Roman"/>
              </w:rPr>
              <w:t>VIRTUAL VISITS AND TELEHEALTH</w:t>
            </w:r>
            <w:r w:rsidR="00BD68F0">
              <w:rPr>
                <w:webHidden/>
              </w:rPr>
              <w:tab/>
            </w:r>
            <w:r w:rsidR="00BD68F0">
              <w:rPr>
                <w:webHidden/>
              </w:rPr>
              <w:fldChar w:fldCharType="begin"/>
            </w:r>
            <w:r w:rsidR="00BD68F0">
              <w:rPr>
                <w:webHidden/>
              </w:rPr>
              <w:instrText xml:space="preserve"> PAGEREF _Toc60062859 \h </w:instrText>
            </w:r>
            <w:r w:rsidR="00BD68F0">
              <w:rPr>
                <w:webHidden/>
              </w:rPr>
            </w:r>
            <w:r w:rsidR="00BD68F0">
              <w:rPr>
                <w:webHidden/>
              </w:rPr>
              <w:fldChar w:fldCharType="separate"/>
            </w:r>
            <w:r w:rsidR="00BD68F0">
              <w:rPr>
                <w:webHidden/>
              </w:rPr>
              <w:t>49</w:t>
            </w:r>
            <w:r w:rsidR="00BD68F0">
              <w:rPr>
                <w:webHidden/>
              </w:rPr>
              <w:fldChar w:fldCharType="end"/>
            </w:r>
          </w:hyperlink>
        </w:p>
        <w:p w14:paraId="5B2C1CE7" w14:textId="0DE3C495" w:rsidR="00BD68F0" w:rsidRDefault="005138D6">
          <w:pPr>
            <w:pStyle w:val="TOC1"/>
            <w:rPr>
              <w:rFonts w:asciiTheme="minorHAnsi" w:eastAsiaTheme="minorEastAsia" w:hAnsiTheme="minorHAnsi" w:cstheme="minorBidi"/>
              <w:b w:val="0"/>
              <w:bCs w:val="0"/>
              <w:lang w:eastAsia="en-US"/>
            </w:rPr>
          </w:pPr>
          <w:hyperlink w:anchor="_Toc60062860" w:history="1">
            <w:r w:rsidR="00BD68F0" w:rsidRPr="00A23B3B">
              <w:rPr>
                <w:rStyle w:val="Hyperlink"/>
              </w:rPr>
              <w:t>TREATMENT AND COVERAGE</w:t>
            </w:r>
            <w:r w:rsidR="00BD68F0">
              <w:rPr>
                <w:webHidden/>
              </w:rPr>
              <w:tab/>
            </w:r>
            <w:r w:rsidR="00BD68F0">
              <w:rPr>
                <w:webHidden/>
              </w:rPr>
              <w:fldChar w:fldCharType="begin"/>
            </w:r>
            <w:r w:rsidR="00BD68F0">
              <w:rPr>
                <w:webHidden/>
              </w:rPr>
              <w:instrText xml:space="preserve"> PAGEREF _Toc60062860 \h </w:instrText>
            </w:r>
            <w:r w:rsidR="00BD68F0">
              <w:rPr>
                <w:webHidden/>
              </w:rPr>
            </w:r>
            <w:r w:rsidR="00BD68F0">
              <w:rPr>
                <w:webHidden/>
              </w:rPr>
              <w:fldChar w:fldCharType="separate"/>
            </w:r>
            <w:r w:rsidR="00BD68F0">
              <w:rPr>
                <w:webHidden/>
              </w:rPr>
              <w:t>58</w:t>
            </w:r>
            <w:r w:rsidR="00BD68F0">
              <w:rPr>
                <w:webHidden/>
              </w:rPr>
              <w:fldChar w:fldCharType="end"/>
            </w:r>
          </w:hyperlink>
        </w:p>
        <w:p w14:paraId="465DB48A" w14:textId="7F59D2E8" w:rsidR="00BD68F0" w:rsidRDefault="005138D6">
          <w:pPr>
            <w:pStyle w:val="TOC2"/>
            <w:tabs>
              <w:tab w:val="right" w:leader="dot" w:pos="9350"/>
            </w:tabs>
            <w:rPr>
              <w:noProof/>
              <w:lang w:eastAsia="en-US"/>
            </w:rPr>
          </w:pPr>
          <w:hyperlink w:anchor="_Toc60062861" w:history="1">
            <w:r w:rsidR="00BD68F0" w:rsidRPr="00A23B3B">
              <w:rPr>
                <w:rStyle w:val="Hyperlink"/>
                <w:rFonts w:eastAsia="Calibri"/>
                <w:noProof/>
              </w:rPr>
              <w:t>COVID-19 TREATMENT</w:t>
            </w:r>
            <w:r w:rsidR="00BD68F0">
              <w:rPr>
                <w:noProof/>
                <w:webHidden/>
              </w:rPr>
              <w:tab/>
            </w:r>
            <w:r w:rsidR="00BD68F0">
              <w:rPr>
                <w:noProof/>
                <w:webHidden/>
              </w:rPr>
              <w:fldChar w:fldCharType="begin"/>
            </w:r>
            <w:r w:rsidR="00BD68F0">
              <w:rPr>
                <w:noProof/>
                <w:webHidden/>
              </w:rPr>
              <w:instrText xml:space="preserve"> PAGEREF _Toc60062861 \h </w:instrText>
            </w:r>
            <w:r w:rsidR="00BD68F0">
              <w:rPr>
                <w:noProof/>
                <w:webHidden/>
              </w:rPr>
            </w:r>
            <w:r w:rsidR="00BD68F0">
              <w:rPr>
                <w:noProof/>
                <w:webHidden/>
              </w:rPr>
              <w:fldChar w:fldCharType="separate"/>
            </w:r>
            <w:r w:rsidR="00BD68F0">
              <w:rPr>
                <w:noProof/>
                <w:webHidden/>
              </w:rPr>
              <w:t>58</w:t>
            </w:r>
            <w:r w:rsidR="00BD68F0">
              <w:rPr>
                <w:noProof/>
                <w:webHidden/>
              </w:rPr>
              <w:fldChar w:fldCharType="end"/>
            </w:r>
          </w:hyperlink>
        </w:p>
        <w:p w14:paraId="13E3FE2F" w14:textId="3B5787C1" w:rsidR="00BD68F0" w:rsidRDefault="005138D6">
          <w:pPr>
            <w:pStyle w:val="TOC2"/>
            <w:tabs>
              <w:tab w:val="right" w:leader="dot" w:pos="9350"/>
            </w:tabs>
            <w:rPr>
              <w:noProof/>
              <w:lang w:eastAsia="en-US"/>
            </w:rPr>
          </w:pPr>
          <w:hyperlink w:anchor="_Toc60062862" w:history="1">
            <w:r w:rsidR="00BD68F0" w:rsidRPr="00A23B3B">
              <w:rPr>
                <w:rStyle w:val="Hyperlink"/>
                <w:noProof/>
              </w:rPr>
              <w:t>NON</w:t>
            </w:r>
            <w:r w:rsidR="00BD68F0" w:rsidRPr="00A23B3B">
              <w:rPr>
                <w:rStyle w:val="Hyperlink"/>
                <w:rFonts w:eastAsia="Calibri"/>
                <w:noProof/>
              </w:rPr>
              <w:t xml:space="preserve"> COVID-19 SURGERIES AND PROCEDURES</w:t>
            </w:r>
            <w:r w:rsidR="00BD68F0">
              <w:rPr>
                <w:noProof/>
                <w:webHidden/>
              </w:rPr>
              <w:tab/>
            </w:r>
            <w:r w:rsidR="00BD68F0">
              <w:rPr>
                <w:noProof/>
                <w:webHidden/>
              </w:rPr>
              <w:fldChar w:fldCharType="begin"/>
            </w:r>
            <w:r w:rsidR="00BD68F0">
              <w:rPr>
                <w:noProof/>
                <w:webHidden/>
              </w:rPr>
              <w:instrText xml:space="preserve"> PAGEREF _Toc60062862 \h </w:instrText>
            </w:r>
            <w:r w:rsidR="00BD68F0">
              <w:rPr>
                <w:noProof/>
                <w:webHidden/>
              </w:rPr>
            </w:r>
            <w:r w:rsidR="00BD68F0">
              <w:rPr>
                <w:noProof/>
                <w:webHidden/>
              </w:rPr>
              <w:fldChar w:fldCharType="separate"/>
            </w:r>
            <w:r w:rsidR="00BD68F0">
              <w:rPr>
                <w:noProof/>
                <w:webHidden/>
              </w:rPr>
              <w:t>60</w:t>
            </w:r>
            <w:r w:rsidR="00BD68F0">
              <w:rPr>
                <w:noProof/>
                <w:webHidden/>
              </w:rPr>
              <w:fldChar w:fldCharType="end"/>
            </w:r>
          </w:hyperlink>
        </w:p>
        <w:p w14:paraId="2C9B01B4" w14:textId="757AE5C5" w:rsidR="00BD68F0" w:rsidRDefault="005138D6">
          <w:pPr>
            <w:pStyle w:val="TOC1"/>
            <w:rPr>
              <w:rFonts w:asciiTheme="minorHAnsi" w:eastAsiaTheme="minorEastAsia" w:hAnsiTheme="minorHAnsi" w:cstheme="minorBidi"/>
              <w:b w:val="0"/>
              <w:bCs w:val="0"/>
              <w:lang w:eastAsia="en-US"/>
            </w:rPr>
          </w:pPr>
          <w:hyperlink w:anchor="_Toc60062863" w:history="1">
            <w:r w:rsidR="00BD68F0" w:rsidRPr="00A23B3B">
              <w:rPr>
                <w:rStyle w:val="Hyperlink"/>
              </w:rPr>
              <w:t>SPECIAL ENROLLMENT</w:t>
            </w:r>
            <w:r w:rsidR="00BD68F0">
              <w:rPr>
                <w:webHidden/>
              </w:rPr>
              <w:tab/>
            </w:r>
            <w:r w:rsidR="00BD68F0">
              <w:rPr>
                <w:webHidden/>
              </w:rPr>
              <w:fldChar w:fldCharType="begin"/>
            </w:r>
            <w:r w:rsidR="00BD68F0">
              <w:rPr>
                <w:webHidden/>
              </w:rPr>
              <w:instrText xml:space="preserve"> PAGEREF _Toc60062863 \h </w:instrText>
            </w:r>
            <w:r w:rsidR="00BD68F0">
              <w:rPr>
                <w:webHidden/>
              </w:rPr>
            </w:r>
            <w:r w:rsidR="00BD68F0">
              <w:rPr>
                <w:webHidden/>
              </w:rPr>
              <w:fldChar w:fldCharType="separate"/>
            </w:r>
            <w:r w:rsidR="00BD68F0">
              <w:rPr>
                <w:webHidden/>
              </w:rPr>
              <w:t>62</w:t>
            </w:r>
            <w:r w:rsidR="00BD68F0">
              <w:rPr>
                <w:webHidden/>
              </w:rPr>
              <w:fldChar w:fldCharType="end"/>
            </w:r>
          </w:hyperlink>
        </w:p>
        <w:p w14:paraId="519D2BCF" w14:textId="12EED94E" w:rsidR="00BD68F0" w:rsidRDefault="005138D6">
          <w:pPr>
            <w:pStyle w:val="TOC1"/>
            <w:rPr>
              <w:rFonts w:asciiTheme="minorHAnsi" w:eastAsiaTheme="minorEastAsia" w:hAnsiTheme="minorHAnsi" w:cstheme="minorBidi"/>
              <w:b w:val="0"/>
              <w:bCs w:val="0"/>
              <w:lang w:eastAsia="en-US"/>
            </w:rPr>
          </w:pPr>
          <w:hyperlink w:anchor="_Toc60062864" w:history="1">
            <w:r w:rsidR="00BD68F0" w:rsidRPr="00A23B3B">
              <w:rPr>
                <w:rStyle w:val="Hyperlink"/>
                <w:rFonts w:eastAsia="Times New Roman"/>
              </w:rPr>
              <w:t>DENTAL &amp; VISION SPECIAL ENROLLMENT</w:t>
            </w:r>
            <w:r w:rsidR="00BD68F0">
              <w:rPr>
                <w:webHidden/>
              </w:rPr>
              <w:tab/>
            </w:r>
            <w:r w:rsidR="00BD68F0">
              <w:rPr>
                <w:webHidden/>
              </w:rPr>
              <w:fldChar w:fldCharType="begin"/>
            </w:r>
            <w:r w:rsidR="00BD68F0">
              <w:rPr>
                <w:webHidden/>
              </w:rPr>
              <w:instrText xml:space="preserve"> PAGEREF _Toc60062864 \h </w:instrText>
            </w:r>
            <w:r w:rsidR="00BD68F0">
              <w:rPr>
                <w:webHidden/>
              </w:rPr>
            </w:r>
            <w:r w:rsidR="00BD68F0">
              <w:rPr>
                <w:webHidden/>
              </w:rPr>
              <w:fldChar w:fldCharType="separate"/>
            </w:r>
            <w:r w:rsidR="00BD68F0">
              <w:rPr>
                <w:webHidden/>
              </w:rPr>
              <w:t>64</w:t>
            </w:r>
            <w:r w:rsidR="00BD68F0">
              <w:rPr>
                <w:webHidden/>
              </w:rPr>
              <w:fldChar w:fldCharType="end"/>
            </w:r>
          </w:hyperlink>
        </w:p>
        <w:p w14:paraId="15A680BD" w14:textId="7AFE7988" w:rsidR="00BD68F0" w:rsidRDefault="005138D6">
          <w:pPr>
            <w:pStyle w:val="TOC1"/>
            <w:rPr>
              <w:rFonts w:asciiTheme="minorHAnsi" w:eastAsiaTheme="minorEastAsia" w:hAnsiTheme="minorHAnsi" w:cstheme="minorBidi"/>
              <w:b w:val="0"/>
              <w:bCs w:val="0"/>
              <w:lang w:eastAsia="en-US"/>
            </w:rPr>
          </w:pPr>
          <w:hyperlink w:anchor="_Toc60062865" w:history="1">
            <w:r w:rsidR="00BD68F0" w:rsidRPr="00A23B3B">
              <w:rPr>
                <w:rStyle w:val="Hyperlink"/>
              </w:rPr>
              <w:t>PROGRAMS AND PRODUCTS</w:t>
            </w:r>
            <w:r w:rsidR="00BD68F0">
              <w:rPr>
                <w:webHidden/>
              </w:rPr>
              <w:tab/>
            </w:r>
            <w:r w:rsidR="00BD68F0">
              <w:rPr>
                <w:webHidden/>
              </w:rPr>
              <w:fldChar w:fldCharType="begin"/>
            </w:r>
            <w:r w:rsidR="00BD68F0">
              <w:rPr>
                <w:webHidden/>
              </w:rPr>
              <w:instrText xml:space="preserve"> PAGEREF _Toc60062865 \h </w:instrText>
            </w:r>
            <w:r w:rsidR="00BD68F0">
              <w:rPr>
                <w:webHidden/>
              </w:rPr>
            </w:r>
            <w:r w:rsidR="00BD68F0">
              <w:rPr>
                <w:webHidden/>
              </w:rPr>
              <w:fldChar w:fldCharType="separate"/>
            </w:r>
            <w:r w:rsidR="00BD68F0">
              <w:rPr>
                <w:webHidden/>
              </w:rPr>
              <w:t>67</w:t>
            </w:r>
            <w:r w:rsidR="00BD68F0">
              <w:rPr>
                <w:webHidden/>
              </w:rPr>
              <w:fldChar w:fldCharType="end"/>
            </w:r>
          </w:hyperlink>
        </w:p>
        <w:p w14:paraId="2FA592A6" w14:textId="2EC4D786" w:rsidR="00BD68F0" w:rsidRDefault="005138D6">
          <w:pPr>
            <w:pStyle w:val="TOC1"/>
            <w:rPr>
              <w:rFonts w:asciiTheme="minorHAnsi" w:eastAsiaTheme="minorEastAsia" w:hAnsiTheme="minorHAnsi" w:cstheme="minorBidi"/>
              <w:b w:val="0"/>
              <w:bCs w:val="0"/>
              <w:lang w:eastAsia="en-US"/>
            </w:rPr>
          </w:pPr>
          <w:hyperlink w:anchor="_Toc60062866" w:history="1">
            <w:r w:rsidR="00BD68F0" w:rsidRPr="00A23B3B">
              <w:rPr>
                <w:rStyle w:val="Hyperlink"/>
              </w:rPr>
              <w:t>PHARMACY COVERAGE</w:t>
            </w:r>
            <w:r w:rsidR="00BD68F0">
              <w:rPr>
                <w:webHidden/>
              </w:rPr>
              <w:tab/>
            </w:r>
            <w:r w:rsidR="00BD68F0">
              <w:rPr>
                <w:webHidden/>
              </w:rPr>
              <w:fldChar w:fldCharType="begin"/>
            </w:r>
            <w:r w:rsidR="00BD68F0">
              <w:rPr>
                <w:webHidden/>
              </w:rPr>
              <w:instrText xml:space="preserve"> PAGEREF _Toc60062866 \h </w:instrText>
            </w:r>
            <w:r w:rsidR="00BD68F0">
              <w:rPr>
                <w:webHidden/>
              </w:rPr>
            </w:r>
            <w:r w:rsidR="00BD68F0">
              <w:rPr>
                <w:webHidden/>
              </w:rPr>
              <w:fldChar w:fldCharType="separate"/>
            </w:r>
            <w:r w:rsidR="00BD68F0">
              <w:rPr>
                <w:webHidden/>
              </w:rPr>
              <w:t>70</w:t>
            </w:r>
            <w:r w:rsidR="00BD68F0">
              <w:rPr>
                <w:webHidden/>
              </w:rPr>
              <w:fldChar w:fldCharType="end"/>
            </w:r>
          </w:hyperlink>
        </w:p>
        <w:p w14:paraId="7DF7C8C9" w14:textId="62B6F046" w:rsidR="00BD68F0" w:rsidRDefault="005138D6">
          <w:pPr>
            <w:pStyle w:val="TOC1"/>
            <w:rPr>
              <w:rFonts w:asciiTheme="minorHAnsi" w:eastAsiaTheme="minorEastAsia" w:hAnsiTheme="minorHAnsi" w:cstheme="minorBidi"/>
              <w:b w:val="0"/>
              <w:bCs w:val="0"/>
              <w:lang w:eastAsia="en-US"/>
            </w:rPr>
          </w:pPr>
          <w:hyperlink w:anchor="_Toc60062867" w:history="1">
            <w:r w:rsidR="00BD68F0" w:rsidRPr="00A23B3B">
              <w:rPr>
                <w:rStyle w:val="Hyperlink"/>
              </w:rPr>
              <w:t>FULLY INSURED –BUSINESS DISRUPTION SUPPORT</w:t>
            </w:r>
            <w:r w:rsidR="00BD68F0">
              <w:rPr>
                <w:webHidden/>
              </w:rPr>
              <w:tab/>
            </w:r>
            <w:r w:rsidR="00BD68F0">
              <w:rPr>
                <w:webHidden/>
              </w:rPr>
              <w:fldChar w:fldCharType="begin"/>
            </w:r>
            <w:r w:rsidR="00BD68F0">
              <w:rPr>
                <w:webHidden/>
              </w:rPr>
              <w:instrText xml:space="preserve"> PAGEREF _Toc60062867 \h </w:instrText>
            </w:r>
            <w:r w:rsidR="00BD68F0">
              <w:rPr>
                <w:webHidden/>
              </w:rPr>
            </w:r>
            <w:r w:rsidR="00BD68F0">
              <w:rPr>
                <w:webHidden/>
              </w:rPr>
              <w:fldChar w:fldCharType="separate"/>
            </w:r>
            <w:r w:rsidR="00BD68F0">
              <w:rPr>
                <w:webHidden/>
              </w:rPr>
              <w:t>75</w:t>
            </w:r>
            <w:r w:rsidR="00BD68F0">
              <w:rPr>
                <w:webHidden/>
              </w:rPr>
              <w:fldChar w:fldCharType="end"/>
            </w:r>
          </w:hyperlink>
        </w:p>
        <w:p w14:paraId="25DEC919" w14:textId="7CAAADA6" w:rsidR="00BD68F0" w:rsidRDefault="005138D6">
          <w:pPr>
            <w:pStyle w:val="TOC1"/>
            <w:rPr>
              <w:rFonts w:asciiTheme="minorHAnsi" w:eastAsiaTheme="minorEastAsia" w:hAnsiTheme="minorHAnsi" w:cstheme="minorBidi"/>
              <w:b w:val="0"/>
              <w:bCs w:val="0"/>
              <w:lang w:eastAsia="en-US"/>
            </w:rPr>
          </w:pPr>
          <w:hyperlink w:anchor="_Toc60062868" w:history="1">
            <w:r w:rsidR="00BD68F0" w:rsidRPr="00A23B3B">
              <w:rPr>
                <w:rStyle w:val="Hyperlink"/>
              </w:rPr>
              <w:t>ASO – BUSINESS DISRUPTION AND STOP LOSS SUPPORT</w:t>
            </w:r>
            <w:r w:rsidR="00BD68F0">
              <w:rPr>
                <w:webHidden/>
              </w:rPr>
              <w:tab/>
            </w:r>
            <w:r w:rsidR="00BD68F0">
              <w:rPr>
                <w:webHidden/>
              </w:rPr>
              <w:fldChar w:fldCharType="begin"/>
            </w:r>
            <w:r w:rsidR="00BD68F0">
              <w:rPr>
                <w:webHidden/>
              </w:rPr>
              <w:instrText xml:space="preserve"> PAGEREF _Toc60062868 \h </w:instrText>
            </w:r>
            <w:r w:rsidR="00BD68F0">
              <w:rPr>
                <w:webHidden/>
              </w:rPr>
            </w:r>
            <w:r w:rsidR="00BD68F0">
              <w:rPr>
                <w:webHidden/>
              </w:rPr>
              <w:fldChar w:fldCharType="separate"/>
            </w:r>
            <w:r w:rsidR="00BD68F0">
              <w:rPr>
                <w:webHidden/>
              </w:rPr>
              <w:t>81</w:t>
            </w:r>
            <w:r w:rsidR="00BD68F0">
              <w:rPr>
                <w:webHidden/>
              </w:rPr>
              <w:fldChar w:fldCharType="end"/>
            </w:r>
          </w:hyperlink>
        </w:p>
        <w:p w14:paraId="6ED58425" w14:textId="31510057" w:rsidR="00BD68F0" w:rsidRDefault="005138D6">
          <w:pPr>
            <w:pStyle w:val="TOC1"/>
            <w:rPr>
              <w:rFonts w:asciiTheme="minorHAnsi" w:eastAsiaTheme="minorEastAsia" w:hAnsiTheme="minorHAnsi" w:cstheme="minorBidi"/>
              <w:b w:val="0"/>
              <w:bCs w:val="0"/>
              <w:lang w:eastAsia="en-US"/>
            </w:rPr>
          </w:pPr>
          <w:hyperlink w:anchor="_Toc60062869" w:history="1">
            <w:r w:rsidR="00BD68F0" w:rsidRPr="00A23B3B">
              <w:rPr>
                <w:rStyle w:val="Hyperlink"/>
              </w:rPr>
              <w:t>FINANCIAL, BUSINESS CONTINUITY AND REPORTING</w:t>
            </w:r>
            <w:r w:rsidR="00BD68F0">
              <w:rPr>
                <w:webHidden/>
              </w:rPr>
              <w:tab/>
            </w:r>
            <w:r w:rsidR="00BD68F0">
              <w:rPr>
                <w:webHidden/>
              </w:rPr>
              <w:fldChar w:fldCharType="begin"/>
            </w:r>
            <w:r w:rsidR="00BD68F0">
              <w:rPr>
                <w:webHidden/>
              </w:rPr>
              <w:instrText xml:space="preserve"> PAGEREF _Toc60062869 \h </w:instrText>
            </w:r>
            <w:r w:rsidR="00BD68F0">
              <w:rPr>
                <w:webHidden/>
              </w:rPr>
            </w:r>
            <w:r w:rsidR="00BD68F0">
              <w:rPr>
                <w:webHidden/>
              </w:rPr>
              <w:fldChar w:fldCharType="separate"/>
            </w:r>
            <w:r w:rsidR="00BD68F0">
              <w:rPr>
                <w:webHidden/>
              </w:rPr>
              <w:t>87</w:t>
            </w:r>
            <w:r w:rsidR="00BD68F0">
              <w:rPr>
                <w:webHidden/>
              </w:rPr>
              <w:fldChar w:fldCharType="end"/>
            </w:r>
          </w:hyperlink>
        </w:p>
        <w:p w14:paraId="103B64E6" w14:textId="5ACCCC51" w:rsidR="00BD68F0" w:rsidRDefault="005138D6">
          <w:pPr>
            <w:pStyle w:val="TOC1"/>
            <w:rPr>
              <w:rFonts w:asciiTheme="minorHAnsi" w:eastAsiaTheme="minorEastAsia" w:hAnsiTheme="minorHAnsi" w:cstheme="minorBidi"/>
              <w:b w:val="0"/>
              <w:bCs w:val="0"/>
              <w:lang w:eastAsia="en-US"/>
            </w:rPr>
          </w:pPr>
          <w:hyperlink w:anchor="_Toc60062870" w:history="1">
            <w:r w:rsidR="00BD68F0" w:rsidRPr="00A23B3B">
              <w:rPr>
                <w:rStyle w:val="Hyperlink"/>
                <w:rFonts w:eastAsia="Times New Roman"/>
              </w:rPr>
              <w:t>CLAIMS AND APPEALS</w:t>
            </w:r>
            <w:r w:rsidR="00BD68F0">
              <w:rPr>
                <w:webHidden/>
              </w:rPr>
              <w:tab/>
            </w:r>
            <w:r w:rsidR="00BD68F0">
              <w:rPr>
                <w:webHidden/>
              </w:rPr>
              <w:fldChar w:fldCharType="begin"/>
            </w:r>
            <w:r w:rsidR="00BD68F0">
              <w:rPr>
                <w:webHidden/>
              </w:rPr>
              <w:instrText xml:space="preserve"> PAGEREF _Toc60062870 \h </w:instrText>
            </w:r>
            <w:r w:rsidR="00BD68F0">
              <w:rPr>
                <w:webHidden/>
              </w:rPr>
            </w:r>
            <w:r w:rsidR="00BD68F0">
              <w:rPr>
                <w:webHidden/>
              </w:rPr>
              <w:fldChar w:fldCharType="separate"/>
            </w:r>
            <w:r w:rsidR="00BD68F0">
              <w:rPr>
                <w:webHidden/>
              </w:rPr>
              <w:t>90</w:t>
            </w:r>
            <w:r w:rsidR="00BD68F0">
              <w:rPr>
                <w:webHidden/>
              </w:rPr>
              <w:fldChar w:fldCharType="end"/>
            </w:r>
          </w:hyperlink>
        </w:p>
        <w:p w14:paraId="519A7CEF" w14:textId="10C58D77" w:rsidR="00BD68F0" w:rsidRDefault="005138D6">
          <w:pPr>
            <w:pStyle w:val="TOC2"/>
            <w:tabs>
              <w:tab w:val="right" w:leader="dot" w:pos="9350"/>
            </w:tabs>
            <w:rPr>
              <w:noProof/>
              <w:lang w:eastAsia="en-US"/>
            </w:rPr>
          </w:pPr>
          <w:hyperlink w:anchor="_Toc60062871" w:history="1">
            <w:r w:rsidR="00BD68F0" w:rsidRPr="00A23B3B">
              <w:rPr>
                <w:rStyle w:val="Hyperlink"/>
                <w:rFonts w:eastAsia="Times New Roman"/>
                <w:noProof/>
              </w:rPr>
              <w:t>REPORTING</w:t>
            </w:r>
            <w:r w:rsidR="00BD68F0">
              <w:rPr>
                <w:noProof/>
                <w:webHidden/>
              </w:rPr>
              <w:tab/>
            </w:r>
            <w:r w:rsidR="00BD68F0">
              <w:rPr>
                <w:noProof/>
                <w:webHidden/>
              </w:rPr>
              <w:fldChar w:fldCharType="begin"/>
            </w:r>
            <w:r w:rsidR="00BD68F0">
              <w:rPr>
                <w:noProof/>
                <w:webHidden/>
              </w:rPr>
              <w:instrText xml:space="preserve"> PAGEREF _Toc60062871 \h </w:instrText>
            </w:r>
            <w:r w:rsidR="00BD68F0">
              <w:rPr>
                <w:noProof/>
                <w:webHidden/>
              </w:rPr>
            </w:r>
            <w:r w:rsidR="00BD68F0">
              <w:rPr>
                <w:noProof/>
                <w:webHidden/>
              </w:rPr>
              <w:fldChar w:fldCharType="separate"/>
            </w:r>
            <w:r w:rsidR="00BD68F0">
              <w:rPr>
                <w:noProof/>
                <w:webHidden/>
              </w:rPr>
              <w:t>94</w:t>
            </w:r>
            <w:r w:rsidR="00BD68F0">
              <w:rPr>
                <w:noProof/>
                <w:webHidden/>
              </w:rPr>
              <w:fldChar w:fldCharType="end"/>
            </w:r>
          </w:hyperlink>
        </w:p>
        <w:p w14:paraId="2EB7AB33" w14:textId="378ACC15" w:rsidR="00BD68F0" w:rsidRDefault="005138D6">
          <w:pPr>
            <w:pStyle w:val="TOC1"/>
            <w:rPr>
              <w:rFonts w:asciiTheme="minorHAnsi" w:eastAsiaTheme="minorEastAsia" w:hAnsiTheme="minorHAnsi" w:cstheme="minorBidi"/>
              <w:b w:val="0"/>
              <w:bCs w:val="0"/>
              <w:lang w:eastAsia="en-US"/>
            </w:rPr>
          </w:pPr>
          <w:hyperlink w:anchor="_Toc60062872" w:history="1">
            <w:r w:rsidR="00BD68F0" w:rsidRPr="00A23B3B">
              <w:rPr>
                <w:rStyle w:val="Hyperlink"/>
                <w:rFonts w:eastAsia="Times New Roman"/>
              </w:rPr>
              <w:t>PAYMENT INTEGRITY</w:t>
            </w:r>
            <w:r w:rsidR="00BD68F0">
              <w:rPr>
                <w:webHidden/>
              </w:rPr>
              <w:tab/>
            </w:r>
            <w:r w:rsidR="00BD68F0">
              <w:rPr>
                <w:webHidden/>
              </w:rPr>
              <w:fldChar w:fldCharType="begin"/>
            </w:r>
            <w:r w:rsidR="00BD68F0">
              <w:rPr>
                <w:webHidden/>
              </w:rPr>
              <w:instrText xml:space="preserve"> PAGEREF _Toc60062872 \h </w:instrText>
            </w:r>
            <w:r w:rsidR="00BD68F0">
              <w:rPr>
                <w:webHidden/>
              </w:rPr>
            </w:r>
            <w:r w:rsidR="00BD68F0">
              <w:rPr>
                <w:webHidden/>
              </w:rPr>
              <w:fldChar w:fldCharType="separate"/>
            </w:r>
            <w:r w:rsidR="00BD68F0">
              <w:rPr>
                <w:webHidden/>
              </w:rPr>
              <w:t>96</w:t>
            </w:r>
            <w:r w:rsidR="00BD68F0">
              <w:rPr>
                <w:webHidden/>
              </w:rPr>
              <w:fldChar w:fldCharType="end"/>
            </w:r>
          </w:hyperlink>
        </w:p>
        <w:p w14:paraId="572F9D37" w14:textId="24FC2395" w:rsidR="00BD68F0" w:rsidRDefault="005138D6">
          <w:pPr>
            <w:pStyle w:val="TOC1"/>
            <w:rPr>
              <w:rFonts w:asciiTheme="minorHAnsi" w:eastAsiaTheme="minorEastAsia" w:hAnsiTheme="minorHAnsi" w:cstheme="minorBidi"/>
              <w:b w:val="0"/>
              <w:bCs w:val="0"/>
              <w:lang w:eastAsia="en-US"/>
            </w:rPr>
          </w:pPr>
          <w:hyperlink w:anchor="_Toc60062873" w:history="1">
            <w:r w:rsidR="00BD68F0" w:rsidRPr="00A23B3B">
              <w:rPr>
                <w:rStyle w:val="Hyperlink"/>
              </w:rPr>
              <w:t>FSA, HRA, HSA ACCOUNTS</w:t>
            </w:r>
            <w:r w:rsidR="00BD68F0">
              <w:rPr>
                <w:webHidden/>
              </w:rPr>
              <w:tab/>
            </w:r>
            <w:r w:rsidR="00BD68F0">
              <w:rPr>
                <w:webHidden/>
              </w:rPr>
              <w:fldChar w:fldCharType="begin"/>
            </w:r>
            <w:r w:rsidR="00BD68F0">
              <w:rPr>
                <w:webHidden/>
              </w:rPr>
              <w:instrText xml:space="preserve"> PAGEREF _Toc60062873 \h </w:instrText>
            </w:r>
            <w:r w:rsidR="00BD68F0">
              <w:rPr>
                <w:webHidden/>
              </w:rPr>
            </w:r>
            <w:r w:rsidR="00BD68F0">
              <w:rPr>
                <w:webHidden/>
              </w:rPr>
              <w:fldChar w:fldCharType="separate"/>
            </w:r>
            <w:r w:rsidR="00BD68F0">
              <w:rPr>
                <w:webHidden/>
              </w:rPr>
              <w:t>98</w:t>
            </w:r>
            <w:r w:rsidR="00BD68F0">
              <w:rPr>
                <w:webHidden/>
              </w:rPr>
              <w:fldChar w:fldCharType="end"/>
            </w:r>
          </w:hyperlink>
        </w:p>
        <w:p w14:paraId="58AF3114" w14:textId="7C1EDFC4" w:rsidR="00BD68F0" w:rsidRDefault="005138D6">
          <w:pPr>
            <w:pStyle w:val="TOC1"/>
            <w:rPr>
              <w:rFonts w:asciiTheme="minorHAnsi" w:eastAsiaTheme="minorEastAsia" w:hAnsiTheme="minorHAnsi" w:cstheme="minorBidi"/>
              <w:b w:val="0"/>
              <w:bCs w:val="0"/>
              <w:lang w:eastAsia="en-US"/>
            </w:rPr>
          </w:pPr>
          <w:hyperlink w:anchor="_Toc60062874" w:history="1">
            <w:r w:rsidR="00BD68F0" w:rsidRPr="00A23B3B">
              <w:rPr>
                <w:rStyle w:val="Hyperlink"/>
              </w:rPr>
              <w:t>SPECIALTY — DENTAL, VISION, FINANCIAL PROTECTION</w:t>
            </w:r>
            <w:r w:rsidR="00BD68F0">
              <w:rPr>
                <w:webHidden/>
              </w:rPr>
              <w:tab/>
            </w:r>
            <w:r w:rsidR="00BD68F0">
              <w:rPr>
                <w:webHidden/>
              </w:rPr>
              <w:fldChar w:fldCharType="begin"/>
            </w:r>
            <w:r w:rsidR="00BD68F0">
              <w:rPr>
                <w:webHidden/>
              </w:rPr>
              <w:instrText xml:space="preserve"> PAGEREF _Toc60062874 \h </w:instrText>
            </w:r>
            <w:r w:rsidR="00BD68F0">
              <w:rPr>
                <w:webHidden/>
              </w:rPr>
            </w:r>
            <w:r w:rsidR="00BD68F0">
              <w:rPr>
                <w:webHidden/>
              </w:rPr>
              <w:fldChar w:fldCharType="separate"/>
            </w:r>
            <w:r w:rsidR="00BD68F0">
              <w:rPr>
                <w:webHidden/>
              </w:rPr>
              <w:t>106</w:t>
            </w:r>
            <w:r w:rsidR="00BD68F0">
              <w:rPr>
                <w:webHidden/>
              </w:rPr>
              <w:fldChar w:fldCharType="end"/>
            </w:r>
          </w:hyperlink>
        </w:p>
        <w:p w14:paraId="53FAADE5" w14:textId="5F8163B2" w:rsidR="00BD68F0" w:rsidRDefault="005138D6">
          <w:pPr>
            <w:pStyle w:val="TOC2"/>
            <w:tabs>
              <w:tab w:val="right" w:leader="dot" w:pos="9350"/>
            </w:tabs>
            <w:rPr>
              <w:noProof/>
              <w:lang w:eastAsia="en-US"/>
            </w:rPr>
          </w:pPr>
          <w:hyperlink w:anchor="_Toc60062875" w:history="1">
            <w:r w:rsidR="00BD68F0" w:rsidRPr="00A23B3B">
              <w:rPr>
                <w:rStyle w:val="Hyperlink"/>
                <w:noProof/>
              </w:rPr>
              <w:t>FINANCIAL PROTECTION</w:t>
            </w:r>
            <w:r w:rsidR="00BD68F0">
              <w:rPr>
                <w:noProof/>
                <w:webHidden/>
              </w:rPr>
              <w:tab/>
            </w:r>
            <w:r w:rsidR="00BD68F0">
              <w:rPr>
                <w:noProof/>
                <w:webHidden/>
              </w:rPr>
              <w:fldChar w:fldCharType="begin"/>
            </w:r>
            <w:r w:rsidR="00BD68F0">
              <w:rPr>
                <w:noProof/>
                <w:webHidden/>
              </w:rPr>
              <w:instrText xml:space="preserve"> PAGEREF _Toc60062875 \h </w:instrText>
            </w:r>
            <w:r w:rsidR="00BD68F0">
              <w:rPr>
                <w:noProof/>
                <w:webHidden/>
              </w:rPr>
            </w:r>
            <w:r w:rsidR="00BD68F0">
              <w:rPr>
                <w:noProof/>
                <w:webHidden/>
              </w:rPr>
              <w:fldChar w:fldCharType="separate"/>
            </w:r>
            <w:r w:rsidR="00BD68F0">
              <w:rPr>
                <w:noProof/>
                <w:webHidden/>
              </w:rPr>
              <w:t>107</w:t>
            </w:r>
            <w:r w:rsidR="00BD68F0">
              <w:rPr>
                <w:noProof/>
                <w:webHidden/>
              </w:rPr>
              <w:fldChar w:fldCharType="end"/>
            </w:r>
          </w:hyperlink>
        </w:p>
        <w:p w14:paraId="52EE1E08" w14:textId="5FB421CD" w:rsidR="00BD68F0" w:rsidRDefault="005138D6">
          <w:pPr>
            <w:pStyle w:val="TOC2"/>
            <w:tabs>
              <w:tab w:val="right" w:leader="dot" w:pos="9350"/>
            </w:tabs>
            <w:rPr>
              <w:noProof/>
              <w:lang w:eastAsia="en-US"/>
            </w:rPr>
          </w:pPr>
          <w:hyperlink w:anchor="_Toc60062876" w:history="1">
            <w:r w:rsidR="00BD68F0" w:rsidRPr="00A23B3B">
              <w:rPr>
                <w:rStyle w:val="Hyperlink"/>
                <w:rFonts w:eastAsia="Calibri"/>
                <w:noProof/>
              </w:rPr>
              <w:t>DENTAL AND VISION</w:t>
            </w:r>
            <w:r w:rsidR="00BD68F0">
              <w:rPr>
                <w:noProof/>
                <w:webHidden/>
              </w:rPr>
              <w:tab/>
            </w:r>
            <w:r w:rsidR="00BD68F0">
              <w:rPr>
                <w:noProof/>
                <w:webHidden/>
              </w:rPr>
              <w:fldChar w:fldCharType="begin"/>
            </w:r>
            <w:r w:rsidR="00BD68F0">
              <w:rPr>
                <w:noProof/>
                <w:webHidden/>
              </w:rPr>
              <w:instrText xml:space="preserve"> PAGEREF _Toc60062876 \h </w:instrText>
            </w:r>
            <w:r w:rsidR="00BD68F0">
              <w:rPr>
                <w:noProof/>
                <w:webHidden/>
              </w:rPr>
            </w:r>
            <w:r w:rsidR="00BD68F0">
              <w:rPr>
                <w:noProof/>
                <w:webHidden/>
              </w:rPr>
              <w:fldChar w:fldCharType="separate"/>
            </w:r>
            <w:r w:rsidR="00BD68F0">
              <w:rPr>
                <w:noProof/>
                <w:webHidden/>
              </w:rPr>
              <w:t>112</w:t>
            </w:r>
            <w:r w:rsidR="00BD68F0">
              <w:rPr>
                <w:noProof/>
                <w:webHidden/>
              </w:rPr>
              <w:fldChar w:fldCharType="end"/>
            </w:r>
          </w:hyperlink>
        </w:p>
        <w:p w14:paraId="1402EBB4" w14:textId="445BBCD2" w:rsidR="00BD68F0" w:rsidRDefault="005138D6">
          <w:pPr>
            <w:pStyle w:val="TOC1"/>
            <w:rPr>
              <w:rFonts w:asciiTheme="minorHAnsi" w:eastAsiaTheme="minorEastAsia" w:hAnsiTheme="minorHAnsi" w:cstheme="minorBidi"/>
              <w:b w:val="0"/>
              <w:bCs w:val="0"/>
              <w:lang w:eastAsia="en-US"/>
            </w:rPr>
          </w:pPr>
          <w:hyperlink w:anchor="_Toc60062877" w:history="1">
            <w:r w:rsidR="00BD68F0" w:rsidRPr="00A23B3B">
              <w:rPr>
                <w:rStyle w:val="Hyperlink"/>
              </w:rPr>
              <w:t>ALL SAVERS</w:t>
            </w:r>
            <w:r w:rsidR="00BD68F0">
              <w:rPr>
                <w:webHidden/>
              </w:rPr>
              <w:tab/>
            </w:r>
            <w:r w:rsidR="00BD68F0">
              <w:rPr>
                <w:webHidden/>
              </w:rPr>
              <w:fldChar w:fldCharType="begin"/>
            </w:r>
            <w:r w:rsidR="00BD68F0">
              <w:rPr>
                <w:webHidden/>
              </w:rPr>
              <w:instrText xml:space="preserve"> PAGEREF _Toc60062877 \h </w:instrText>
            </w:r>
            <w:r w:rsidR="00BD68F0">
              <w:rPr>
                <w:webHidden/>
              </w:rPr>
            </w:r>
            <w:r w:rsidR="00BD68F0">
              <w:rPr>
                <w:webHidden/>
              </w:rPr>
              <w:fldChar w:fldCharType="separate"/>
            </w:r>
            <w:r w:rsidR="00BD68F0">
              <w:rPr>
                <w:webHidden/>
              </w:rPr>
              <w:t>116</w:t>
            </w:r>
            <w:r w:rsidR="00BD68F0">
              <w:rPr>
                <w:webHidden/>
              </w:rPr>
              <w:fldChar w:fldCharType="end"/>
            </w:r>
          </w:hyperlink>
        </w:p>
        <w:p w14:paraId="4F192737" w14:textId="27F0BADB" w:rsidR="00BD68F0" w:rsidRDefault="005138D6">
          <w:pPr>
            <w:pStyle w:val="TOC3"/>
            <w:rPr>
              <w:rFonts w:eastAsiaTheme="minorEastAsia"/>
              <w:b w:val="0"/>
              <w:bCs w:val="0"/>
              <w:lang w:eastAsia="en-US"/>
            </w:rPr>
          </w:pPr>
          <w:hyperlink w:anchor="_Toc60062878" w:history="1">
            <w:r w:rsidR="00BD68F0" w:rsidRPr="00A23B3B">
              <w:rPr>
                <w:rStyle w:val="Hyperlink"/>
              </w:rPr>
              <w:t>COVID-19 VACCINES</w:t>
            </w:r>
            <w:r w:rsidR="00BD68F0">
              <w:rPr>
                <w:webHidden/>
              </w:rPr>
              <w:tab/>
            </w:r>
            <w:r w:rsidR="00BD68F0">
              <w:rPr>
                <w:webHidden/>
              </w:rPr>
              <w:fldChar w:fldCharType="begin"/>
            </w:r>
            <w:r w:rsidR="00BD68F0">
              <w:rPr>
                <w:webHidden/>
              </w:rPr>
              <w:instrText xml:space="preserve"> PAGEREF _Toc60062878 \h </w:instrText>
            </w:r>
            <w:r w:rsidR="00BD68F0">
              <w:rPr>
                <w:webHidden/>
              </w:rPr>
            </w:r>
            <w:r w:rsidR="00BD68F0">
              <w:rPr>
                <w:webHidden/>
              </w:rPr>
              <w:fldChar w:fldCharType="separate"/>
            </w:r>
            <w:r w:rsidR="00BD68F0">
              <w:rPr>
                <w:webHidden/>
              </w:rPr>
              <w:t>119</w:t>
            </w:r>
            <w:r w:rsidR="00BD68F0">
              <w:rPr>
                <w:webHidden/>
              </w:rPr>
              <w:fldChar w:fldCharType="end"/>
            </w:r>
          </w:hyperlink>
        </w:p>
        <w:p w14:paraId="1302461F" w14:textId="50EBEDA4" w:rsidR="00BD68F0" w:rsidRDefault="005138D6">
          <w:pPr>
            <w:pStyle w:val="TOC1"/>
            <w:rPr>
              <w:rFonts w:asciiTheme="minorHAnsi" w:eastAsiaTheme="minorEastAsia" w:hAnsiTheme="minorHAnsi" w:cstheme="minorBidi"/>
              <w:b w:val="0"/>
              <w:bCs w:val="0"/>
              <w:lang w:eastAsia="en-US"/>
            </w:rPr>
          </w:pPr>
          <w:hyperlink w:anchor="_Toc60062879" w:history="1">
            <w:r w:rsidR="00BD68F0" w:rsidRPr="00A23B3B">
              <w:rPr>
                <w:rStyle w:val="Hyperlink"/>
              </w:rPr>
              <w:t>UNITEDHEALTHCARE COMBATING COVID-19</w:t>
            </w:r>
            <w:r w:rsidR="00BD68F0">
              <w:rPr>
                <w:webHidden/>
              </w:rPr>
              <w:tab/>
            </w:r>
            <w:r w:rsidR="00BD68F0">
              <w:rPr>
                <w:webHidden/>
              </w:rPr>
              <w:fldChar w:fldCharType="begin"/>
            </w:r>
            <w:r w:rsidR="00BD68F0">
              <w:rPr>
                <w:webHidden/>
              </w:rPr>
              <w:instrText xml:space="preserve"> PAGEREF _Toc60062879 \h </w:instrText>
            </w:r>
            <w:r w:rsidR="00BD68F0">
              <w:rPr>
                <w:webHidden/>
              </w:rPr>
            </w:r>
            <w:r w:rsidR="00BD68F0">
              <w:rPr>
                <w:webHidden/>
              </w:rPr>
              <w:fldChar w:fldCharType="separate"/>
            </w:r>
            <w:r w:rsidR="00BD68F0">
              <w:rPr>
                <w:webHidden/>
              </w:rPr>
              <w:t>122</w:t>
            </w:r>
            <w:r w:rsidR="00BD68F0">
              <w:rPr>
                <w:webHidden/>
              </w:rPr>
              <w:fldChar w:fldCharType="end"/>
            </w:r>
          </w:hyperlink>
        </w:p>
        <w:p w14:paraId="1010EEED" w14:textId="255ECEF3" w:rsidR="004B33D2" w:rsidRDefault="004B33D2" w:rsidP="007A22A0">
          <w:pPr>
            <w:pStyle w:val="TOC1"/>
          </w:pPr>
          <w:r w:rsidRPr="00A46FF3">
            <w:rPr>
              <w:rFonts w:asciiTheme="majorHAnsi" w:hAnsiTheme="majorHAnsi"/>
              <w:b w:val="0"/>
              <w:sz w:val="20"/>
              <w:szCs w:val="20"/>
            </w:rPr>
            <w:fldChar w:fldCharType="end"/>
          </w:r>
        </w:p>
      </w:sdtContent>
    </w:sdt>
    <w:p w14:paraId="74AAA81A" w14:textId="77777777" w:rsidR="003058C6" w:rsidRPr="00753D37" w:rsidRDefault="00753D37" w:rsidP="00B97A01">
      <w:pPr>
        <w:pStyle w:val="Heading1"/>
      </w:pPr>
      <w:r w:rsidRPr="00753D37">
        <w:rPr>
          <w:rFonts w:ascii="UHC Sans Medium" w:hAnsi="UHC Sans Medium" w:cs="Arial"/>
          <w:color w:val="00B0F0"/>
        </w:rPr>
        <w:br w:type="page"/>
      </w:r>
      <w:bookmarkStart w:id="1" w:name="_top"/>
      <w:bookmarkStart w:id="2" w:name="_KEY_RESOURCES_–"/>
      <w:bookmarkStart w:id="3" w:name="_Toc60062847"/>
      <w:bookmarkStart w:id="4" w:name="_Hlk40368769"/>
      <w:bookmarkStart w:id="5" w:name="_Hlk41055168"/>
      <w:bookmarkEnd w:id="1"/>
      <w:bookmarkEnd w:id="2"/>
      <w:r w:rsidR="00695516">
        <w:lastRenderedPageBreak/>
        <w:t>KE</w:t>
      </w:r>
      <w:r w:rsidR="003058C6" w:rsidRPr="00753D37">
        <w:t>Y RESOURCES – COVID-19</w:t>
      </w:r>
      <w:bookmarkEnd w:id="3"/>
    </w:p>
    <w:p w14:paraId="53C73885" w14:textId="369DCB72" w:rsidR="00A73FE9" w:rsidRPr="00A73FE9" w:rsidRDefault="00A73FE9"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Cs/>
          <w:color w:val="C00000"/>
        </w:rPr>
      </w:pPr>
      <w:bookmarkStart w:id="6" w:name="_Hlk42172348"/>
      <w:r w:rsidRPr="00A73FE9">
        <w:rPr>
          <w:rFonts w:ascii="UHC Sans Medium" w:hAnsi="UHC Sans Medium" w:cs="Arial"/>
          <w:bCs/>
          <w:color w:val="1F497D" w:themeColor="text2"/>
        </w:rPr>
        <w:t xml:space="preserve">UnitedHealthcare </w:t>
      </w:r>
      <w:hyperlink r:id="rId8" w:history="1">
        <w:r w:rsidRPr="00A73FE9">
          <w:rPr>
            <w:rStyle w:val="Hyperlink"/>
            <w:rFonts w:ascii="UHC Sans Medium" w:hAnsi="UHC Sans Medium" w:cs="Arial"/>
            <w:bCs/>
          </w:rPr>
          <w:t>Summary of COVID-19 dates</w:t>
        </w:r>
      </w:hyperlink>
      <w:r w:rsidRPr="00A73FE9">
        <w:rPr>
          <w:rFonts w:ascii="UHC Sans Medium" w:hAnsi="UHC Sans Medium" w:cs="Arial"/>
          <w:bCs/>
          <w:color w:val="1F497D" w:themeColor="text2"/>
        </w:rPr>
        <w:t xml:space="preserve"> on uhc.provider.com</w:t>
      </w:r>
      <w:r>
        <w:rPr>
          <w:rFonts w:ascii="UHC Sans Medium" w:hAnsi="UHC Sans Medium" w:cs="Arial"/>
          <w:bCs/>
          <w:color w:val="1F497D" w:themeColor="text2"/>
        </w:rPr>
        <w:t xml:space="preserve"> </w:t>
      </w:r>
      <w:bookmarkEnd w:id="6"/>
    </w:p>
    <w:p w14:paraId="5705ED5A" w14:textId="277F186F" w:rsidR="00915D66" w:rsidRPr="00731665" w:rsidRDefault="005138D6"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
          <w:bCs/>
          <w:color w:val="1F497D" w:themeColor="text2"/>
        </w:rPr>
      </w:pPr>
      <w:hyperlink r:id="rId9" w:history="1">
        <w:r w:rsidR="00915D66" w:rsidRPr="00915D66">
          <w:rPr>
            <w:rFonts w:ascii="UHC Sans Medium" w:eastAsia="UHC Sans" w:hAnsi="UHC Sans Medium" w:cs="Calibri"/>
            <w:color w:val="0000FF"/>
            <w:sz w:val="20"/>
            <w:szCs w:val="20"/>
            <w:u w:val="single"/>
          </w:rPr>
          <w:t>CDC Activities and Initiatives Supporting the COVID-19 Response and the President’s Plan for Opening America Up Again</w:t>
        </w:r>
      </w:hyperlink>
      <w:r w:rsidR="00915D66" w:rsidRPr="00915D66">
        <w:rPr>
          <w:rFonts w:ascii="UHC Sans Medium" w:eastAsia="UHC Sans" w:hAnsi="UHC Sans Medium" w:cs="Calibri"/>
          <w:color w:val="000000"/>
          <w:sz w:val="20"/>
          <w:szCs w:val="20"/>
        </w:rPr>
        <w:t xml:space="preserve"> </w:t>
      </w:r>
    </w:p>
    <w:p w14:paraId="51FFDB84" w14:textId="0A14B239" w:rsidR="004057A2" w:rsidRPr="00FC3418" w:rsidRDefault="005138D6"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
          <w:color w:val="1F497D" w:themeColor="text2"/>
        </w:rPr>
      </w:pPr>
      <w:hyperlink r:id="rId10" w:history="1">
        <w:r w:rsidR="003058C6" w:rsidRPr="004057A2">
          <w:rPr>
            <w:rStyle w:val="Hyperlink"/>
            <w:rFonts w:ascii="UHC Sans Medium" w:hAnsi="UHC Sans Medium"/>
          </w:rPr>
          <w:t xml:space="preserve">CDC COVID-19 Site </w:t>
        </w:r>
      </w:hyperlink>
      <w:r w:rsidR="003058C6" w:rsidRPr="004057A2">
        <w:rPr>
          <w:rFonts w:ascii="UHC Sans Medium" w:hAnsi="UHC Sans Medium"/>
        </w:rPr>
        <w:t xml:space="preserve"> </w:t>
      </w:r>
      <w:r w:rsidR="00676321" w:rsidRPr="004057A2">
        <w:rPr>
          <w:rFonts w:ascii="UHC Sans Medium" w:hAnsi="UHC Sans Medium"/>
        </w:rPr>
        <w:t>- what</w:t>
      </w:r>
      <w:r w:rsidR="00B94E4D" w:rsidRPr="004057A2">
        <w:rPr>
          <w:rFonts w:ascii="UHC Sans Medium" w:hAnsi="UHC Sans Medium"/>
        </w:rPr>
        <w:t xml:space="preserve"> </w:t>
      </w:r>
      <w:r w:rsidR="003058C6" w:rsidRPr="004057A2">
        <w:rPr>
          <w:rFonts w:ascii="UHC Sans Medium" w:hAnsi="UHC Sans Medium"/>
        </w:rPr>
        <w:t>you should know, situation updates, community impacts and resources</w:t>
      </w:r>
    </w:p>
    <w:p w14:paraId="5F952A59" w14:textId="6BA802C4" w:rsidR="00FC3418" w:rsidRPr="004245B4" w:rsidRDefault="00FC3418"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
          <w:bCs/>
          <w:color w:val="1F497D" w:themeColor="text2"/>
        </w:rPr>
      </w:pPr>
      <w:r>
        <w:rPr>
          <w:rFonts w:ascii="UHC Sans Medium" w:hAnsi="UHC Sans Medium"/>
        </w:rPr>
        <w:t xml:space="preserve">Families First Act and CARES Act </w:t>
      </w:r>
      <w:hyperlink r:id="rId11" w:history="1">
        <w:r w:rsidRPr="00FC3418">
          <w:rPr>
            <w:rStyle w:val="Hyperlink"/>
            <w:rFonts w:ascii="UHC Sans Medium" w:hAnsi="UHC Sans Medium"/>
          </w:rPr>
          <w:t>FAQ</w:t>
        </w:r>
      </w:hyperlink>
      <w:r>
        <w:rPr>
          <w:rFonts w:ascii="UHC Sans Medium" w:hAnsi="UHC Sans Medium"/>
        </w:rPr>
        <w:t xml:space="preserve"> </w:t>
      </w:r>
    </w:p>
    <w:p w14:paraId="57FF1751" w14:textId="5E929D18" w:rsidR="004245B4" w:rsidRPr="004245B4" w:rsidRDefault="004245B4" w:rsidP="004057A2">
      <w:pPr>
        <w:pStyle w:val="ListParagraph"/>
        <w:numPr>
          <w:ilvl w:val="0"/>
          <w:numId w:val="1"/>
        </w:numPr>
        <w:tabs>
          <w:tab w:val="left" w:pos="270"/>
        </w:tabs>
        <w:spacing w:before="120" w:after="0" w:line="240" w:lineRule="auto"/>
        <w:ind w:left="270" w:hanging="270"/>
        <w:contextualSpacing w:val="0"/>
        <w:rPr>
          <w:rFonts w:asciiTheme="majorHAnsi" w:hAnsiTheme="majorHAnsi" w:cs="Arial"/>
          <w:b/>
          <w:bCs/>
          <w:color w:val="C00000"/>
        </w:rPr>
      </w:pPr>
      <w:r w:rsidRPr="004245B4">
        <w:rPr>
          <w:rFonts w:ascii="Arial" w:eastAsia="Calibri" w:hAnsi="Arial" w:cs="Arial"/>
          <w:sz w:val="20"/>
          <w:szCs w:val="20"/>
        </w:rPr>
        <w:t>FAQ guidance (</w:t>
      </w:r>
      <w:hyperlink r:id="rId12" w:history="1">
        <w:r w:rsidRPr="004245B4">
          <w:rPr>
            <w:rFonts w:ascii="Arial" w:eastAsia="Calibri" w:hAnsi="Arial" w:cs="Arial"/>
            <w:color w:val="003266"/>
            <w:sz w:val="20"/>
            <w:szCs w:val="20"/>
            <w:u w:val="single"/>
          </w:rPr>
          <w:t>ACA FAQs Part 43</w:t>
        </w:r>
      </w:hyperlink>
      <w:r w:rsidRPr="004245B4">
        <w:rPr>
          <w:rFonts w:ascii="Arial" w:eastAsia="Calibri" w:hAnsi="Arial" w:cs="Arial"/>
          <w:sz w:val="20"/>
          <w:szCs w:val="20"/>
        </w:rPr>
        <w:t>)</w:t>
      </w:r>
      <w:r>
        <w:rPr>
          <w:rFonts w:ascii="Arial" w:eastAsia="Calibri" w:hAnsi="Arial" w:cs="Arial"/>
          <w:sz w:val="20"/>
          <w:szCs w:val="20"/>
        </w:rPr>
        <w:t xml:space="preserve"> </w:t>
      </w:r>
    </w:p>
    <w:p w14:paraId="78867889" w14:textId="59856E6C" w:rsidR="00390EE7" w:rsidRPr="001A2F70" w:rsidRDefault="005138D6" w:rsidP="00390EE7">
      <w:pPr>
        <w:pStyle w:val="ListParagraph"/>
        <w:numPr>
          <w:ilvl w:val="0"/>
          <w:numId w:val="1"/>
        </w:numPr>
        <w:tabs>
          <w:tab w:val="left" w:pos="270"/>
        </w:tabs>
        <w:spacing w:before="60" w:after="0" w:line="240" w:lineRule="auto"/>
        <w:ind w:left="450" w:hanging="450"/>
        <w:contextualSpacing w:val="0"/>
        <w:rPr>
          <w:rFonts w:ascii="UHC Sans Medium" w:hAnsi="UHC Sans Medium"/>
          <w:sz w:val="20"/>
          <w:szCs w:val="20"/>
        </w:rPr>
      </w:pPr>
      <w:hyperlink r:id="rId13" w:history="1">
        <w:r w:rsidR="00390EE7" w:rsidRPr="001A2F70">
          <w:rPr>
            <w:rStyle w:val="Hyperlink"/>
            <w:rFonts w:ascii="UHC Sans Medium" w:hAnsi="UHC Sans Medium"/>
            <w:sz w:val="20"/>
            <w:szCs w:val="20"/>
          </w:rPr>
          <w:t>FDA Fact Sheet</w:t>
        </w:r>
      </w:hyperlink>
      <w:r w:rsidR="00390EE7" w:rsidRPr="001A2F70">
        <w:rPr>
          <w:rFonts w:ascii="UHC Sans Medium" w:hAnsi="UHC Sans Medium"/>
          <w:sz w:val="20"/>
          <w:szCs w:val="20"/>
        </w:rPr>
        <w:t xml:space="preserve"> Serological Test for Antibodies</w:t>
      </w:r>
      <w:r w:rsidR="00390EE7">
        <w:rPr>
          <w:rFonts w:ascii="UHC Sans Medium" w:hAnsi="UHC Sans Medium"/>
          <w:sz w:val="20"/>
          <w:szCs w:val="20"/>
        </w:rPr>
        <w:t xml:space="preserve"> and </w:t>
      </w:r>
      <w:hyperlink r:id="rId14" w:anchor="serology" w:history="1">
        <w:r w:rsidR="00390EE7" w:rsidRPr="00665943">
          <w:rPr>
            <w:rStyle w:val="Hyperlink"/>
            <w:rFonts w:ascii="UHC Sans Medium" w:hAnsi="UHC Sans Medium"/>
            <w:sz w:val="20"/>
            <w:szCs w:val="20"/>
          </w:rPr>
          <w:t>FDA Diagnostic Testing FAQs</w:t>
        </w:r>
      </w:hyperlink>
      <w:r w:rsidR="00390EE7">
        <w:rPr>
          <w:rFonts w:ascii="UHC Sans Medium" w:hAnsi="UHC Sans Medium"/>
          <w:sz w:val="20"/>
          <w:szCs w:val="20"/>
        </w:rPr>
        <w:t xml:space="preserve"> </w:t>
      </w:r>
    </w:p>
    <w:p w14:paraId="59CB28AA" w14:textId="77777777" w:rsidR="00684859" w:rsidRPr="004C277D" w:rsidRDefault="00684859" w:rsidP="00684859">
      <w:pPr>
        <w:pStyle w:val="ListParagraph"/>
        <w:numPr>
          <w:ilvl w:val="0"/>
          <w:numId w:val="1"/>
        </w:numPr>
        <w:tabs>
          <w:tab w:val="left" w:pos="270"/>
        </w:tabs>
        <w:spacing w:before="100" w:after="0" w:line="240" w:lineRule="auto"/>
        <w:ind w:left="450" w:hanging="450"/>
        <w:contextualSpacing w:val="0"/>
        <w:rPr>
          <w:rFonts w:ascii="UHC Sans Medium" w:hAnsi="UHC Sans Medium"/>
        </w:rPr>
      </w:pPr>
      <w:r>
        <w:rPr>
          <w:rFonts w:ascii="UHC Sans Medium" w:hAnsi="UHC Sans Medium"/>
        </w:rPr>
        <w:t xml:space="preserve">Health and Human Services </w:t>
      </w:r>
      <w:hyperlink r:id="rId15" w:history="1">
        <w:r w:rsidRPr="00BA569B">
          <w:rPr>
            <w:rStyle w:val="Hyperlink"/>
            <w:rFonts w:ascii="UHC Sans Medium" w:hAnsi="UHC Sans Medium"/>
          </w:rPr>
          <w:t>Coronavirus Resources</w:t>
        </w:r>
      </w:hyperlink>
    </w:p>
    <w:p w14:paraId="61E3D633" w14:textId="77777777" w:rsidR="004057A2" w:rsidRPr="004057A2" w:rsidRDefault="005138D6" w:rsidP="004057A2">
      <w:pPr>
        <w:pStyle w:val="ListParagraph"/>
        <w:numPr>
          <w:ilvl w:val="0"/>
          <w:numId w:val="1"/>
        </w:numPr>
        <w:tabs>
          <w:tab w:val="left" w:pos="270"/>
        </w:tabs>
        <w:spacing w:before="120" w:after="0" w:line="240" w:lineRule="auto"/>
        <w:ind w:left="270" w:hanging="270"/>
        <w:contextualSpacing w:val="0"/>
        <w:rPr>
          <w:rStyle w:val="Hyperlink"/>
          <w:rFonts w:ascii="UHC Sans Medium" w:hAnsi="UHC Sans Medium" w:cs="Arial"/>
          <w:color w:val="000000" w:themeColor="text1"/>
          <w:u w:val="none"/>
        </w:rPr>
      </w:pPr>
      <w:hyperlink r:id="rId16" w:history="1">
        <w:r w:rsidR="003058C6" w:rsidRPr="004057A2">
          <w:rPr>
            <w:rStyle w:val="Hyperlink"/>
            <w:rFonts w:ascii="UHC Sans Medium" w:hAnsi="UHC Sans Medium"/>
          </w:rPr>
          <w:t>CDC Travel recommendations</w:t>
        </w:r>
      </w:hyperlink>
    </w:p>
    <w:p w14:paraId="7C9D5790" w14:textId="77777777" w:rsidR="004057A2" w:rsidRPr="004057A2" w:rsidRDefault="00582C86" w:rsidP="004057A2">
      <w:pPr>
        <w:pStyle w:val="ListParagraph"/>
        <w:numPr>
          <w:ilvl w:val="0"/>
          <w:numId w:val="1"/>
        </w:numPr>
        <w:tabs>
          <w:tab w:val="left" w:pos="270"/>
        </w:tabs>
        <w:spacing w:before="120" w:after="0" w:line="240" w:lineRule="auto"/>
        <w:ind w:left="270" w:hanging="270"/>
        <w:contextualSpacing w:val="0"/>
        <w:rPr>
          <w:rStyle w:val="Hyperlink"/>
          <w:rFonts w:ascii="UHC Sans Medium" w:hAnsi="UHC Sans Medium"/>
          <w:color w:val="auto"/>
          <w:u w:val="none"/>
        </w:rPr>
      </w:pPr>
      <w:r>
        <w:t xml:space="preserve">UnitedHealthcare </w:t>
      </w:r>
      <w:hyperlink r:id="rId17" w:history="1">
        <w:r w:rsidR="003058C6" w:rsidRPr="004057A2">
          <w:rPr>
            <w:rStyle w:val="Hyperlink"/>
            <w:rFonts w:ascii="UHC Sans Medium" w:hAnsi="UHC Sans Medium"/>
          </w:rPr>
          <w:t>COVID-19 FAQ</w:t>
        </w:r>
      </w:hyperlink>
    </w:p>
    <w:p w14:paraId="3B3524E0" w14:textId="77777777" w:rsidR="004057A2" w:rsidRPr="004057A2" w:rsidRDefault="005138D6"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rPr>
      </w:pPr>
      <w:hyperlink r:id="rId18" w:history="1">
        <w:r w:rsidR="003058C6" w:rsidRPr="004057A2">
          <w:rPr>
            <w:rStyle w:val="Hyperlink"/>
            <w:rFonts w:ascii="UHC Sans Medium" w:hAnsi="UHC Sans Medium" w:cs="Arial"/>
          </w:rPr>
          <w:t>IRS Notice on High Deductible Plans with HSA</w:t>
        </w:r>
      </w:hyperlink>
    </w:p>
    <w:p w14:paraId="00D47F11" w14:textId="2AFCA418" w:rsidR="00556FEB" w:rsidRDefault="005138D6"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rPr>
      </w:pPr>
      <w:hyperlink r:id="rId19" w:history="1">
        <w:r w:rsidR="00DC115A" w:rsidRPr="004057A2">
          <w:rPr>
            <w:rStyle w:val="Hyperlink"/>
            <w:rFonts w:ascii="UHC Sans Medium" w:hAnsi="UHC Sans Medium"/>
          </w:rPr>
          <w:t>Family First Coronavirus Response Act (H.R. 6201)</w:t>
        </w:r>
      </w:hyperlink>
    </w:p>
    <w:bookmarkStart w:id="7" w:name="_Hlk46215697"/>
    <w:p w14:paraId="39300090" w14:textId="39A182E7" w:rsidR="00A3197F" w:rsidRPr="00A3197F" w:rsidRDefault="00A3197F"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color w:val="C00000"/>
          <w:u w:val="none"/>
        </w:rPr>
      </w:pPr>
      <w:r>
        <w:rPr>
          <w:rStyle w:val="Hyperlink"/>
          <w:rFonts w:ascii="UHC Sans Medium" w:hAnsi="UHC Sans Medium"/>
          <w:u w:val="none"/>
        </w:rPr>
        <w:fldChar w:fldCharType="begin"/>
      </w:r>
      <w:r>
        <w:rPr>
          <w:rStyle w:val="Hyperlink"/>
          <w:rFonts w:ascii="UHC Sans Medium" w:hAnsi="UHC Sans Medium"/>
          <w:u w:val="none"/>
        </w:rPr>
        <w:instrText xml:space="preserve"> HYPERLINK "https://www.buoyhealth.com/symptom-checker/?configuration=uhc_ei&amp;concern=coronavirus&amp;exitLinkName=buoy-symptom-checker" </w:instrText>
      </w:r>
      <w:r>
        <w:rPr>
          <w:rStyle w:val="Hyperlink"/>
          <w:rFonts w:ascii="UHC Sans Medium" w:hAnsi="UHC Sans Medium"/>
          <w:u w:val="none"/>
        </w:rPr>
        <w:fldChar w:fldCharType="separate"/>
      </w:r>
      <w:r w:rsidRPr="00A3197F">
        <w:rPr>
          <w:rStyle w:val="Hyperlink"/>
          <w:rFonts w:ascii="UHC Sans Medium" w:hAnsi="UHC Sans Medium"/>
        </w:rPr>
        <w:t>Symptom Checker</w:t>
      </w:r>
      <w:r>
        <w:rPr>
          <w:rStyle w:val="Hyperlink"/>
          <w:rFonts w:ascii="UHC Sans Medium" w:hAnsi="UHC Sans Medium"/>
          <w:u w:val="none"/>
        </w:rPr>
        <w:fldChar w:fldCharType="end"/>
      </w:r>
      <w:r>
        <w:rPr>
          <w:rStyle w:val="Hyperlink"/>
          <w:rFonts w:ascii="UHC Sans Medium" w:hAnsi="UHC Sans Medium"/>
          <w:u w:val="none"/>
        </w:rPr>
        <w:t xml:space="preserve"> </w:t>
      </w:r>
    </w:p>
    <w:bookmarkEnd w:id="7"/>
    <w:p w14:paraId="731B72E8" w14:textId="6EE9F987" w:rsidR="00A12ADA" w:rsidRPr="00A12ADA" w:rsidRDefault="00A3197F"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u w:val="none"/>
        </w:rPr>
      </w:pPr>
      <w:r>
        <w:fldChar w:fldCharType="begin"/>
      </w:r>
      <w:r>
        <w:instrText xml:space="preserve"> HYPERLINK "https://covid19testcenterlocator.uhc.com/ctcl" \l "/CTC-Search" </w:instrText>
      </w:r>
      <w:r>
        <w:fldChar w:fldCharType="separate"/>
      </w:r>
      <w:r w:rsidR="00A12ADA" w:rsidRPr="00A12ADA">
        <w:rPr>
          <w:rStyle w:val="Hyperlink"/>
          <w:rFonts w:ascii="UHC Sans Medium" w:hAnsi="UHC Sans Medium"/>
        </w:rPr>
        <w:t>Test Locator Tool</w:t>
      </w:r>
      <w:r>
        <w:rPr>
          <w:rStyle w:val="Hyperlink"/>
          <w:rFonts w:ascii="UHC Sans Medium" w:hAnsi="UHC Sans Medium"/>
        </w:rPr>
        <w:fldChar w:fldCharType="end"/>
      </w:r>
      <w:r w:rsidR="00A12ADA">
        <w:rPr>
          <w:rStyle w:val="Hyperlink"/>
          <w:rFonts w:ascii="UHC Sans Medium" w:hAnsi="UHC Sans Medium"/>
          <w:u w:val="none"/>
        </w:rPr>
        <w:t xml:space="preserve">  </w:t>
      </w:r>
    </w:p>
    <w:p w14:paraId="7F143646" w14:textId="21169726" w:rsidR="00334989" w:rsidRPr="00FC3418" w:rsidRDefault="00334989" w:rsidP="00334989">
      <w:pPr>
        <w:pStyle w:val="ListParagraph"/>
        <w:numPr>
          <w:ilvl w:val="0"/>
          <w:numId w:val="1"/>
        </w:numPr>
        <w:spacing w:before="60" w:after="0" w:line="240" w:lineRule="auto"/>
        <w:ind w:left="270" w:hanging="270"/>
        <w:contextualSpacing w:val="0"/>
        <w:rPr>
          <w:rFonts w:ascii="UHC Sans Medium" w:eastAsia="Times New Roman" w:hAnsi="UHC Sans Medium" w:cs="Arial"/>
          <w:b/>
          <w:bCs/>
          <w:color w:val="C00000"/>
        </w:rPr>
      </w:pPr>
      <w:r w:rsidRPr="00FC3418">
        <w:rPr>
          <w:rFonts w:ascii="UHC Sans Medium" w:eastAsia="Times New Roman" w:hAnsi="UHC Sans Medium" w:cs="Arial"/>
          <w:color w:val="000000"/>
        </w:rPr>
        <w:t>Emotional Support line 866-342-6892 available 24</w:t>
      </w:r>
      <w:r w:rsidRPr="004245B4">
        <w:rPr>
          <w:rFonts w:ascii="UHC Sans Medium" w:eastAsia="Times New Roman" w:hAnsi="UHC Sans Medium" w:cs="Arial"/>
          <w:color w:val="000000" w:themeColor="text1"/>
        </w:rPr>
        <w:t>/</w:t>
      </w:r>
      <w:r w:rsidRPr="004245B4">
        <w:rPr>
          <w:rFonts w:ascii="UHC Sans Medium" w:eastAsia="Times New Roman" w:hAnsi="UHC Sans Medium" w:cs="Arial"/>
          <w:b/>
          <w:bCs/>
          <w:color w:val="000000" w:themeColor="text1"/>
        </w:rPr>
        <w:t xml:space="preserve">7 </w:t>
      </w:r>
    </w:p>
    <w:p w14:paraId="45731AE2" w14:textId="77777777" w:rsidR="004057A2" w:rsidRPr="00FC3418" w:rsidRDefault="005138D6"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color w:val="auto"/>
          <w:u w:val="none"/>
        </w:rPr>
      </w:pPr>
      <w:hyperlink r:id="rId20" w:history="1">
        <w:r w:rsidR="00556FEB" w:rsidRPr="00FC3418">
          <w:rPr>
            <w:rStyle w:val="Hyperlink"/>
            <w:rFonts w:ascii="UHC Sans Medium" w:hAnsi="UHC Sans Medium"/>
          </w:rPr>
          <w:t>Sanvello press release</w:t>
        </w:r>
      </w:hyperlink>
      <w:r w:rsidR="00556FEB" w:rsidRPr="00FC3418">
        <w:rPr>
          <w:rStyle w:val="Hyperlink"/>
          <w:rFonts w:ascii="UHC Sans Medium" w:hAnsi="UHC Sans Medium"/>
          <w:color w:val="auto"/>
          <w:u w:val="none"/>
        </w:rPr>
        <w:t xml:space="preserve"> </w:t>
      </w:r>
    </w:p>
    <w:p w14:paraId="6BDB28E4" w14:textId="77777777" w:rsidR="004057A2" w:rsidRPr="00FC3418" w:rsidRDefault="004057A2"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rPr>
      </w:pPr>
      <w:r w:rsidRPr="00FC3418">
        <w:rPr>
          <w:rFonts w:ascii="UHC Sans Medium" w:eastAsia="Calibri" w:hAnsi="UHC Sans Medium" w:cs="Arial"/>
        </w:rPr>
        <w:t xml:space="preserve">External </w:t>
      </w:r>
      <w:hyperlink r:id="rId21" w:history="1">
        <w:r w:rsidRPr="00FC3418">
          <w:rPr>
            <w:rStyle w:val="Hyperlink"/>
            <w:rFonts w:ascii="UHC Sans Medium" w:eastAsia="Calibri" w:hAnsi="UHC Sans Medium" w:cs="Arial"/>
          </w:rPr>
          <w:t>ASO Options Guide</w:t>
        </w:r>
      </w:hyperlink>
      <w:r w:rsidRPr="00FC3418">
        <w:rPr>
          <w:rFonts w:ascii="UHC Sans Medium" w:eastAsia="Calibri" w:hAnsi="UHC Sans Medium" w:cs="Arial"/>
        </w:rPr>
        <w:t xml:space="preserve"> </w:t>
      </w:r>
    </w:p>
    <w:p w14:paraId="51BC9608" w14:textId="1EBAC947" w:rsidR="000D7004" w:rsidRPr="0071186E" w:rsidRDefault="000D7004"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color w:val="000000" w:themeColor="text1"/>
        </w:rPr>
      </w:pPr>
      <w:r w:rsidRPr="000D7004">
        <w:rPr>
          <w:rFonts w:ascii="UHC Sans Medium" w:eastAsia="Calibri" w:hAnsi="UHC Sans Medium" w:cs="Arial"/>
          <w:color w:val="000000" w:themeColor="text1"/>
        </w:rPr>
        <w:t xml:space="preserve">UnitedHealthcare/OptumRx </w:t>
      </w:r>
      <w:hyperlink r:id="rId22" w:history="1">
        <w:r w:rsidRPr="000D7004">
          <w:rPr>
            <w:rStyle w:val="Hyperlink"/>
            <w:rFonts w:ascii="UHC Sans Medium" w:eastAsia="Calibri" w:hAnsi="UHC Sans Medium" w:cs="Arial"/>
          </w:rPr>
          <w:t>Community Circle</w:t>
        </w:r>
      </w:hyperlink>
      <w:r w:rsidRPr="000D7004">
        <w:rPr>
          <w:rFonts w:ascii="UHC Sans Medium" w:eastAsia="Calibri" w:hAnsi="UHC Sans Medium" w:cs="Arial"/>
          <w:color w:val="000000" w:themeColor="text1"/>
        </w:rPr>
        <w:t xml:space="preserve"> Fighting COVID-19 Together </w:t>
      </w:r>
      <w:r>
        <w:rPr>
          <w:rFonts w:ascii="UHC Sans Medium" w:eastAsia="Calibri" w:hAnsi="UHC Sans Medium" w:cs="Arial"/>
          <w:color w:val="000000" w:themeColor="text1"/>
        </w:rPr>
        <w:t xml:space="preserve"> </w:t>
      </w:r>
    </w:p>
    <w:p w14:paraId="4AD49DA0" w14:textId="77777777" w:rsidR="0071186E" w:rsidRPr="00352F0B" w:rsidRDefault="0071186E"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color w:val="C00000"/>
        </w:rPr>
      </w:pPr>
      <w:r w:rsidRPr="0071186E">
        <w:rPr>
          <w:rFonts w:ascii="UHC Sans Medium" w:eastAsia="Calibri" w:hAnsi="UHC Sans Medium" w:cs="Arial"/>
        </w:rPr>
        <w:t xml:space="preserve">DOJ Reporting COVID-19 suspected scams: Fraud Hotline </w:t>
      </w:r>
      <w:r w:rsidRPr="0071186E">
        <w:rPr>
          <w:rFonts w:ascii="UHC Sans Medium" w:eastAsia="Calibri" w:hAnsi="UHC Sans Medium" w:cs="Calibri"/>
        </w:rPr>
        <w:t xml:space="preserve">call </w:t>
      </w:r>
      <w:r w:rsidRPr="0071186E">
        <w:rPr>
          <w:rFonts w:ascii="UHC Sans Medium" w:eastAsia="Calibri" w:hAnsi="UHC Sans Medium" w:cs="Calibri"/>
          <w:b/>
          <w:bCs/>
        </w:rPr>
        <w:t>1-866-720-5721</w:t>
      </w:r>
      <w:r w:rsidRPr="0071186E">
        <w:rPr>
          <w:rFonts w:ascii="UHC Sans Medium" w:eastAsia="Calibri" w:hAnsi="UHC Sans Medium" w:cs="Calibri"/>
        </w:rPr>
        <w:t xml:space="preserve"> or email </w:t>
      </w:r>
      <w:hyperlink r:id="rId23" w:history="1">
        <w:r w:rsidRPr="0071186E">
          <w:rPr>
            <w:rFonts w:ascii="UHC Sans Medium" w:eastAsia="Calibri" w:hAnsi="UHC Sans Medium" w:cs="Calibri"/>
            <w:color w:val="0000FF"/>
            <w:u w:val="single"/>
          </w:rPr>
          <w:t>disaster@leo.gov</w:t>
        </w:r>
      </w:hyperlink>
      <w:r>
        <w:rPr>
          <w:rFonts w:ascii="UHC Sans Medium" w:eastAsia="Calibri" w:hAnsi="UHC Sans Medium" w:cs="Calibri"/>
        </w:rPr>
        <w:t xml:space="preserve">  </w:t>
      </w:r>
      <w:bookmarkStart w:id="8" w:name="_Hlk37850194"/>
    </w:p>
    <w:p w14:paraId="59AFF278" w14:textId="7EC86AF3" w:rsidR="00457C5F" w:rsidRPr="00457C5F" w:rsidRDefault="005138D6" w:rsidP="00457C5F">
      <w:pPr>
        <w:pStyle w:val="ListParagraph"/>
        <w:numPr>
          <w:ilvl w:val="0"/>
          <w:numId w:val="1"/>
        </w:numPr>
        <w:tabs>
          <w:tab w:val="left" w:pos="270"/>
        </w:tabs>
        <w:spacing w:before="120" w:after="0" w:line="240" w:lineRule="auto"/>
        <w:ind w:hanging="720"/>
        <w:contextualSpacing w:val="0"/>
        <w:rPr>
          <w:rFonts w:ascii="UHC Sans Medium" w:hAnsi="UHC Sans Medium"/>
          <w:color w:val="000000" w:themeColor="text1"/>
        </w:rPr>
      </w:pPr>
      <w:hyperlink r:id="rId24" w:anchor="LDTs" w:history="1">
        <w:r w:rsidR="00352F0B" w:rsidRPr="00457C5F">
          <w:rPr>
            <w:rFonts w:ascii="UHC Sans Medium" w:eastAsia="Calibri" w:hAnsi="UHC Sans Medium" w:cs="Arial"/>
            <w:color w:val="0000FF"/>
            <w:u w:val="single"/>
          </w:rPr>
          <w:t>FDA Approved Tests</w:t>
        </w:r>
      </w:hyperlink>
      <w:r w:rsidR="00352F0B" w:rsidRPr="00457C5F">
        <w:rPr>
          <w:rFonts w:ascii="UHC Sans Medium" w:eastAsia="Calibri" w:hAnsi="UHC Sans Medium" w:cs="Arial"/>
        </w:rPr>
        <w:t xml:space="preserve"> </w:t>
      </w:r>
    </w:p>
    <w:p w14:paraId="7CB81960" w14:textId="69BBFB63" w:rsidR="00731665" w:rsidRPr="00731665" w:rsidRDefault="00457C5F" w:rsidP="00731665">
      <w:pPr>
        <w:pStyle w:val="ListParagraph"/>
        <w:numPr>
          <w:ilvl w:val="0"/>
          <w:numId w:val="1"/>
        </w:numPr>
        <w:tabs>
          <w:tab w:val="left" w:pos="270"/>
        </w:tabs>
        <w:spacing w:before="120" w:after="0" w:line="240" w:lineRule="auto"/>
        <w:ind w:hanging="720"/>
        <w:contextualSpacing w:val="0"/>
        <w:rPr>
          <w:rFonts w:ascii="UHC Sans" w:hAnsi="UHC Sans"/>
          <w:sz w:val="32"/>
          <w:szCs w:val="32"/>
        </w:rPr>
      </w:pPr>
      <w:bookmarkStart w:id="9" w:name="_Hlk39586713"/>
      <w:r w:rsidRPr="00731665">
        <w:rPr>
          <w:rFonts w:ascii="UHC Sans Medium" w:eastAsia="Calibri" w:hAnsi="UHC Sans Medium" w:cs="Arial"/>
          <w:color w:val="000000" w:themeColor="text1"/>
        </w:rPr>
        <w:t xml:space="preserve">Back to Worksite Toolkit – </w:t>
      </w:r>
      <w:hyperlink r:id="rId25" w:history="1">
        <w:r w:rsidRPr="00731665">
          <w:rPr>
            <w:rFonts w:ascii="UHC Sans Medium" w:eastAsia="Times New Roman" w:hAnsi="UHC Sans Medium" w:cs="Arial"/>
            <w:color w:val="0000FF"/>
            <w:u w:val="single"/>
          </w:rPr>
          <w:t>Employer eServices</w:t>
        </w:r>
      </w:hyperlink>
      <w:r w:rsidRPr="00731665">
        <w:rPr>
          <w:rFonts w:ascii="UHC Sans Medium" w:eastAsia="Times New Roman" w:hAnsi="UHC Sans Medium" w:cs="Arial"/>
        </w:rPr>
        <w:t xml:space="preserve"> (EeS), </w:t>
      </w:r>
      <w:hyperlink r:id="rId26" w:history="1">
        <w:r w:rsidRPr="00731665">
          <w:rPr>
            <w:rFonts w:ascii="UHC Sans Medium" w:eastAsia="Times New Roman" w:hAnsi="UHC Sans Medium" w:cs="Arial"/>
            <w:color w:val="0000FF"/>
            <w:u w:val="single"/>
          </w:rPr>
          <w:t>United eServices</w:t>
        </w:r>
      </w:hyperlink>
      <w:r w:rsidRPr="00731665">
        <w:rPr>
          <w:rFonts w:ascii="UHC Sans Medium" w:eastAsia="Times New Roman" w:hAnsi="UHC Sans Medium" w:cs="Arial"/>
        </w:rPr>
        <w:t xml:space="preserve"> (UeS) </w:t>
      </w:r>
      <w:r w:rsidRPr="00731665">
        <w:rPr>
          <w:rFonts w:ascii="UHC Sans Medium" w:eastAsia="Calibri" w:hAnsi="UHC Sans Medium" w:cs="Arial"/>
          <w:color w:val="000000" w:themeColor="text1"/>
        </w:rPr>
        <w:t xml:space="preserve"> or other secure platform (UMR, All Savers, Sierra)</w:t>
      </w:r>
      <w:r w:rsidR="00B64A38" w:rsidRPr="00731665">
        <w:rPr>
          <w:rFonts w:ascii="UHC Sans Medium" w:eastAsia="Calibri" w:hAnsi="UHC Sans Medium" w:cs="Arial"/>
          <w:color w:val="000000" w:themeColor="text1"/>
        </w:rPr>
        <w:t xml:space="preserve"> </w:t>
      </w:r>
    </w:p>
    <w:p w14:paraId="1822F3C4" w14:textId="0427A1F3" w:rsidR="00731665" w:rsidRPr="001A5E3C" w:rsidRDefault="005138D6" w:rsidP="00731665">
      <w:pPr>
        <w:pStyle w:val="ListParagraph"/>
        <w:numPr>
          <w:ilvl w:val="0"/>
          <w:numId w:val="1"/>
        </w:numPr>
        <w:tabs>
          <w:tab w:val="left" w:pos="270"/>
        </w:tabs>
        <w:spacing w:before="120" w:after="0" w:line="240" w:lineRule="auto"/>
        <w:ind w:hanging="720"/>
        <w:contextualSpacing w:val="0"/>
        <w:rPr>
          <w:rFonts w:ascii="UHC Sans Medium" w:hAnsi="UHC Sans Medium"/>
          <w:b/>
          <w:bCs/>
          <w:color w:val="C00000"/>
        </w:rPr>
      </w:pPr>
      <w:hyperlink r:id="rId27" w:history="1">
        <w:r w:rsidR="00731665">
          <w:rPr>
            <w:rStyle w:val="Hyperlink"/>
            <w:rFonts w:ascii="UHC Sans" w:eastAsia="Times New Roman" w:hAnsi="UHC Sans"/>
          </w:rPr>
          <w:t>FAQ: What You Should Know About COVID-19 and the ADA, the Rehabilitation Act, and Other EEO Laws</w:t>
        </w:r>
      </w:hyperlink>
      <w:r w:rsidR="00731665">
        <w:rPr>
          <w:rFonts w:ascii="UHC Sans" w:eastAsia="Times New Roman" w:hAnsi="UHC Sans"/>
        </w:rPr>
        <w:t xml:space="preserve">  </w:t>
      </w:r>
    </w:p>
    <w:bookmarkStart w:id="10" w:name="_Hlk43880224"/>
    <w:p w14:paraId="6F7F2618" w14:textId="7F7CAC6F" w:rsidR="001A5E3C" w:rsidRPr="001459D7" w:rsidRDefault="001A5E3C" w:rsidP="00731665">
      <w:pPr>
        <w:pStyle w:val="ListParagraph"/>
        <w:numPr>
          <w:ilvl w:val="0"/>
          <w:numId w:val="1"/>
        </w:numPr>
        <w:tabs>
          <w:tab w:val="left" w:pos="270"/>
        </w:tabs>
        <w:spacing w:before="120" w:after="0" w:line="240" w:lineRule="auto"/>
        <w:ind w:hanging="720"/>
        <w:contextualSpacing w:val="0"/>
        <w:rPr>
          <w:rFonts w:ascii="UHC Sans Medium" w:hAnsi="UHC Sans Medium"/>
          <w:b/>
          <w:bCs/>
          <w:color w:val="C00000"/>
        </w:rPr>
      </w:pPr>
      <w:r>
        <w:rPr>
          <w:rFonts w:ascii="UHC Sans" w:eastAsia="Times New Roman" w:hAnsi="UHC Sans"/>
          <w:color w:val="000000" w:themeColor="text1"/>
        </w:rPr>
        <w:fldChar w:fldCharType="begin"/>
      </w:r>
      <w:r>
        <w:rPr>
          <w:rFonts w:ascii="UHC Sans" w:eastAsia="Times New Roman" w:hAnsi="UHC Sans"/>
          <w:color w:val="000000" w:themeColor="text1"/>
        </w:rPr>
        <w:instrText xml:space="preserve"> HYPERLINK "https://www.phe.gov/emergency/news/healthactions/phe/Pages/default.aspx" </w:instrText>
      </w:r>
      <w:r>
        <w:rPr>
          <w:rFonts w:ascii="UHC Sans" w:eastAsia="Times New Roman" w:hAnsi="UHC Sans"/>
          <w:color w:val="000000" w:themeColor="text1"/>
        </w:rPr>
        <w:fldChar w:fldCharType="separate"/>
      </w:r>
      <w:r w:rsidRPr="001A5E3C">
        <w:rPr>
          <w:rStyle w:val="Hyperlink"/>
          <w:rFonts w:ascii="UHC Sans" w:eastAsia="Times New Roman" w:hAnsi="UHC Sans"/>
        </w:rPr>
        <w:t>National emergency guidance</w:t>
      </w:r>
      <w:r>
        <w:rPr>
          <w:rFonts w:ascii="UHC Sans" w:eastAsia="Times New Roman" w:hAnsi="UHC Sans"/>
          <w:color w:val="000000" w:themeColor="text1"/>
        </w:rPr>
        <w:fldChar w:fldCharType="end"/>
      </w:r>
      <w:r w:rsidRPr="001A5E3C">
        <w:rPr>
          <w:rFonts w:ascii="UHC Sans" w:eastAsia="Times New Roman" w:hAnsi="UHC Sans"/>
          <w:color w:val="000000" w:themeColor="text1"/>
        </w:rPr>
        <w:t xml:space="preserve"> and timing </w:t>
      </w:r>
    </w:p>
    <w:bookmarkStart w:id="11" w:name="_Hlk55815579"/>
    <w:p w14:paraId="4ECFF802" w14:textId="77777777" w:rsidR="001459D7" w:rsidRPr="00B044EC" w:rsidRDefault="001459D7" w:rsidP="001459D7">
      <w:pPr>
        <w:pStyle w:val="ListParagraph"/>
        <w:numPr>
          <w:ilvl w:val="0"/>
          <w:numId w:val="1"/>
        </w:numPr>
        <w:tabs>
          <w:tab w:val="left" w:pos="270"/>
        </w:tabs>
        <w:spacing w:before="240" w:after="0" w:line="240" w:lineRule="auto"/>
        <w:ind w:hanging="720"/>
        <w:contextualSpacing w:val="0"/>
        <w:rPr>
          <w:rFonts w:cstheme="minorHAnsi"/>
        </w:rPr>
      </w:pPr>
      <w:r w:rsidRPr="00B044EC">
        <w:rPr>
          <w:rFonts w:cstheme="minorHAnsi"/>
        </w:rPr>
        <w:fldChar w:fldCharType="begin"/>
      </w:r>
      <w:r w:rsidRPr="00B044EC">
        <w:rPr>
          <w:rFonts w:cstheme="minorHAnsi"/>
        </w:rPr>
        <w:instrText xml:space="preserve"> HYPERLINK "https://www.uhcprovider.com/content/provider/en/resource-library/telehealth/reimbursement-policy.html" </w:instrText>
      </w:r>
      <w:r w:rsidRPr="00B044EC">
        <w:rPr>
          <w:rFonts w:cstheme="minorHAnsi"/>
        </w:rPr>
        <w:fldChar w:fldCharType="separate"/>
      </w:r>
      <w:r w:rsidRPr="00B044EC">
        <w:rPr>
          <w:rStyle w:val="Hyperlink"/>
          <w:rFonts w:cstheme="minorHAnsi"/>
        </w:rPr>
        <w:t>Telehealth Reimbursement Policy</w:t>
      </w:r>
      <w:r w:rsidRPr="00B044EC">
        <w:rPr>
          <w:rFonts w:cstheme="minorHAnsi"/>
        </w:rPr>
        <w:fldChar w:fldCharType="end"/>
      </w:r>
      <w:r w:rsidRPr="00B044EC">
        <w:rPr>
          <w:rFonts w:cstheme="minorHAnsi"/>
        </w:rPr>
        <w:t xml:space="preserve"> </w:t>
      </w:r>
      <w:r>
        <w:rPr>
          <w:rFonts w:cstheme="minorHAnsi"/>
        </w:rPr>
        <w:t>–</w:t>
      </w:r>
      <w:r w:rsidRPr="00B044EC">
        <w:rPr>
          <w:rFonts w:cstheme="minorHAnsi"/>
        </w:rPr>
        <w:t xml:space="preserve"> EXTERNAL</w:t>
      </w:r>
      <w:r>
        <w:rPr>
          <w:rFonts w:cstheme="minorHAnsi"/>
        </w:rPr>
        <w:t xml:space="preserve"> </w:t>
      </w:r>
      <w:r w:rsidRPr="00B24A36">
        <w:rPr>
          <w:rFonts w:cstheme="minorHAnsi"/>
          <w:b/>
          <w:bCs/>
          <w:color w:val="C00000"/>
        </w:rPr>
        <w:t>New 11/11</w:t>
      </w:r>
    </w:p>
    <w:bookmarkEnd w:id="11"/>
    <w:p w14:paraId="18F4928E" w14:textId="77777777" w:rsidR="001459D7" w:rsidRPr="001459D7" w:rsidRDefault="001459D7" w:rsidP="001459D7">
      <w:pPr>
        <w:tabs>
          <w:tab w:val="left" w:pos="270"/>
        </w:tabs>
        <w:spacing w:before="120" w:after="0" w:line="240" w:lineRule="auto"/>
        <w:rPr>
          <w:rStyle w:val="Hyperlink"/>
          <w:rFonts w:ascii="UHC Sans Medium" w:hAnsi="UHC Sans Medium"/>
          <w:b/>
          <w:bCs/>
          <w:color w:val="C00000"/>
          <w:u w:val="none"/>
        </w:rPr>
      </w:pPr>
    </w:p>
    <w:bookmarkEnd w:id="4"/>
    <w:bookmarkEnd w:id="8"/>
    <w:bookmarkEnd w:id="9"/>
    <w:bookmarkEnd w:id="10"/>
    <w:p w14:paraId="67451C6D" w14:textId="77777777" w:rsidR="00556FEB" w:rsidRPr="000D7004" w:rsidRDefault="00556FEB" w:rsidP="004057A2">
      <w:pPr>
        <w:tabs>
          <w:tab w:val="left" w:pos="0"/>
        </w:tabs>
        <w:spacing w:before="120" w:after="0" w:line="240" w:lineRule="auto"/>
        <w:rPr>
          <w:rStyle w:val="Hyperlink"/>
          <w:rFonts w:ascii="UHC Sans Medium" w:hAnsi="UHC Sans Medium"/>
          <w:color w:val="000000" w:themeColor="text1"/>
          <w:u w:val="none"/>
        </w:rPr>
      </w:pPr>
    </w:p>
    <w:bookmarkEnd w:id="5"/>
    <w:p w14:paraId="61606E9E" w14:textId="58536889" w:rsidR="001324BB" w:rsidRDefault="001324BB">
      <w:pPr>
        <w:rPr>
          <w:rFonts w:ascii="UHC Sans Medium" w:hAnsi="UHC Sans Medium" w:cs="Helvetica"/>
          <w:b/>
          <w:color w:val="00B0F0"/>
          <w:sz w:val="24"/>
          <w:szCs w:val="24"/>
        </w:rPr>
      </w:pPr>
      <w:r>
        <w:rPr>
          <w:rFonts w:ascii="UHC Sans Medium" w:hAnsi="UHC Sans Medium" w:cs="Helvetica"/>
          <w:b/>
          <w:color w:val="00B0F0"/>
          <w:sz w:val="24"/>
          <w:szCs w:val="24"/>
        </w:rPr>
        <w:br w:type="page"/>
      </w:r>
    </w:p>
    <w:p w14:paraId="238773BC" w14:textId="77777777" w:rsidR="00984313" w:rsidRPr="00A03C40" w:rsidRDefault="00984313" w:rsidP="00984313">
      <w:pPr>
        <w:keepNext/>
        <w:keepLines/>
        <w:spacing w:before="480" w:after="0"/>
        <w:outlineLvl w:val="0"/>
        <w:rPr>
          <w:rFonts w:asciiTheme="majorHAnsi" w:eastAsia="Calibri" w:hAnsiTheme="majorHAnsi" w:cs="Times New Roman"/>
          <w:b/>
          <w:bCs/>
          <w:color w:val="00BCD6"/>
          <w:sz w:val="24"/>
          <w:szCs w:val="24"/>
        </w:rPr>
      </w:pPr>
      <w:bookmarkStart w:id="12" w:name="_Toc60062848"/>
      <w:bookmarkStart w:id="13" w:name="_Hlk58484988"/>
      <w:bookmarkStart w:id="14" w:name="_Hlk57193500"/>
      <w:bookmarkStart w:id="15" w:name="_Hlk37188370"/>
      <w:bookmarkStart w:id="16" w:name="_Hlk46753392"/>
      <w:bookmarkStart w:id="17" w:name="_Hlk37187478"/>
      <w:r w:rsidRPr="00A03C40">
        <w:rPr>
          <w:rFonts w:asciiTheme="majorHAnsi" w:eastAsia="Calibri" w:hAnsiTheme="majorHAnsi" w:cs="Times New Roman"/>
          <w:b/>
          <w:bCs/>
          <w:color w:val="00BCD6"/>
          <w:sz w:val="24"/>
          <w:szCs w:val="24"/>
        </w:rPr>
        <w:lastRenderedPageBreak/>
        <w:t>VACCINES</w:t>
      </w:r>
      <w:bookmarkEnd w:id="12"/>
    </w:p>
    <w:p w14:paraId="16C9FCF8" w14:textId="77777777" w:rsidR="00D961FF" w:rsidRPr="00817299" w:rsidRDefault="00D961FF" w:rsidP="00984313">
      <w:pPr>
        <w:tabs>
          <w:tab w:val="left" w:pos="9630"/>
        </w:tabs>
        <w:spacing w:after="0" w:line="240" w:lineRule="auto"/>
        <w:ind w:right="270"/>
        <w:textAlignment w:val="baseline"/>
        <w:rPr>
          <w:rFonts w:asciiTheme="majorHAnsi" w:eastAsia="Calibri" w:hAnsiTheme="majorHAnsi" w:cs="Arial"/>
        </w:rPr>
      </w:pPr>
      <w:bookmarkStart w:id="18" w:name="_Hlk56696011"/>
    </w:p>
    <w:p w14:paraId="3EBC5050" w14:textId="5BACFF46" w:rsidR="00984313" w:rsidRPr="00755A23" w:rsidRDefault="00D961FF" w:rsidP="003D0FC2">
      <w:pPr>
        <w:tabs>
          <w:tab w:val="left" w:pos="9630"/>
        </w:tabs>
        <w:spacing w:before="120" w:after="0" w:line="240" w:lineRule="auto"/>
        <w:ind w:right="270"/>
        <w:textAlignment w:val="baseline"/>
        <w:rPr>
          <w:rFonts w:asciiTheme="majorHAnsi" w:eastAsia="Times New Roman" w:hAnsiTheme="majorHAnsi" w:cs="Arial"/>
        </w:rPr>
      </w:pPr>
      <w:r w:rsidRPr="00755A23">
        <w:rPr>
          <w:rFonts w:asciiTheme="majorHAnsi" w:eastAsia="Calibri" w:hAnsiTheme="majorHAnsi" w:cs="Arial"/>
        </w:rPr>
        <w:t>Keeping you up to date on the latest developments for a COVID-19 vaccine is our top priority. It will be an important way to slow the spread of the disease. That’s why we are committed to helping you find vaccine information and get the vaccine. Your health care provider can help you understand more about the vaccine and your health.</w:t>
      </w:r>
      <w:bookmarkEnd w:id="18"/>
    </w:p>
    <w:p w14:paraId="3F5804B6" w14:textId="5214C95B" w:rsidR="004A7A6B" w:rsidRPr="00755A23" w:rsidRDefault="00D961FF" w:rsidP="003D0FC2">
      <w:pPr>
        <w:tabs>
          <w:tab w:val="left" w:pos="0"/>
        </w:tabs>
        <w:autoSpaceDE w:val="0"/>
        <w:autoSpaceDN w:val="0"/>
        <w:adjustRightInd w:val="0"/>
        <w:spacing w:before="120" w:after="0" w:line="240" w:lineRule="auto"/>
        <w:rPr>
          <w:rFonts w:asciiTheme="majorHAnsi" w:eastAsia="Calibri" w:hAnsiTheme="majorHAnsi" w:cs="Arial"/>
        </w:rPr>
      </w:pPr>
      <w:r w:rsidRPr="00755A23">
        <w:rPr>
          <w:rFonts w:asciiTheme="majorHAnsi" w:eastAsia="Calibri" w:hAnsiTheme="majorHAnsi" w:cs="Arial"/>
        </w:rPr>
        <w:t xml:space="preserve">Several trials from multiple companies are happening now, with promising results that you may have read about. It’s also helpful to know that the </w:t>
      </w:r>
      <w:hyperlink r:id="rId28" w:history="1">
        <w:r w:rsidRPr="00755A23">
          <w:rPr>
            <w:rFonts w:asciiTheme="majorHAnsi" w:eastAsia="Calibri" w:hAnsiTheme="majorHAnsi" w:cs="Arial"/>
            <w:color w:val="0563C1"/>
            <w:u w:val="single"/>
          </w:rPr>
          <w:t>U.S. Food &amp; Drug Administration (FDA)</w:t>
        </w:r>
      </w:hyperlink>
      <w:r w:rsidRPr="00755A23">
        <w:rPr>
          <w:rFonts w:asciiTheme="majorHAnsi" w:eastAsia="Calibri" w:hAnsiTheme="majorHAnsi" w:cs="Arial"/>
        </w:rPr>
        <w:t xml:space="preserve"> has a review process that it completes before it will authorize vaccines for emergency use by the general public. </w:t>
      </w:r>
    </w:p>
    <w:p w14:paraId="251B3E84" w14:textId="7E034813" w:rsidR="004A7A6B" w:rsidRPr="00755A23" w:rsidRDefault="003D0FC2" w:rsidP="003D0FC2">
      <w:pPr>
        <w:spacing w:before="120" w:after="0" w:line="240" w:lineRule="auto"/>
        <w:rPr>
          <w:rFonts w:asciiTheme="majorHAnsi" w:hAnsiTheme="majorHAnsi" w:cs="Arial"/>
        </w:rPr>
      </w:pPr>
      <w:r w:rsidRPr="00755A23">
        <w:rPr>
          <w:rFonts w:asciiTheme="majorHAnsi" w:hAnsiTheme="majorHAnsi" w:cs="Arial"/>
          <w:b/>
          <w:bCs/>
        </w:rPr>
        <w:t>The Pfizer</w:t>
      </w:r>
      <w:r w:rsidR="004A7A6B" w:rsidRPr="00755A23">
        <w:rPr>
          <w:rFonts w:asciiTheme="majorHAnsi" w:hAnsiTheme="majorHAnsi" w:cs="Arial"/>
          <w:b/>
          <w:bCs/>
        </w:rPr>
        <w:t xml:space="preserve"> </w:t>
      </w:r>
      <w:r w:rsidR="00C7573F" w:rsidRPr="00755A23">
        <w:rPr>
          <w:rFonts w:asciiTheme="majorHAnsi" w:hAnsiTheme="majorHAnsi" w:cs="Arial"/>
          <w:b/>
          <w:bCs/>
        </w:rPr>
        <w:t xml:space="preserve">and Moderna </w:t>
      </w:r>
      <w:r w:rsidR="004A7A6B" w:rsidRPr="00755A23">
        <w:rPr>
          <w:rFonts w:asciiTheme="majorHAnsi" w:hAnsiTheme="majorHAnsi" w:cs="Arial"/>
          <w:b/>
          <w:bCs/>
        </w:rPr>
        <w:t>COVID-19 vaccine</w:t>
      </w:r>
      <w:r w:rsidR="00C7573F" w:rsidRPr="00755A23">
        <w:rPr>
          <w:rFonts w:asciiTheme="majorHAnsi" w:hAnsiTheme="majorHAnsi" w:cs="Arial"/>
          <w:b/>
          <w:bCs/>
        </w:rPr>
        <w:t>s have been</w:t>
      </w:r>
      <w:r w:rsidRPr="00755A23">
        <w:rPr>
          <w:rFonts w:asciiTheme="majorHAnsi" w:hAnsiTheme="majorHAnsi" w:cs="Arial"/>
          <w:b/>
          <w:bCs/>
        </w:rPr>
        <w:t xml:space="preserve"> </w:t>
      </w:r>
      <w:r w:rsidR="004A7A6B" w:rsidRPr="00755A23">
        <w:rPr>
          <w:rFonts w:asciiTheme="majorHAnsi" w:hAnsiTheme="majorHAnsi" w:cs="Arial"/>
          <w:b/>
          <w:bCs/>
        </w:rPr>
        <w:t>authorized by the FDA.</w:t>
      </w:r>
      <w:r w:rsidR="004A7A6B" w:rsidRPr="00755A23">
        <w:rPr>
          <w:rFonts w:asciiTheme="majorHAnsi" w:hAnsiTheme="majorHAnsi" w:cs="Arial"/>
        </w:rPr>
        <w:t xml:space="preserve"> FDA-authorized COVID-19 vaccines are covered at $0 cost-share during national public health emergency period. The </w:t>
      </w:r>
      <w:hyperlink r:id="rId29" w:history="1">
        <w:r w:rsidR="004A7A6B" w:rsidRPr="00755A23">
          <w:rPr>
            <w:rStyle w:val="Hyperlink"/>
            <w:rFonts w:asciiTheme="majorHAnsi" w:hAnsiTheme="majorHAnsi" w:cs="Arial"/>
          </w:rPr>
          <w:t>Centers for Disease Control and Prevention</w:t>
        </w:r>
      </w:hyperlink>
      <w:r w:rsidR="004A7A6B" w:rsidRPr="00755A23">
        <w:rPr>
          <w:rFonts w:asciiTheme="majorHAnsi" w:hAnsiTheme="majorHAnsi" w:cs="Arial"/>
        </w:rPr>
        <w:t xml:space="preserve"> and </w:t>
      </w:r>
      <w:hyperlink r:id="rId30" w:history="1">
        <w:r w:rsidR="004A7A6B" w:rsidRPr="00755A23">
          <w:rPr>
            <w:rStyle w:val="Hyperlink"/>
            <w:rFonts w:asciiTheme="majorHAnsi" w:hAnsiTheme="majorHAnsi" w:cs="Arial"/>
          </w:rPr>
          <w:t>state health departments</w:t>
        </w:r>
      </w:hyperlink>
      <w:r w:rsidR="004A7A6B" w:rsidRPr="00755A23">
        <w:rPr>
          <w:rFonts w:asciiTheme="majorHAnsi" w:hAnsiTheme="majorHAnsi" w:cs="Arial"/>
        </w:rPr>
        <w:t xml:space="preserve"> are advising who can get the vaccines and when. Learn more about COVID-19 vaccines </w:t>
      </w:r>
      <w:hyperlink r:id="rId31" w:history="1">
        <w:r w:rsidR="004A7A6B" w:rsidRPr="00755A23">
          <w:rPr>
            <w:rStyle w:val="Hyperlink"/>
            <w:rFonts w:asciiTheme="majorHAnsi" w:hAnsiTheme="majorHAnsi" w:cs="Arial"/>
          </w:rPr>
          <w:t>here</w:t>
        </w:r>
      </w:hyperlink>
      <w:r w:rsidR="004A7A6B" w:rsidRPr="00755A23">
        <w:rPr>
          <w:rStyle w:val="Hyperlink"/>
          <w:rFonts w:asciiTheme="majorHAnsi" w:hAnsiTheme="majorHAnsi" w:cs="Arial"/>
        </w:rPr>
        <w:t>.</w:t>
      </w:r>
      <w:r w:rsidR="004A7A6B" w:rsidRPr="00755A23">
        <w:rPr>
          <w:rFonts w:asciiTheme="majorHAnsi" w:hAnsiTheme="majorHAnsi" w:cs="Arial"/>
        </w:rPr>
        <w:t xml:space="preserve"> </w:t>
      </w:r>
    </w:p>
    <w:p w14:paraId="4B303486" w14:textId="66EFD228" w:rsidR="00607EE8" w:rsidRPr="00755A23" w:rsidRDefault="00C7573F" w:rsidP="003D0FC2">
      <w:pPr>
        <w:tabs>
          <w:tab w:val="left" w:pos="0"/>
        </w:tabs>
        <w:autoSpaceDE w:val="0"/>
        <w:autoSpaceDN w:val="0"/>
        <w:adjustRightInd w:val="0"/>
        <w:spacing w:before="120" w:after="0" w:line="240" w:lineRule="auto"/>
        <w:rPr>
          <w:rFonts w:asciiTheme="majorHAnsi" w:eastAsia="Calibri" w:hAnsiTheme="majorHAnsi" w:cs="Segoe UI"/>
        </w:rPr>
      </w:pPr>
      <w:r w:rsidRPr="00755A23">
        <w:rPr>
          <w:rFonts w:asciiTheme="majorHAnsi" w:eastAsia="Calibri" w:hAnsiTheme="majorHAnsi" w:cs="Arial"/>
        </w:rPr>
        <w:t>Both</w:t>
      </w:r>
      <w:r w:rsidR="00D961FF" w:rsidRPr="00755A23">
        <w:rPr>
          <w:rFonts w:asciiTheme="majorHAnsi" w:eastAsia="Calibri" w:hAnsiTheme="majorHAnsi" w:cs="Arial"/>
        </w:rPr>
        <w:t xml:space="preserve"> FDA-authorized COVID-19 vaccine</w:t>
      </w:r>
      <w:r w:rsidR="003D0FC2" w:rsidRPr="00755A23">
        <w:rPr>
          <w:rFonts w:asciiTheme="majorHAnsi" w:eastAsia="Calibri" w:hAnsiTheme="majorHAnsi" w:cs="Arial"/>
        </w:rPr>
        <w:t xml:space="preserve"> </w:t>
      </w:r>
      <w:r w:rsidR="00D961FF" w:rsidRPr="00755A23">
        <w:rPr>
          <w:rFonts w:asciiTheme="majorHAnsi" w:eastAsia="Calibri" w:hAnsiTheme="majorHAnsi" w:cs="Arial"/>
        </w:rPr>
        <w:t xml:space="preserve">require two doses several weeks apart. </w:t>
      </w:r>
      <w:r w:rsidR="00607EE8" w:rsidRPr="00755A23">
        <w:rPr>
          <w:rFonts w:asciiTheme="majorHAnsi" w:eastAsia="Calibri" w:hAnsiTheme="majorHAnsi" w:cs="Arial"/>
        </w:rPr>
        <w:t>If you receive a vaccine that requires two doses, you will need to get your second dose in the given time frame after your first dose.</w:t>
      </w:r>
    </w:p>
    <w:p w14:paraId="6F6AD7A4" w14:textId="77777777" w:rsidR="00A249B2" w:rsidRPr="00755A23" w:rsidRDefault="004A7A6B" w:rsidP="00A249B2">
      <w:pPr>
        <w:spacing w:before="120" w:after="0" w:line="240" w:lineRule="auto"/>
        <w:ind w:left="360"/>
        <w:rPr>
          <w:rFonts w:asciiTheme="majorHAnsi" w:eastAsia="Calibri" w:hAnsiTheme="majorHAnsi" w:cs="Arial"/>
          <w:b/>
          <w:bCs/>
          <w:color w:val="000000"/>
        </w:rPr>
      </w:pPr>
      <w:r w:rsidRPr="00755A23">
        <w:rPr>
          <w:rFonts w:asciiTheme="majorHAnsi" w:eastAsia="Calibri" w:hAnsiTheme="majorHAnsi" w:cs="Arial"/>
          <w:color w:val="333333"/>
          <w:shd w:val="clear" w:color="auto" w:fill="FFFFFF"/>
        </w:rPr>
        <w:t>Check your risk for COVID-19 using our </w:t>
      </w:r>
      <w:hyperlink r:id="rId32" w:tgtFrame="_blank" w:history="1">
        <w:r w:rsidRPr="00755A23">
          <w:rPr>
            <w:rFonts w:asciiTheme="majorHAnsi" w:eastAsia="Calibri" w:hAnsiTheme="majorHAnsi" w:cs="Arial"/>
            <w:b/>
            <w:bCs/>
            <w:color w:val="196ECF"/>
            <w:u w:val="single"/>
            <w:shd w:val="clear" w:color="auto" w:fill="FFFFFF"/>
          </w:rPr>
          <w:t>symptom checker</w:t>
        </w:r>
      </w:hyperlink>
      <w:r w:rsidRPr="00755A23">
        <w:rPr>
          <w:rFonts w:asciiTheme="majorHAnsi" w:eastAsia="Calibri" w:hAnsiTheme="majorHAnsi" w:cs="Arial"/>
          <w:color w:val="333333"/>
          <w:shd w:val="clear" w:color="auto" w:fill="FFFFFF"/>
        </w:rPr>
        <w:t>. Find a diagnostic testing center using our </w:t>
      </w:r>
      <w:hyperlink r:id="rId33" w:anchor="/CTC-Search" w:tgtFrame="_blank" w:history="1">
        <w:r w:rsidRPr="00755A23">
          <w:rPr>
            <w:rFonts w:asciiTheme="majorHAnsi" w:eastAsia="Calibri" w:hAnsiTheme="majorHAnsi" w:cs="Arial"/>
            <w:b/>
            <w:bCs/>
            <w:color w:val="196ECF"/>
            <w:u w:val="single"/>
            <w:shd w:val="clear" w:color="auto" w:fill="FFFFFF"/>
          </w:rPr>
          <w:t>testing locator</w:t>
        </w:r>
      </w:hyperlink>
      <w:r w:rsidRPr="00755A23">
        <w:rPr>
          <w:rFonts w:asciiTheme="majorHAnsi" w:eastAsia="Calibri" w:hAnsiTheme="majorHAnsi" w:cs="Arial"/>
          <w:color w:val="333333"/>
          <w:shd w:val="clear" w:color="auto" w:fill="FFFFFF"/>
        </w:rPr>
        <w:t xml:space="preserve">. Or learn what you need to know about </w:t>
      </w:r>
      <w:hyperlink r:id="rId34" w:history="1">
        <w:r w:rsidRPr="00755A23">
          <w:rPr>
            <w:rFonts w:asciiTheme="majorHAnsi" w:eastAsia="Calibri" w:hAnsiTheme="majorHAnsi" w:cs="Arial"/>
            <w:b/>
            <w:bCs/>
            <w:color w:val="196ECF"/>
            <w:u w:val="single"/>
            <w:shd w:val="clear" w:color="auto" w:fill="FFFFFF"/>
          </w:rPr>
          <w:t>COVID-19 vaccines</w:t>
        </w:r>
      </w:hyperlink>
      <w:r w:rsidRPr="00755A23">
        <w:rPr>
          <w:rFonts w:asciiTheme="majorHAnsi" w:eastAsia="Calibri" w:hAnsiTheme="majorHAnsi" w:cs="Arial"/>
          <w:color w:val="333333"/>
          <w:shd w:val="clear" w:color="auto" w:fill="FFFFFF"/>
        </w:rPr>
        <w:t>.</w:t>
      </w:r>
      <w:r w:rsidR="00A249B2" w:rsidRPr="00755A23">
        <w:rPr>
          <w:rFonts w:asciiTheme="majorHAnsi" w:eastAsia="Calibri" w:hAnsiTheme="majorHAnsi" w:cs="Arial"/>
          <w:color w:val="333333"/>
          <w:shd w:val="clear" w:color="auto" w:fill="FFFFFF"/>
        </w:rPr>
        <w:t xml:space="preserve"> </w:t>
      </w:r>
      <w:r w:rsidR="00A249B2" w:rsidRPr="00755A23">
        <w:rPr>
          <w:rFonts w:asciiTheme="majorHAnsi" w:eastAsia="Calibri" w:hAnsiTheme="majorHAnsi" w:cs="Arial"/>
        </w:rPr>
        <w:t xml:space="preserve">Visit your </w:t>
      </w:r>
      <w:hyperlink r:id="rId35" w:history="1">
        <w:r w:rsidR="00A249B2" w:rsidRPr="00755A23">
          <w:rPr>
            <w:rFonts w:asciiTheme="majorHAnsi" w:eastAsia="Calibri" w:hAnsiTheme="majorHAnsi" w:cs="Arial"/>
            <w:color w:val="0563C1"/>
            <w:u w:val="single"/>
          </w:rPr>
          <w:t>state health department</w:t>
        </w:r>
      </w:hyperlink>
      <w:r w:rsidR="00A249B2" w:rsidRPr="00755A23">
        <w:rPr>
          <w:rFonts w:asciiTheme="majorHAnsi" w:eastAsia="Calibri" w:hAnsiTheme="majorHAnsi" w:cs="Arial"/>
        </w:rPr>
        <w:t xml:space="preserve"> for information on COVID-19 vaccine availability in your area. </w:t>
      </w:r>
    </w:p>
    <w:p w14:paraId="70DFA94F" w14:textId="77777777" w:rsidR="00A249B2" w:rsidRPr="00755A23" w:rsidRDefault="00A249B2" w:rsidP="00A249B2">
      <w:pPr>
        <w:spacing w:before="120" w:after="0" w:line="240" w:lineRule="auto"/>
        <w:ind w:left="1440" w:hanging="1440"/>
        <w:rPr>
          <w:rFonts w:asciiTheme="majorHAnsi" w:eastAsia="Calibri" w:hAnsiTheme="majorHAnsi" w:cs="Arial"/>
          <w:b/>
          <w:bCs/>
          <w:color w:val="000000"/>
        </w:rPr>
      </w:pPr>
    </w:p>
    <w:p w14:paraId="63C13802" w14:textId="66521F1B" w:rsidR="004A7A6B" w:rsidRPr="00755A23" w:rsidRDefault="004A7A6B" w:rsidP="003D0FC2">
      <w:pPr>
        <w:spacing w:before="120" w:after="0" w:line="240" w:lineRule="auto"/>
        <w:ind w:left="1440" w:hanging="1440"/>
        <w:rPr>
          <w:rFonts w:asciiTheme="majorHAnsi" w:eastAsia="Calibri" w:hAnsiTheme="majorHAnsi" w:cs="Arial"/>
          <w:b/>
          <w:bCs/>
        </w:rPr>
      </w:pPr>
      <w:r w:rsidRPr="00755A23">
        <w:rPr>
          <w:rFonts w:asciiTheme="majorHAnsi" w:eastAsia="Calibri" w:hAnsiTheme="majorHAnsi" w:cs="Arial"/>
          <w:b/>
          <w:bCs/>
          <w:color w:val="003DA1"/>
        </w:rPr>
        <w:t xml:space="preserve">What should </w:t>
      </w:r>
      <w:r w:rsidR="00BE14F5" w:rsidRPr="00755A23">
        <w:rPr>
          <w:rFonts w:asciiTheme="majorHAnsi" w:eastAsia="Calibri" w:hAnsiTheme="majorHAnsi" w:cs="Arial"/>
          <w:b/>
          <w:bCs/>
          <w:color w:val="003DA1"/>
        </w:rPr>
        <w:t>members</w:t>
      </w:r>
      <w:r w:rsidRPr="00755A23">
        <w:rPr>
          <w:rFonts w:asciiTheme="majorHAnsi" w:eastAsia="Calibri" w:hAnsiTheme="majorHAnsi" w:cs="Arial"/>
          <w:b/>
          <w:bCs/>
          <w:color w:val="003DA1"/>
        </w:rPr>
        <w:t xml:space="preserve"> know about COVID-19 vaccines? </w:t>
      </w:r>
      <w:r w:rsidR="008100E4" w:rsidRPr="00755A23">
        <w:rPr>
          <w:rFonts w:asciiTheme="majorHAnsi" w:eastAsia="Calibri" w:hAnsiTheme="majorHAnsi" w:cs="Arial"/>
          <w:b/>
          <w:bCs/>
          <w:color w:val="C00000"/>
        </w:rPr>
        <w:t>Update</w:t>
      </w:r>
      <w:r w:rsidRPr="00755A23">
        <w:rPr>
          <w:rFonts w:asciiTheme="majorHAnsi" w:eastAsia="Calibri" w:hAnsiTheme="majorHAnsi" w:cs="Arial"/>
          <w:b/>
          <w:bCs/>
          <w:color w:val="C00000"/>
        </w:rPr>
        <w:t xml:space="preserve"> 12/</w:t>
      </w:r>
      <w:r w:rsidR="003B6CC5" w:rsidRPr="00755A23">
        <w:rPr>
          <w:rFonts w:asciiTheme="majorHAnsi" w:eastAsia="Calibri" w:hAnsiTheme="majorHAnsi" w:cs="Arial"/>
          <w:b/>
          <w:bCs/>
          <w:color w:val="C00000"/>
        </w:rPr>
        <w:t>21</w:t>
      </w:r>
    </w:p>
    <w:p w14:paraId="068E8B15" w14:textId="77777777" w:rsidR="004A7A6B" w:rsidRPr="00755A23" w:rsidRDefault="004A7A6B" w:rsidP="003D0FC2">
      <w:pPr>
        <w:spacing w:before="120" w:after="0" w:line="240" w:lineRule="auto"/>
        <w:rPr>
          <w:rFonts w:asciiTheme="majorHAnsi" w:eastAsia="Calibri" w:hAnsiTheme="majorHAnsi" w:cs="Arial"/>
        </w:rPr>
      </w:pPr>
      <w:bookmarkStart w:id="19" w:name="_Hlk56683887"/>
      <w:r w:rsidRPr="00755A23">
        <w:rPr>
          <w:rFonts w:asciiTheme="majorHAnsi" w:eastAsia="Calibri" w:hAnsiTheme="majorHAnsi" w:cs="Arial"/>
        </w:rPr>
        <w:t xml:space="preserve">COVID-19 vaccines are an important step in slowing the spread of the disease. We are committed to helping you stay informed on COVID-19 vaccines and encourage you to discuss the vaccine with your health care provider. </w:t>
      </w:r>
      <w:bookmarkEnd w:id="19"/>
    </w:p>
    <w:p w14:paraId="257A5CC1" w14:textId="77777777" w:rsidR="004A7A6B" w:rsidRPr="00755A23" w:rsidRDefault="004A7A6B" w:rsidP="003D0FC2">
      <w:pPr>
        <w:spacing w:before="120" w:after="0" w:line="240" w:lineRule="auto"/>
        <w:rPr>
          <w:rFonts w:asciiTheme="majorHAnsi" w:eastAsia="Calibri" w:hAnsiTheme="majorHAnsi" w:cs="Arial"/>
        </w:rPr>
      </w:pPr>
    </w:p>
    <w:p w14:paraId="62450D76" w14:textId="77777777" w:rsidR="004A7A6B" w:rsidRPr="00755A23" w:rsidRDefault="004A7A6B" w:rsidP="00C7573F">
      <w:pPr>
        <w:spacing w:before="120" w:after="0" w:line="240" w:lineRule="auto"/>
        <w:rPr>
          <w:rFonts w:asciiTheme="majorHAnsi" w:eastAsia="Calibri" w:hAnsiTheme="majorHAnsi" w:cs="Arial"/>
          <w:b/>
          <w:bCs/>
        </w:rPr>
      </w:pPr>
      <w:r w:rsidRPr="00755A23">
        <w:rPr>
          <w:rFonts w:asciiTheme="majorHAnsi" w:eastAsia="Calibri" w:hAnsiTheme="majorHAnsi" w:cs="Arial"/>
          <w:b/>
          <w:bCs/>
        </w:rPr>
        <w:t>1. There is a COVID-19 vaccine authorized by the FDA</w:t>
      </w:r>
    </w:p>
    <w:p w14:paraId="6B27F3E5" w14:textId="747C97C5" w:rsidR="00C7573F" w:rsidRPr="00755A23" w:rsidRDefault="00C7573F" w:rsidP="00C7573F">
      <w:pPr>
        <w:spacing w:before="120" w:after="0" w:line="240" w:lineRule="auto"/>
        <w:ind w:left="270"/>
        <w:rPr>
          <w:rFonts w:asciiTheme="majorHAnsi" w:eastAsia="Calibri" w:hAnsiTheme="majorHAnsi" w:cs="Arial"/>
        </w:rPr>
      </w:pPr>
      <w:r w:rsidRPr="00755A23">
        <w:rPr>
          <w:rFonts w:asciiTheme="majorHAnsi" w:eastAsia="Calibri" w:hAnsiTheme="majorHAnsi" w:cs="Arial"/>
        </w:rPr>
        <w:t xml:space="preserve">The </w:t>
      </w:r>
      <w:hyperlink r:id="rId36" w:history="1">
        <w:r w:rsidRPr="00755A23">
          <w:rPr>
            <w:rFonts w:asciiTheme="majorHAnsi" w:eastAsia="Calibri" w:hAnsiTheme="majorHAnsi" w:cs="Arial"/>
            <w:color w:val="0563C1"/>
            <w:u w:val="single"/>
          </w:rPr>
          <w:t>U.S. Food &amp; Drug Administration (FDA)</w:t>
        </w:r>
      </w:hyperlink>
      <w:r w:rsidRPr="00755A23">
        <w:rPr>
          <w:rFonts w:asciiTheme="majorHAnsi" w:eastAsia="Calibri" w:hAnsiTheme="majorHAnsi" w:cs="Arial"/>
        </w:rPr>
        <w:t xml:space="preserve"> has authorized </w:t>
      </w:r>
      <w:r w:rsidR="00DA36B4" w:rsidRPr="00755A23">
        <w:rPr>
          <w:rFonts w:asciiTheme="majorHAnsi" w:eastAsia="Calibri" w:hAnsiTheme="majorHAnsi" w:cs="Arial"/>
        </w:rPr>
        <w:t xml:space="preserve">two </w:t>
      </w:r>
      <w:r w:rsidRPr="00755A23">
        <w:rPr>
          <w:rFonts w:asciiTheme="majorHAnsi" w:eastAsia="Calibri" w:hAnsiTheme="majorHAnsi" w:cs="Arial"/>
        </w:rPr>
        <w:t xml:space="preserve">COVID-19 vaccines for emergency use. These vaccines were developed to protect </w:t>
      </w:r>
      <w:r w:rsidR="00DA36B4" w:rsidRPr="00755A23">
        <w:rPr>
          <w:rFonts w:asciiTheme="majorHAnsi" w:eastAsia="Calibri" w:hAnsiTheme="majorHAnsi" w:cs="Arial"/>
        </w:rPr>
        <w:t>people</w:t>
      </w:r>
      <w:r w:rsidRPr="00755A23">
        <w:rPr>
          <w:rFonts w:asciiTheme="majorHAnsi" w:eastAsia="Calibri" w:hAnsiTheme="majorHAnsi" w:cs="Arial"/>
        </w:rPr>
        <w:t xml:space="preserve"> from COVID-19 and </w:t>
      </w:r>
      <w:r w:rsidR="00DA36B4" w:rsidRPr="00755A23">
        <w:rPr>
          <w:rFonts w:asciiTheme="majorHAnsi" w:eastAsia="Calibri" w:hAnsiTheme="majorHAnsi" w:cs="Arial"/>
        </w:rPr>
        <w:t>both require two</w:t>
      </w:r>
      <w:r w:rsidRPr="00755A23">
        <w:rPr>
          <w:rFonts w:asciiTheme="majorHAnsi" w:eastAsia="Calibri" w:hAnsiTheme="majorHAnsi" w:cs="Arial"/>
        </w:rPr>
        <w:t xml:space="preserve"> doses. Be sure to follow the vaccination instructions from the manufacturer. You should also continue to follow public health safety guidelines to help slow the spread of the disease. </w:t>
      </w:r>
    </w:p>
    <w:p w14:paraId="6B991BE3" w14:textId="77777777" w:rsidR="00C7573F" w:rsidRPr="00755A23" w:rsidRDefault="00C7573F" w:rsidP="00C7573F">
      <w:pPr>
        <w:spacing w:before="120" w:after="0" w:line="240" w:lineRule="auto"/>
        <w:ind w:left="270"/>
        <w:rPr>
          <w:rFonts w:asciiTheme="majorHAnsi" w:eastAsia="Calibri" w:hAnsiTheme="majorHAnsi" w:cs="Arial"/>
        </w:rPr>
      </w:pPr>
      <w:bookmarkStart w:id="20" w:name="_Hlk59178452"/>
      <w:r w:rsidRPr="00755A23">
        <w:rPr>
          <w:rFonts w:asciiTheme="majorHAnsi" w:eastAsia="Calibri" w:hAnsiTheme="majorHAnsi" w:cs="Arial"/>
        </w:rPr>
        <w:t xml:space="preserve">Several trials from multiple companies are continuing, with promising results that you may have read about. It’s also helpful to know that the FDA has a </w:t>
      </w:r>
      <w:bookmarkStart w:id="21" w:name="_Hlk59178382"/>
      <w:r w:rsidRPr="00755A23">
        <w:rPr>
          <w:rFonts w:asciiTheme="majorHAnsi" w:eastAsia="Calibri" w:hAnsiTheme="majorHAnsi" w:cs="Times New Roman"/>
        </w:rPr>
        <w:fldChar w:fldCharType="begin"/>
      </w:r>
      <w:r w:rsidRPr="00755A23">
        <w:rPr>
          <w:rFonts w:asciiTheme="majorHAnsi" w:eastAsia="Calibri" w:hAnsiTheme="majorHAnsi" w:cs="Arial"/>
        </w:rPr>
        <w:instrText>HYPERLINK "https://www.fda.gov/regulatory-information/search-fda-guidance-documents/development-and-licensure-vaccines-prevent-covid-19"</w:instrText>
      </w:r>
      <w:r w:rsidRPr="00755A23">
        <w:rPr>
          <w:rFonts w:asciiTheme="majorHAnsi" w:eastAsia="Calibri" w:hAnsiTheme="majorHAnsi" w:cs="Times New Roman"/>
        </w:rPr>
        <w:fldChar w:fldCharType="separate"/>
      </w:r>
      <w:r w:rsidRPr="00755A23">
        <w:rPr>
          <w:rFonts w:asciiTheme="majorHAnsi" w:eastAsia="Calibri" w:hAnsiTheme="majorHAnsi" w:cs="Arial"/>
          <w:color w:val="0563C1"/>
          <w:u w:val="single"/>
        </w:rPr>
        <w:t>review process</w:t>
      </w:r>
      <w:r w:rsidRPr="00755A23">
        <w:rPr>
          <w:rFonts w:asciiTheme="majorHAnsi" w:eastAsia="Calibri" w:hAnsiTheme="majorHAnsi" w:cs="Arial"/>
          <w:color w:val="0563C1"/>
          <w:u w:val="single"/>
        </w:rPr>
        <w:fldChar w:fldCharType="end"/>
      </w:r>
      <w:bookmarkEnd w:id="21"/>
      <w:r w:rsidRPr="00755A23">
        <w:rPr>
          <w:rFonts w:asciiTheme="majorHAnsi" w:eastAsia="Calibri" w:hAnsiTheme="majorHAnsi" w:cs="Arial"/>
        </w:rPr>
        <w:t xml:space="preserve"> that it completes before it will authorize vaccines for emergency use by the general public. The CDC is your best resource for the latest information on </w:t>
      </w:r>
      <w:hyperlink r:id="rId37" w:history="1">
        <w:r w:rsidRPr="00755A23">
          <w:rPr>
            <w:rFonts w:asciiTheme="majorHAnsi" w:eastAsia="Calibri" w:hAnsiTheme="majorHAnsi" w:cs="Arial"/>
            <w:color w:val="0563C1"/>
            <w:u w:val="single"/>
          </w:rPr>
          <w:t>FDA-authorized COVID-19 vaccines</w:t>
        </w:r>
      </w:hyperlink>
      <w:r w:rsidRPr="00755A23">
        <w:rPr>
          <w:rFonts w:asciiTheme="majorHAnsi" w:eastAsia="Calibri" w:hAnsiTheme="majorHAnsi" w:cs="Arial"/>
        </w:rPr>
        <w:t xml:space="preserve">. </w:t>
      </w:r>
    </w:p>
    <w:bookmarkEnd w:id="20"/>
    <w:p w14:paraId="198B447A" w14:textId="77777777" w:rsidR="003D0FC2" w:rsidRPr="00755A23" w:rsidRDefault="003D0FC2" w:rsidP="003D0FC2">
      <w:pPr>
        <w:spacing w:before="120" w:after="0" w:line="240" w:lineRule="auto"/>
        <w:ind w:left="1440" w:hanging="1440"/>
        <w:rPr>
          <w:rFonts w:asciiTheme="majorHAnsi" w:eastAsia="Calibri" w:hAnsiTheme="majorHAnsi" w:cs="Arial"/>
          <w:b/>
          <w:bCs/>
          <w:color w:val="000000"/>
        </w:rPr>
      </w:pPr>
    </w:p>
    <w:p w14:paraId="2ECFE756" w14:textId="0ECEB62B" w:rsidR="004A7A6B" w:rsidRPr="00C7573F" w:rsidRDefault="004A7A6B" w:rsidP="00C7573F">
      <w:pPr>
        <w:spacing w:before="120" w:after="0" w:line="240" w:lineRule="auto"/>
        <w:ind w:left="1440" w:hanging="1440"/>
        <w:rPr>
          <w:rFonts w:asciiTheme="majorHAnsi" w:eastAsia="Calibri" w:hAnsiTheme="majorHAnsi" w:cs="Arial"/>
          <w:b/>
          <w:bCs/>
          <w:color w:val="000000"/>
        </w:rPr>
      </w:pPr>
      <w:r w:rsidRPr="00755A23">
        <w:rPr>
          <w:rFonts w:asciiTheme="majorHAnsi" w:eastAsia="Calibri" w:hAnsiTheme="majorHAnsi" w:cs="Arial"/>
          <w:b/>
          <w:bCs/>
          <w:color w:val="000000"/>
        </w:rPr>
        <w:t>2. The COVID-19 vaccine will have limited availability at first</w:t>
      </w:r>
      <w:r w:rsidRPr="00C7573F">
        <w:rPr>
          <w:rFonts w:asciiTheme="majorHAnsi" w:eastAsia="Calibri" w:hAnsiTheme="majorHAnsi" w:cs="Arial"/>
          <w:b/>
          <w:bCs/>
          <w:color w:val="000000"/>
        </w:rPr>
        <w:t xml:space="preserve"> </w:t>
      </w:r>
    </w:p>
    <w:p w14:paraId="309DD5D0" w14:textId="77777777" w:rsidR="00DA36B4" w:rsidRPr="00755A23" w:rsidRDefault="00DA36B4" w:rsidP="00DA36B4">
      <w:pPr>
        <w:spacing w:after="0" w:line="240" w:lineRule="auto"/>
        <w:ind w:left="270"/>
        <w:rPr>
          <w:rFonts w:asciiTheme="majorHAnsi" w:eastAsia="Calibri" w:hAnsiTheme="majorHAnsi" w:cs="Arial"/>
        </w:rPr>
      </w:pPr>
      <w:bookmarkStart w:id="22" w:name="_Hlk59170057"/>
      <w:r w:rsidRPr="00755A23">
        <w:rPr>
          <w:rFonts w:asciiTheme="majorHAnsi" w:eastAsia="Calibri" w:hAnsiTheme="majorHAnsi" w:cs="Arial"/>
        </w:rPr>
        <w:t xml:space="preserve">Vaccine distribution is being coordinated by the </w:t>
      </w:r>
      <w:hyperlink r:id="rId38" w:history="1">
        <w:r w:rsidRPr="00755A23">
          <w:rPr>
            <w:rFonts w:asciiTheme="majorHAnsi" w:eastAsia="Calibri" w:hAnsiTheme="majorHAnsi" w:cs="Arial"/>
            <w:color w:val="0563C1"/>
            <w:u w:val="single"/>
          </w:rPr>
          <w:t>Centers for Disease Control and Prevention (CDC)</w:t>
        </w:r>
      </w:hyperlink>
      <w:r w:rsidRPr="00755A23">
        <w:rPr>
          <w:rFonts w:asciiTheme="majorHAnsi" w:eastAsia="Calibri" w:hAnsiTheme="majorHAnsi" w:cs="Arial"/>
          <w:color w:val="0563C1"/>
          <w:u w:val="single"/>
        </w:rPr>
        <w:t xml:space="preserve"> </w:t>
      </w:r>
      <w:r w:rsidRPr="00755A23">
        <w:rPr>
          <w:rFonts w:asciiTheme="majorHAnsi" w:eastAsia="Calibri" w:hAnsiTheme="majorHAnsi" w:cs="Arial"/>
        </w:rPr>
        <w:t xml:space="preserve">and </w:t>
      </w:r>
      <w:hyperlink r:id="rId39" w:history="1">
        <w:r w:rsidRPr="00755A23">
          <w:rPr>
            <w:rFonts w:asciiTheme="majorHAnsi" w:eastAsia="Calibri" w:hAnsiTheme="majorHAnsi" w:cs="Arial"/>
            <w:color w:val="0563C1"/>
            <w:u w:val="single"/>
          </w:rPr>
          <w:t>state health departments</w:t>
        </w:r>
      </w:hyperlink>
      <w:r w:rsidRPr="00755A23">
        <w:rPr>
          <w:rFonts w:asciiTheme="majorHAnsi" w:eastAsia="Calibri" w:hAnsiTheme="majorHAnsi" w:cs="Arial"/>
        </w:rPr>
        <w:t xml:space="preserve">. Since supplies are limited at this time, health care workers and residents of long-term care facilities will be the first to be vaccinated. </w:t>
      </w:r>
    </w:p>
    <w:p w14:paraId="1CF1727C" w14:textId="1DC1335D" w:rsidR="00C7573F" w:rsidRPr="00755A23" w:rsidRDefault="00C7573F" w:rsidP="00DA36B4">
      <w:pPr>
        <w:tabs>
          <w:tab w:val="left" w:pos="270"/>
        </w:tabs>
        <w:spacing w:line="264" w:lineRule="auto"/>
        <w:ind w:left="270"/>
        <w:rPr>
          <w:rFonts w:asciiTheme="majorHAnsi" w:eastAsia="Calibri" w:hAnsiTheme="majorHAnsi" w:cs="Arial"/>
        </w:rPr>
      </w:pPr>
      <w:r w:rsidRPr="00755A23">
        <w:rPr>
          <w:rFonts w:asciiTheme="majorHAnsi" w:eastAsia="Calibri" w:hAnsiTheme="majorHAnsi" w:cs="Arial"/>
        </w:rPr>
        <w:t>COVID-19 vaccines may be more available in the spring to mid-year time frame as additional vaccines are FDA-authorized, produced and distributed. The goal will be for you to have the information you need about vaccines and to get the COVID-19 vaccine easily and conveniently.</w:t>
      </w:r>
      <w:r w:rsidR="00DA36B4" w:rsidRPr="00755A23">
        <w:rPr>
          <w:rFonts w:asciiTheme="majorHAnsi" w:eastAsia="Calibri" w:hAnsiTheme="majorHAnsi" w:cs="Arial"/>
        </w:rPr>
        <w:t xml:space="preserve"> UnitedHealthcare’s COVID-19 </w:t>
      </w:r>
      <w:hyperlink r:id="rId40" w:history="1">
        <w:r w:rsidR="00DA36B4" w:rsidRPr="00755A23">
          <w:rPr>
            <w:rStyle w:val="Hyperlink"/>
            <w:rFonts w:asciiTheme="majorHAnsi" w:eastAsia="Calibri" w:hAnsiTheme="majorHAnsi" w:cs="Arial"/>
          </w:rPr>
          <w:t>consumer site</w:t>
        </w:r>
      </w:hyperlink>
      <w:r w:rsidR="00DA36B4" w:rsidRPr="00755A23">
        <w:rPr>
          <w:rFonts w:asciiTheme="majorHAnsi" w:eastAsia="Calibri" w:hAnsiTheme="majorHAnsi" w:cs="Arial"/>
        </w:rPr>
        <w:t xml:space="preserve"> and the</w:t>
      </w:r>
      <w:r w:rsidR="00DA36B4" w:rsidRPr="00755A23">
        <w:rPr>
          <w:rFonts w:asciiTheme="majorHAnsi" w:eastAsia="Arial" w:hAnsiTheme="majorHAnsi" w:cs="Arial"/>
        </w:rPr>
        <w:t xml:space="preserve"> member’s </w:t>
      </w:r>
      <w:hyperlink r:id="rId41" w:history="1">
        <w:r w:rsidR="00DA36B4" w:rsidRPr="00755A23">
          <w:rPr>
            <w:rStyle w:val="Hyperlink"/>
            <w:rFonts w:asciiTheme="majorHAnsi" w:eastAsia="Arial" w:hAnsiTheme="majorHAnsi" w:cs="Arial"/>
          </w:rPr>
          <w:t>online UnitedHealthcare account</w:t>
        </w:r>
      </w:hyperlink>
      <w:r w:rsidR="00DA36B4" w:rsidRPr="00755A23">
        <w:rPr>
          <w:rFonts w:asciiTheme="majorHAnsi" w:eastAsia="Arial" w:hAnsiTheme="majorHAnsi" w:cs="Arial"/>
        </w:rPr>
        <w:t xml:space="preserve"> will have the latest information for members.</w:t>
      </w:r>
      <w:bookmarkEnd w:id="22"/>
    </w:p>
    <w:p w14:paraId="03CD1ACC" w14:textId="447C3EAE" w:rsidR="004A7A6B" w:rsidRPr="00755A23" w:rsidRDefault="00DA36B4" w:rsidP="00DA36B4">
      <w:pPr>
        <w:spacing w:before="120" w:after="0" w:line="240" w:lineRule="auto"/>
        <w:ind w:left="270"/>
        <w:rPr>
          <w:rFonts w:asciiTheme="majorHAnsi" w:eastAsia="Calibri" w:hAnsiTheme="majorHAnsi" w:cs="Arial"/>
          <w:b/>
          <w:bCs/>
          <w:color w:val="000000"/>
        </w:rPr>
      </w:pPr>
      <w:r w:rsidRPr="00755A23">
        <w:rPr>
          <w:rFonts w:asciiTheme="majorHAnsi" w:eastAsia="Calibri" w:hAnsiTheme="majorHAnsi" w:cs="Arial"/>
        </w:rPr>
        <w:lastRenderedPageBreak/>
        <w:t xml:space="preserve">The </w:t>
      </w:r>
      <w:r w:rsidR="004A7A6B" w:rsidRPr="00755A23">
        <w:rPr>
          <w:rFonts w:asciiTheme="majorHAnsi" w:eastAsia="Calibri" w:hAnsiTheme="majorHAnsi" w:cs="Arial"/>
        </w:rPr>
        <w:t xml:space="preserve"> </w:t>
      </w:r>
      <w:hyperlink r:id="rId42" w:history="1">
        <w:r w:rsidR="004A7A6B" w:rsidRPr="00755A23">
          <w:rPr>
            <w:rFonts w:asciiTheme="majorHAnsi" w:eastAsia="Calibri" w:hAnsiTheme="majorHAnsi" w:cs="Arial"/>
            <w:color w:val="0563C1"/>
            <w:u w:val="single"/>
          </w:rPr>
          <w:t>state health department</w:t>
        </w:r>
      </w:hyperlink>
      <w:r w:rsidR="004A7A6B" w:rsidRPr="00755A23">
        <w:rPr>
          <w:rFonts w:asciiTheme="majorHAnsi" w:eastAsia="Calibri" w:hAnsiTheme="majorHAnsi" w:cs="Arial"/>
        </w:rPr>
        <w:t xml:space="preserve"> </w:t>
      </w:r>
      <w:r w:rsidRPr="00755A23">
        <w:rPr>
          <w:rFonts w:asciiTheme="majorHAnsi" w:eastAsia="Calibri" w:hAnsiTheme="majorHAnsi" w:cs="Arial"/>
        </w:rPr>
        <w:t xml:space="preserve">is the best resource </w:t>
      </w:r>
      <w:r w:rsidR="004A7A6B" w:rsidRPr="00755A23">
        <w:rPr>
          <w:rFonts w:asciiTheme="majorHAnsi" w:eastAsia="Calibri" w:hAnsiTheme="majorHAnsi" w:cs="Arial"/>
        </w:rPr>
        <w:t xml:space="preserve">for information on COVID-19 vaccine availability in your area. </w:t>
      </w:r>
    </w:p>
    <w:p w14:paraId="6E89B304" w14:textId="77777777" w:rsidR="004A7A6B" w:rsidRPr="00755A23" w:rsidRDefault="004A7A6B" w:rsidP="003D0FC2">
      <w:pPr>
        <w:spacing w:before="120" w:after="0" w:line="240" w:lineRule="auto"/>
        <w:ind w:left="1440" w:hanging="1440"/>
        <w:rPr>
          <w:rFonts w:asciiTheme="majorHAnsi" w:eastAsia="Calibri" w:hAnsiTheme="majorHAnsi" w:cs="Arial"/>
          <w:b/>
          <w:bCs/>
          <w:color w:val="000000"/>
        </w:rPr>
      </w:pPr>
    </w:p>
    <w:p w14:paraId="33A5860C" w14:textId="52C4C180" w:rsidR="004A7A6B" w:rsidRPr="00755A23" w:rsidRDefault="004A7A6B" w:rsidP="003D0FC2">
      <w:pPr>
        <w:spacing w:before="120" w:after="0" w:line="240" w:lineRule="auto"/>
        <w:ind w:left="1440" w:hanging="1440"/>
        <w:rPr>
          <w:rFonts w:asciiTheme="majorHAnsi" w:eastAsia="Calibri" w:hAnsiTheme="majorHAnsi" w:cs="Arial"/>
          <w:color w:val="000000"/>
        </w:rPr>
      </w:pPr>
      <w:r w:rsidRPr="00755A23">
        <w:rPr>
          <w:rFonts w:asciiTheme="majorHAnsi" w:eastAsia="Calibri" w:hAnsiTheme="majorHAnsi" w:cs="Arial"/>
          <w:b/>
          <w:bCs/>
          <w:color w:val="000000"/>
        </w:rPr>
        <w:t xml:space="preserve">3. </w:t>
      </w:r>
      <w:r w:rsidR="00BE14F5" w:rsidRPr="00755A23">
        <w:rPr>
          <w:rFonts w:asciiTheme="majorHAnsi" w:eastAsia="Calibri" w:hAnsiTheme="majorHAnsi" w:cs="Arial"/>
          <w:b/>
          <w:bCs/>
          <w:color w:val="000000"/>
        </w:rPr>
        <w:t>Members</w:t>
      </w:r>
      <w:r w:rsidRPr="00755A23">
        <w:rPr>
          <w:rFonts w:asciiTheme="majorHAnsi" w:eastAsia="Calibri" w:hAnsiTheme="majorHAnsi" w:cs="Arial"/>
          <w:b/>
          <w:bCs/>
          <w:color w:val="000000"/>
        </w:rPr>
        <w:t xml:space="preserve"> will be able to get the vaccine at no charge</w:t>
      </w:r>
    </w:p>
    <w:p w14:paraId="701450C0" w14:textId="75255078" w:rsidR="004A7A6B" w:rsidRPr="00755A23" w:rsidRDefault="00BE14F5" w:rsidP="003D0FC2">
      <w:pPr>
        <w:spacing w:before="120" w:after="0" w:line="240" w:lineRule="auto"/>
        <w:ind w:left="360"/>
        <w:rPr>
          <w:rFonts w:asciiTheme="majorHAnsi" w:eastAsia="Calibri" w:hAnsiTheme="majorHAnsi" w:cs="Arial"/>
        </w:rPr>
      </w:pPr>
      <w:bookmarkStart w:id="23" w:name="_Hlk57131912"/>
      <w:r w:rsidRPr="00755A23">
        <w:rPr>
          <w:rFonts w:asciiTheme="majorHAnsi" w:eastAsia="Calibri" w:hAnsiTheme="majorHAnsi" w:cs="Arial"/>
        </w:rPr>
        <w:t xml:space="preserve">Members </w:t>
      </w:r>
      <w:r w:rsidR="004A7A6B" w:rsidRPr="00755A23">
        <w:rPr>
          <w:rFonts w:asciiTheme="majorHAnsi" w:eastAsia="Calibri" w:hAnsiTheme="majorHAnsi" w:cs="Arial"/>
        </w:rPr>
        <w:t xml:space="preserve">will be able to get the vaccine at $0 cost-share (copayments, deductibles and co-insurance) as noted below, no matter where </w:t>
      </w:r>
      <w:r w:rsidRPr="00755A23">
        <w:rPr>
          <w:rFonts w:asciiTheme="majorHAnsi" w:eastAsia="Calibri" w:hAnsiTheme="majorHAnsi" w:cs="Arial"/>
        </w:rPr>
        <w:t xml:space="preserve">they </w:t>
      </w:r>
      <w:r w:rsidR="004A7A6B" w:rsidRPr="00755A23">
        <w:rPr>
          <w:rFonts w:asciiTheme="majorHAnsi" w:eastAsia="Calibri" w:hAnsiTheme="majorHAnsi" w:cs="Arial"/>
        </w:rPr>
        <w:t xml:space="preserve">get the vaccine and including when 2 doses are required. In fact, </w:t>
      </w:r>
      <w:r w:rsidRPr="00755A23">
        <w:rPr>
          <w:rFonts w:asciiTheme="majorHAnsi" w:eastAsia="Calibri" w:hAnsiTheme="majorHAnsi" w:cs="Arial"/>
        </w:rPr>
        <w:t>members</w:t>
      </w:r>
      <w:r w:rsidR="004A7A6B" w:rsidRPr="00755A23">
        <w:rPr>
          <w:rFonts w:asciiTheme="majorHAnsi" w:eastAsia="Calibri" w:hAnsiTheme="majorHAnsi" w:cs="Arial"/>
        </w:rPr>
        <w:t xml:space="preserve"> shouldn’t receive a bill for the COVID-19 vaccine.  </w:t>
      </w:r>
    </w:p>
    <w:p w14:paraId="566AC026" w14:textId="07919D6C" w:rsidR="004A7A6B" w:rsidRPr="00755A23" w:rsidRDefault="004A7A6B" w:rsidP="00C7573F">
      <w:pPr>
        <w:numPr>
          <w:ilvl w:val="0"/>
          <w:numId w:val="71"/>
        </w:numPr>
        <w:tabs>
          <w:tab w:val="left" w:pos="360"/>
        </w:tabs>
        <w:spacing w:before="120" w:after="0" w:line="240" w:lineRule="auto"/>
        <w:ind w:left="1080"/>
        <w:rPr>
          <w:rFonts w:asciiTheme="majorHAnsi" w:eastAsia="Arial" w:hAnsiTheme="majorHAnsi" w:cs="Arial"/>
        </w:rPr>
      </w:pPr>
      <w:r w:rsidRPr="00755A23">
        <w:rPr>
          <w:rFonts w:asciiTheme="majorHAnsi" w:eastAsia="Arial" w:hAnsiTheme="majorHAnsi" w:cs="Arial"/>
          <w:b/>
          <w:bCs/>
        </w:rPr>
        <w:t>Employer and Individual* health plans</w:t>
      </w:r>
      <w:r w:rsidRPr="00755A23">
        <w:rPr>
          <w:rFonts w:asciiTheme="majorHAnsi" w:eastAsia="Arial" w:hAnsiTheme="majorHAnsi" w:cs="Arial"/>
        </w:rPr>
        <w:t xml:space="preserve">: Members will have $0 cost-share </w:t>
      </w:r>
      <w:r w:rsidR="00DA36B4" w:rsidRPr="00755A23">
        <w:rPr>
          <w:rFonts w:asciiTheme="majorHAnsi" w:eastAsia="Arial" w:hAnsiTheme="majorHAnsi" w:cs="Arial"/>
        </w:rPr>
        <w:t xml:space="preserve">for </w:t>
      </w:r>
      <w:r w:rsidRPr="00755A23">
        <w:rPr>
          <w:rFonts w:asciiTheme="majorHAnsi" w:eastAsia="Arial" w:hAnsiTheme="majorHAnsi" w:cs="Arial"/>
        </w:rPr>
        <w:t xml:space="preserve">both in- and out-of-network providers through the national public health emergency period. </w:t>
      </w:r>
    </w:p>
    <w:p w14:paraId="77484363" w14:textId="77777777" w:rsidR="003B6CC5" w:rsidRPr="00755A23" w:rsidRDefault="004A7A6B" w:rsidP="003B6CC5">
      <w:pPr>
        <w:numPr>
          <w:ilvl w:val="0"/>
          <w:numId w:val="71"/>
        </w:numPr>
        <w:tabs>
          <w:tab w:val="left" w:pos="720"/>
        </w:tabs>
        <w:spacing w:before="120" w:after="0" w:line="264" w:lineRule="auto"/>
        <w:ind w:left="1080"/>
        <w:rPr>
          <w:rFonts w:asciiTheme="majorHAnsi" w:eastAsia="Arial" w:hAnsiTheme="majorHAnsi" w:cs="Arial"/>
        </w:rPr>
      </w:pPr>
      <w:r w:rsidRPr="00755A23">
        <w:rPr>
          <w:rFonts w:asciiTheme="majorHAnsi" w:eastAsia="Arial" w:hAnsiTheme="majorHAnsi" w:cs="Arial"/>
          <w:b/>
          <w:bCs/>
        </w:rPr>
        <w:t>Medicare health plans</w:t>
      </w:r>
      <w:r w:rsidRPr="00755A23">
        <w:rPr>
          <w:rFonts w:asciiTheme="majorHAnsi" w:eastAsia="Arial" w:hAnsiTheme="majorHAnsi" w:cs="Arial"/>
        </w:rPr>
        <w:t xml:space="preserve">: Members will have $0 cost-share on vaccines at both in- and out-of-network providers through Dec. 31, 2021. </w:t>
      </w:r>
    </w:p>
    <w:p w14:paraId="2502A57D" w14:textId="259D4B42" w:rsidR="003B6CC5" w:rsidRPr="00755A23" w:rsidRDefault="004A7A6B" w:rsidP="002A5BBF">
      <w:pPr>
        <w:widowControl w:val="0"/>
        <w:numPr>
          <w:ilvl w:val="0"/>
          <w:numId w:val="72"/>
        </w:numPr>
        <w:tabs>
          <w:tab w:val="left" w:pos="720"/>
        </w:tabs>
        <w:spacing w:before="120" w:after="0" w:line="240" w:lineRule="auto"/>
        <w:ind w:left="1080"/>
        <w:rPr>
          <w:rFonts w:asciiTheme="majorHAnsi" w:eastAsia="Arial" w:hAnsiTheme="majorHAnsi" w:cs="Arial"/>
        </w:rPr>
      </w:pPr>
      <w:r w:rsidRPr="00755A23">
        <w:rPr>
          <w:rFonts w:asciiTheme="majorHAnsi" w:eastAsia="Calibri" w:hAnsiTheme="majorHAnsi" w:cs="Arial"/>
          <w:b/>
          <w:bCs/>
          <w:color w:val="333333"/>
        </w:rPr>
        <w:t xml:space="preserve">Medicaid </w:t>
      </w:r>
      <w:r w:rsidR="00DA36B4" w:rsidRPr="00755A23">
        <w:rPr>
          <w:rFonts w:asciiTheme="majorHAnsi" w:eastAsia="Arial" w:hAnsiTheme="majorHAnsi" w:cs="Arial"/>
        </w:rPr>
        <w:t xml:space="preserve">members </w:t>
      </w:r>
      <w:r w:rsidRPr="00755A23">
        <w:rPr>
          <w:rFonts w:asciiTheme="majorHAnsi" w:eastAsia="Arial" w:hAnsiTheme="majorHAnsi" w:cs="Arial"/>
        </w:rPr>
        <w:t>in UnitedHealthcare Community Plans</w:t>
      </w:r>
      <w:r w:rsidR="003B6CC5" w:rsidRPr="00755A23">
        <w:rPr>
          <w:rFonts w:asciiTheme="majorHAnsi" w:eastAsia="Arial" w:hAnsiTheme="majorHAnsi" w:cs="Arial"/>
        </w:rPr>
        <w:t>: Members will have $0 cost-share for both in- and out-of-network providers through the national public health emergency period. State variations and regulations may apply during this time. Please review the </w:t>
      </w:r>
      <w:hyperlink r:id="rId43" w:history="1">
        <w:r w:rsidR="003B6CC5" w:rsidRPr="00755A23">
          <w:rPr>
            <w:rFonts w:asciiTheme="majorHAnsi" w:eastAsia="Arial" w:hAnsiTheme="majorHAnsi" w:cs="Arial"/>
            <w:color w:val="0563C1"/>
            <w:u w:val="single"/>
          </w:rPr>
          <w:t>UnitedHealthcare Community Plan website</w:t>
        </w:r>
        <w:r w:rsidR="003B6CC5" w:rsidRPr="00755A23">
          <w:rPr>
            <w:rFonts w:asciiTheme="majorHAnsi" w:eastAsia="Arial" w:hAnsiTheme="majorHAnsi" w:cs="Arial"/>
            <w:color w:val="0563C1"/>
          </w:rPr>
          <w:t> </w:t>
        </w:r>
      </w:hyperlink>
      <w:r w:rsidR="003B6CC5" w:rsidRPr="00755A23">
        <w:rPr>
          <w:rFonts w:asciiTheme="majorHAnsi" w:eastAsia="Arial" w:hAnsiTheme="majorHAnsi" w:cs="Arial"/>
        </w:rPr>
        <w:t>and your state’s site for the latest information.</w:t>
      </w:r>
    </w:p>
    <w:p w14:paraId="53FCA685" w14:textId="279635F5" w:rsidR="003B6CC5" w:rsidRPr="00755A23" w:rsidRDefault="003B6CC5" w:rsidP="002A5BBF">
      <w:pPr>
        <w:pStyle w:val="ListParagraph"/>
        <w:widowControl w:val="0"/>
        <w:numPr>
          <w:ilvl w:val="0"/>
          <w:numId w:val="72"/>
        </w:numPr>
        <w:tabs>
          <w:tab w:val="left" w:pos="360"/>
        </w:tabs>
        <w:spacing w:before="120" w:after="0" w:line="240" w:lineRule="auto"/>
        <w:ind w:left="1080"/>
        <w:rPr>
          <w:rFonts w:asciiTheme="majorHAnsi" w:eastAsia="Arial" w:hAnsiTheme="majorHAnsi" w:cs="Arial"/>
        </w:rPr>
      </w:pPr>
      <w:r w:rsidRPr="00755A23">
        <w:rPr>
          <w:rFonts w:asciiTheme="majorHAnsi" w:hAnsiTheme="majorHAnsi" w:cs="Arial"/>
        </w:rPr>
        <w:t xml:space="preserve">Be sure to follow the vaccination instructions, which you will receive when you get the vaccine. Most FDA-authorized COVID-19 vaccines will require a second dose. </w:t>
      </w:r>
      <w:r w:rsidRPr="00755A23">
        <w:rPr>
          <w:rFonts w:asciiTheme="majorHAnsi" w:eastAsia="Arial" w:hAnsiTheme="majorHAnsi" w:cs="Arial"/>
        </w:rPr>
        <w:t xml:space="preserve">You will need to get both doses in the required time frame to have protection from COVID-19. </w:t>
      </w:r>
      <w:r w:rsidRPr="00755A23">
        <w:rPr>
          <w:rFonts w:asciiTheme="majorHAnsi" w:hAnsiTheme="majorHAnsi" w:cs="Arial"/>
        </w:rPr>
        <w:t>To help slow the spread of the disease, it’s important you continue to wear a face mask, physically distancing and wash your hands regularly.</w:t>
      </w:r>
    </w:p>
    <w:p w14:paraId="33A47E76" w14:textId="29E1BC2C" w:rsidR="00DF54A6" w:rsidRPr="00755A23" w:rsidRDefault="00DF54A6" w:rsidP="002A5BBF">
      <w:pPr>
        <w:widowControl w:val="0"/>
        <w:numPr>
          <w:ilvl w:val="0"/>
          <w:numId w:val="72"/>
        </w:numPr>
        <w:tabs>
          <w:tab w:val="left" w:pos="360"/>
        </w:tabs>
        <w:spacing w:before="120" w:after="0" w:line="240" w:lineRule="auto"/>
        <w:ind w:left="1080"/>
        <w:rPr>
          <w:rFonts w:asciiTheme="majorHAnsi" w:eastAsia="Arial" w:hAnsiTheme="majorHAnsi" w:cs="Arial"/>
        </w:rPr>
      </w:pPr>
      <w:r w:rsidRPr="00755A23">
        <w:rPr>
          <w:rFonts w:asciiTheme="majorHAnsi" w:eastAsia="Arial" w:hAnsiTheme="majorHAnsi" w:cs="Arial"/>
        </w:rPr>
        <w:t>Members who have questions about the COVID-19 vaccine should speak with their primary care provider or a health care professional regarding vaccine recommendations given their specific health conditions.</w:t>
      </w:r>
    </w:p>
    <w:p w14:paraId="48944650" w14:textId="77777777" w:rsidR="00DF54A6" w:rsidRPr="00755A23" w:rsidRDefault="00DF54A6" w:rsidP="002A5BBF">
      <w:pPr>
        <w:pStyle w:val="Default"/>
        <w:widowControl w:val="0"/>
        <w:numPr>
          <w:ilvl w:val="0"/>
          <w:numId w:val="72"/>
        </w:numPr>
        <w:spacing w:before="120"/>
        <w:ind w:left="1080"/>
        <w:rPr>
          <w:rFonts w:asciiTheme="majorHAnsi" w:eastAsia="Arial" w:hAnsiTheme="majorHAnsi" w:cs="Arial"/>
          <w:sz w:val="22"/>
          <w:szCs w:val="22"/>
        </w:rPr>
      </w:pPr>
      <w:r w:rsidRPr="00755A23">
        <w:rPr>
          <w:rFonts w:asciiTheme="majorHAnsi" w:eastAsia="Arial" w:hAnsiTheme="majorHAnsi" w:cs="Arial"/>
          <w:sz w:val="22"/>
          <w:szCs w:val="22"/>
        </w:rPr>
        <w:t xml:space="preserve">Members should plan on bringing specific documents with them to get their COVID-19 vaccine, including their insurance card or Medicare insurance card as well as their health status information. </w:t>
      </w:r>
    </w:p>
    <w:p w14:paraId="7B5A55E8" w14:textId="77777777" w:rsidR="00DF54A6" w:rsidRPr="00755A23" w:rsidRDefault="00DF54A6" w:rsidP="002A5BBF">
      <w:pPr>
        <w:pStyle w:val="Default"/>
        <w:widowControl w:val="0"/>
        <w:numPr>
          <w:ilvl w:val="0"/>
          <w:numId w:val="72"/>
        </w:numPr>
        <w:spacing w:before="120"/>
        <w:ind w:left="1080"/>
        <w:rPr>
          <w:rFonts w:asciiTheme="majorHAnsi" w:eastAsia="Arial" w:hAnsiTheme="majorHAnsi" w:cs="Arial"/>
          <w:sz w:val="22"/>
          <w:szCs w:val="22"/>
        </w:rPr>
      </w:pPr>
      <w:r w:rsidRPr="00755A23">
        <w:rPr>
          <w:rFonts w:asciiTheme="majorHAnsi" w:eastAsia="Arial" w:hAnsiTheme="majorHAnsi" w:cs="Arial"/>
          <w:sz w:val="22"/>
          <w:szCs w:val="22"/>
        </w:rPr>
        <w:t>Once a member gets the COVID-19 vaccine, members should keep their COVID-19 vaccination documentation with them. Members should also keep their primary care provider informed of the COVID-19 vaccines they get.</w:t>
      </w:r>
    </w:p>
    <w:p w14:paraId="539EA63B" w14:textId="22487240" w:rsidR="00DF54A6" w:rsidRPr="00755A23" w:rsidRDefault="00DF54A6" w:rsidP="002A5BBF">
      <w:pPr>
        <w:pStyle w:val="Default"/>
        <w:widowControl w:val="0"/>
        <w:numPr>
          <w:ilvl w:val="0"/>
          <w:numId w:val="72"/>
        </w:numPr>
        <w:spacing w:before="120"/>
        <w:ind w:left="1080"/>
        <w:rPr>
          <w:rFonts w:asciiTheme="majorHAnsi" w:eastAsia="Arial" w:hAnsiTheme="majorHAnsi" w:cs="Arial"/>
          <w:sz w:val="22"/>
          <w:szCs w:val="22"/>
        </w:rPr>
      </w:pPr>
      <w:r w:rsidRPr="00755A23">
        <w:rPr>
          <w:rFonts w:asciiTheme="majorHAnsi" w:eastAsia="Arial" w:hAnsiTheme="majorHAnsi" w:cs="Arial"/>
          <w:sz w:val="22"/>
          <w:szCs w:val="22"/>
        </w:rPr>
        <w:t xml:space="preserve">Members should not receive any bills for COVID-19 vaccines from their vaccination provider or UnitedHealthcare during the national public health emergency period. If a member receives a bill, they should call the number on their UnitedHealthcare card and we can help them determine what to do. </w:t>
      </w:r>
    </w:p>
    <w:p w14:paraId="7114CC73" w14:textId="77777777" w:rsidR="00DF54A6" w:rsidRPr="00755A23" w:rsidRDefault="00DF54A6" w:rsidP="004A7A6B">
      <w:pPr>
        <w:tabs>
          <w:tab w:val="left" w:pos="360"/>
        </w:tabs>
        <w:spacing w:after="0" w:line="264" w:lineRule="auto"/>
        <w:rPr>
          <w:rFonts w:asciiTheme="majorHAnsi" w:eastAsia="Calibri" w:hAnsiTheme="majorHAnsi" w:cs="Arial"/>
        </w:rPr>
      </w:pPr>
    </w:p>
    <w:p w14:paraId="66FD2A1E" w14:textId="3C0042F0" w:rsidR="004A7A6B" w:rsidRPr="00755A23" w:rsidRDefault="004A7A6B" w:rsidP="004A7A6B">
      <w:pPr>
        <w:tabs>
          <w:tab w:val="left" w:pos="360"/>
        </w:tabs>
        <w:spacing w:after="0" w:line="264" w:lineRule="auto"/>
        <w:rPr>
          <w:rFonts w:asciiTheme="majorHAnsi" w:eastAsia="Arial" w:hAnsiTheme="majorHAnsi" w:cs="Arial"/>
        </w:rPr>
      </w:pPr>
      <w:r w:rsidRPr="00755A23">
        <w:rPr>
          <w:rFonts w:asciiTheme="majorHAnsi" w:eastAsia="Calibri" w:hAnsiTheme="majorHAnsi" w:cs="Arial"/>
        </w:rPr>
        <w:t xml:space="preserve">We will help keep you informed on the groups of people prioritized by the CDC to get the COVID-19 vaccine and where to find vaccination providers. Continue to check this page for the latest information. </w:t>
      </w:r>
    </w:p>
    <w:p w14:paraId="1945C021" w14:textId="3272A4B2" w:rsidR="004A7A6B" w:rsidRPr="00755A23" w:rsidRDefault="004A7A6B" w:rsidP="00BE14F5">
      <w:pPr>
        <w:tabs>
          <w:tab w:val="left" w:pos="360"/>
        </w:tabs>
        <w:spacing w:after="0" w:line="264" w:lineRule="auto"/>
        <w:rPr>
          <w:rFonts w:asciiTheme="majorHAnsi" w:eastAsia="Arial" w:hAnsiTheme="majorHAnsi" w:cs="Arial"/>
        </w:rPr>
      </w:pPr>
    </w:p>
    <w:p w14:paraId="112E4E99" w14:textId="777A2C38" w:rsidR="00BE14F5" w:rsidRPr="00755A23" w:rsidRDefault="00BE14F5" w:rsidP="00276B5B">
      <w:pPr>
        <w:spacing w:before="120" w:after="0" w:line="240" w:lineRule="auto"/>
        <w:rPr>
          <w:rFonts w:asciiTheme="majorHAnsi" w:eastAsia="Calibri" w:hAnsiTheme="majorHAnsi" w:cs="Arial"/>
          <w:b/>
          <w:bCs/>
          <w:color w:val="C00000"/>
        </w:rPr>
      </w:pPr>
      <w:r w:rsidRPr="00755A23">
        <w:rPr>
          <w:rFonts w:asciiTheme="majorHAnsi" w:eastAsia="Calibri" w:hAnsiTheme="majorHAnsi" w:cs="Arial"/>
          <w:b/>
          <w:bCs/>
          <w:color w:val="002576"/>
        </w:rPr>
        <w:t xml:space="preserve">What do we know about the FDA-authorized </w:t>
      </w:r>
      <w:bookmarkStart w:id="24" w:name="_Hlk58665519"/>
      <w:r w:rsidRPr="00755A23">
        <w:rPr>
          <w:rFonts w:asciiTheme="majorHAnsi" w:eastAsia="Calibri" w:hAnsiTheme="majorHAnsi" w:cs="Arial"/>
          <w:b/>
          <w:bCs/>
          <w:color w:val="002576"/>
        </w:rPr>
        <w:t>COVID-19 vaccine</w:t>
      </w:r>
      <w:bookmarkEnd w:id="24"/>
      <w:r w:rsidRPr="00755A23">
        <w:rPr>
          <w:rFonts w:asciiTheme="majorHAnsi" w:eastAsia="Calibri" w:hAnsiTheme="majorHAnsi" w:cs="Arial"/>
          <w:b/>
          <w:bCs/>
          <w:color w:val="002576"/>
        </w:rPr>
        <w:t xml:space="preserve">? </w:t>
      </w:r>
      <w:r w:rsidRPr="00755A23">
        <w:rPr>
          <w:rFonts w:asciiTheme="majorHAnsi" w:eastAsia="Calibri" w:hAnsiTheme="majorHAnsi" w:cs="Arial"/>
          <w:b/>
          <w:bCs/>
          <w:color w:val="C00000"/>
        </w:rPr>
        <w:t>New 12/</w:t>
      </w:r>
      <w:r w:rsidR="003A3D94" w:rsidRPr="00755A23">
        <w:rPr>
          <w:rFonts w:asciiTheme="majorHAnsi" w:eastAsia="Calibri" w:hAnsiTheme="majorHAnsi" w:cs="Arial"/>
          <w:b/>
          <w:bCs/>
          <w:color w:val="C00000"/>
        </w:rPr>
        <w:t>21</w:t>
      </w:r>
    </w:p>
    <w:p w14:paraId="62A79690" w14:textId="77777777" w:rsidR="00276B5B" w:rsidRPr="00755A23" w:rsidRDefault="00276B5B" w:rsidP="003A3D94">
      <w:pPr>
        <w:spacing w:before="120" w:after="0" w:line="240" w:lineRule="auto"/>
        <w:rPr>
          <w:rFonts w:asciiTheme="majorHAnsi" w:eastAsia="Times New Roman" w:hAnsiTheme="majorHAnsi" w:cs="Arial"/>
          <w:color w:val="000000"/>
        </w:rPr>
      </w:pPr>
      <w:bookmarkStart w:id="25" w:name="_Hlk59170231"/>
      <w:r w:rsidRPr="00755A23">
        <w:rPr>
          <w:rFonts w:asciiTheme="majorHAnsi" w:eastAsia="Times New Roman" w:hAnsiTheme="majorHAnsi" w:cs="Arial"/>
          <w:color w:val="000000"/>
        </w:rPr>
        <w:t xml:space="preserve">FDA-authorized COVID-19 vaccines will help protect people from getting COVID-19. In fact, each vaccine reported strong protection from the disease:  </w:t>
      </w:r>
    </w:p>
    <w:p w14:paraId="47110236" w14:textId="44AD08F0" w:rsidR="003A3D94" w:rsidRPr="00755A23" w:rsidRDefault="005138D6" w:rsidP="002A5BBF">
      <w:pPr>
        <w:numPr>
          <w:ilvl w:val="0"/>
          <w:numId w:val="75"/>
        </w:numPr>
        <w:spacing w:before="120" w:after="0" w:line="240" w:lineRule="auto"/>
        <w:rPr>
          <w:rFonts w:asciiTheme="majorHAnsi" w:eastAsia="Times New Roman" w:hAnsiTheme="majorHAnsi" w:cs="Arial"/>
        </w:rPr>
      </w:pPr>
      <w:hyperlink r:id="rId44" w:anchor="additional" w:history="1">
        <w:r w:rsidR="003A3D94" w:rsidRPr="00755A23">
          <w:rPr>
            <w:rFonts w:asciiTheme="majorHAnsi" w:eastAsia="Times New Roman" w:hAnsiTheme="majorHAnsi" w:cs="Arial"/>
            <w:color w:val="0000FF"/>
            <w:u w:val="single"/>
          </w:rPr>
          <w:t>Pfizer-BioNTech</w:t>
        </w:r>
      </w:hyperlink>
      <w:r w:rsidR="003A3D94" w:rsidRPr="00755A23">
        <w:rPr>
          <w:rFonts w:asciiTheme="majorHAnsi" w:eastAsia="Times New Roman" w:hAnsiTheme="majorHAnsi" w:cs="Arial"/>
        </w:rPr>
        <w:t xml:space="preserve">: According to the FDA, this two-dose COVID-19 vaccine was </w:t>
      </w:r>
      <w:hyperlink r:id="rId45" w:history="1">
        <w:r w:rsidR="003A3D94" w:rsidRPr="00755A23">
          <w:rPr>
            <w:rFonts w:asciiTheme="majorHAnsi" w:eastAsia="Times New Roman" w:hAnsiTheme="majorHAnsi" w:cs="Arial"/>
            <w:color w:val="0000FF"/>
            <w:u w:val="single"/>
          </w:rPr>
          <w:t>~95% effective</w:t>
        </w:r>
      </w:hyperlink>
      <w:r w:rsidR="003A3D94" w:rsidRPr="00755A23">
        <w:rPr>
          <w:rFonts w:asciiTheme="majorHAnsi" w:eastAsia="Times New Roman" w:hAnsiTheme="majorHAnsi" w:cs="Arial"/>
        </w:rPr>
        <w:t xml:space="preserve"> at preventing COVID-19 in people age 16 and older, based on the Pfizer-BioNTech Phase 3 trial. </w:t>
      </w:r>
      <w:r w:rsidR="003A3D94" w:rsidRPr="00755A23">
        <w:rPr>
          <w:rFonts w:asciiTheme="majorHAnsi" w:eastAsia="Times New Roman" w:hAnsiTheme="majorHAnsi" w:cs="Arial"/>
        </w:rPr>
        <w:lastRenderedPageBreak/>
        <w:t xml:space="preserve">There are FDA Pfizer-BioNTech COVID-19 vaccine fact sheets for both </w:t>
      </w:r>
      <w:hyperlink r:id="rId46" w:history="1">
        <w:r w:rsidR="003A3D94" w:rsidRPr="00755A23">
          <w:rPr>
            <w:rFonts w:asciiTheme="majorHAnsi" w:eastAsia="Arial" w:hAnsiTheme="majorHAnsi" w:cs="Arial"/>
            <w:color w:val="0000FF"/>
            <w:u w:val="single"/>
          </w:rPr>
          <w:t>health care providers</w:t>
        </w:r>
      </w:hyperlink>
      <w:r w:rsidR="003A3D94" w:rsidRPr="00755A23">
        <w:rPr>
          <w:rFonts w:asciiTheme="majorHAnsi" w:eastAsia="Arial" w:hAnsiTheme="majorHAnsi" w:cs="Arial"/>
        </w:rPr>
        <w:t xml:space="preserve"> and </w:t>
      </w:r>
      <w:hyperlink r:id="rId47" w:history="1">
        <w:r w:rsidR="003A3D94" w:rsidRPr="00755A23">
          <w:rPr>
            <w:rFonts w:asciiTheme="majorHAnsi" w:eastAsia="Arial" w:hAnsiTheme="majorHAnsi" w:cs="Arial"/>
            <w:color w:val="0000FF"/>
            <w:u w:val="single"/>
          </w:rPr>
          <w:t>patients and caregivers</w:t>
        </w:r>
      </w:hyperlink>
      <w:r w:rsidR="003A3D94" w:rsidRPr="00755A23">
        <w:rPr>
          <w:rFonts w:asciiTheme="majorHAnsi" w:eastAsia="Arial" w:hAnsiTheme="majorHAnsi" w:cs="Arial"/>
        </w:rPr>
        <w:t>.</w:t>
      </w:r>
    </w:p>
    <w:p w14:paraId="728EB3B2" w14:textId="77777777" w:rsidR="003A3D94" w:rsidRPr="00755A23" w:rsidRDefault="005138D6" w:rsidP="002A5BBF">
      <w:pPr>
        <w:numPr>
          <w:ilvl w:val="0"/>
          <w:numId w:val="75"/>
        </w:numPr>
        <w:spacing w:before="120" w:after="0" w:line="240" w:lineRule="auto"/>
        <w:rPr>
          <w:rFonts w:asciiTheme="majorHAnsi" w:eastAsia="Times New Roman" w:hAnsiTheme="majorHAnsi" w:cs="Arial"/>
        </w:rPr>
      </w:pPr>
      <w:hyperlink r:id="rId48" w:history="1">
        <w:r w:rsidR="003A3D94" w:rsidRPr="00755A23">
          <w:rPr>
            <w:rFonts w:asciiTheme="majorHAnsi" w:eastAsia="Times New Roman" w:hAnsiTheme="majorHAnsi" w:cs="Arial"/>
            <w:color w:val="0000FF"/>
            <w:u w:val="single"/>
          </w:rPr>
          <w:t>Moderna</w:t>
        </w:r>
      </w:hyperlink>
      <w:r w:rsidR="003A3D94" w:rsidRPr="00755A23">
        <w:rPr>
          <w:rFonts w:asciiTheme="majorHAnsi" w:eastAsia="Times New Roman" w:hAnsiTheme="majorHAnsi" w:cs="Arial"/>
        </w:rPr>
        <w:t xml:space="preserve">: According to the FDA, this two-dose COVID-19 vaccine was </w:t>
      </w:r>
      <w:hyperlink r:id="rId49" w:history="1">
        <w:r w:rsidR="003A3D94" w:rsidRPr="00755A23">
          <w:rPr>
            <w:rFonts w:asciiTheme="majorHAnsi" w:eastAsia="Arial" w:hAnsiTheme="majorHAnsi" w:cs="Arial"/>
            <w:color w:val="0000FF"/>
            <w:u w:val="single"/>
          </w:rPr>
          <w:t>~94% effective</w:t>
        </w:r>
      </w:hyperlink>
      <w:r w:rsidR="003A3D94" w:rsidRPr="00755A23">
        <w:rPr>
          <w:rFonts w:asciiTheme="majorHAnsi" w:eastAsia="Times New Roman" w:hAnsiTheme="majorHAnsi" w:cs="Arial"/>
        </w:rPr>
        <w:t xml:space="preserve"> at preventing COVID-19 in people age 18 and older, based on the Moderna Phase 3 trial. </w:t>
      </w:r>
      <w:r w:rsidR="003A3D94" w:rsidRPr="00755A23">
        <w:rPr>
          <w:rFonts w:asciiTheme="majorHAnsi" w:eastAsia="Arial" w:hAnsiTheme="majorHAnsi" w:cs="Arial"/>
        </w:rPr>
        <w:t xml:space="preserve">There are FDA Moderna COVID-19 vaccines fact sheets for both </w:t>
      </w:r>
      <w:hyperlink r:id="rId50" w:history="1">
        <w:r w:rsidR="003A3D94" w:rsidRPr="00755A23">
          <w:rPr>
            <w:rFonts w:asciiTheme="majorHAnsi" w:eastAsia="Arial" w:hAnsiTheme="majorHAnsi" w:cs="Arial"/>
            <w:color w:val="0000FF"/>
            <w:u w:val="single"/>
          </w:rPr>
          <w:t>health care providers</w:t>
        </w:r>
      </w:hyperlink>
      <w:r w:rsidR="003A3D94" w:rsidRPr="00755A23">
        <w:rPr>
          <w:rFonts w:asciiTheme="majorHAnsi" w:eastAsia="Arial" w:hAnsiTheme="majorHAnsi" w:cs="Arial"/>
        </w:rPr>
        <w:t xml:space="preserve"> and </w:t>
      </w:r>
      <w:hyperlink r:id="rId51" w:history="1">
        <w:r w:rsidR="003A3D94" w:rsidRPr="00755A23">
          <w:rPr>
            <w:rFonts w:asciiTheme="majorHAnsi" w:eastAsia="Arial" w:hAnsiTheme="majorHAnsi" w:cs="Arial"/>
            <w:color w:val="0000FF"/>
            <w:u w:val="single"/>
          </w:rPr>
          <w:t>patients and caregivers</w:t>
        </w:r>
      </w:hyperlink>
      <w:r w:rsidR="003A3D94" w:rsidRPr="00755A23">
        <w:rPr>
          <w:rFonts w:asciiTheme="majorHAnsi" w:eastAsia="Arial" w:hAnsiTheme="majorHAnsi" w:cs="Arial"/>
        </w:rPr>
        <w:t>.</w:t>
      </w:r>
    </w:p>
    <w:p w14:paraId="1E905C03" w14:textId="77777777" w:rsidR="00276B5B" w:rsidRPr="00755A23" w:rsidRDefault="00276B5B" w:rsidP="003A3D94">
      <w:pPr>
        <w:spacing w:before="120" w:after="0" w:line="240" w:lineRule="auto"/>
        <w:rPr>
          <w:rFonts w:asciiTheme="majorHAnsi" w:eastAsia="Times New Roman" w:hAnsiTheme="majorHAnsi" w:cs="Arial"/>
          <w:color w:val="000000"/>
        </w:rPr>
      </w:pPr>
      <w:r w:rsidRPr="00755A23">
        <w:rPr>
          <w:rFonts w:asciiTheme="majorHAnsi" w:eastAsia="Times New Roman" w:hAnsiTheme="majorHAnsi" w:cs="Arial"/>
          <w:color w:val="000000"/>
        </w:rPr>
        <w:t>F</w:t>
      </w:r>
      <w:r w:rsidRPr="00755A23">
        <w:rPr>
          <w:rFonts w:asciiTheme="majorHAnsi" w:eastAsia="Calibri" w:hAnsiTheme="majorHAnsi" w:cs="Arial"/>
          <w:color w:val="000000"/>
        </w:rPr>
        <w:t>ollow the vaccination instructions from the manufacturer.</w:t>
      </w:r>
      <w:r w:rsidRPr="00755A23">
        <w:rPr>
          <w:rFonts w:asciiTheme="majorHAnsi" w:eastAsia="Times New Roman" w:hAnsiTheme="majorHAnsi" w:cs="Arial"/>
          <w:color w:val="000000"/>
        </w:rPr>
        <w:t xml:space="preserve"> The efficacy is the level the vaccine prevents COVID-19. The FDA requires more than 50% efficacy for authorization. </w:t>
      </w:r>
    </w:p>
    <w:p w14:paraId="1A97ED6D" w14:textId="77777777" w:rsidR="00276B5B" w:rsidRPr="00755A23" w:rsidRDefault="00276B5B" w:rsidP="00276B5B">
      <w:pPr>
        <w:spacing w:before="120" w:after="0" w:line="240" w:lineRule="auto"/>
        <w:rPr>
          <w:rFonts w:asciiTheme="majorHAnsi" w:eastAsia="Times New Roman" w:hAnsiTheme="majorHAnsi" w:cs="Arial"/>
          <w:color w:val="000000"/>
        </w:rPr>
      </w:pPr>
      <w:r w:rsidRPr="00755A23">
        <w:rPr>
          <w:rFonts w:asciiTheme="majorHAnsi" w:eastAsia="Times New Roman" w:hAnsiTheme="majorHAnsi" w:cs="Arial"/>
          <w:color w:val="000000"/>
        </w:rPr>
        <w:t xml:space="preserve">Important reminders on the protection COVID-19 vaccines provide: </w:t>
      </w:r>
    </w:p>
    <w:p w14:paraId="517C382D" w14:textId="77777777" w:rsidR="00276B5B" w:rsidRPr="00755A23" w:rsidRDefault="00276B5B" w:rsidP="002A5BBF">
      <w:pPr>
        <w:numPr>
          <w:ilvl w:val="0"/>
          <w:numId w:val="74"/>
        </w:numPr>
        <w:spacing w:before="120" w:after="0" w:line="240" w:lineRule="auto"/>
        <w:rPr>
          <w:rFonts w:asciiTheme="majorHAnsi" w:eastAsia="Times New Roman" w:hAnsiTheme="majorHAnsi" w:cs="Arial"/>
          <w:color w:val="000000"/>
        </w:rPr>
      </w:pPr>
      <w:r w:rsidRPr="00755A23">
        <w:rPr>
          <w:rFonts w:asciiTheme="majorHAnsi" w:eastAsia="Times New Roman" w:hAnsiTheme="majorHAnsi" w:cs="Arial"/>
          <w:color w:val="000000"/>
        </w:rPr>
        <w:t xml:space="preserve">Vaccines can take several weeks after the second dose to get protection. </w:t>
      </w:r>
    </w:p>
    <w:p w14:paraId="2583FE6D" w14:textId="77777777" w:rsidR="00276B5B" w:rsidRPr="00755A23" w:rsidRDefault="00276B5B" w:rsidP="002A5BBF">
      <w:pPr>
        <w:numPr>
          <w:ilvl w:val="0"/>
          <w:numId w:val="74"/>
        </w:numPr>
        <w:spacing w:before="120" w:after="0" w:line="240" w:lineRule="auto"/>
        <w:rPr>
          <w:rFonts w:asciiTheme="majorHAnsi" w:eastAsia="Times New Roman" w:hAnsiTheme="majorHAnsi" w:cs="Arial"/>
          <w:color w:val="000000"/>
        </w:rPr>
      </w:pPr>
      <w:r w:rsidRPr="00755A23">
        <w:rPr>
          <w:rFonts w:asciiTheme="majorHAnsi" w:eastAsia="Times New Roman" w:hAnsiTheme="majorHAnsi" w:cs="Arial"/>
          <w:color w:val="000000"/>
        </w:rPr>
        <w:t>COVID-19 vaccines will help protect people from getting COVID-19, but they should follow CDC and state health guidelines to stop the spread of the disease.</w:t>
      </w:r>
    </w:p>
    <w:p w14:paraId="53C45A89" w14:textId="77777777" w:rsidR="00276B5B" w:rsidRPr="00755A23" w:rsidRDefault="00276B5B" w:rsidP="002A5BBF">
      <w:pPr>
        <w:numPr>
          <w:ilvl w:val="0"/>
          <w:numId w:val="74"/>
        </w:numPr>
        <w:spacing w:before="120" w:after="0" w:line="240" w:lineRule="auto"/>
        <w:rPr>
          <w:rFonts w:asciiTheme="majorHAnsi" w:eastAsia="Times New Roman" w:hAnsiTheme="majorHAnsi" w:cs="Arial"/>
          <w:color w:val="000000"/>
        </w:rPr>
      </w:pPr>
      <w:r w:rsidRPr="00755A23">
        <w:rPr>
          <w:rFonts w:asciiTheme="majorHAnsi" w:eastAsia="Times New Roman" w:hAnsiTheme="majorHAnsi" w:cs="Arial"/>
          <w:color w:val="000000"/>
        </w:rPr>
        <w:t xml:space="preserve">The duration of protection against COVID-19 is currently unknown. </w:t>
      </w:r>
    </w:p>
    <w:p w14:paraId="2ED229CA" w14:textId="77777777" w:rsidR="00276B5B" w:rsidRPr="00755A23" w:rsidRDefault="00276B5B" w:rsidP="00276B5B">
      <w:pPr>
        <w:spacing w:before="120" w:after="0" w:line="240" w:lineRule="auto"/>
        <w:rPr>
          <w:rFonts w:asciiTheme="majorHAnsi" w:eastAsia="Times New Roman" w:hAnsiTheme="majorHAnsi" w:cs="Arial"/>
          <w:color w:val="000000"/>
        </w:rPr>
      </w:pPr>
      <w:r w:rsidRPr="00755A23">
        <w:rPr>
          <w:rFonts w:asciiTheme="majorHAnsi" w:eastAsia="Times New Roman" w:hAnsiTheme="majorHAnsi" w:cs="Arial"/>
          <w:color w:val="000000"/>
        </w:rPr>
        <w:t>Because of this, continue to follow public health safety guidelines to help protect yourself and others. Wear face masks, practice physical distancing and wash hands regularly.</w:t>
      </w:r>
    </w:p>
    <w:bookmarkEnd w:id="25"/>
    <w:p w14:paraId="7FECAD08" w14:textId="77777777" w:rsidR="00276B5B" w:rsidRPr="00755A23" w:rsidRDefault="00276B5B" w:rsidP="00BE14F5">
      <w:pPr>
        <w:spacing w:after="0" w:line="264" w:lineRule="auto"/>
        <w:rPr>
          <w:rFonts w:asciiTheme="majorHAnsi" w:eastAsia="Calibri" w:hAnsiTheme="majorHAnsi" w:cs="Arial"/>
          <w:b/>
          <w:bCs/>
          <w:color w:val="002576"/>
        </w:rPr>
      </w:pPr>
    </w:p>
    <w:p w14:paraId="5EC00C85" w14:textId="020E76B5" w:rsidR="00BE14F5" w:rsidRPr="00755A23" w:rsidRDefault="00BE14F5" w:rsidP="00BE14F5">
      <w:pPr>
        <w:spacing w:after="0" w:line="264" w:lineRule="auto"/>
        <w:rPr>
          <w:rFonts w:asciiTheme="majorHAnsi" w:eastAsia="Calibri" w:hAnsiTheme="majorHAnsi" w:cs="Arial"/>
          <w:b/>
          <w:bCs/>
          <w:color w:val="C00000"/>
        </w:rPr>
      </w:pPr>
      <w:r w:rsidRPr="00755A23">
        <w:rPr>
          <w:rFonts w:asciiTheme="majorHAnsi" w:eastAsia="Calibri" w:hAnsiTheme="majorHAnsi" w:cs="Arial"/>
          <w:b/>
          <w:bCs/>
          <w:color w:val="002576"/>
        </w:rPr>
        <w:t xml:space="preserve">What other COVID-19 vaccines are in process? </w:t>
      </w:r>
      <w:r w:rsidRPr="00755A23">
        <w:rPr>
          <w:rFonts w:asciiTheme="majorHAnsi" w:eastAsia="Calibri" w:hAnsiTheme="majorHAnsi" w:cs="Arial"/>
          <w:b/>
          <w:bCs/>
          <w:color w:val="C00000"/>
        </w:rPr>
        <w:t>Update 12/12</w:t>
      </w:r>
    </w:p>
    <w:p w14:paraId="756A8A06" w14:textId="260E0294" w:rsidR="00BE14F5" w:rsidRPr="00755A23" w:rsidRDefault="00BE14F5" w:rsidP="008C38FF">
      <w:pPr>
        <w:spacing w:after="0" w:line="264" w:lineRule="auto"/>
        <w:rPr>
          <w:rFonts w:asciiTheme="majorHAnsi" w:eastAsia="Times New Roman" w:hAnsiTheme="majorHAnsi" w:cs="Arial"/>
        </w:rPr>
      </w:pPr>
      <w:r w:rsidRPr="00755A23">
        <w:rPr>
          <w:rFonts w:asciiTheme="majorHAnsi" w:eastAsia="Times New Roman" w:hAnsiTheme="majorHAnsi" w:cs="Arial"/>
        </w:rPr>
        <w:t xml:space="preserve">There are several COVID-19 vaccines in late stage clinical development in the U.S. and globally. </w:t>
      </w:r>
    </w:p>
    <w:p w14:paraId="133E0623" w14:textId="6066E8B8" w:rsidR="00BE14F5" w:rsidRPr="00755A23" w:rsidRDefault="00BE14F5" w:rsidP="00BE14F5">
      <w:pPr>
        <w:spacing w:after="0" w:line="264" w:lineRule="auto"/>
        <w:rPr>
          <w:rFonts w:asciiTheme="majorHAnsi" w:eastAsia="Times New Roman" w:hAnsiTheme="majorHAnsi" w:cs="Arial"/>
        </w:rPr>
      </w:pPr>
      <w:r w:rsidRPr="00755A23">
        <w:rPr>
          <w:rFonts w:asciiTheme="majorHAnsi" w:eastAsia="Times New Roman" w:hAnsiTheme="majorHAnsi" w:cs="Arial"/>
        </w:rPr>
        <w:t xml:space="preserve">For the latest information, visit the </w:t>
      </w:r>
      <w:hyperlink r:id="rId52" w:history="1">
        <w:r w:rsidRPr="00755A23">
          <w:rPr>
            <w:rFonts w:asciiTheme="majorHAnsi" w:eastAsia="Times New Roman" w:hAnsiTheme="majorHAnsi" w:cs="Arial"/>
            <w:color w:val="0000FF"/>
            <w:u w:val="single"/>
          </w:rPr>
          <w:t>FDA website</w:t>
        </w:r>
      </w:hyperlink>
      <w:r w:rsidRPr="00755A23">
        <w:rPr>
          <w:rFonts w:asciiTheme="majorHAnsi" w:eastAsia="Times New Roman" w:hAnsiTheme="majorHAnsi" w:cs="Arial"/>
        </w:rPr>
        <w:t xml:space="preserve">. </w:t>
      </w:r>
    </w:p>
    <w:p w14:paraId="3991ED79" w14:textId="77777777" w:rsidR="003D0FC2" w:rsidRPr="00755A23" w:rsidRDefault="003D0FC2" w:rsidP="003D0FC2">
      <w:pPr>
        <w:spacing w:before="120" w:after="0" w:line="240" w:lineRule="auto"/>
        <w:textAlignment w:val="baseline"/>
        <w:rPr>
          <w:rFonts w:asciiTheme="majorHAnsi" w:eastAsia="Calibri" w:hAnsiTheme="majorHAnsi" w:cs="Arial"/>
          <w:b/>
          <w:bCs/>
          <w:color w:val="002576"/>
        </w:rPr>
      </w:pPr>
    </w:p>
    <w:p w14:paraId="7C99F2F7" w14:textId="4F6A3C23" w:rsidR="00BE14F5" w:rsidRPr="00755A23" w:rsidRDefault="00BE14F5" w:rsidP="003D0FC2">
      <w:pPr>
        <w:spacing w:before="120" w:after="0" w:line="240" w:lineRule="auto"/>
        <w:textAlignment w:val="baseline"/>
        <w:rPr>
          <w:rFonts w:asciiTheme="majorHAnsi" w:eastAsia="Calibri" w:hAnsiTheme="majorHAnsi" w:cs="Arial"/>
          <w:b/>
          <w:bCs/>
          <w:color w:val="002576"/>
        </w:rPr>
      </w:pPr>
      <w:r w:rsidRPr="00755A23">
        <w:rPr>
          <w:rFonts w:asciiTheme="majorHAnsi" w:eastAsia="Calibri" w:hAnsiTheme="majorHAnsi" w:cs="Arial"/>
          <w:b/>
          <w:bCs/>
          <w:color w:val="003DA1"/>
        </w:rPr>
        <w:t xml:space="preserve">What is the process for FDA-authorized vaccines?  </w:t>
      </w:r>
      <w:r w:rsidRPr="00755A23">
        <w:rPr>
          <w:rFonts w:asciiTheme="majorHAnsi" w:eastAsia="Calibri" w:hAnsiTheme="majorHAnsi" w:cs="Arial"/>
          <w:b/>
          <w:bCs/>
          <w:color w:val="002576"/>
        </w:rPr>
        <w:t xml:space="preserve"> </w:t>
      </w:r>
      <w:r w:rsidRPr="00755A23">
        <w:rPr>
          <w:rFonts w:asciiTheme="majorHAnsi" w:eastAsia="Times New Roman" w:hAnsiTheme="majorHAnsi" w:cs="Arial"/>
          <w:b/>
          <w:bCs/>
          <w:color w:val="C00000"/>
        </w:rPr>
        <w:t>New 11/25</w:t>
      </w:r>
    </w:p>
    <w:p w14:paraId="73251A20" w14:textId="390AF953" w:rsidR="00BE14F5" w:rsidRPr="00755A23" w:rsidRDefault="00BE14F5" w:rsidP="003D0FC2">
      <w:pPr>
        <w:tabs>
          <w:tab w:val="left" w:pos="360"/>
        </w:tabs>
        <w:spacing w:before="120" w:after="0" w:line="240" w:lineRule="auto"/>
        <w:rPr>
          <w:rFonts w:asciiTheme="majorHAnsi" w:eastAsia="Arial" w:hAnsiTheme="majorHAnsi" w:cs="Arial"/>
        </w:rPr>
      </w:pPr>
      <w:bookmarkStart w:id="26" w:name="_Hlk58258056"/>
      <w:r w:rsidRPr="00755A23">
        <w:rPr>
          <w:rFonts w:asciiTheme="majorHAnsi" w:eastAsia="Times New Roman" w:hAnsiTheme="majorHAnsi" w:cs="Arial"/>
        </w:rPr>
        <w:t xml:space="preserve">The </w:t>
      </w:r>
      <w:hyperlink r:id="rId53" w:history="1">
        <w:r w:rsidRPr="00755A23">
          <w:rPr>
            <w:rFonts w:asciiTheme="majorHAnsi" w:eastAsia="Times New Roman" w:hAnsiTheme="majorHAnsi" w:cs="Arial"/>
            <w:color w:val="0000FF"/>
            <w:u w:val="single"/>
          </w:rPr>
          <w:t>FDA</w:t>
        </w:r>
      </w:hyperlink>
      <w:r w:rsidRPr="00755A23">
        <w:rPr>
          <w:rFonts w:asciiTheme="majorHAnsi" w:eastAsia="Times New Roman" w:hAnsiTheme="majorHAnsi" w:cs="Arial"/>
          <w:color w:val="0000FF"/>
          <w:u w:val="single"/>
        </w:rPr>
        <w:t xml:space="preserve"> </w:t>
      </w:r>
      <w:r w:rsidRPr="00755A23">
        <w:rPr>
          <w:rFonts w:asciiTheme="majorHAnsi" w:eastAsia="Times New Roman" w:hAnsiTheme="majorHAnsi" w:cs="Arial"/>
        </w:rPr>
        <w:t xml:space="preserve">has a review process that it completes before it will authorize vaccines for emergency use by the general public. </w:t>
      </w:r>
      <w:bookmarkEnd w:id="26"/>
      <w:r w:rsidRPr="00755A23">
        <w:rPr>
          <w:rFonts w:asciiTheme="majorHAnsi" w:eastAsia="Times New Roman" w:hAnsiTheme="majorHAnsi" w:cs="Arial"/>
        </w:rPr>
        <w:t>Once the FDA authorizes a C</w:t>
      </w:r>
      <w:r w:rsidRPr="00755A23">
        <w:rPr>
          <w:rFonts w:asciiTheme="majorHAnsi" w:eastAsia="Arial" w:hAnsiTheme="majorHAnsi" w:cs="Arial"/>
        </w:rPr>
        <w:t xml:space="preserve">OVID-19 vaccine, the </w:t>
      </w:r>
      <w:hyperlink r:id="rId54" w:history="1">
        <w:r w:rsidRPr="00755A23">
          <w:rPr>
            <w:rFonts w:asciiTheme="majorHAnsi" w:eastAsia="Arial" w:hAnsiTheme="majorHAnsi" w:cs="Arial"/>
            <w:color w:val="0000FF"/>
            <w:u w:val="single"/>
          </w:rPr>
          <w:t>Advisory Committee of Immunization Practices (ACIP)</w:t>
        </w:r>
      </w:hyperlink>
      <w:r w:rsidRPr="00755A23">
        <w:rPr>
          <w:rFonts w:asciiTheme="majorHAnsi" w:eastAsia="Arial" w:hAnsiTheme="majorHAnsi" w:cs="Arial"/>
        </w:rPr>
        <w:t xml:space="preserve"> will meet to vote on recommending the vaccine. If recommended, the CDC Director will review and approve who should receive the vaccine. The CDC has information on the process </w:t>
      </w:r>
      <w:hyperlink r:id="rId55" w:history="1">
        <w:r w:rsidRPr="00755A23">
          <w:rPr>
            <w:rFonts w:asciiTheme="majorHAnsi" w:eastAsia="Arial" w:hAnsiTheme="majorHAnsi" w:cs="Arial"/>
            <w:color w:val="0000FF"/>
            <w:u w:val="single"/>
          </w:rPr>
          <w:t>here</w:t>
        </w:r>
      </w:hyperlink>
      <w:r w:rsidRPr="00755A23">
        <w:rPr>
          <w:rFonts w:asciiTheme="majorHAnsi" w:eastAsia="Arial" w:hAnsiTheme="majorHAnsi" w:cs="Arial"/>
        </w:rPr>
        <w:t>.</w:t>
      </w:r>
    </w:p>
    <w:bookmarkEnd w:id="23"/>
    <w:p w14:paraId="39297A68" w14:textId="77777777" w:rsidR="004A7A6B" w:rsidRPr="00755A23" w:rsidRDefault="004A7A6B" w:rsidP="003D0FC2">
      <w:pPr>
        <w:spacing w:before="120" w:after="0" w:line="240" w:lineRule="auto"/>
        <w:ind w:left="1440" w:hanging="1440"/>
        <w:rPr>
          <w:rFonts w:asciiTheme="majorHAnsi" w:eastAsia="Calibri" w:hAnsiTheme="majorHAnsi" w:cs="Arial"/>
        </w:rPr>
      </w:pPr>
    </w:p>
    <w:p w14:paraId="7D7DFD34" w14:textId="4D2CE6DC" w:rsidR="000F5ADF" w:rsidRPr="00755A23" w:rsidRDefault="000F5ADF" w:rsidP="003D0FC2">
      <w:pPr>
        <w:spacing w:before="120" w:after="0" w:line="240" w:lineRule="auto"/>
        <w:rPr>
          <w:rFonts w:asciiTheme="majorHAnsi" w:eastAsia="Calibri" w:hAnsiTheme="majorHAnsi" w:cs="Arial"/>
          <w:b/>
          <w:bCs/>
          <w:color w:val="003DA1"/>
        </w:rPr>
      </w:pPr>
      <w:r w:rsidRPr="00755A23">
        <w:rPr>
          <w:rFonts w:asciiTheme="majorHAnsi" w:eastAsia="Calibri" w:hAnsiTheme="majorHAnsi" w:cs="Arial"/>
          <w:b/>
          <w:bCs/>
          <w:color w:val="003DA1"/>
        </w:rPr>
        <w:t xml:space="preserve">Will the COVID-19 vaccine provide protection from COVID-19? </w:t>
      </w:r>
      <w:r w:rsidRPr="00755A23">
        <w:rPr>
          <w:rFonts w:asciiTheme="majorHAnsi" w:eastAsia="Calibri" w:hAnsiTheme="majorHAnsi" w:cs="Arial"/>
          <w:b/>
          <w:bCs/>
          <w:color w:val="C00000"/>
        </w:rPr>
        <w:t>New 12/12</w:t>
      </w:r>
    </w:p>
    <w:p w14:paraId="5AD8112C" w14:textId="77777777" w:rsidR="00276B5B" w:rsidRPr="00755A23" w:rsidRDefault="000F5ADF" w:rsidP="00276B5B">
      <w:pPr>
        <w:rPr>
          <w:rFonts w:asciiTheme="majorHAnsi" w:eastAsia="Times New Roman" w:hAnsiTheme="majorHAnsi" w:cs="Arial"/>
          <w:b/>
          <w:bCs/>
          <w:color w:val="000000"/>
        </w:rPr>
      </w:pPr>
      <w:bookmarkStart w:id="27" w:name="_Hlk58671546"/>
      <w:r w:rsidRPr="00755A23">
        <w:rPr>
          <w:rFonts w:asciiTheme="majorHAnsi" w:eastAsia="Calibri" w:hAnsiTheme="majorHAnsi" w:cs="Arial"/>
          <w:color w:val="000000" w:themeColor="text1"/>
        </w:rPr>
        <w:t xml:space="preserve">The FDA’s </w:t>
      </w:r>
      <w:hyperlink r:id="rId56" w:history="1">
        <w:r w:rsidR="00276B5B" w:rsidRPr="00755A23">
          <w:rPr>
            <w:rFonts w:asciiTheme="majorHAnsi" w:eastAsia="Calibri" w:hAnsiTheme="majorHAnsi" w:cs="Arial"/>
            <w:color w:val="000000" w:themeColor="text1"/>
          </w:rPr>
          <w:t>COVID-19 fact sheets are</w:t>
        </w:r>
      </w:hyperlink>
      <w:r w:rsidRPr="00755A23">
        <w:rPr>
          <w:rFonts w:asciiTheme="majorHAnsi" w:eastAsia="Calibri" w:hAnsiTheme="majorHAnsi" w:cs="Arial"/>
          <w:color w:val="000000" w:themeColor="text1"/>
        </w:rPr>
        <w:t xml:space="preserve"> the best source for protection, safety and side effect information. </w:t>
      </w:r>
      <w:bookmarkStart w:id="28" w:name="_Hlk58672035"/>
      <w:bookmarkStart w:id="29" w:name="_Hlk58257777"/>
      <w:r w:rsidR="00276B5B" w:rsidRPr="00755A23">
        <w:rPr>
          <w:rFonts w:asciiTheme="majorHAnsi" w:eastAsia="Times New Roman" w:hAnsiTheme="majorHAnsi" w:cs="Arial"/>
        </w:rPr>
        <w:t>F</w:t>
      </w:r>
      <w:r w:rsidR="00276B5B" w:rsidRPr="00755A23">
        <w:rPr>
          <w:rFonts w:asciiTheme="majorHAnsi" w:eastAsia="Calibri" w:hAnsiTheme="majorHAnsi" w:cs="Arial"/>
        </w:rPr>
        <w:t xml:space="preserve">ollow the vaccination instructions from the manufacturer. </w:t>
      </w:r>
      <w:r w:rsidR="00276B5B" w:rsidRPr="00755A23">
        <w:rPr>
          <w:rFonts w:asciiTheme="majorHAnsi" w:eastAsia="Arial" w:hAnsiTheme="majorHAnsi" w:cs="Arial"/>
        </w:rPr>
        <w:t xml:space="preserve">The </w:t>
      </w:r>
      <w:hyperlink r:id="rId57" w:history="1">
        <w:r w:rsidR="00276B5B" w:rsidRPr="00755A23">
          <w:rPr>
            <w:rFonts w:asciiTheme="majorHAnsi" w:eastAsia="Arial" w:hAnsiTheme="majorHAnsi" w:cs="Arial"/>
            <w:color w:val="0000FF"/>
            <w:u w:val="single"/>
          </w:rPr>
          <w:t>COVID-19 vaccine from Pfizer-BioNTech</w:t>
        </w:r>
      </w:hyperlink>
      <w:r w:rsidR="00276B5B" w:rsidRPr="00755A23">
        <w:rPr>
          <w:rFonts w:asciiTheme="majorHAnsi" w:eastAsia="Arial" w:hAnsiTheme="majorHAnsi" w:cs="Arial"/>
        </w:rPr>
        <w:t xml:space="preserve"> will </w:t>
      </w:r>
      <w:r w:rsidR="00276B5B" w:rsidRPr="00755A23">
        <w:rPr>
          <w:rFonts w:asciiTheme="majorHAnsi" w:eastAsia="Arial" w:hAnsiTheme="majorHAnsi" w:cs="Arial"/>
          <w:color w:val="000000"/>
        </w:rPr>
        <w:t xml:space="preserve">require 2 doses, given 3 weeks apart. The </w:t>
      </w:r>
      <w:hyperlink r:id="rId58" w:history="1">
        <w:r w:rsidR="00276B5B" w:rsidRPr="00755A23">
          <w:rPr>
            <w:rFonts w:asciiTheme="majorHAnsi" w:eastAsia="Arial" w:hAnsiTheme="majorHAnsi" w:cs="Arial"/>
            <w:color w:val="0000FF"/>
            <w:u w:val="single"/>
          </w:rPr>
          <w:t>COVID-19 vaccine from Moderna</w:t>
        </w:r>
      </w:hyperlink>
      <w:r w:rsidR="00276B5B" w:rsidRPr="00755A23">
        <w:rPr>
          <w:rFonts w:asciiTheme="majorHAnsi" w:eastAsia="Arial" w:hAnsiTheme="majorHAnsi" w:cs="Arial"/>
          <w:color w:val="000000"/>
        </w:rPr>
        <w:t xml:space="preserve"> will require 2 doses, administered 4 weeks apart. </w:t>
      </w:r>
      <w:r w:rsidR="00276B5B" w:rsidRPr="00755A23">
        <w:rPr>
          <w:rFonts w:asciiTheme="majorHAnsi" w:eastAsia="Calibri" w:hAnsiTheme="majorHAnsi" w:cs="Arial"/>
          <w:color w:val="000000"/>
        </w:rPr>
        <w:t>We strongly encourage members to schedule both doses at the same time to meet these time frames and get protection from COVID-19.</w:t>
      </w:r>
    </w:p>
    <w:p w14:paraId="6567ABC6" w14:textId="510BD1DC" w:rsidR="000F5ADF" w:rsidRPr="00755A23" w:rsidRDefault="000F5ADF" w:rsidP="003D0FC2">
      <w:pPr>
        <w:spacing w:before="120" w:after="0" w:line="240" w:lineRule="auto"/>
        <w:rPr>
          <w:rFonts w:asciiTheme="majorHAnsi" w:eastAsia="Calibri" w:hAnsiTheme="majorHAnsi" w:cs="Arial"/>
        </w:rPr>
      </w:pPr>
      <w:r w:rsidRPr="00755A23">
        <w:rPr>
          <w:rFonts w:asciiTheme="majorHAnsi" w:eastAsia="Calibri" w:hAnsiTheme="majorHAnsi" w:cs="Arial"/>
        </w:rPr>
        <w:t>The duration of protection against COVID-19 is currently unknown.</w:t>
      </w:r>
      <w:bookmarkEnd w:id="28"/>
    </w:p>
    <w:bookmarkEnd w:id="27"/>
    <w:p w14:paraId="0996C1DC" w14:textId="77777777" w:rsidR="000F5ADF" w:rsidRPr="00755A23" w:rsidRDefault="000F5ADF" w:rsidP="003D0FC2">
      <w:pPr>
        <w:spacing w:before="120" w:after="0" w:line="240" w:lineRule="auto"/>
        <w:rPr>
          <w:rFonts w:asciiTheme="majorHAnsi" w:eastAsia="Calibri" w:hAnsiTheme="majorHAnsi" w:cs="Arial"/>
        </w:rPr>
      </w:pPr>
      <w:r w:rsidRPr="00755A23">
        <w:rPr>
          <w:rFonts w:asciiTheme="majorHAnsi" w:eastAsia="Calibri" w:hAnsiTheme="majorHAnsi" w:cs="Arial"/>
        </w:rPr>
        <w:t>It will be important to continue to follow public health safety guidelines: wear face masks, practice physical distancing and wash hands regularly.</w:t>
      </w:r>
    </w:p>
    <w:p w14:paraId="7797B98F" w14:textId="77777777" w:rsidR="000F5ADF" w:rsidRPr="00755A23" w:rsidRDefault="000F5ADF" w:rsidP="000F5ADF">
      <w:pPr>
        <w:spacing w:after="120" w:line="264" w:lineRule="auto"/>
        <w:contextualSpacing/>
        <w:rPr>
          <w:rFonts w:asciiTheme="majorHAnsi" w:eastAsia="Calibri" w:hAnsiTheme="majorHAnsi" w:cs="Arial"/>
        </w:rPr>
      </w:pPr>
    </w:p>
    <w:p w14:paraId="519E7413" w14:textId="77777777" w:rsidR="008C38FF" w:rsidRPr="00755A23" w:rsidRDefault="008C38FF" w:rsidP="008C38FF">
      <w:pPr>
        <w:spacing w:before="120" w:after="0" w:line="240" w:lineRule="auto"/>
        <w:textAlignment w:val="baseline"/>
        <w:rPr>
          <w:rFonts w:asciiTheme="majorHAnsi" w:eastAsia="Times New Roman" w:hAnsiTheme="majorHAnsi" w:cs="Arial"/>
          <w:color w:val="002477"/>
        </w:rPr>
      </w:pPr>
      <w:r w:rsidRPr="00755A23">
        <w:rPr>
          <w:rFonts w:asciiTheme="majorHAnsi" w:eastAsia="Times New Roman" w:hAnsiTheme="majorHAnsi" w:cs="Arial"/>
          <w:b/>
          <w:bCs/>
          <w:color w:val="002477"/>
        </w:rPr>
        <w:t>What else can people do to stay safe during this time?</w:t>
      </w:r>
      <w:r w:rsidRPr="00755A23">
        <w:rPr>
          <w:rFonts w:asciiTheme="majorHAnsi" w:eastAsia="Times New Roman" w:hAnsiTheme="majorHAnsi" w:cs="Arial"/>
          <w:color w:val="002477"/>
        </w:rPr>
        <w:t> </w:t>
      </w:r>
      <w:r w:rsidRPr="00755A23">
        <w:rPr>
          <w:rFonts w:asciiTheme="majorHAnsi" w:eastAsia="Times New Roman" w:hAnsiTheme="majorHAnsi" w:cs="Arial"/>
          <w:b/>
          <w:bCs/>
          <w:color w:val="C00000"/>
        </w:rPr>
        <w:t>New 11/25</w:t>
      </w:r>
    </w:p>
    <w:p w14:paraId="46D7D94A" w14:textId="77777777" w:rsidR="008C38FF" w:rsidRPr="00755A23" w:rsidRDefault="008C38FF" w:rsidP="008C38FF">
      <w:pPr>
        <w:spacing w:before="120" w:after="0" w:line="240" w:lineRule="auto"/>
        <w:textAlignment w:val="baseline"/>
        <w:rPr>
          <w:rFonts w:asciiTheme="majorHAnsi" w:eastAsia="Times New Roman" w:hAnsiTheme="majorHAnsi" w:cs="Arial"/>
        </w:rPr>
      </w:pPr>
      <w:r w:rsidRPr="00755A23">
        <w:rPr>
          <w:rFonts w:asciiTheme="majorHAnsi" w:eastAsia="Times New Roman" w:hAnsiTheme="majorHAnsi" w:cs="Arial"/>
        </w:rPr>
        <w:t>It is important to continue to work together to help reduce the spread of COVID-19 by continuing to practice proper hygiene and protective measures and follow state agency guidance. Members can take the following steps to stay safe:  </w:t>
      </w:r>
    </w:p>
    <w:p w14:paraId="61B7C44C" w14:textId="77777777" w:rsidR="008C38FF" w:rsidRPr="00755A23" w:rsidRDefault="008C38FF" w:rsidP="008C38FF">
      <w:pPr>
        <w:numPr>
          <w:ilvl w:val="0"/>
          <w:numId w:val="67"/>
        </w:numPr>
        <w:spacing w:before="120" w:after="0" w:line="240" w:lineRule="auto"/>
        <w:textAlignment w:val="baseline"/>
        <w:rPr>
          <w:rFonts w:asciiTheme="majorHAnsi" w:eastAsia="Times New Roman" w:hAnsiTheme="majorHAnsi" w:cs="Arial"/>
        </w:rPr>
      </w:pPr>
      <w:r w:rsidRPr="00755A23">
        <w:rPr>
          <w:rFonts w:asciiTheme="majorHAnsi" w:eastAsia="Times New Roman" w:hAnsiTheme="majorHAnsi" w:cs="Arial"/>
        </w:rPr>
        <w:t>Get a flu shot to help protect themselves and their family from the flu.  </w:t>
      </w:r>
    </w:p>
    <w:p w14:paraId="61F27E56" w14:textId="77777777" w:rsidR="008C38FF" w:rsidRPr="00755A23" w:rsidRDefault="008C38FF" w:rsidP="008C38FF">
      <w:pPr>
        <w:numPr>
          <w:ilvl w:val="0"/>
          <w:numId w:val="67"/>
        </w:numPr>
        <w:spacing w:before="120" w:after="0" w:line="240" w:lineRule="auto"/>
        <w:textAlignment w:val="baseline"/>
        <w:rPr>
          <w:rFonts w:asciiTheme="majorHAnsi" w:eastAsia="Times New Roman" w:hAnsiTheme="majorHAnsi" w:cs="Arial"/>
        </w:rPr>
      </w:pPr>
      <w:r w:rsidRPr="00755A23">
        <w:rPr>
          <w:rFonts w:asciiTheme="majorHAnsi" w:eastAsia="Times New Roman" w:hAnsiTheme="majorHAnsi" w:cs="Arial"/>
        </w:rPr>
        <w:lastRenderedPageBreak/>
        <w:t>Make sure shots and doctor visits are up to date.  </w:t>
      </w:r>
    </w:p>
    <w:p w14:paraId="2EE58435" w14:textId="77777777" w:rsidR="008C38FF" w:rsidRPr="00755A23" w:rsidRDefault="008C38FF" w:rsidP="008C38FF">
      <w:pPr>
        <w:numPr>
          <w:ilvl w:val="0"/>
          <w:numId w:val="67"/>
        </w:numPr>
        <w:spacing w:before="120" w:after="0" w:line="240" w:lineRule="auto"/>
        <w:textAlignment w:val="baseline"/>
        <w:rPr>
          <w:rFonts w:asciiTheme="majorHAnsi" w:eastAsia="Times New Roman" w:hAnsiTheme="majorHAnsi" w:cs="Arial"/>
        </w:rPr>
      </w:pPr>
      <w:r w:rsidRPr="00755A23">
        <w:rPr>
          <w:rFonts w:asciiTheme="majorHAnsi" w:eastAsia="Times New Roman" w:hAnsiTheme="majorHAnsi" w:cs="Arial"/>
        </w:rPr>
        <w:t>Practice proper hand washing throughout the day, especially after being in a public place, or if you have sneezed or coughed.</w:t>
      </w:r>
    </w:p>
    <w:p w14:paraId="360DAC5D" w14:textId="77777777" w:rsidR="008C38FF" w:rsidRPr="00755A23" w:rsidRDefault="008C38FF" w:rsidP="008C38FF">
      <w:pPr>
        <w:numPr>
          <w:ilvl w:val="0"/>
          <w:numId w:val="67"/>
        </w:numPr>
        <w:spacing w:before="120" w:after="0" w:line="240" w:lineRule="auto"/>
        <w:textAlignment w:val="baseline"/>
        <w:rPr>
          <w:rFonts w:asciiTheme="majorHAnsi" w:eastAsia="Times New Roman" w:hAnsiTheme="majorHAnsi" w:cs="Arial"/>
        </w:rPr>
      </w:pPr>
      <w:r w:rsidRPr="00755A23">
        <w:rPr>
          <w:rFonts w:asciiTheme="majorHAnsi" w:eastAsia="Times New Roman" w:hAnsiTheme="majorHAnsi" w:cs="Arial"/>
        </w:rPr>
        <w:t>Keep avoiding close contact with physical distancing efforts.</w:t>
      </w:r>
    </w:p>
    <w:p w14:paraId="459A2DB9" w14:textId="77777777" w:rsidR="008C38FF" w:rsidRPr="00755A23" w:rsidRDefault="008C38FF" w:rsidP="008C38FF">
      <w:pPr>
        <w:numPr>
          <w:ilvl w:val="0"/>
          <w:numId w:val="67"/>
        </w:numPr>
        <w:spacing w:before="120" w:after="0" w:line="240" w:lineRule="auto"/>
        <w:textAlignment w:val="baseline"/>
        <w:rPr>
          <w:rFonts w:asciiTheme="majorHAnsi" w:eastAsia="Times New Roman" w:hAnsiTheme="majorHAnsi" w:cs="Arial"/>
        </w:rPr>
      </w:pPr>
      <w:r w:rsidRPr="00755A23">
        <w:rPr>
          <w:rFonts w:asciiTheme="majorHAnsi" w:eastAsia="Times New Roman" w:hAnsiTheme="majorHAnsi" w:cs="Arial"/>
        </w:rPr>
        <w:t>Clean and disinfect surfaces daily. Remember this includes tables, doorknobs and faucets. </w:t>
      </w:r>
    </w:p>
    <w:p w14:paraId="46D8E60D" w14:textId="77777777" w:rsidR="008C38FF" w:rsidRPr="00755A23" w:rsidRDefault="008C38FF" w:rsidP="008C38FF">
      <w:pPr>
        <w:numPr>
          <w:ilvl w:val="0"/>
          <w:numId w:val="67"/>
        </w:numPr>
        <w:spacing w:before="120" w:after="0" w:line="240" w:lineRule="auto"/>
        <w:textAlignment w:val="baseline"/>
        <w:rPr>
          <w:rFonts w:asciiTheme="majorHAnsi" w:eastAsia="Times New Roman" w:hAnsiTheme="majorHAnsi" w:cs="Arial"/>
        </w:rPr>
      </w:pPr>
      <w:r w:rsidRPr="00755A23">
        <w:rPr>
          <w:rFonts w:asciiTheme="majorHAnsi" w:eastAsia="Times New Roman" w:hAnsiTheme="majorHAnsi" w:cs="Arial"/>
        </w:rPr>
        <w:t>Cover mouth and nose with a cloth mask when around others.</w:t>
      </w:r>
    </w:p>
    <w:p w14:paraId="09FE6462" w14:textId="77777777" w:rsidR="008C38FF" w:rsidRPr="00755A23" w:rsidRDefault="008C38FF" w:rsidP="008C38FF">
      <w:pPr>
        <w:numPr>
          <w:ilvl w:val="0"/>
          <w:numId w:val="67"/>
        </w:numPr>
        <w:spacing w:before="120" w:after="0" w:line="240" w:lineRule="auto"/>
        <w:textAlignment w:val="baseline"/>
        <w:rPr>
          <w:rFonts w:asciiTheme="majorHAnsi" w:eastAsia="Times New Roman" w:hAnsiTheme="majorHAnsi" w:cs="Arial"/>
        </w:rPr>
      </w:pPr>
      <w:r w:rsidRPr="00755A23">
        <w:rPr>
          <w:rFonts w:asciiTheme="majorHAnsi" w:eastAsia="Times New Roman" w:hAnsiTheme="majorHAnsi" w:cs="Arial"/>
        </w:rPr>
        <w:t>Learn more about protection from COVID-19 on the </w:t>
      </w:r>
      <w:hyperlink r:id="rId59" w:tgtFrame="_blank" w:history="1">
        <w:r w:rsidRPr="00755A23">
          <w:rPr>
            <w:rFonts w:asciiTheme="majorHAnsi" w:eastAsia="Times New Roman" w:hAnsiTheme="majorHAnsi" w:cs="Arial"/>
            <w:color w:val="0000FF"/>
            <w:u w:val="single"/>
          </w:rPr>
          <w:t>CDC website</w:t>
        </w:r>
      </w:hyperlink>
      <w:r w:rsidRPr="00755A23">
        <w:rPr>
          <w:rFonts w:asciiTheme="majorHAnsi" w:eastAsia="Times New Roman" w:hAnsiTheme="majorHAnsi" w:cs="Arial"/>
        </w:rPr>
        <w:t>.  </w:t>
      </w:r>
    </w:p>
    <w:p w14:paraId="7F5DA70A" w14:textId="77777777" w:rsidR="008C38FF" w:rsidRPr="00755A23" w:rsidRDefault="008C38FF" w:rsidP="008C38FF">
      <w:pPr>
        <w:spacing w:after="0" w:line="240" w:lineRule="auto"/>
        <w:textAlignment w:val="baseline"/>
        <w:rPr>
          <w:rFonts w:asciiTheme="majorHAnsi" w:eastAsia="Times New Roman" w:hAnsiTheme="majorHAnsi" w:cs="Times New Roman"/>
        </w:rPr>
      </w:pPr>
    </w:p>
    <w:bookmarkEnd w:id="29"/>
    <w:p w14:paraId="4E808293" w14:textId="3581DB06" w:rsidR="003A3D94" w:rsidRPr="00755A23" w:rsidRDefault="003A3D94" w:rsidP="003A3D94">
      <w:pPr>
        <w:spacing w:before="120" w:after="0" w:line="240" w:lineRule="auto"/>
        <w:rPr>
          <w:rFonts w:asciiTheme="majorHAnsi" w:eastAsia="Calibri" w:hAnsiTheme="majorHAnsi" w:cs="Arial"/>
          <w:b/>
          <w:bCs/>
          <w:color w:val="C00000"/>
        </w:rPr>
      </w:pPr>
      <w:r w:rsidRPr="00755A23">
        <w:rPr>
          <w:rFonts w:asciiTheme="majorHAnsi" w:eastAsia="Calibri" w:hAnsiTheme="majorHAnsi" w:cs="Arial"/>
          <w:b/>
          <w:bCs/>
          <w:color w:val="003DA1"/>
        </w:rPr>
        <w:t>Are COVID-19 vaccines safe</w:t>
      </w:r>
      <w:r w:rsidRPr="00755A23">
        <w:rPr>
          <w:rFonts w:asciiTheme="majorHAnsi" w:eastAsia="Calibri" w:hAnsiTheme="majorHAnsi" w:cs="Arial"/>
          <w:b/>
          <w:bCs/>
          <w:color w:val="C00000"/>
        </w:rPr>
        <w:t>? Update 12/21</w:t>
      </w:r>
    </w:p>
    <w:p w14:paraId="331E2595" w14:textId="77777777" w:rsidR="003A3D94" w:rsidRPr="00755A23" w:rsidRDefault="003A3D94" w:rsidP="003A3D94">
      <w:pPr>
        <w:spacing w:before="120" w:after="0" w:line="240" w:lineRule="auto"/>
        <w:rPr>
          <w:rFonts w:asciiTheme="majorHAnsi" w:eastAsia="Times New Roman" w:hAnsiTheme="majorHAnsi" w:cs="Arial"/>
        </w:rPr>
      </w:pPr>
      <w:r w:rsidRPr="00755A23">
        <w:rPr>
          <w:rFonts w:asciiTheme="majorHAnsi" w:eastAsia="Times New Roman" w:hAnsiTheme="majorHAnsi" w:cs="Arial"/>
          <w:color w:val="003DA1"/>
        </w:rPr>
        <w:t xml:space="preserve">The U.S. vaccine safety system </w:t>
      </w:r>
      <w:r w:rsidRPr="00755A23">
        <w:rPr>
          <w:rFonts w:asciiTheme="majorHAnsi" w:eastAsia="Times New Roman" w:hAnsiTheme="majorHAnsi" w:cs="Arial"/>
        </w:rPr>
        <w:t xml:space="preserve">ensures that all vaccines, including the recently FDA-authorized COVID-19 vaccines, are as safe as possible. Even after emergency use authorization, the FDA continues to review clinical data about the vaccines. </w:t>
      </w:r>
    </w:p>
    <w:p w14:paraId="49542CB5" w14:textId="77777777" w:rsidR="003A3D94" w:rsidRPr="00755A23" w:rsidRDefault="003A3D94" w:rsidP="00515AF6">
      <w:pPr>
        <w:spacing w:before="120" w:after="0" w:line="240" w:lineRule="auto"/>
        <w:rPr>
          <w:rFonts w:asciiTheme="majorHAnsi" w:eastAsia="Calibri" w:hAnsiTheme="majorHAnsi" w:cs="Arial"/>
          <w:b/>
          <w:bCs/>
          <w:color w:val="003DA1"/>
        </w:rPr>
      </w:pPr>
    </w:p>
    <w:p w14:paraId="56FDF4E3" w14:textId="05AC981C" w:rsidR="00515AF6" w:rsidRPr="00755A23" w:rsidRDefault="00515AF6" w:rsidP="00515AF6">
      <w:pPr>
        <w:spacing w:before="120" w:after="0" w:line="240" w:lineRule="auto"/>
        <w:rPr>
          <w:rFonts w:asciiTheme="majorHAnsi" w:eastAsia="Calibri" w:hAnsiTheme="majorHAnsi" w:cs="Arial"/>
          <w:b/>
          <w:bCs/>
          <w:color w:val="C00000"/>
        </w:rPr>
      </w:pPr>
      <w:r w:rsidRPr="00755A23">
        <w:rPr>
          <w:rFonts w:asciiTheme="majorHAnsi" w:eastAsia="Calibri" w:hAnsiTheme="majorHAnsi" w:cs="Arial"/>
          <w:b/>
          <w:bCs/>
          <w:color w:val="003DA1"/>
        </w:rPr>
        <w:t xml:space="preserve">What should I do if I have a side effect from the COVID-19 vaccine? </w:t>
      </w:r>
      <w:r w:rsidRPr="00755A23">
        <w:rPr>
          <w:rFonts w:asciiTheme="majorHAnsi" w:eastAsia="Calibri" w:hAnsiTheme="majorHAnsi" w:cs="Arial"/>
          <w:b/>
          <w:bCs/>
          <w:color w:val="C00000"/>
        </w:rPr>
        <w:t>New 12/19</w:t>
      </w:r>
    </w:p>
    <w:p w14:paraId="67A89C01" w14:textId="77777777" w:rsidR="00515AF6" w:rsidRPr="00755A23" w:rsidRDefault="00515AF6" w:rsidP="00515AF6">
      <w:pPr>
        <w:spacing w:before="120" w:after="0" w:line="240" w:lineRule="auto"/>
        <w:rPr>
          <w:rFonts w:asciiTheme="majorHAnsi" w:eastAsia="Calibri" w:hAnsiTheme="majorHAnsi" w:cs="Arial"/>
        </w:rPr>
      </w:pPr>
      <w:r w:rsidRPr="00755A23">
        <w:rPr>
          <w:rFonts w:asciiTheme="majorHAnsi" w:eastAsia="Calibri" w:hAnsiTheme="majorHAnsi" w:cs="Arial"/>
        </w:rPr>
        <w:t xml:space="preserve">According to the CDC, the FDA-authorized COVID-19 vaccines report some </w:t>
      </w:r>
      <w:hyperlink r:id="rId60" w:history="1">
        <w:r w:rsidRPr="00755A23">
          <w:rPr>
            <w:rFonts w:asciiTheme="majorHAnsi" w:eastAsia="Calibri" w:hAnsiTheme="majorHAnsi" w:cs="Arial"/>
            <w:color w:val="0563C1"/>
            <w:u w:val="single"/>
          </w:rPr>
          <w:t>side effects</w:t>
        </w:r>
      </w:hyperlink>
      <w:r w:rsidRPr="00755A23">
        <w:rPr>
          <w:rFonts w:asciiTheme="majorHAnsi" w:eastAsia="Calibri" w:hAnsiTheme="majorHAnsi" w:cs="Arial"/>
        </w:rPr>
        <w:t>. The side effects may feel like flu and might even affect your ability to do daily activities, but they should go away in a few days.</w:t>
      </w:r>
    </w:p>
    <w:p w14:paraId="1FE0529E" w14:textId="77777777" w:rsidR="00515AF6" w:rsidRPr="00755A23" w:rsidRDefault="00515AF6" w:rsidP="00515AF6">
      <w:pPr>
        <w:spacing w:before="120" w:after="0" w:line="240" w:lineRule="auto"/>
        <w:rPr>
          <w:rFonts w:asciiTheme="majorHAnsi" w:eastAsia="Calibri" w:hAnsiTheme="majorHAnsi" w:cs="Arial"/>
        </w:rPr>
      </w:pPr>
      <w:r w:rsidRPr="00755A23">
        <w:rPr>
          <w:rFonts w:asciiTheme="majorHAnsi" w:eastAsia="Calibri" w:hAnsiTheme="majorHAnsi" w:cs="Arial"/>
        </w:rPr>
        <w:t xml:space="preserve">In the event of an emergency, you should call 911 or go to the nearest hospital.  </w:t>
      </w:r>
    </w:p>
    <w:p w14:paraId="2F94A1F2" w14:textId="77777777" w:rsidR="00515AF6" w:rsidRPr="00755A23" w:rsidRDefault="00515AF6" w:rsidP="00515AF6">
      <w:pPr>
        <w:spacing w:before="120" w:after="0" w:line="240" w:lineRule="auto"/>
        <w:rPr>
          <w:rFonts w:asciiTheme="majorHAnsi" w:eastAsia="Calibri" w:hAnsiTheme="majorHAnsi" w:cs="Arial"/>
        </w:rPr>
      </w:pPr>
      <w:r w:rsidRPr="00755A23">
        <w:rPr>
          <w:rFonts w:asciiTheme="majorHAnsi" w:eastAsia="Calibri" w:hAnsiTheme="majorHAnsi" w:cs="Arial"/>
        </w:rPr>
        <w:t xml:space="preserve">If you have side effects, you should report them to your vaccination provider or primary care provider. You should also notify the CDC at 1-800-822-7967 or use the CDC’s mobile app, </w:t>
      </w:r>
      <w:hyperlink r:id="rId61" w:history="1">
        <w:r w:rsidRPr="00755A23">
          <w:rPr>
            <w:rFonts w:asciiTheme="majorHAnsi" w:eastAsia="Calibri" w:hAnsiTheme="majorHAnsi" w:cs="Arial"/>
            <w:color w:val="0563C1"/>
            <w:u w:val="single"/>
          </w:rPr>
          <w:t>v-safe</w:t>
        </w:r>
      </w:hyperlink>
      <w:r w:rsidRPr="00755A23">
        <w:rPr>
          <w:rFonts w:asciiTheme="majorHAnsi" w:eastAsia="Calibri" w:hAnsiTheme="majorHAnsi" w:cs="Arial"/>
        </w:rPr>
        <w:t xml:space="preserve">, which helps you monitor side effects and sends second dose reminders. </w:t>
      </w:r>
    </w:p>
    <w:p w14:paraId="74158446" w14:textId="77777777" w:rsidR="00515AF6" w:rsidRPr="00755A23" w:rsidRDefault="00515AF6" w:rsidP="00515AF6">
      <w:pPr>
        <w:spacing w:before="120" w:after="0" w:line="240" w:lineRule="auto"/>
        <w:rPr>
          <w:rFonts w:asciiTheme="majorHAnsi" w:eastAsia="Calibri" w:hAnsiTheme="majorHAnsi" w:cs="Arial"/>
        </w:rPr>
      </w:pPr>
    </w:p>
    <w:p w14:paraId="6E86745B" w14:textId="153AF828" w:rsidR="00515AF6" w:rsidRPr="00755A23" w:rsidRDefault="00515AF6" w:rsidP="004C635B">
      <w:pPr>
        <w:spacing w:before="120" w:after="0" w:line="240" w:lineRule="auto"/>
        <w:rPr>
          <w:rFonts w:asciiTheme="majorHAnsi" w:eastAsia="Calibri" w:hAnsiTheme="majorHAnsi" w:cs="Arial"/>
          <w:b/>
          <w:bCs/>
          <w:color w:val="C00000"/>
        </w:rPr>
      </w:pPr>
      <w:r w:rsidRPr="00755A23">
        <w:rPr>
          <w:rFonts w:asciiTheme="majorHAnsi" w:eastAsia="Calibri" w:hAnsiTheme="majorHAnsi" w:cs="Arial"/>
          <w:b/>
          <w:bCs/>
          <w:color w:val="003DA1"/>
        </w:rPr>
        <w:t xml:space="preserve">Are there people who should not get COVID-19 vaccines? </w:t>
      </w:r>
      <w:r w:rsidRPr="00755A23">
        <w:rPr>
          <w:rFonts w:asciiTheme="majorHAnsi" w:eastAsia="Calibri" w:hAnsiTheme="majorHAnsi" w:cs="Arial"/>
          <w:b/>
          <w:bCs/>
          <w:color w:val="C00000"/>
        </w:rPr>
        <w:t>New 12/</w:t>
      </w:r>
      <w:r w:rsidR="006E69A9" w:rsidRPr="00755A23">
        <w:rPr>
          <w:rFonts w:asciiTheme="majorHAnsi" w:eastAsia="Calibri" w:hAnsiTheme="majorHAnsi" w:cs="Arial"/>
          <w:b/>
          <w:bCs/>
          <w:color w:val="C00000"/>
        </w:rPr>
        <w:t>21</w:t>
      </w:r>
    </w:p>
    <w:p w14:paraId="43262998" w14:textId="04CBB50F" w:rsidR="004C635B" w:rsidRPr="00755A23" w:rsidRDefault="004C635B" w:rsidP="004C635B">
      <w:pPr>
        <w:spacing w:before="120" w:after="0" w:line="240" w:lineRule="auto"/>
        <w:rPr>
          <w:rFonts w:asciiTheme="majorHAnsi" w:eastAsia="Arial" w:hAnsiTheme="majorHAnsi" w:cs="Arial"/>
        </w:rPr>
      </w:pPr>
      <w:bookmarkStart w:id="30" w:name="_Hlk59221139"/>
      <w:bookmarkStart w:id="31" w:name="_Hlk59179121"/>
      <w:r w:rsidRPr="00755A23">
        <w:rPr>
          <w:rFonts w:asciiTheme="majorHAnsi" w:eastAsia="Arial" w:hAnsiTheme="majorHAnsi" w:cs="Arial"/>
        </w:rPr>
        <w:t xml:space="preserve">People with certain conditions or of different ages are not yet recommended to get FDA-authorized COVID-19 vaccines. </w:t>
      </w:r>
      <w:bookmarkEnd w:id="30"/>
      <w:r w:rsidRPr="00755A23">
        <w:rPr>
          <w:rFonts w:asciiTheme="majorHAnsi" w:eastAsia="Arial" w:hAnsiTheme="majorHAnsi" w:cs="Arial"/>
        </w:rPr>
        <w:t xml:space="preserve">If you have questions about getting FDA-authorized COVID-19 vaccines, talk to your health care provider.  </w:t>
      </w:r>
    </w:p>
    <w:p w14:paraId="3AF13857" w14:textId="5B850B13" w:rsidR="004C635B" w:rsidRPr="00755A23" w:rsidRDefault="004C635B" w:rsidP="004C635B">
      <w:pPr>
        <w:spacing w:before="120" w:after="0" w:line="240" w:lineRule="auto"/>
        <w:rPr>
          <w:rFonts w:asciiTheme="majorHAnsi" w:eastAsia="Arial" w:hAnsiTheme="majorHAnsi" w:cs="Arial"/>
        </w:rPr>
      </w:pPr>
      <w:bookmarkStart w:id="32" w:name="_Hlk59368796"/>
      <w:r w:rsidRPr="00755A23">
        <w:rPr>
          <w:rFonts w:asciiTheme="majorHAnsi" w:eastAsia="Arial" w:hAnsiTheme="majorHAnsi" w:cs="Arial"/>
        </w:rPr>
        <w:t xml:space="preserve">According to the </w:t>
      </w:r>
      <w:hyperlink r:id="rId62" w:history="1">
        <w:r w:rsidRPr="00755A23">
          <w:rPr>
            <w:rFonts w:asciiTheme="majorHAnsi" w:eastAsia="Arial" w:hAnsiTheme="majorHAnsi" w:cs="Arial"/>
            <w:color w:val="0563C1"/>
            <w:u w:val="single"/>
          </w:rPr>
          <w:t>CDC</w:t>
        </w:r>
      </w:hyperlink>
      <w:r w:rsidRPr="00755A23">
        <w:rPr>
          <w:rFonts w:asciiTheme="majorHAnsi" w:eastAsia="Arial" w:hAnsiTheme="majorHAnsi" w:cs="Arial"/>
        </w:rPr>
        <w:t xml:space="preserve">, if a person has ever had a severe allergic reaction to a vaccine or an injected medicine, they should ask their doctor if they should get the COVID-19 vaccine. A severe reaction is one that requires treatment at a hospital or with medications like an EpiPen (epinephrine).  </w:t>
      </w:r>
    </w:p>
    <w:p w14:paraId="70957A5A" w14:textId="77777777" w:rsidR="004C635B" w:rsidRPr="00755A23" w:rsidRDefault="004C635B" w:rsidP="004C635B">
      <w:pPr>
        <w:spacing w:before="120" w:after="0" w:line="240" w:lineRule="auto"/>
        <w:rPr>
          <w:rFonts w:asciiTheme="majorHAnsi" w:eastAsia="Arial" w:hAnsiTheme="majorHAnsi" w:cs="Arial"/>
        </w:rPr>
      </w:pPr>
      <w:r w:rsidRPr="00755A23">
        <w:rPr>
          <w:rFonts w:asciiTheme="majorHAnsi" w:eastAsia="Arial" w:hAnsiTheme="majorHAnsi" w:cs="Arial"/>
        </w:rPr>
        <w:t xml:space="preserve">The CDC recommends the people who have seasonal allergies or allergies to food, pets or oral medications, can still be vaccinated. If you have any questions, you should check with your health care provider. </w:t>
      </w:r>
    </w:p>
    <w:p w14:paraId="25F61E23" w14:textId="77777777" w:rsidR="004C635B" w:rsidRPr="00755A23" w:rsidRDefault="004C635B" w:rsidP="004C635B">
      <w:pPr>
        <w:spacing w:before="120" w:after="0" w:line="240" w:lineRule="auto"/>
        <w:rPr>
          <w:rFonts w:asciiTheme="majorHAnsi" w:eastAsia="Arial" w:hAnsiTheme="majorHAnsi" w:cs="Arial"/>
        </w:rPr>
      </w:pPr>
      <w:bookmarkStart w:id="33" w:name="_Hlk59179146"/>
      <w:bookmarkEnd w:id="31"/>
      <w:bookmarkEnd w:id="32"/>
      <w:r w:rsidRPr="00755A23">
        <w:rPr>
          <w:rFonts w:asciiTheme="majorHAnsi" w:eastAsia="Arial" w:hAnsiTheme="majorHAnsi" w:cs="Arial"/>
        </w:rPr>
        <w:t xml:space="preserve">For more information, you can read the FDA’s </w:t>
      </w:r>
      <w:hyperlink r:id="rId63" w:history="1">
        <w:r w:rsidRPr="00755A23">
          <w:rPr>
            <w:rFonts w:asciiTheme="majorHAnsi" w:eastAsia="Arial" w:hAnsiTheme="majorHAnsi" w:cs="Arial"/>
            <w:color w:val="0563C1"/>
            <w:u w:val="single"/>
          </w:rPr>
          <w:t>Pfizer-BioNTech COVID-19 Vaccine Fact Sheet</w:t>
        </w:r>
      </w:hyperlink>
      <w:r w:rsidRPr="00755A23">
        <w:rPr>
          <w:rFonts w:asciiTheme="majorHAnsi" w:eastAsia="Arial" w:hAnsiTheme="majorHAnsi" w:cs="Arial"/>
        </w:rPr>
        <w:t xml:space="preserve"> and </w:t>
      </w:r>
      <w:hyperlink r:id="rId64" w:history="1">
        <w:r w:rsidRPr="00755A23">
          <w:rPr>
            <w:rFonts w:asciiTheme="majorHAnsi" w:eastAsia="Arial" w:hAnsiTheme="majorHAnsi" w:cs="Arial"/>
            <w:color w:val="0563C1"/>
            <w:u w:val="single"/>
          </w:rPr>
          <w:t>Moderna COVID-19 Vaccine Fact Sheet</w:t>
        </w:r>
      </w:hyperlink>
      <w:r w:rsidRPr="00755A23">
        <w:rPr>
          <w:rFonts w:asciiTheme="majorHAnsi" w:eastAsia="Arial" w:hAnsiTheme="majorHAnsi" w:cs="Arial"/>
        </w:rPr>
        <w:t>.</w:t>
      </w:r>
    </w:p>
    <w:bookmarkEnd w:id="33"/>
    <w:p w14:paraId="6DEEF197" w14:textId="77777777" w:rsidR="004C635B" w:rsidRPr="00755A23" w:rsidRDefault="004C635B" w:rsidP="004C635B">
      <w:pPr>
        <w:spacing w:after="0" w:line="264" w:lineRule="auto"/>
        <w:rPr>
          <w:rFonts w:asciiTheme="majorHAnsi" w:eastAsia="Arial" w:hAnsiTheme="majorHAnsi" w:cs="Arial"/>
        </w:rPr>
      </w:pPr>
    </w:p>
    <w:p w14:paraId="2598197B" w14:textId="12C015DB" w:rsidR="00B55E5F" w:rsidRPr="00755A23" w:rsidRDefault="00B55E5F" w:rsidP="00B55E5F">
      <w:pPr>
        <w:widowControl w:val="0"/>
        <w:autoSpaceDE w:val="0"/>
        <w:autoSpaceDN w:val="0"/>
        <w:adjustRightInd w:val="0"/>
        <w:spacing w:before="120" w:after="0" w:line="240" w:lineRule="auto"/>
        <w:rPr>
          <w:rFonts w:asciiTheme="majorHAnsi" w:eastAsia="Calibri" w:hAnsiTheme="majorHAnsi" w:cs="Arial"/>
          <w:b/>
          <w:bCs/>
          <w:color w:val="002576"/>
        </w:rPr>
      </w:pPr>
      <w:r w:rsidRPr="00755A23">
        <w:rPr>
          <w:rFonts w:asciiTheme="majorHAnsi" w:eastAsia="Calibri" w:hAnsiTheme="majorHAnsi" w:cs="Arial"/>
          <w:b/>
          <w:bCs/>
          <w:color w:val="003DA1"/>
        </w:rPr>
        <w:t xml:space="preserve">How will the FDA-authorized COVID-19 vaccine be distributed? </w:t>
      </w:r>
      <w:r w:rsidR="00DC19DC" w:rsidRPr="00755A23">
        <w:rPr>
          <w:rFonts w:asciiTheme="majorHAnsi" w:eastAsia="Calibri" w:hAnsiTheme="majorHAnsi" w:cs="Arial"/>
          <w:b/>
          <w:bCs/>
          <w:color w:val="C00000"/>
        </w:rPr>
        <w:t>Update 12/21</w:t>
      </w:r>
    </w:p>
    <w:p w14:paraId="57163A4E" w14:textId="77777777" w:rsidR="00B55E5F" w:rsidRPr="00755A23" w:rsidRDefault="00B55E5F" w:rsidP="00B55E5F">
      <w:pPr>
        <w:widowControl w:val="0"/>
        <w:autoSpaceDE w:val="0"/>
        <w:autoSpaceDN w:val="0"/>
        <w:adjustRightInd w:val="0"/>
        <w:spacing w:before="120" w:after="0" w:line="240" w:lineRule="auto"/>
        <w:rPr>
          <w:rFonts w:asciiTheme="majorHAnsi" w:eastAsia="Arial" w:hAnsiTheme="majorHAnsi" w:cs="Arial"/>
        </w:rPr>
      </w:pPr>
      <w:r w:rsidRPr="00755A23">
        <w:rPr>
          <w:rFonts w:asciiTheme="majorHAnsi" w:eastAsia="Arial" w:hAnsiTheme="majorHAnsi" w:cs="Arial"/>
        </w:rPr>
        <w:t>FDA-authorized COVID-19 vaccine distribution is being coordinated by the</w:t>
      </w:r>
      <w:r w:rsidRPr="00755A23">
        <w:rPr>
          <w:rFonts w:asciiTheme="majorHAnsi" w:eastAsia="Calibri" w:hAnsiTheme="majorHAnsi" w:cs="Arial"/>
          <w:color w:val="333333"/>
        </w:rPr>
        <w:t> </w:t>
      </w:r>
      <w:hyperlink r:id="rId65" w:tgtFrame="_blank" w:history="1">
        <w:r w:rsidRPr="00755A23">
          <w:rPr>
            <w:rFonts w:asciiTheme="majorHAnsi" w:eastAsia="Arial" w:hAnsiTheme="majorHAnsi" w:cs="Arial"/>
            <w:color w:val="0000FF"/>
            <w:u w:val="single"/>
          </w:rPr>
          <w:t>CDC</w:t>
        </w:r>
      </w:hyperlink>
      <w:r w:rsidRPr="00755A23">
        <w:rPr>
          <w:rFonts w:asciiTheme="majorHAnsi" w:eastAsia="Calibri" w:hAnsiTheme="majorHAnsi" w:cs="Arial"/>
          <w:color w:val="333333"/>
        </w:rPr>
        <w:t xml:space="preserve"> and </w:t>
      </w:r>
      <w:hyperlink r:id="rId66" w:history="1">
        <w:r w:rsidRPr="00755A23">
          <w:rPr>
            <w:rFonts w:asciiTheme="majorHAnsi" w:eastAsia="Calibri" w:hAnsiTheme="majorHAnsi" w:cs="Arial"/>
            <w:color w:val="0000FF"/>
            <w:u w:val="single"/>
          </w:rPr>
          <w:t>state health departments</w:t>
        </w:r>
      </w:hyperlink>
      <w:r w:rsidRPr="00755A23">
        <w:rPr>
          <w:rFonts w:asciiTheme="majorHAnsi" w:eastAsia="Arial" w:hAnsiTheme="majorHAnsi" w:cs="Arial"/>
        </w:rPr>
        <w:t>.</w:t>
      </w:r>
    </w:p>
    <w:p w14:paraId="0AC7AC23" w14:textId="77777777" w:rsidR="00B55E5F" w:rsidRPr="00755A23" w:rsidRDefault="00B55E5F" w:rsidP="00B55E5F">
      <w:pPr>
        <w:spacing w:before="120" w:after="0" w:line="240" w:lineRule="auto"/>
        <w:rPr>
          <w:rFonts w:asciiTheme="majorHAnsi" w:eastAsia="Calibri" w:hAnsiTheme="majorHAnsi" w:cs="Arial"/>
          <w:color w:val="333333"/>
        </w:rPr>
      </w:pPr>
      <w:r w:rsidRPr="00755A23">
        <w:rPr>
          <w:rFonts w:asciiTheme="majorHAnsi" w:eastAsia="Calibri" w:hAnsiTheme="majorHAnsi" w:cs="Arial"/>
        </w:rPr>
        <w:t>Since supplies are limited at this time, health care workers and residents of long-term care facilities will be the first to be vaccinated.</w:t>
      </w:r>
      <w:r w:rsidRPr="00755A23">
        <w:rPr>
          <w:rFonts w:asciiTheme="majorHAnsi" w:eastAsia="Times New Roman" w:hAnsiTheme="majorHAnsi" w:cs="Arial"/>
        </w:rPr>
        <w:t xml:space="preserve"> As more supply becomes available, the current CDC guidance is that essential workers (e.g., emergency workers, utility workers, teachers) get the vaccine next, followed by </w:t>
      </w:r>
      <w:r w:rsidRPr="00755A23">
        <w:rPr>
          <w:rFonts w:asciiTheme="majorHAnsi" w:eastAsia="Times New Roman" w:hAnsiTheme="majorHAnsi" w:cs="Arial"/>
        </w:rPr>
        <w:lastRenderedPageBreak/>
        <w:t>adults with high-risk medical conditions and people age 65 and older.</w:t>
      </w:r>
      <w:r w:rsidRPr="00755A23">
        <w:rPr>
          <w:rFonts w:asciiTheme="majorHAnsi" w:eastAsia="Calibri" w:hAnsiTheme="majorHAnsi" w:cs="Arial"/>
          <w:color w:val="333333"/>
        </w:rPr>
        <w:t xml:space="preserve"> </w:t>
      </w:r>
      <w:hyperlink r:id="rId67" w:history="1">
        <w:r w:rsidRPr="00755A23">
          <w:rPr>
            <w:rFonts w:asciiTheme="majorHAnsi" w:eastAsia="Calibri" w:hAnsiTheme="majorHAnsi" w:cs="Arial"/>
            <w:color w:val="0000FF"/>
            <w:u w:val="single"/>
          </w:rPr>
          <w:t>State health departments</w:t>
        </w:r>
      </w:hyperlink>
      <w:r w:rsidRPr="00755A23">
        <w:rPr>
          <w:rFonts w:asciiTheme="majorHAnsi" w:eastAsia="Calibri" w:hAnsiTheme="majorHAnsi" w:cs="Arial"/>
          <w:color w:val="333333"/>
        </w:rPr>
        <w:t> </w:t>
      </w:r>
      <w:r w:rsidRPr="00755A23">
        <w:rPr>
          <w:rFonts w:asciiTheme="majorHAnsi" w:eastAsia="Times New Roman" w:hAnsiTheme="majorHAnsi" w:cs="Arial"/>
        </w:rPr>
        <w:t>are the member’s source for COVID-19 vaccine prioritization and availability in their area. </w:t>
      </w:r>
    </w:p>
    <w:p w14:paraId="2923807A" w14:textId="77777777" w:rsidR="00B55E5F" w:rsidRPr="00755A23" w:rsidRDefault="00B55E5F" w:rsidP="00B55E5F">
      <w:pPr>
        <w:tabs>
          <w:tab w:val="left" w:pos="270"/>
        </w:tabs>
        <w:spacing w:before="120" w:after="0" w:line="240" w:lineRule="auto"/>
        <w:rPr>
          <w:rFonts w:asciiTheme="majorHAnsi" w:eastAsia="Times New Roman" w:hAnsiTheme="majorHAnsi" w:cs="Arial"/>
        </w:rPr>
      </w:pPr>
      <w:r w:rsidRPr="00755A23">
        <w:rPr>
          <w:rFonts w:asciiTheme="majorHAnsi" w:eastAsia="Times New Roman" w:hAnsiTheme="majorHAnsi" w:cs="Arial"/>
        </w:rPr>
        <w:t xml:space="preserve">COVID-19 vaccines may be more available in the spring to mid-year time frame as additional vaccines are FDA-authorized, produced and distributed. </w:t>
      </w:r>
    </w:p>
    <w:p w14:paraId="52047FEB" w14:textId="77777777" w:rsidR="00B55E5F" w:rsidRPr="00755A23" w:rsidRDefault="00B55E5F" w:rsidP="00B55E5F">
      <w:pPr>
        <w:spacing w:after="0" w:line="240" w:lineRule="auto"/>
        <w:rPr>
          <w:rFonts w:asciiTheme="majorHAnsi" w:eastAsia="Times New Roman" w:hAnsiTheme="majorHAnsi" w:cs="Arial"/>
        </w:rPr>
      </w:pPr>
    </w:p>
    <w:p w14:paraId="04905340" w14:textId="660B3D07" w:rsidR="00B55E5F" w:rsidRPr="00755A23" w:rsidRDefault="00B55E5F" w:rsidP="00B55E5F">
      <w:pPr>
        <w:spacing w:after="0" w:line="240" w:lineRule="auto"/>
        <w:rPr>
          <w:rFonts w:asciiTheme="majorHAnsi" w:eastAsia="Times New Roman" w:hAnsiTheme="majorHAnsi" w:cs="Arial"/>
        </w:rPr>
      </w:pPr>
      <w:r w:rsidRPr="00755A23">
        <w:rPr>
          <w:rFonts w:asciiTheme="majorHAnsi" w:eastAsia="Times New Roman" w:hAnsiTheme="majorHAnsi" w:cs="Arial"/>
        </w:rPr>
        <w:t xml:space="preserve">The CDC framework will continue to evolve as the vaccine authorization and distribution process continues.  </w:t>
      </w:r>
    </w:p>
    <w:tbl>
      <w:tblPr>
        <w:tblStyle w:val="GridTable1Light-Accent61"/>
        <w:tblW w:w="9355" w:type="dxa"/>
        <w:tblBorders>
          <w:top w:val="single" w:sz="4" w:space="0" w:color="002576"/>
          <w:left w:val="single" w:sz="4" w:space="0" w:color="002576"/>
          <w:bottom w:val="single" w:sz="4" w:space="0" w:color="002576"/>
          <w:right w:val="single" w:sz="4" w:space="0" w:color="002576"/>
          <w:insideH w:val="single" w:sz="4" w:space="0" w:color="002576"/>
          <w:insideV w:val="single" w:sz="4" w:space="0" w:color="002576"/>
        </w:tblBorders>
        <w:tblLook w:val="04A0" w:firstRow="1" w:lastRow="0" w:firstColumn="1" w:lastColumn="0" w:noHBand="0" w:noVBand="1"/>
      </w:tblPr>
      <w:tblGrid>
        <w:gridCol w:w="2024"/>
        <w:gridCol w:w="1740"/>
        <w:gridCol w:w="1811"/>
        <w:gridCol w:w="1890"/>
        <w:gridCol w:w="1890"/>
      </w:tblGrid>
      <w:tr w:rsidR="00B55E5F" w:rsidRPr="003A3D94" w14:paraId="28E06FEA" w14:textId="77777777" w:rsidTr="002A5BBF">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24" w:type="dxa"/>
            <w:shd w:val="clear" w:color="auto" w:fill="002576"/>
            <w:vAlign w:val="center"/>
          </w:tcPr>
          <w:p w14:paraId="15141C09" w14:textId="77777777" w:rsidR="00B55E5F" w:rsidRPr="003A3D94" w:rsidRDefault="00B55E5F" w:rsidP="00195340">
            <w:pPr>
              <w:jc w:val="center"/>
              <w:rPr>
                <w:rFonts w:asciiTheme="majorHAnsi" w:eastAsia="Calibri" w:hAnsiTheme="majorHAnsi" w:cs="Arial"/>
                <w:color w:val="FFFFFF"/>
                <w:sz w:val="18"/>
                <w:szCs w:val="18"/>
              </w:rPr>
            </w:pPr>
            <w:r w:rsidRPr="003A3D94">
              <w:rPr>
                <w:rFonts w:asciiTheme="majorHAnsi" w:eastAsia="Calibri" w:hAnsiTheme="majorHAnsi" w:cs="Arial"/>
                <w:color w:val="FFFFFF"/>
                <w:sz w:val="18"/>
                <w:szCs w:val="18"/>
              </w:rPr>
              <w:t>Phase 1A</w:t>
            </w:r>
            <w:r w:rsidRPr="003A3D94">
              <w:rPr>
                <w:rFonts w:asciiTheme="majorHAnsi" w:eastAsia="Calibri" w:hAnsiTheme="majorHAnsi" w:cs="Arial"/>
                <w:color w:val="FFFFFF"/>
                <w:sz w:val="18"/>
                <w:szCs w:val="18"/>
              </w:rPr>
              <w:br/>
              <w:t>(current phase)</w:t>
            </w:r>
          </w:p>
        </w:tc>
        <w:tc>
          <w:tcPr>
            <w:tcW w:w="1740" w:type="dxa"/>
            <w:shd w:val="clear" w:color="auto" w:fill="002576"/>
            <w:vAlign w:val="center"/>
          </w:tcPr>
          <w:p w14:paraId="3F8441BD" w14:textId="77777777" w:rsidR="00B55E5F" w:rsidRPr="003A3D94" w:rsidRDefault="00B55E5F" w:rsidP="00195340">
            <w:pPr>
              <w:spacing w:after="20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Arial"/>
                <w:color w:val="FFFFFF"/>
                <w:sz w:val="18"/>
                <w:szCs w:val="18"/>
              </w:rPr>
            </w:pPr>
            <w:r w:rsidRPr="003A3D94">
              <w:rPr>
                <w:rFonts w:asciiTheme="majorHAnsi" w:eastAsia="Calibri" w:hAnsiTheme="majorHAnsi" w:cs="Arial"/>
                <w:color w:val="FFFFFF"/>
                <w:sz w:val="18"/>
                <w:szCs w:val="18"/>
              </w:rPr>
              <w:t>Phase 1B &amp; 1C</w:t>
            </w:r>
          </w:p>
        </w:tc>
        <w:tc>
          <w:tcPr>
            <w:tcW w:w="1811" w:type="dxa"/>
            <w:shd w:val="clear" w:color="auto" w:fill="002576"/>
            <w:vAlign w:val="center"/>
          </w:tcPr>
          <w:p w14:paraId="4FDAB98A" w14:textId="77777777" w:rsidR="00B55E5F" w:rsidRPr="003A3D94" w:rsidRDefault="00B55E5F" w:rsidP="00195340">
            <w:pPr>
              <w:spacing w:after="20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Arial"/>
                <w:color w:val="FFFFFF"/>
                <w:sz w:val="18"/>
                <w:szCs w:val="18"/>
              </w:rPr>
            </w:pPr>
            <w:r w:rsidRPr="003A3D94">
              <w:rPr>
                <w:rFonts w:asciiTheme="majorHAnsi" w:eastAsia="Calibri" w:hAnsiTheme="majorHAnsi" w:cs="Arial"/>
                <w:color w:val="FFFFFF"/>
                <w:sz w:val="18"/>
                <w:szCs w:val="18"/>
              </w:rPr>
              <w:t>Phase 2</w:t>
            </w:r>
          </w:p>
        </w:tc>
        <w:tc>
          <w:tcPr>
            <w:tcW w:w="1890" w:type="dxa"/>
            <w:shd w:val="clear" w:color="auto" w:fill="002576"/>
            <w:vAlign w:val="center"/>
          </w:tcPr>
          <w:p w14:paraId="150CC0B9" w14:textId="77777777" w:rsidR="00B55E5F" w:rsidRPr="003A3D94" w:rsidRDefault="00B55E5F" w:rsidP="00195340">
            <w:pPr>
              <w:spacing w:after="20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Arial"/>
                <w:color w:val="FFFFFF"/>
                <w:sz w:val="18"/>
                <w:szCs w:val="18"/>
              </w:rPr>
            </w:pPr>
            <w:r w:rsidRPr="003A3D94">
              <w:rPr>
                <w:rFonts w:asciiTheme="majorHAnsi" w:eastAsia="Calibri" w:hAnsiTheme="majorHAnsi" w:cs="Arial"/>
                <w:color w:val="FFFFFF"/>
                <w:sz w:val="18"/>
                <w:szCs w:val="18"/>
              </w:rPr>
              <w:t>Phase 3</w:t>
            </w:r>
          </w:p>
        </w:tc>
        <w:tc>
          <w:tcPr>
            <w:tcW w:w="1890" w:type="dxa"/>
            <w:shd w:val="clear" w:color="auto" w:fill="002576"/>
            <w:vAlign w:val="center"/>
          </w:tcPr>
          <w:p w14:paraId="254A27AA" w14:textId="77777777" w:rsidR="00B55E5F" w:rsidRPr="003A3D94" w:rsidRDefault="00B55E5F" w:rsidP="00195340">
            <w:pPr>
              <w:spacing w:after="20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Arial"/>
                <w:color w:val="FFFFFF"/>
                <w:sz w:val="18"/>
                <w:szCs w:val="18"/>
              </w:rPr>
            </w:pPr>
            <w:r w:rsidRPr="003A3D94">
              <w:rPr>
                <w:rFonts w:asciiTheme="majorHAnsi" w:eastAsia="Calibri" w:hAnsiTheme="majorHAnsi" w:cs="Arial"/>
                <w:color w:val="FFFFFF"/>
                <w:sz w:val="18"/>
                <w:szCs w:val="18"/>
              </w:rPr>
              <w:t>Phase 4</w:t>
            </w:r>
          </w:p>
        </w:tc>
      </w:tr>
      <w:tr w:rsidR="00B55E5F" w:rsidRPr="003A3D94" w14:paraId="625208D4" w14:textId="77777777" w:rsidTr="002A5BBF">
        <w:trPr>
          <w:trHeight w:val="1763"/>
        </w:trPr>
        <w:tc>
          <w:tcPr>
            <w:cnfStyle w:val="001000000000" w:firstRow="0" w:lastRow="0" w:firstColumn="1" w:lastColumn="0" w:oddVBand="0" w:evenVBand="0" w:oddHBand="0" w:evenHBand="0" w:firstRowFirstColumn="0" w:firstRowLastColumn="0" w:lastRowFirstColumn="0" w:lastRowLastColumn="0"/>
            <w:tcW w:w="2024" w:type="dxa"/>
          </w:tcPr>
          <w:p w14:paraId="45321E9A" w14:textId="77777777" w:rsidR="00B55E5F" w:rsidRPr="003A3D94" w:rsidRDefault="00B55E5F" w:rsidP="00195340">
            <w:pPr>
              <w:spacing w:after="240"/>
              <w:rPr>
                <w:rFonts w:asciiTheme="majorHAnsi" w:eastAsia="Calibri" w:hAnsiTheme="majorHAnsi" w:cs="Arial"/>
                <w:color w:val="002060"/>
                <w:sz w:val="18"/>
                <w:szCs w:val="18"/>
              </w:rPr>
            </w:pPr>
            <w:r w:rsidRPr="003A3D94">
              <w:rPr>
                <w:rFonts w:asciiTheme="majorHAnsi" w:eastAsia="Calibri" w:hAnsiTheme="majorHAnsi" w:cs="Arial"/>
                <w:color w:val="002060"/>
                <w:sz w:val="18"/>
                <w:szCs w:val="18"/>
              </w:rPr>
              <w:t xml:space="preserve">Health care workers </w:t>
            </w:r>
          </w:p>
          <w:p w14:paraId="2ECCD56F" w14:textId="77777777" w:rsidR="00B55E5F" w:rsidRPr="003A3D94" w:rsidRDefault="00B55E5F" w:rsidP="00195340">
            <w:pPr>
              <w:spacing w:after="240"/>
              <w:rPr>
                <w:rFonts w:asciiTheme="majorHAnsi" w:eastAsia="Calibri" w:hAnsiTheme="majorHAnsi" w:cs="Arial"/>
                <w:color w:val="002060"/>
                <w:sz w:val="18"/>
                <w:szCs w:val="18"/>
              </w:rPr>
            </w:pPr>
            <w:r w:rsidRPr="003A3D94">
              <w:rPr>
                <w:rFonts w:asciiTheme="majorHAnsi" w:eastAsia="Calibri" w:hAnsiTheme="majorHAnsi" w:cs="Arial"/>
                <w:color w:val="002060"/>
                <w:sz w:val="18"/>
                <w:szCs w:val="18"/>
              </w:rPr>
              <w:t>Long-term care residents</w:t>
            </w:r>
          </w:p>
        </w:tc>
        <w:tc>
          <w:tcPr>
            <w:tcW w:w="1740" w:type="dxa"/>
          </w:tcPr>
          <w:p w14:paraId="0324D4DA" w14:textId="77777777" w:rsidR="00B55E5F" w:rsidRPr="003A3D94" w:rsidRDefault="00B55E5F" w:rsidP="00195340">
            <w:pPr>
              <w:spacing w:after="24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color w:val="002060"/>
                <w:sz w:val="18"/>
                <w:szCs w:val="18"/>
              </w:rPr>
            </w:pPr>
            <w:r w:rsidRPr="003A3D94">
              <w:rPr>
                <w:rFonts w:asciiTheme="majorHAnsi" w:eastAsia="Calibri" w:hAnsiTheme="majorHAnsi" w:cs="Arial"/>
                <w:color w:val="002060"/>
                <w:sz w:val="18"/>
                <w:szCs w:val="18"/>
              </w:rPr>
              <w:t xml:space="preserve">Essential workers </w:t>
            </w:r>
          </w:p>
          <w:p w14:paraId="37065449" w14:textId="77777777" w:rsidR="00B55E5F" w:rsidRPr="003A3D94" w:rsidRDefault="00B55E5F" w:rsidP="00195340">
            <w:pPr>
              <w:spacing w:after="24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color w:val="002060"/>
                <w:sz w:val="18"/>
                <w:szCs w:val="18"/>
              </w:rPr>
            </w:pPr>
            <w:r w:rsidRPr="003A3D94">
              <w:rPr>
                <w:rFonts w:asciiTheme="majorHAnsi" w:eastAsia="Calibri" w:hAnsiTheme="majorHAnsi" w:cs="Arial"/>
                <w:color w:val="002060"/>
                <w:sz w:val="18"/>
                <w:szCs w:val="18"/>
              </w:rPr>
              <w:t xml:space="preserve">Adults with high-risk medical conditions </w:t>
            </w:r>
          </w:p>
          <w:p w14:paraId="08DC4AFE" w14:textId="4A70E568" w:rsidR="00B55E5F" w:rsidRPr="003A3D94" w:rsidRDefault="00B55E5F" w:rsidP="00195340">
            <w:pPr>
              <w:spacing w:after="24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color w:val="002060"/>
                <w:sz w:val="18"/>
                <w:szCs w:val="18"/>
              </w:rPr>
            </w:pPr>
            <w:r w:rsidRPr="003A3D94">
              <w:rPr>
                <w:rFonts w:asciiTheme="majorHAnsi" w:eastAsia="Calibri" w:hAnsiTheme="majorHAnsi" w:cs="Arial"/>
                <w:color w:val="002060"/>
                <w:sz w:val="18"/>
                <w:szCs w:val="18"/>
              </w:rPr>
              <w:t>Adults 65 and older</w:t>
            </w:r>
            <w:r w:rsidR="002A5BBF">
              <w:rPr>
                <w:rFonts w:asciiTheme="majorHAnsi" w:eastAsia="Calibri" w:hAnsiTheme="majorHAnsi" w:cs="Arial"/>
                <w:color w:val="002060"/>
                <w:sz w:val="18"/>
                <w:szCs w:val="18"/>
              </w:rPr>
              <w:t xml:space="preserve"> (starting with 75 and older)</w:t>
            </w:r>
          </w:p>
        </w:tc>
        <w:tc>
          <w:tcPr>
            <w:tcW w:w="1811" w:type="dxa"/>
          </w:tcPr>
          <w:p w14:paraId="0635ADEC" w14:textId="77777777" w:rsidR="00B55E5F" w:rsidRPr="003A3D94" w:rsidRDefault="00B55E5F" w:rsidP="00195340">
            <w:pPr>
              <w:spacing w:after="24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color w:val="002060"/>
                <w:sz w:val="18"/>
                <w:szCs w:val="18"/>
              </w:rPr>
            </w:pPr>
            <w:r w:rsidRPr="003A3D94">
              <w:rPr>
                <w:rFonts w:asciiTheme="majorHAnsi" w:eastAsia="Calibri" w:hAnsiTheme="majorHAnsi" w:cs="Arial"/>
                <w:color w:val="002060"/>
                <w:sz w:val="18"/>
                <w:szCs w:val="18"/>
              </w:rPr>
              <w:t>Critical workers in high-risk settings</w:t>
            </w:r>
          </w:p>
          <w:p w14:paraId="545DDA53" w14:textId="77777777" w:rsidR="00B55E5F" w:rsidRPr="003A3D94" w:rsidRDefault="00B55E5F" w:rsidP="00195340">
            <w:pPr>
              <w:spacing w:after="24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color w:val="002060"/>
                <w:sz w:val="18"/>
                <w:szCs w:val="18"/>
              </w:rPr>
            </w:pPr>
            <w:r w:rsidRPr="003A3D94">
              <w:rPr>
                <w:rFonts w:asciiTheme="majorHAnsi" w:eastAsia="Calibri" w:hAnsiTheme="majorHAnsi" w:cs="Arial"/>
                <w:color w:val="002060"/>
                <w:sz w:val="18"/>
                <w:szCs w:val="18"/>
              </w:rPr>
              <w:t xml:space="preserve">All others at higher risk </w:t>
            </w:r>
          </w:p>
          <w:p w14:paraId="2F8D86B5" w14:textId="77777777" w:rsidR="00B55E5F" w:rsidRPr="003A3D94" w:rsidRDefault="00B55E5F" w:rsidP="00195340">
            <w:pPr>
              <w:spacing w:after="24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color w:val="002060"/>
                <w:sz w:val="18"/>
                <w:szCs w:val="18"/>
              </w:rPr>
            </w:pPr>
            <w:r w:rsidRPr="003A3D94">
              <w:rPr>
                <w:rFonts w:asciiTheme="majorHAnsi" w:eastAsia="Calibri" w:hAnsiTheme="majorHAnsi" w:cs="Arial"/>
                <w:color w:val="002060"/>
                <w:sz w:val="18"/>
                <w:szCs w:val="18"/>
              </w:rPr>
              <w:t>Homeless shelters, group homes, prisons, jails</w:t>
            </w:r>
          </w:p>
        </w:tc>
        <w:tc>
          <w:tcPr>
            <w:tcW w:w="1890" w:type="dxa"/>
          </w:tcPr>
          <w:p w14:paraId="63759E73" w14:textId="77777777" w:rsidR="00B55E5F" w:rsidRPr="003A3D94" w:rsidRDefault="00B55E5F" w:rsidP="00195340">
            <w:pPr>
              <w:spacing w:after="24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color w:val="002060"/>
                <w:sz w:val="18"/>
                <w:szCs w:val="18"/>
              </w:rPr>
            </w:pPr>
            <w:r w:rsidRPr="003A3D94">
              <w:rPr>
                <w:rFonts w:asciiTheme="majorHAnsi" w:eastAsia="Calibri" w:hAnsiTheme="majorHAnsi" w:cs="Arial"/>
                <w:color w:val="002060"/>
                <w:sz w:val="18"/>
                <w:szCs w:val="18"/>
              </w:rPr>
              <w:t xml:space="preserve">Children and young adults </w:t>
            </w:r>
          </w:p>
          <w:p w14:paraId="324C93AB" w14:textId="77777777" w:rsidR="00B55E5F" w:rsidRPr="003A3D94" w:rsidRDefault="00B55E5F" w:rsidP="00195340">
            <w:pPr>
              <w:spacing w:after="24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color w:val="002060"/>
                <w:sz w:val="18"/>
                <w:szCs w:val="18"/>
              </w:rPr>
            </w:pPr>
            <w:r w:rsidRPr="003A3D94">
              <w:rPr>
                <w:rFonts w:asciiTheme="majorHAnsi" w:eastAsia="Calibri" w:hAnsiTheme="majorHAnsi" w:cs="Arial"/>
                <w:color w:val="002060"/>
                <w:sz w:val="18"/>
                <w:szCs w:val="18"/>
              </w:rPr>
              <w:t>All essential workers not in phases 1 &amp; 2</w:t>
            </w:r>
          </w:p>
        </w:tc>
        <w:tc>
          <w:tcPr>
            <w:tcW w:w="1890" w:type="dxa"/>
          </w:tcPr>
          <w:p w14:paraId="3EC9E48F" w14:textId="77777777" w:rsidR="00B55E5F" w:rsidRPr="003A3D94" w:rsidRDefault="00B55E5F" w:rsidP="00195340">
            <w:pPr>
              <w:spacing w:after="24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color w:val="002060"/>
                <w:sz w:val="18"/>
                <w:szCs w:val="18"/>
              </w:rPr>
            </w:pPr>
            <w:r w:rsidRPr="003A3D94">
              <w:rPr>
                <w:rFonts w:asciiTheme="majorHAnsi" w:eastAsia="Calibri" w:hAnsiTheme="majorHAnsi" w:cs="Arial"/>
                <w:color w:val="002060"/>
                <w:sz w:val="18"/>
                <w:szCs w:val="18"/>
              </w:rPr>
              <w:t>Everyone in the U.S. who has not yet gotten access to the vaccine</w:t>
            </w:r>
          </w:p>
        </w:tc>
      </w:tr>
    </w:tbl>
    <w:p w14:paraId="763CF5D0" w14:textId="77777777" w:rsidR="00515AF6" w:rsidRPr="00515AF6" w:rsidRDefault="00515AF6" w:rsidP="00515AF6">
      <w:pPr>
        <w:spacing w:before="120" w:after="0" w:line="240" w:lineRule="auto"/>
        <w:rPr>
          <w:rFonts w:asciiTheme="majorHAnsi" w:eastAsia="Arial" w:hAnsiTheme="majorHAnsi" w:cs="Arial"/>
          <w:b/>
          <w:bCs/>
        </w:rPr>
      </w:pPr>
    </w:p>
    <w:p w14:paraId="1BAF2FD7" w14:textId="68A4B7A2" w:rsidR="00515AF6" w:rsidRPr="00755A23" w:rsidRDefault="00515AF6" w:rsidP="00515AF6">
      <w:pPr>
        <w:spacing w:before="120" w:after="0" w:line="240" w:lineRule="auto"/>
        <w:rPr>
          <w:rFonts w:asciiTheme="majorHAnsi" w:eastAsia="Calibri" w:hAnsiTheme="majorHAnsi" w:cs="Arial"/>
          <w:b/>
          <w:bCs/>
          <w:color w:val="003DA1"/>
        </w:rPr>
      </w:pPr>
      <w:r w:rsidRPr="00755A23">
        <w:rPr>
          <w:rFonts w:asciiTheme="majorHAnsi" w:eastAsia="Calibri" w:hAnsiTheme="majorHAnsi" w:cs="Arial"/>
          <w:b/>
          <w:bCs/>
          <w:color w:val="003DA1"/>
        </w:rPr>
        <w:t xml:space="preserve">How will people know when to get the COVID-19 vaccination? </w:t>
      </w:r>
      <w:r w:rsidRPr="00755A23">
        <w:rPr>
          <w:rFonts w:asciiTheme="majorHAnsi" w:eastAsia="Arial" w:hAnsiTheme="majorHAnsi" w:cs="Arial"/>
          <w:b/>
          <w:bCs/>
          <w:color w:val="C00000"/>
        </w:rPr>
        <w:t>Update 12/</w:t>
      </w:r>
      <w:r w:rsidR="006E69A9" w:rsidRPr="00755A23">
        <w:rPr>
          <w:rFonts w:asciiTheme="majorHAnsi" w:eastAsia="Arial" w:hAnsiTheme="majorHAnsi" w:cs="Arial"/>
          <w:b/>
          <w:bCs/>
          <w:color w:val="C00000"/>
        </w:rPr>
        <w:t>21</w:t>
      </w:r>
    </w:p>
    <w:p w14:paraId="2ACB0793" w14:textId="7DA828D6" w:rsidR="00515AF6" w:rsidRPr="00755A23" w:rsidRDefault="00515AF6" w:rsidP="00515AF6">
      <w:pPr>
        <w:spacing w:before="120" w:after="0" w:line="240" w:lineRule="auto"/>
        <w:rPr>
          <w:rFonts w:asciiTheme="majorHAnsi" w:eastAsia="Arial" w:hAnsiTheme="majorHAnsi" w:cs="Arial"/>
        </w:rPr>
      </w:pPr>
      <w:r w:rsidRPr="00755A23">
        <w:rPr>
          <w:rFonts w:asciiTheme="majorHAnsi" w:eastAsia="Arial" w:hAnsiTheme="majorHAnsi" w:cs="Arial"/>
        </w:rPr>
        <w:t xml:space="preserve">Individuals can check with your </w:t>
      </w:r>
      <w:hyperlink r:id="rId68" w:history="1">
        <w:r w:rsidRPr="00755A23">
          <w:rPr>
            <w:rFonts w:asciiTheme="majorHAnsi" w:eastAsia="Calibri" w:hAnsiTheme="majorHAnsi" w:cs="Arial"/>
            <w:color w:val="0563C1"/>
            <w:u w:val="single"/>
          </w:rPr>
          <w:t>state health department</w:t>
        </w:r>
      </w:hyperlink>
      <w:r w:rsidRPr="00755A23">
        <w:rPr>
          <w:rFonts w:asciiTheme="majorHAnsi" w:eastAsia="Arial" w:hAnsiTheme="majorHAnsi" w:cs="Arial"/>
        </w:rPr>
        <w:t xml:space="preserve"> on </w:t>
      </w:r>
      <w:bookmarkStart w:id="34" w:name="_Hlk59179365"/>
      <w:r w:rsidRPr="00755A23">
        <w:rPr>
          <w:rFonts w:asciiTheme="majorHAnsi" w:eastAsia="Arial" w:hAnsiTheme="majorHAnsi" w:cs="Arial"/>
        </w:rPr>
        <w:t xml:space="preserve">which groups are currently prioritized. Members can speak with their primary care provider or other health care professional about vaccine recommendations given any specific health conditions. </w:t>
      </w:r>
      <w:bookmarkEnd w:id="34"/>
    </w:p>
    <w:p w14:paraId="585713BE" w14:textId="64EE3144" w:rsidR="00515AF6" w:rsidRPr="00755A23" w:rsidRDefault="00515AF6" w:rsidP="00515AF6">
      <w:pPr>
        <w:spacing w:before="120" w:after="0" w:line="240" w:lineRule="auto"/>
        <w:rPr>
          <w:rFonts w:asciiTheme="majorHAnsi" w:eastAsia="Arial" w:hAnsiTheme="majorHAnsi" w:cs="Arial"/>
        </w:rPr>
      </w:pPr>
      <w:r w:rsidRPr="00755A23">
        <w:rPr>
          <w:rFonts w:asciiTheme="majorHAnsi" w:eastAsia="Arial" w:hAnsiTheme="majorHAnsi" w:cs="Arial"/>
        </w:rPr>
        <w:t xml:space="preserve">UnitedHealthcare is also committed to helping keep our customers informed of which groups are eligible to receive the vaccine and how to find vaccination providers as information becomes available. </w:t>
      </w:r>
      <w:r w:rsidR="004C635B" w:rsidRPr="00755A23">
        <w:rPr>
          <w:rFonts w:asciiTheme="majorHAnsi" w:eastAsia="Arial" w:hAnsiTheme="majorHAnsi" w:cs="Arial"/>
        </w:rPr>
        <w:t xml:space="preserve">The UnitedHealthcare </w:t>
      </w:r>
      <w:hyperlink r:id="rId69" w:history="1">
        <w:r w:rsidR="004C635B" w:rsidRPr="00755A23">
          <w:rPr>
            <w:rStyle w:val="Hyperlink"/>
            <w:rFonts w:asciiTheme="majorHAnsi" w:eastAsia="Arial" w:hAnsiTheme="majorHAnsi" w:cs="Arial"/>
          </w:rPr>
          <w:t>COVID-19 consumer site</w:t>
        </w:r>
      </w:hyperlink>
      <w:r w:rsidR="004C635B" w:rsidRPr="00755A23">
        <w:rPr>
          <w:rFonts w:asciiTheme="majorHAnsi" w:eastAsia="Arial" w:hAnsiTheme="majorHAnsi" w:cs="Arial"/>
        </w:rPr>
        <w:t xml:space="preserve"> and the member’s </w:t>
      </w:r>
      <w:hyperlink r:id="rId70" w:history="1">
        <w:r w:rsidR="004C635B" w:rsidRPr="00755A23">
          <w:rPr>
            <w:rFonts w:asciiTheme="majorHAnsi" w:eastAsia="Arial" w:hAnsiTheme="majorHAnsi" w:cs="Arial"/>
            <w:color w:val="0563C1"/>
            <w:u w:val="single"/>
          </w:rPr>
          <w:t>online UnitedHealthcare account</w:t>
        </w:r>
      </w:hyperlink>
      <w:r w:rsidR="004C635B" w:rsidRPr="00755A23">
        <w:rPr>
          <w:rFonts w:asciiTheme="majorHAnsi" w:eastAsia="Arial" w:hAnsiTheme="majorHAnsi" w:cs="Arial"/>
        </w:rPr>
        <w:t xml:space="preserve"> will have the latest information. </w:t>
      </w:r>
    </w:p>
    <w:p w14:paraId="76B5D3DA" w14:textId="303C45DA" w:rsidR="004C635B" w:rsidRPr="00755A23" w:rsidRDefault="004C635B" w:rsidP="00515AF6">
      <w:pPr>
        <w:spacing w:before="120" w:after="0" w:line="240" w:lineRule="auto"/>
        <w:rPr>
          <w:rFonts w:asciiTheme="majorHAnsi" w:eastAsia="Arial" w:hAnsiTheme="majorHAnsi" w:cs="Arial"/>
        </w:rPr>
      </w:pPr>
      <w:r w:rsidRPr="00755A23">
        <w:rPr>
          <w:rFonts w:asciiTheme="majorHAnsi" w:eastAsia="Arial" w:hAnsiTheme="majorHAnsi" w:cs="Arial"/>
        </w:rPr>
        <w:t>Brokers, consultants and</w:t>
      </w:r>
      <w:r w:rsidR="006E69A9" w:rsidRPr="00755A23">
        <w:rPr>
          <w:rFonts w:asciiTheme="majorHAnsi" w:eastAsia="Arial" w:hAnsiTheme="majorHAnsi" w:cs="Arial"/>
        </w:rPr>
        <w:t xml:space="preserve"> customers</w:t>
      </w:r>
      <w:r w:rsidRPr="00755A23">
        <w:rPr>
          <w:rFonts w:asciiTheme="majorHAnsi" w:eastAsia="Arial" w:hAnsiTheme="majorHAnsi" w:cs="Arial"/>
        </w:rPr>
        <w:t xml:space="preserve"> can also use these FAQs for the latest information.</w:t>
      </w:r>
    </w:p>
    <w:p w14:paraId="1F9D34D8" w14:textId="77777777" w:rsidR="00515AF6" w:rsidRPr="00755A23" w:rsidRDefault="00515AF6" w:rsidP="00515AF6">
      <w:pPr>
        <w:spacing w:before="120" w:after="0" w:line="240" w:lineRule="auto"/>
        <w:rPr>
          <w:rFonts w:asciiTheme="majorHAnsi" w:eastAsia="Arial" w:hAnsiTheme="majorHAnsi" w:cs="Arial"/>
        </w:rPr>
      </w:pPr>
    </w:p>
    <w:p w14:paraId="5C746DB8" w14:textId="309F5A68" w:rsidR="00515AF6" w:rsidRPr="00755A23" w:rsidRDefault="00515AF6" w:rsidP="00515AF6">
      <w:pPr>
        <w:spacing w:before="120" w:after="0" w:line="240" w:lineRule="auto"/>
        <w:rPr>
          <w:rFonts w:asciiTheme="majorHAnsi" w:eastAsia="Calibri" w:hAnsiTheme="majorHAnsi" w:cs="Arial"/>
          <w:b/>
          <w:bCs/>
          <w:color w:val="003DA1"/>
        </w:rPr>
      </w:pPr>
      <w:r w:rsidRPr="00755A23">
        <w:rPr>
          <w:rFonts w:asciiTheme="majorHAnsi" w:eastAsia="Arial" w:hAnsiTheme="majorHAnsi" w:cs="Arial"/>
          <w:b/>
          <w:bCs/>
          <w:color w:val="003DA1"/>
        </w:rPr>
        <w:t>Wh</w:t>
      </w:r>
      <w:r w:rsidRPr="00755A23">
        <w:rPr>
          <w:rFonts w:asciiTheme="majorHAnsi" w:eastAsia="Calibri" w:hAnsiTheme="majorHAnsi" w:cs="Arial"/>
          <w:b/>
          <w:bCs/>
          <w:color w:val="003DA1"/>
        </w:rPr>
        <w:t xml:space="preserve">ere will COVID-19 vaccines be available? </w:t>
      </w:r>
      <w:r w:rsidRPr="00755A23">
        <w:rPr>
          <w:rFonts w:asciiTheme="majorHAnsi" w:eastAsia="Arial" w:hAnsiTheme="majorHAnsi" w:cs="Arial"/>
          <w:b/>
          <w:bCs/>
          <w:color w:val="C00000"/>
        </w:rPr>
        <w:t>Update 12/19</w:t>
      </w:r>
    </w:p>
    <w:p w14:paraId="79A2077A" w14:textId="15E8CDEC" w:rsidR="00515AF6" w:rsidRPr="00755A23" w:rsidRDefault="00515AF6" w:rsidP="00515AF6">
      <w:pPr>
        <w:spacing w:before="120" w:after="0" w:line="240" w:lineRule="auto"/>
        <w:rPr>
          <w:rFonts w:asciiTheme="majorHAnsi" w:eastAsia="Calibri" w:hAnsiTheme="majorHAnsi" w:cs="Arial"/>
        </w:rPr>
      </w:pPr>
      <w:bookmarkStart w:id="35" w:name="_Hlk57046270"/>
      <w:r w:rsidRPr="00755A23">
        <w:rPr>
          <w:rFonts w:asciiTheme="majorHAnsi" w:eastAsia="Calibri" w:hAnsiTheme="majorHAnsi" w:cs="Arial"/>
        </w:rPr>
        <w:t>Initially, COVID-19 vaccines will be available at certain locations</w:t>
      </w:r>
      <w:bookmarkEnd w:id="35"/>
      <w:r w:rsidRPr="00755A23">
        <w:rPr>
          <w:rFonts w:asciiTheme="majorHAnsi" w:eastAsia="Calibri" w:hAnsiTheme="majorHAnsi" w:cs="Arial"/>
        </w:rPr>
        <w:t xml:space="preserve">. A </w:t>
      </w:r>
      <w:hyperlink r:id="rId71" w:history="1">
        <w:r w:rsidRPr="00755A23">
          <w:rPr>
            <w:rFonts w:asciiTheme="majorHAnsi" w:eastAsia="Calibri" w:hAnsiTheme="majorHAnsi" w:cs="Arial"/>
            <w:color w:val="0563C1"/>
            <w:u w:val="single"/>
          </w:rPr>
          <w:t>state health department</w:t>
        </w:r>
      </w:hyperlink>
      <w:r w:rsidRPr="00755A23">
        <w:rPr>
          <w:rFonts w:asciiTheme="majorHAnsi" w:eastAsia="Calibri" w:hAnsiTheme="majorHAnsi" w:cs="Arial"/>
        </w:rPr>
        <w:t xml:space="preserve"> is a resource for learning about local availability. </w:t>
      </w:r>
    </w:p>
    <w:p w14:paraId="736823CD" w14:textId="78430040" w:rsidR="00515AF6" w:rsidRPr="00755A23" w:rsidRDefault="00515AF6" w:rsidP="00515AF6">
      <w:pPr>
        <w:spacing w:before="120" w:after="0" w:line="240" w:lineRule="auto"/>
        <w:rPr>
          <w:rFonts w:asciiTheme="majorHAnsi" w:eastAsia="Calibri" w:hAnsiTheme="majorHAnsi" w:cs="Arial"/>
        </w:rPr>
      </w:pPr>
      <w:r w:rsidRPr="00755A23">
        <w:rPr>
          <w:rFonts w:asciiTheme="majorHAnsi" w:eastAsia="Calibri" w:hAnsiTheme="majorHAnsi" w:cs="Arial"/>
        </w:rPr>
        <w:t xml:space="preserve">As vaccines become more widely available, members will be able to get the COVID-19 vaccination at participating retail pharmacies, as well as doctor’s offices, hospitals and federally qualified health centers. </w:t>
      </w:r>
    </w:p>
    <w:p w14:paraId="7D32549F" w14:textId="77777777" w:rsidR="00515AF6" w:rsidRPr="00755A23" w:rsidRDefault="00515AF6" w:rsidP="00515AF6">
      <w:pPr>
        <w:spacing w:before="120" w:after="0" w:line="240" w:lineRule="auto"/>
        <w:ind w:left="1440"/>
        <w:rPr>
          <w:rFonts w:asciiTheme="majorHAnsi" w:eastAsia="Calibri" w:hAnsiTheme="majorHAnsi" w:cs="Arial"/>
        </w:rPr>
      </w:pPr>
    </w:p>
    <w:p w14:paraId="7BFA7914" w14:textId="77777777" w:rsidR="00DC19DC" w:rsidRPr="00755A23" w:rsidRDefault="00DC19DC" w:rsidP="00DC19DC">
      <w:pPr>
        <w:spacing w:after="0" w:line="264" w:lineRule="auto"/>
        <w:rPr>
          <w:rFonts w:asciiTheme="majorHAnsi" w:eastAsia="Arial" w:hAnsiTheme="majorHAnsi" w:cs="Arial"/>
          <w:b/>
          <w:bCs/>
          <w:color w:val="C00000"/>
        </w:rPr>
      </w:pPr>
      <w:r w:rsidRPr="00755A23">
        <w:rPr>
          <w:rFonts w:asciiTheme="majorHAnsi" w:eastAsia="Calibri" w:hAnsiTheme="majorHAnsi" w:cs="Arial"/>
          <w:b/>
          <w:bCs/>
          <w:color w:val="003DA1"/>
        </w:rPr>
        <w:t xml:space="preserve">Will members have a choice in COVID-19 vaccine? </w:t>
      </w:r>
      <w:r w:rsidRPr="00755A23">
        <w:rPr>
          <w:rFonts w:asciiTheme="majorHAnsi" w:eastAsia="Arial" w:hAnsiTheme="majorHAnsi" w:cs="Arial"/>
          <w:b/>
          <w:bCs/>
          <w:color w:val="C00000"/>
        </w:rPr>
        <w:t>Update 12/21</w:t>
      </w:r>
    </w:p>
    <w:p w14:paraId="5303EB53" w14:textId="77777777" w:rsidR="00DC19DC" w:rsidRPr="00755A23" w:rsidRDefault="00DC19DC" w:rsidP="00DC19DC">
      <w:pPr>
        <w:spacing w:after="0"/>
        <w:rPr>
          <w:rFonts w:asciiTheme="majorHAnsi" w:eastAsia="Times New Roman" w:hAnsiTheme="majorHAnsi" w:cs="Arial"/>
        </w:rPr>
      </w:pPr>
      <w:bookmarkStart w:id="36" w:name="_Hlk59368948"/>
      <w:r w:rsidRPr="00755A23">
        <w:rPr>
          <w:rFonts w:asciiTheme="majorHAnsi" w:eastAsia="Calibri" w:hAnsiTheme="majorHAnsi" w:cs="Arial"/>
        </w:rPr>
        <w:t xml:space="preserve">Like the flu vaccine, vaccination providers will administer the COVID-19 based on availability. </w:t>
      </w:r>
      <w:bookmarkEnd w:id="36"/>
      <w:r w:rsidRPr="00755A23">
        <w:rPr>
          <w:rFonts w:asciiTheme="majorHAnsi" w:eastAsia="Times New Roman" w:hAnsiTheme="majorHAnsi" w:cs="Arial"/>
        </w:rPr>
        <w:t>Vaccination providers may not have all FDA-authorized COVID-19 vaccines at their location.</w:t>
      </w:r>
      <w:r w:rsidRPr="00755A23">
        <w:rPr>
          <w:rFonts w:asciiTheme="majorHAnsi" w:eastAsia="Calibri" w:hAnsiTheme="majorHAnsi" w:cs="Arial"/>
        </w:rPr>
        <w:t xml:space="preserve"> If members have questions, we encourage them to talk to their health care provider</w:t>
      </w:r>
      <w:r w:rsidRPr="00755A23">
        <w:rPr>
          <w:rFonts w:asciiTheme="majorHAnsi" w:eastAsia="Times New Roman" w:hAnsiTheme="majorHAnsi" w:cs="Arial"/>
        </w:rPr>
        <w:t xml:space="preserve">. </w:t>
      </w:r>
    </w:p>
    <w:p w14:paraId="1F68804E" w14:textId="77777777" w:rsidR="00DC19DC" w:rsidRPr="00755A23" w:rsidRDefault="00DC19DC" w:rsidP="00DC19DC">
      <w:pPr>
        <w:spacing w:after="0" w:line="264" w:lineRule="auto"/>
        <w:rPr>
          <w:rFonts w:asciiTheme="majorHAnsi" w:eastAsia="Calibri" w:hAnsiTheme="majorHAnsi" w:cs="Arial"/>
          <w:b/>
          <w:bCs/>
          <w:color w:val="003DA1"/>
        </w:rPr>
      </w:pPr>
    </w:p>
    <w:p w14:paraId="2E4EED7C" w14:textId="2A95A883" w:rsidR="00DC19DC" w:rsidRPr="00755A23" w:rsidRDefault="00DC19DC" w:rsidP="00DC19DC">
      <w:pPr>
        <w:spacing w:after="0" w:line="264" w:lineRule="auto"/>
        <w:rPr>
          <w:rFonts w:asciiTheme="majorHAnsi" w:eastAsia="Calibri" w:hAnsiTheme="majorHAnsi" w:cs="Arial"/>
          <w:b/>
          <w:bCs/>
          <w:color w:val="002576"/>
        </w:rPr>
      </w:pPr>
      <w:r w:rsidRPr="00755A23">
        <w:rPr>
          <w:rFonts w:asciiTheme="majorHAnsi" w:eastAsia="Calibri" w:hAnsiTheme="majorHAnsi" w:cs="Arial"/>
          <w:b/>
          <w:bCs/>
          <w:color w:val="002576"/>
        </w:rPr>
        <w:t xml:space="preserve">What documentation will be required to get the vaccine? </w:t>
      </w:r>
      <w:r w:rsidRPr="00755A23">
        <w:rPr>
          <w:rFonts w:asciiTheme="majorHAnsi" w:eastAsia="Arial" w:hAnsiTheme="majorHAnsi" w:cs="Arial"/>
          <w:b/>
          <w:bCs/>
          <w:color w:val="C00000"/>
        </w:rPr>
        <w:t>Update 12/21</w:t>
      </w:r>
    </w:p>
    <w:p w14:paraId="24F96712" w14:textId="77777777" w:rsidR="00DC19DC" w:rsidRPr="00755A23" w:rsidRDefault="00DC19DC" w:rsidP="00DC19DC">
      <w:pPr>
        <w:spacing w:after="0" w:line="264" w:lineRule="auto"/>
        <w:rPr>
          <w:rFonts w:asciiTheme="majorHAnsi" w:eastAsia="Calibri" w:hAnsiTheme="majorHAnsi" w:cs="Arial"/>
        </w:rPr>
      </w:pPr>
      <w:r w:rsidRPr="00755A23">
        <w:rPr>
          <w:rFonts w:asciiTheme="majorHAnsi" w:eastAsia="Calibri" w:hAnsiTheme="majorHAnsi" w:cs="Arial"/>
        </w:rPr>
        <w:t xml:space="preserve">Here’s what we understand today: </w:t>
      </w:r>
    </w:p>
    <w:p w14:paraId="3BF6A8FF" w14:textId="6631A76D" w:rsidR="00DC19DC" w:rsidRPr="00755A23" w:rsidRDefault="00DC19DC" w:rsidP="002A5BBF">
      <w:pPr>
        <w:numPr>
          <w:ilvl w:val="0"/>
          <w:numId w:val="73"/>
        </w:numPr>
        <w:spacing w:after="0" w:line="264" w:lineRule="auto"/>
        <w:ind w:left="720"/>
        <w:rPr>
          <w:rFonts w:asciiTheme="majorHAnsi" w:eastAsia="Calibri" w:hAnsiTheme="majorHAnsi" w:cs="Arial"/>
        </w:rPr>
      </w:pPr>
      <w:r w:rsidRPr="00755A23">
        <w:rPr>
          <w:rFonts w:asciiTheme="majorHAnsi" w:eastAsia="Calibri" w:hAnsiTheme="majorHAnsi" w:cs="Arial"/>
        </w:rPr>
        <w:t xml:space="preserve">For people with Medicaid, Employer and Individuals plans, they will need to show their UnitedHealthcare card. </w:t>
      </w:r>
    </w:p>
    <w:p w14:paraId="19F0E1A2" w14:textId="73A82B00" w:rsidR="00DC19DC" w:rsidRPr="00755A23" w:rsidRDefault="00DC19DC" w:rsidP="002A5BBF">
      <w:pPr>
        <w:numPr>
          <w:ilvl w:val="0"/>
          <w:numId w:val="73"/>
        </w:numPr>
        <w:spacing w:after="0" w:line="264" w:lineRule="auto"/>
        <w:ind w:left="720"/>
        <w:rPr>
          <w:rFonts w:asciiTheme="majorHAnsi" w:eastAsia="Calibri" w:hAnsiTheme="majorHAnsi" w:cs="Arial"/>
        </w:rPr>
      </w:pPr>
      <w:r w:rsidRPr="00755A23">
        <w:rPr>
          <w:rFonts w:asciiTheme="majorHAnsi" w:eastAsia="Calibri" w:hAnsiTheme="majorHAnsi" w:cs="Arial"/>
        </w:rPr>
        <w:lastRenderedPageBreak/>
        <w:t xml:space="preserve">For people with Medicare plans, they will need to show their Medicare number which is on their red, white, and blue Medicare card. </w:t>
      </w:r>
    </w:p>
    <w:p w14:paraId="66D03412" w14:textId="77777777" w:rsidR="00DC19DC" w:rsidRPr="00755A23" w:rsidRDefault="00DC19DC" w:rsidP="00DC19DC">
      <w:pPr>
        <w:spacing w:after="0" w:line="240" w:lineRule="auto"/>
        <w:rPr>
          <w:rFonts w:asciiTheme="majorHAnsi" w:eastAsia="Times New Roman" w:hAnsiTheme="majorHAnsi" w:cs="Arial"/>
        </w:rPr>
      </w:pPr>
    </w:p>
    <w:p w14:paraId="1B1122C2" w14:textId="016270DD" w:rsidR="00DC19DC" w:rsidRPr="00755A23" w:rsidRDefault="00DC19DC" w:rsidP="00DC19DC">
      <w:pPr>
        <w:spacing w:before="120" w:after="0" w:line="240" w:lineRule="auto"/>
        <w:rPr>
          <w:rFonts w:asciiTheme="majorHAnsi" w:eastAsia="Calibri" w:hAnsiTheme="majorHAnsi" w:cs="Arial"/>
        </w:rPr>
      </w:pPr>
      <w:r w:rsidRPr="00755A23">
        <w:rPr>
          <w:rFonts w:asciiTheme="majorHAnsi" w:eastAsia="Calibri" w:hAnsiTheme="majorHAnsi" w:cs="Arial"/>
        </w:rPr>
        <w:t xml:space="preserve">At the vaccination appointment, health care professionals will likely want to understand the member’s health status. Members should be prepared to share current medical conditions and medications. The member’s </w:t>
      </w:r>
      <w:hyperlink r:id="rId72" w:history="1">
        <w:r w:rsidRPr="00755A23">
          <w:rPr>
            <w:rFonts w:asciiTheme="majorHAnsi" w:eastAsia="Calibri" w:hAnsiTheme="majorHAnsi" w:cs="Arial"/>
            <w:color w:val="0000FF"/>
            <w:u w:val="single"/>
          </w:rPr>
          <w:t>UnitedHealthcare online account</w:t>
        </w:r>
      </w:hyperlink>
      <w:r w:rsidRPr="00755A23">
        <w:rPr>
          <w:rFonts w:asciiTheme="majorHAnsi" w:eastAsia="Calibri" w:hAnsiTheme="majorHAnsi" w:cs="Arial"/>
        </w:rPr>
        <w:t xml:space="preserve"> is also a resource where members can find a snapshot of their health status, including medical conditions and medications. As more is known, this information will be updated.</w:t>
      </w:r>
    </w:p>
    <w:p w14:paraId="68C31472" w14:textId="77777777" w:rsidR="00DC19DC" w:rsidRPr="00755A23" w:rsidRDefault="00DC19DC" w:rsidP="00DC19DC">
      <w:pPr>
        <w:spacing w:after="0" w:line="240" w:lineRule="auto"/>
        <w:rPr>
          <w:rFonts w:asciiTheme="majorHAnsi" w:eastAsia="Times New Roman" w:hAnsiTheme="majorHAnsi" w:cs="Arial"/>
        </w:rPr>
      </w:pPr>
    </w:p>
    <w:p w14:paraId="00BE023A" w14:textId="29D1980E" w:rsidR="00DC19DC" w:rsidRPr="00755A23" w:rsidRDefault="00DC19DC" w:rsidP="00DC19DC">
      <w:pPr>
        <w:spacing w:after="0" w:line="240" w:lineRule="auto"/>
        <w:rPr>
          <w:rFonts w:asciiTheme="majorHAnsi" w:eastAsia="Times New Roman" w:hAnsiTheme="majorHAnsi" w:cs="Arial"/>
        </w:rPr>
      </w:pPr>
      <w:r w:rsidRPr="00755A23">
        <w:rPr>
          <w:rFonts w:asciiTheme="majorHAnsi" w:eastAsia="Times New Roman" w:hAnsiTheme="majorHAnsi" w:cs="Arial"/>
        </w:rPr>
        <w:t xml:space="preserve">Coming out of their appointment, we encourage members to keep their vaccination reminder and/or vaccination card with them. Members should also be sure the second dose is scheduled when they receive the first dose.  </w:t>
      </w:r>
    </w:p>
    <w:p w14:paraId="2C3EB034" w14:textId="77777777" w:rsidR="00DC19DC" w:rsidRPr="00755A23" w:rsidRDefault="00DC19DC" w:rsidP="006E69A9">
      <w:pPr>
        <w:spacing w:before="120" w:after="0" w:line="240" w:lineRule="auto"/>
        <w:rPr>
          <w:rFonts w:asciiTheme="majorHAnsi" w:eastAsia="Calibri" w:hAnsiTheme="majorHAnsi" w:cs="Arial"/>
          <w:b/>
          <w:bCs/>
          <w:color w:val="003DA1"/>
        </w:rPr>
      </w:pPr>
    </w:p>
    <w:p w14:paraId="1A90531B" w14:textId="52E4BD4A" w:rsidR="006E69A9" w:rsidRPr="00755A23" w:rsidRDefault="006E69A9" w:rsidP="006E69A9">
      <w:pPr>
        <w:spacing w:before="120" w:after="0" w:line="240" w:lineRule="auto"/>
        <w:rPr>
          <w:rFonts w:asciiTheme="majorHAnsi" w:eastAsia="Calibri" w:hAnsiTheme="majorHAnsi" w:cs="Arial"/>
          <w:b/>
          <w:bCs/>
        </w:rPr>
      </w:pPr>
      <w:r w:rsidRPr="00755A23">
        <w:rPr>
          <w:rFonts w:asciiTheme="majorHAnsi" w:eastAsia="Calibri" w:hAnsiTheme="majorHAnsi" w:cs="Arial"/>
          <w:b/>
          <w:bCs/>
          <w:color w:val="003DA1"/>
        </w:rPr>
        <w:t xml:space="preserve">Is there a choice in which COVID-19 vaccine a person receives? </w:t>
      </w:r>
      <w:r w:rsidRPr="00755A23">
        <w:rPr>
          <w:rFonts w:asciiTheme="majorHAnsi" w:eastAsia="Calibri" w:hAnsiTheme="majorHAnsi" w:cs="Arial"/>
          <w:b/>
          <w:bCs/>
          <w:color w:val="C00000"/>
        </w:rPr>
        <w:t>New 12/21</w:t>
      </w:r>
    </w:p>
    <w:p w14:paraId="2DD0F858" w14:textId="77777777" w:rsidR="006E69A9" w:rsidRPr="00755A23" w:rsidRDefault="006E69A9" w:rsidP="006E69A9">
      <w:pPr>
        <w:spacing w:before="120" w:after="0" w:line="240" w:lineRule="auto"/>
        <w:rPr>
          <w:rFonts w:asciiTheme="majorHAnsi" w:eastAsia="Calibri" w:hAnsiTheme="majorHAnsi" w:cs="Arial"/>
        </w:rPr>
      </w:pPr>
      <w:bookmarkStart w:id="37" w:name="_Hlk59170690"/>
      <w:r w:rsidRPr="00755A23">
        <w:rPr>
          <w:rFonts w:asciiTheme="majorHAnsi" w:eastAsia="Calibri" w:hAnsiTheme="majorHAnsi" w:cs="Arial"/>
        </w:rPr>
        <w:t xml:space="preserve">Like the flu vaccine, vaccination providers will administer the COVID-19 vaccine based on availability. </w:t>
      </w:r>
      <w:bookmarkStart w:id="38" w:name="_Hlk59221805"/>
      <w:r w:rsidRPr="00755A23">
        <w:rPr>
          <w:rFonts w:asciiTheme="majorHAnsi" w:eastAsia="Calibri" w:hAnsiTheme="majorHAnsi" w:cs="Arial"/>
        </w:rPr>
        <w:t>Vaccination providers may not have all FDA-authorized COVID-19 vaccines at their location.</w:t>
      </w:r>
      <w:bookmarkEnd w:id="38"/>
      <w:r w:rsidRPr="00755A23">
        <w:rPr>
          <w:rFonts w:asciiTheme="majorHAnsi" w:eastAsia="Calibri" w:hAnsiTheme="majorHAnsi" w:cs="Arial"/>
        </w:rPr>
        <w:t xml:space="preserve"> If you have questions, we encourage you to talk to your health care provider. </w:t>
      </w:r>
    </w:p>
    <w:bookmarkEnd w:id="37"/>
    <w:p w14:paraId="05761A13" w14:textId="77777777" w:rsidR="00515AF6" w:rsidRPr="00755A23" w:rsidRDefault="00515AF6" w:rsidP="006E69A9">
      <w:pPr>
        <w:spacing w:before="120" w:after="0" w:line="240" w:lineRule="auto"/>
        <w:rPr>
          <w:rFonts w:asciiTheme="majorHAnsi" w:eastAsia="Calibri" w:hAnsiTheme="majorHAnsi" w:cs="Arial"/>
          <w:b/>
          <w:bCs/>
          <w:color w:val="003DA1"/>
        </w:rPr>
      </w:pPr>
    </w:p>
    <w:p w14:paraId="747742DB" w14:textId="2EBD150E" w:rsidR="000F5ADF" w:rsidRPr="00755A23" w:rsidRDefault="000F5ADF" w:rsidP="00515AF6">
      <w:pPr>
        <w:spacing w:before="120" w:after="0" w:line="240" w:lineRule="auto"/>
        <w:rPr>
          <w:rFonts w:asciiTheme="majorHAnsi" w:eastAsia="Calibri" w:hAnsiTheme="majorHAnsi" w:cs="Arial"/>
          <w:b/>
          <w:bCs/>
          <w:color w:val="003DA1"/>
        </w:rPr>
      </w:pPr>
      <w:r w:rsidRPr="00755A23">
        <w:rPr>
          <w:rFonts w:asciiTheme="majorHAnsi" w:eastAsia="Calibri" w:hAnsiTheme="majorHAnsi" w:cs="Arial"/>
          <w:b/>
          <w:bCs/>
          <w:color w:val="003DA1"/>
        </w:rPr>
        <w:t xml:space="preserve">When should people get the second dose of the COVID-19 vaccine? </w:t>
      </w:r>
      <w:r w:rsidR="00515AF6" w:rsidRPr="00755A23">
        <w:rPr>
          <w:rFonts w:asciiTheme="majorHAnsi" w:eastAsia="Calibri" w:hAnsiTheme="majorHAnsi" w:cs="Arial"/>
          <w:b/>
          <w:bCs/>
          <w:color w:val="C00000"/>
        </w:rPr>
        <w:t xml:space="preserve">Update </w:t>
      </w:r>
      <w:r w:rsidRPr="00755A23">
        <w:rPr>
          <w:rFonts w:asciiTheme="majorHAnsi" w:eastAsia="Calibri" w:hAnsiTheme="majorHAnsi" w:cs="Arial"/>
          <w:b/>
          <w:bCs/>
          <w:color w:val="C00000"/>
        </w:rPr>
        <w:t>12/1</w:t>
      </w:r>
      <w:r w:rsidR="00515AF6" w:rsidRPr="00755A23">
        <w:rPr>
          <w:rFonts w:asciiTheme="majorHAnsi" w:eastAsia="Calibri" w:hAnsiTheme="majorHAnsi" w:cs="Arial"/>
          <w:b/>
          <w:bCs/>
          <w:color w:val="C00000"/>
        </w:rPr>
        <w:t>9</w:t>
      </w:r>
      <w:r w:rsidRPr="00755A23">
        <w:rPr>
          <w:rFonts w:asciiTheme="majorHAnsi" w:eastAsia="Calibri" w:hAnsiTheme="majorHAnsi" w:cs="Arial"/>
          <w:b/>
          <w:bCs/>
          <w:color w:val="003DA1"/>
        </w:rPr>
        <w:t xml:space="preserve"> </w:t>
      </w:r>
    </w:p>
    <w:p w14:paraId="01EB5FA6" w14:textId="237A4EFF" w:rsidR="00515AF6" w:rsidRPr="00755A23" w:rsidRDefault="00515AF6" w:rsidP="00515AF6">
      <w:pPr>
        <w:spacing w:before="120" w:after="0" w:line="240" w:lineRule="auto"/>
        <w:rPr>
          <w:rFonts w:asciiTheme="majorHAnsi" w:eastAsia="Calibri" w:hAnsiTheme="majorHAnsi" w:cs="Arial"/>
        </w:rPr>
      </w:pPr>
      <w:r w:rsidRPr="00755A23">
        <w:rPr>
          <w:rFonts w:asciiTheme="majorHAnsi" w:eastAsia="Arial" w:hAnsiTheme="majorHAnsi" w:cs="Arial"/>
        </w:rPr>
        <w:t xml:space="preserve">Individuals will need to get both doses in the required time frame to have protection from COVID-19. We encourage you to schedule appointments for both doses at the same time. </w:t>
      </w:r>
      <w:r w:rsidR="00057E48" w:rsidRPr="00755A23">
        <w:rPr>
          <w:rFonts w:asciiTheme="majorHAnsi" w:eastAsia="Calibri" w:hAnsiTheme="majorHAnsi" w:cs="Arial"/>
        </w:rPr>
        <w:t xml:space="preserve">The </w:t>
      </w:r>
      <w:r w:rsidRPr="00755A23">
        <w:rPr>
          <w:rFonts w:asciiTheme="majorHAnsi" w:eastAsia="Calibri" w:hAnsiTheme="majorHAnsi" w:cs="Arial"/>
        </w:rPr>
        <w:t xml:space="preserve">vaccination provider will also help </w:t>
      </w:r>
      <w:r w:rsidR="00057E48" w:rsidRPr="00755A23">
        <w:rPr>
          <w:rFonts w:asciiTheme="majorHAnsi" w:eastAsia="Calibri" w:hAnsiTheme="majorHAnsi" w:cs="Arial"/>
        </w:rPr>
        <w:t xml:space="preserve">people </w:t>
      </w:r>
      <w:r w:rsidRPr="00755A23">
        <w:rPr>
          <w:rFonts w:asciiTheme="majorHAnsi" w:eastAsia="Calibri" w:hAnsiTheme="majorHAnsi" w:cs="Arial"/>
        </w:rPr>
        <w:t xml:space="preserve">know when to get the second dose. The CDC’s new mobile app, </w:t>
      </w:r>
      <w:hyperlink r:id="rId73" w:history="1">
        <w:r w:rsidRPr="00755A23">
          <w:rPr>
            <w:rFonts w:asciiTheme="majorHAnsi" w:eastAsia="Calibri" w:hAnsiTheme="majorHAnsi" w:cs="Arial"/>
            <w:color w:val="0563C1"/>
            <w:u w:val="single"/>
          </w:rPr>
          <w:t>v-safe</w:t>
        </w:r>
      </w:hyperlink>
      <w:r w:rsidRPr="00755A23">
        <w:rPr>
          <w:rFonts w:asciiTheme="majorHAnsi" w:eastAsia="Calibri" w:hAnsiTheme="majorHAnsi" w:cs="Arial"/>
        </w:rPr>
        <w:t xml:space="preserve">, can also help with second dose reminders. </w:t>
      </w:r>
    </w:p>
    <w:p w14:paraId="3DC1217F" w14:textId="77777777" w:rsidR="00515AF6" w:rsidRPr="00755A23" w:rsidRDefault="00515AF6" w:rsidP="00515AF6">
      <w:pPr>
        <w:spacing w:before="120" w:after="0" w:line="240" w:lineRule="auto"/>
        <w:rPr>
          <w:rFonts w:asciiTheme="majorHAnsi" w:eastAsia="Calibri" w:hAnsiTheme="majorHAnsi" w:cs="Arial"/>
        </w:rPr>
      </w:pPr>
    </w:p>
    <w:p w14:paraId="352ED5D6" w14:textId="5EDB4913" w:rsidR="00515AF6" w:rsidRPr="00755A23" w:rsidRDefault="00515AF6" w:rsidP="00515AF6">
      <w:pPr>
        <w:spacing w:after="0" w:line="240" w:lineRule="auto"/>
        <w:rPr>
          <w:rFonts w:asciiTheme="majorHAnsi" w:eastAsia="Calibri" w:hAnsiTheme="majorHAnsi" w:cs="Arial"/>
          <w:b/>
          <w:bCs/>
          <w:color w:val="000000" w:themeColor="text1"/>
        </w:rPr>
      </w:pPr>
      <w:r w:rsidRPr="00755A23">
        <w:rPr>
          <w:rFonts w:asciiTheme="majorHAnsi" w:eastAsia="Calibri" w:hAnsiTheme="majorHAnsi" w:cs="Arial"/>
          <w:color w:val="000000" w:themeColor="text1"/>
        </w:rPr>
        <w:t xml:space="preserve">Follow the vaccination instructions from the manufacturer. </w:t>
      </w:r>
      <w:r w:rsidRPr="00755A23">
        <w:rPr>
          <w:rFonts w:asciiTheme="majorHAnsi" w:eastAsia="Arial" w:hAnsiTheme="majorHAnsi" w:cs="Arial"/>
          <w:color w:val="000000" w:themeColor="text1"/>
        </w:rPr>
        <w:t xml:space="preserve">The </w:t>
      </w:r>
      <w:hyperlink r:id="rId74" w:history="1">
        <w:r w:rsidRPr="00755A23">
          <w:rPr>
            <w:rFonts w:asciiTheme="majorHAnsi" w:eastAsia="Arial" w:hAnsiTheme="majorHAnsi" w:cs="Arial"/>
            <w:color w:val="000000" w:themeColor="text1"/>
            <w:u w:val="single"/>
          </w:rPr>
          <w:t>COVID-19 vaccine from Pfizer-BioNTech</w:t>
        </w:r>
      </w:hyperlink>
      <w:r w:rsidRPr="00755A23">
        <w:rPr>
          <w:rFonts w:asciiTheme="majorHAnsi" w:eastAsia="Arial" w:hAnsiTheme="majorHAnsi" w:cs="Arial"/>
          <w:color w:val="000000" w:themeColor="text1"/>
        </w:rPr>
        <w:t xml:space="preserve"> will require 2 doses, given 3 weeks apart. The COVID-19 vaccine from Moderna will require 2 doses, administered 1 month apart. </w:t>
      </w:r>
      <w:r w:rsidRPr="00755A23">
        <w:rPr>
          <w:rFonts w:asciiTheme="majorHAnsi" w:eastAsia="Calibri" w:hAnsiTheme="majorHAnsi" w:cs="Arial"/>
          <w:color w:val="000000" w:themeColor="text1"/>
        </w:rPr>
        <w:t xml:space="preserve">We strongly encourage </w:t>
      </w:r>
      <w:r w:rsidR="00057E48" w:rsidRPr="00755A23">
        <w:rPr>
          <w:rFonts w:asciiTheme="majorHAnsi" w:eastAsia="Calibri" w:hAnsiTheme="majorHAnsi" w:cs="Arial"/>
          <w:color w:val="000000" w:themeColor="text1"/>
        </w:rPr>
        <w:t>members</w:t>
      </w:r>
      <w:r w:rsidRPr="00755A23">
        <w:rPr>
          <w:rFonts w:asciiTheme="majorHAnsi" w:eastAsia="Calibri" w:hAnsiTheme="majorHAnsi" w:cs="Arial"/>
          <w:color w:val="000000" w:themeColor="text1"/>
        </w:rPr>
        <w:t xml:space="preserve"> to schedule both doses at the same time to meet these time frames and get protection from COVID-19.</w:t>
      </w:r>
      <w:r w:rsidR="00C0290F" w:rsidRPr="00755A23">
        <w:rPr>
          <w:rFonts w:asciiTheme="majorHAnsi" w:eastAsia="Calibri" w:hAnsiTheme="majorHAnsi" w:cs="Arial"/>
        </w:rPr>
        <w:t xml:space="preserve"> </w:t>
      </w:r>
      <w:bookmarkStart w:id="39" w:name="_Hlk59368074"/>
      <w:r w:rsidR="00C0290F" w:rsidRPr="00755A23">
        <w:rPr>
          <w:rFonts w:asciiTheme="majorHAnsi" w:eastAsia="Calibri" w:hAnsiTheme="majorHAnsi" w:cs="Arial"/>
        </w:rPr>
        <w:t>The vaccination provider should assist you with scheduling the second dose when you receive your first dose.</w:t>
      </w:r>
      <w:bookmarkEnd w:id="39"/>
      <w:r w:rsidR="00C0290F" w:rsidRPr="00755A23">
        <w:rPr>
          <w:rFonts w:asciiTheme="majorHAnsi" w:eastAsia="Calibri" w:hAnsiTheme="majorHAnsi" w:cs="Arial"/>
        </w:rPr>
        <w:t xml:space="preserve">  </w:t>
      </w:r>
    </w:p>
    <w:p w14:paraId="60CE5545" w14:textId="77777777" w:rsidR="00515AF6" w:rsidRPr="00755A23" w:rsidRDefault="00515AF6" w:rsidP="00515AF6">
      <w:pPr>
        <w:spacing w:after="0" w:line="240" w:lineRule="auto"/>
        <w:ind w:hanging="1440"/>
        <w:rPr>
          <w:rFonts w:asciiTheme="majorHAnsi" w:eastAsia="Calibri" w:hAnsiTheme="majorHAnsi" w:cs="Arial"/>
        </w:rPr>
      </w:pPr>
    </w:p>
    <w:p w14:paraId="27E6A335" w14:textId="0DD00F65" w:rsidR="00984313" w:rsidRPr="00755A23" w:rsidRDefault="00984313" w:rsidP="00057E48">
      <w:pPr>
        <w:spacing w:after="0" w:line="240" w:lineRule="auto"/>
        <w:rPr>
          <w:rFonts w:asciiTheme="majorHAnsi" w:eastAsia="Times New Roman" w:hAnsiTheme="majorHAnsi" w:cs="Segoe UI"/>
          <w:color w:val="002477"/>
        </w:rPr>
      </w:pPr>
      <w:r w:rsidRPr="00755A23">
        <w:rPr>
          <w:rFonts w:asciiTheme="majorHAnsi" w:eastAsia="Times New Roman" w:hAnsiTheme="majorHAnsi" w:cs="Times New Roman"/>
          <w:b/>
          <w:bCs/>
          <w:color w:val="002477"/>
        </w:rPr>
        <w:t>Will UnitedHealthcare cover the COVID-19 vaccine, and how will they cover the vaccine?</w:t>
      </w:r>
      <w:r w:rsidRPr="00755A23">
        <w:rPr>
          <w:rFonts w:asciiTheme="majorHAnsi" w:eastAsia="Times New Roman" w:hAnsiTheme="majorHAnsi" w:cs="Times New Roman"/>
          <w:color w:val="002477"/>
        </w:rPr>
        <w:t> </w:t>
      </w:r>
      <w:bookmarkStart w:id="40" w:name="_Hlk56541923"/>
      <w:r w:rsidR="007256C6" w:rsidRPr="00755A23">
        <w:rPr>
          <w:rFonts w:asciiTheme="majorHAnsi" w:eastAsia="Times New Roman" w:hAnsiTheme="majorHAnsi" w:cs="Times New Roman"/>
          <w:b/>
          <w:bCs/>
          <w:color w:val="C00000"/>
        </w:rPr>
        <w:t>Update 12/12</w:t>
      </w:r>
      <w:bookmarkEnd w:id="40"/>
    </w:p>
    <w:p w14:paraId="2E98E4ED" w14:textId="1C4D3E09" w:rsidR="00B2280C" w:rsidRPr="00755A23" w:rsidRDefault="00984313" w:rsidP="00B2280C">
      <w:pPr>
        <w:pStyle w:val="NoSpacing"/>
        <w:tabs>
          <w:tab w:val="left" w:pos="360"/>
        </w:tabs>
        <w:spacing w:line="264" w:lineRule="auto"/>
        <w:rPr>
          <w:rFonts w:asciiTheme="majorHAnsi" w:eastAsia="Arial" w:hAnsiTheme="majorHAnsi" w:cs="Arial"/>
        </w:rPr>
      </w:pPr>
      <w:r w:rsidRPr="00755A23">
        <w:rPr>
          <w:rFonts w:asciiTheme="majorHAnsi" w:eastAsia="Times New Roman" w:hAnsiTheme="majorHAnsi" w:cs="Times New Roman"/>
        </w:rPr>
        <w:t xml:space="preserve">Yes. </w:t>
      </w:r>
      <w:bookmarkStart w:id="41" w:name="_Hlk56778052"/>
      <w:bookmarkStart w:id="42" w:name="_Hlk56541866"/>
      <w:r w:rsidR="007256C6" w:rsidRPr="00755A23">
        <w:rPr>
          <w:rFonts w:asciiTheme="majorHAnsi" w:eastAsia="Times New Roman" w:hAnsiTheme="majorHAnsi" w:cs="Times New Roman"/>
        </w:rPr>
        <w:t>M</w:t>
      </w:r>
      <w:r w:rsidR="007256C6" w:rsidRPr="00755A23">
        <w:rPr>
          <w:rFonts w:asciiTheme="majorHAnsi" w:eastAsia="Arial" w:hAnsiTheme="majorHAnsi" w:cs="Arial"/>
        </w:rPr>
        <w:t xml:space="preserve">embers will have $0 cost-share (copayment, coinsurance or deductible) for FDA-authorized COVID-19 vaccines, as outlined below, including when two doses are required:  </w:t>
      </w:r>
    </w:p>
    <w:p w14:paraId="3A931337" w14:textId="5A5193A5" w:rsidR="00B2280C" w:rsidRPr="00755A23" w:rsidRDefault="00B2280C" w:rsidP="00D961FF">
      <w:pPr>
        <w:numPr>
          <w:ilvl w:val="0"/>
          <w:numId w:val="68"/>
        </w:numPr>
        <w:spacing w:after="0" w:line="264" w:lineRule="auto"/>
        <w:rPr>
          <w:rFonts w:asciiTheme="majorHAnsi" w:eastAsia="Arial" w:hAnsiTheme="majorHAnsi" w:cs="Arial"/>
          <w:lang w:eastAsia="ja-JP"/>
        </w:rPr>
      </w:pPr>
      <w:bookmarkStart w:id="43" w:name="_Hlk57038203"/>
      <w:r w:rsidRPr="00755A23">
        <w:rPr>
          <w:rFonts w:asciiTheme="majorHAnsi" w:eastAsia="Arial" w:hAnsiTheme="majorHAnsi" w:cs="Arial"/>
          <w:lang w:eastAsia="ja-JP"/>
        </w:rPr>
        <w:t>For Employer and Individual health plans</w:t>
      </w:r>
      <w:r w:rsidR="00CB61C0" w:rsidRPr="00755A23">
        <w:rPr>
          <w:rFonts w:asciiTheme="majorHAnsi" w:eastAsia="Arial" w:hAnsiTheme="majorHAnsi" w:cs="Arial"/>
          <w:lang w:eastAsia="ja-JP"/>
        </w:rPr>
        <w:t>*</w:t>
      </w:r>
      <w:r w:rsidRPr="00755A23">
        <w:rPr>
          <w:rFonts w:asciiTheme="majorHAnsi" w:eastAsia="Arial" w:hAnsiTheme="majorHAnsi" w:cs="Arial"/>
          <w:lang w:eastAsia="ja-JP"/>
        </w:rPr>
        <w:t>, members have $0 cost-share at both in- and out-of-network providers through the national public health emergency period, currently scheduled to end Jan. 20, 2021. This applies to fully insured and self-funded commercial health plans.</w:t>
      </w:r>
    </w:p>
    <w:p w14:paraId="37550AE2" w14:textId="0699F983" w:rsidR="00B2280C" w:rsidRPr="00755A23" w:rsidRDefault="00B2280C" w:rsidP="00D961FF">
      <w:pPr>
        <w:numPr>
          <w:ilvl w:val="0"/>
          <w:numId w:val="68"/>
        </w:numPr>
        <w:spacing w:after="0" w:line="264" w:lineRule="auto"/>
        <w:rPr>
          <w:rFonts w:asciiTheme="majorHAnsi" w:eastAsia="Arial" w:hAnsiTheme="majorHAnsi" w:cs="Arial"/>
          <w:lang w:eastAsia="ja-JP"/>
        </w:rPr>
      </w:pPr>
      <w:r w:rsidRPr="00755A23">
        <w:rPr>
          <w:rFonts w:asciiTheme="majorHAnsi" w:eastAsia="Arial" w:hAnsiTheme="majorHAnsi" w:cs="Arial"/>
          <w:lang w:eastAsia="ja-JP"/>
        </w:rPr>
        <w:t xml:space="preserve">For Medicare plans, members have $0 cost-share on vaccines at both in- and out-of-network providers through 2021. </w:t>
      </w:r>
      <w:bookmarkEnd w:id="41"/>
    </w:p>
    <w:p w14:paraId="548F5B23" w14:textId="77777777" w:rsidR="00B2280C" w:rsidRPr="00755A23" w:rsidRDefault="00B2280C" w:rsidP="00D961FF">
      <w:pPr>
        <w:numPr>
          <w:ilvl w:val="0"/>
          <w:numId w:val="68"/>
        </w:numPr>
        <w:spacing w:after="0" w:line="264" w:lineRule="auto"/>
        <w:rPr>
          <w:rFonts w:asciiTheme="majorHAnsi" w:eastAsia="Arial" w:hAnsiTheme="majorHAnsi" w:cs="Arial"/>
          <w:lang w:eastAsia="ja-JP"/>
        </w:rPr>
      </w:pPr>
      <w:r w:rsidRPr="00755A23">
        <w:rPr>
          <w:rFonts w:asciiTheme="majorHAnsi" w:eastAsia="Arial" w:hAnsiTheme="majorHAnsi" w:cs="Arial"/>
          <w:lang w:eastAsia="ja-JP"/>
        </w:rPr>
        <w:t>F</w:t>
      </w:r>
      <w:r w:rsidRPr="00755A23">
        <w:rPr>
          <w:rFonts w:asciiTheme="majorHAnsi" w:eastAsia="Times New Roman" w:hAnsiTheme="majorHAnsi" w:cs="Arial"/>
          <w:color w:val="333333"/>
          <w:lang w:eastAsia="ja-JP"/>
        </w:rPr>
        <w:t>or Medicaid individuals in UnitedHealthcare Community Plans, state variations and regulations may apply during this time. Please review the </w:t>
      </w:r>
      <w:hyperlink r:id="rId75" w:history="1">
        <w:r w:rsidRPr="00755A23">
          <w:rPr>
            <w:rFonts w:asciiTheme="majorHAnsi" w:eastAsia="Times New Roman" w:hAnsiTheme="majorHAnsi" w:cs="Arial"/>
            <w:b/>
            <w:bCs/>
            <w:color w:val="196ECF"/>
            <w:lang w:eastAsia="ja-JP"/>
          </w:rPr>
          <w:t>UnitedHealthcare Community Plan website</w:t>
        </w:r>
      </w:hyperlink>
      <w:r w:rsidRPr="00755A23">
        <w:rPr>
          <w:rFonts w:asciiTheme="majorHAnsi" w:eastAsia="Times New Roman" w:hAnsiTheme="majorHAnsi" w:cs="Arial"/>
          <w:color w:val="333333"/>
          <w:lang w:eastAsia="ja-JP"/>
        </w:rPr>
        <w:t> and your state’s site for the latest information. If no state-specific guidance is available, UnitedHealthcare plan guidelines will apply.</w:t>
      </w:r>
    </w:p>
    <w:bookmarkEnd w:id="43"/>
    <w:p w14:paraId="5A1887FE" w14:textId="50567126" w:rsidR="009F3AC9" w:rsidRPr="00755A23" w:rsidRDefault="00CB61C0" w:rsidP="00A249B2">
      <w:pPr>
        <w:pStyle w:val="NoSpacing"/>
        <w:numPr>
          <w:ilvl w:val="0"/>
          <w:numId w:val="70"/>
        </w:numPr>
        <w:tabs>
          <w:tab w:val="left" w:pos="360"/>
        </w:tabs>
        <w:spacing w:before="120"/>
        <w:rPr>
          <w:rFonts w:asciiTheme="majorHAnsi" w:eastAsia="Arial" w:hAnsiTheme="majorHAnsi" w:cs="Arial"/>
          <w:b/>
          <w:bCs/>
          <w:color w:val="002477"/>
        </w:rPr>
      </w:pPr>
      <w:r w:rsidRPr="00755A23">
        <w:rPr>
          <w:rFonts w:asciiTheme="majorHAnsi" w:eastAsia="Arial" w:hAnsiTheme="majorHAnsi" w:cs="Arial"/>
          <w:i/>
          <w:iCs/>
        </w:rPr>
        <w:t>Excludes Short Term Limited Duration (STLD) plans</w:t>
      </w:r>
    </w:p>
    <w:p w14:paraId="1F3F9AAB" w14:textId="77777777" w:rsidR="000F5ADF" w:rsidRPr="00755A23" w:rsidRDefault="000F5ADF" w:rsidP="000F5ADF">
      <w:pPr>
        <w:pStyle w:val="NoSpacing"/>
        <w:tabs>
          <w:tab w:val="left" w:pos="360"/>
        </w:tabs>
        <w:spacing w:before="120"/>
        <w:rPr>
          <w:rFonts w:asciiTheme="majorHAnsi" w:eastAsia="Arial" w:hAnsiTheme="majorHAnsi" w:cs="Arial"/>
          <w:b/>
          <w:bCs/>
          <w:color w:val="002477"/>
        </w:rPr>
      </w:pPr>
    </w:p>
    <w:p w14:paraId="6DBE7669" w14:textId="4324773B" w:rsidR="00D958A7" w:rsidRPr="00755A23" w:rsidRDefault="0099346F" w:rsidP="008100E4">
      <w:pPr>
        <w:pStyle w:val="paragraph"/>
        <w:spacing w:before="120" w:beforeAutospacing="0" w:after="0" w:afterAutospacing="0"/>
        <w:textAlignment w:val="baseline"/>
        <w:rPr>
          <w:rFonts w:asciiTheme="majorHAnsi" w:hAnsiTheme="majorHAnsi" w:cs="Arial"/>
          <w:color w:val="002477"/>
          <w:sz w:val="22"/>
          <w:szCs w:val="22"/>
        </w:rPr>
      </w:pPr>
      <w:r w:rsidRPr="00755A23">
        <w:rPr>
          <w:rStyle w:val="normaltextrun"/>
          <w:rFonts w:asciiTheme="majorHAnsi" w:hAnsiTheme="majorHAnsi"/>
          <w:b/>
          <w:bCs/>
          <w:color w:val="003DA1"/>
          <w:sz w:val="22"/>
          <w:szCs w:val="22"/>
        </w:rPr>
        <w:lastRenderedPageBreak/>
        <w:t>What is the process for approving FDA-authorized vaccines and then h</w:t>
      </w:r>
      <w:r w:rsidR="00D958A7" w:rsidRPr="00755A23">
        <w:rPr>
          <w:rStyle w:val="normaltextrun"/>
          <w:rFonts w:asciiTheme="majorHAnsi" w:hAnsiTheme="majorHAnsi"/>
          <w:b/>
          <w:bCs/>
          <w:color w:val="003DA1"/>
          <w:sz w:val="22"/>
          <w:szCs w:val="22"/>
        </w:rPr>
        <w:t>ow do members know if they are eligible for a COVID-19 vaccine and where can they get a vaccine?</w:t>
      </w:r>
      <w:r w:rsidR="00D958A7" w:rsidRPr="00755A23">
        <w:rPr>
          <w:rStyle w:val="eop"/>
          <w:rFonts w:asciiTheme="majorHAnsi" w:hAnsiTheme="majorHAnsi"/>
          <w:color w:val="003DA1"/>
          <w:sz w:val="22"/>
          <w:szCs w:val="22"/>
        </w:rPr>
        <w:t> </w:t>
      </w:r>
      <w:r w:rsidR="00010B8B" w:rsidRPr="00755A23">
        <w:rPr>
          <w:rFonts w:asciiTheme="majorHAnsi" w:hAnsiTheme="majorHAnsi"/>
          <w:b/>
          <w:bCs/>
          <w:color w:val="C00000"/>
          <w:sz w:val="22"/>
          <w:szCs w:val="22"/>
        </w:rPr>
        <w:t>Update 12/1</w:t>
      </w:r>
      <w:r w:rsidR="0052126D" w:rsidRPr="00755A23">
        <w:rPr>
          <w:rFonts w:asciiTheme="majorHAnsi" w:hAnsiTheme="majorHAnsi"/>
          <w:b/>
          <w:bCs/>
          <w:color w:val="C00000"/>
          <w:sz w:val="22"/>
          <w:szCs w:val="22"/>
        </w:rPr>
        <w:t>3</w:t>
      </w:r>
    </w:p>
    <w:p w14:paraId="6378F28C" w14:textId="4ABBDFB8" w:rsidR="00740705" w:rsidRPr="00755A23" w:rsidRDefault="007256C6" w:rsidP="008100E4">
      <w:pPr>
        <w:pStyle w:val="paragraph"/>
        <w:spacing w:before="120" w:beforeAutospacing="0" w:after="0" w:afterAutospacing="0"/>
        <w:textAlignment w:val="baseline"/>
        <w:rPr>
          <w:rFonts w:asciiTheme="majorHAnsi" w:hAnsiTheme="majorHAnsi" w:cs="Arial"/>
          <w:sz w:val="22"/>
          <w:szCs w:val="22"/>
        </w:rPr>
      </w:pPr>
      <w:r w:rsidRPr="00755A23">
        <w:rPr>
          <w:rFonts w:asciiTheme="majorHAnsi" w:hAnsiTheme="majorHAnsi" w:cs="Arial"/>
          <w:sz w:val="22"/>
          <w:szCs w:val="22"/>
        </w:rPr>
        <w:t>As</w:t>
      </w:r>
      <w:r w:rsidR="00740705" w:rsidRPr="00755A23">
        <w:rPr>
          <w:rFonts w:asciiTheme="majorHAnsi" w:hAnsiTheme="majorHAnsi" w:cs="Arial"/>
          <w:sz w:val="22"/>
          <w:szCs w:val="22"/>
        </w:rPr>
        <w:t xml:space="preserve"> a COVID-19 vaccine</w:t>
      </w:r>
      <w:r w:rsidR="008968AD" w:rsidRPr="00755A23">
        <w:rPr>
          <w:rFonts w:asciiTheme="majorHAnsi" w:hAnsiTheme="majorHAnsi" w:cs="Arial"/>
          <w:sz w:val="22"/>
          <w:szCs w:val="22"/>
        </w:rPr>
        <w:t>s are</w:t>
      </w:r>
      <w:r w:rsidR="00740705" w:rsidRPr="00755A23">
        <w:rPr>
          <w:rFonts w:asciiTheme="majorHAnsi" w:hAnsiTheme="majorHAnsi" w:cs="Arial"/>
          <w:sz w:val="22"/>
          <w:szCs w:val="22"/>
        </w:rPr>
        <w:t xml:space="preserve"> FDA</w:t>
      </w:r>
      <w:r w:rsidR="0099346F" w:rsidRPr="00755A23">
        <w:rPr>
          <w:rFonts w:asciiTheme="majorHAnsi" w:hAnsiTheme="majorHAnsi" w:cs="Arial"/>
          <w:sz w:val="22"/>
          <w:szCs w:val="22"/>
        </w:rPr>
        <w:t xml:space="preserve"> </w:t>
      </w:r>
      <w:hyperlink r:id="rId76" w:history="1">
        <w:r w:rsidR="0099346F" w:rsidRPr="00755A23">
          <w:rPr>
            <w:rStyle w:val="Hyperlink"/>
            <w:rFonts w:asciiTheme="majorHAnsi" w:hAnsiTheme="majorHAnsi" w:cs="Arial"/>
            <w:sz w:val="22"/>
            <w:szCs w:val="22"/>
          </w:rPr>
          <w:t>authorized for emergency use</w:t>
        </w:r>
      </w:hyperlink>
      <w:r w:rsidR="0099346F" w:rsidRPr="00755A23">
        <w:rPr>
          <w:rFonts w:asciiTheme="majorHAnsi" w:hAnsiTheme="majorHAnsi" w:cs="Arial"/>
          <w:sz w:val="22"/>
          <w:szCs w:val="22"/>
        </w:rPr>
        <w:t xml:space="preserve">, the </w:t>
      </w:r>
      <w:r w:rsidR="00740705" w:rsidRPr="00755A23">
        <w:rPr>
          <w:rFonts w:asciiTheme="majorHAnsi" w:hAnsiTheme="majorHAnsi" w:cs="Arial"/>
          <w:sz w:val="22"/>
          <w:szCs w:val="22"/>
        </w:rPr>
        <w:t xml:space="preserve"> </w:t>
      </w:r>
      <w:hyperlink r:id="rId77" w:history="1">
        <w:r w:rsidR="0099346F" w:rsidRPr="00755A23">
          <w:rPr>
            <w:rFonts w:asciiTheme="majorHAnsi" w:eastAsia="Arial" w:hAnsiTheme="majorHAnsi" w:cs="Arial"/>
            <w:color w:val="0000FF"/>
            <w:sz w:val="22"/>
            <w:szCs w:val="22"/>
            <w:u w:val="single"/>
          </w:rPr>
          <w:t>Advisory Committee of Immunization Practices (ACIP)</w:t>
        </w:r>
      </w:hyperlink>
      <w:r w:rsidR="0099346F" w:rsidRPr="00755A23">
        <w:rPr>
          <w:rFonts w:asciiTheme="majorHAnsi" w:eastAsia="Arial" w:hAnsiTheme="majorHAnsi" w:cs="Arial"/>
          <w:sz w:val="22"/>
          <w:szCs w:val="22"/>
        </w:rPr>
        <w:t xml:space="preserve"> meets to recommend it, </w:t>
      </w:r>
      <w:r w:rsidR="0099346F" w:rsidRPr="00755A23">
        <w:rPr>
          <w:rFonts w:asciiTheme="majorHAnsi" w:hAnsiTheme="majorHAnsi" w:cs="Arial"/>
          <w:sz w:val="22"/>
          <w:szCs w:val="22"/>
        </w:rPr>
        <w:t xml:space="preserve">and </w:t>
      </w:r>
      <w:r w:rsidR="00607EE8" w:rsidRPr="00755A23">
        <w:rPr>
          <w:rFonts w:asciiTheme="majorHAnsi" w:hAnsiTheme="majorHAnsi" w:cs="Arial"/>
          <w:sz w:val="22"/>
          <w:szCs w:val="22"/>
        </w:rPr>
        <w:t xml:space="preserve">if recommended </w:t>
      </w:r>
      <w:r w:rsidR="0099346F" w:rsidRPr="00755A23">
        <w:rPr>
          <w:rFonts w:asciiTheme="majorHAnsi" w:hAnsiTheme="majorHAnsi" w:cs="Arial"/>
          <w:sz w:val="22"/>
          <w:szCs w:val="22"/>
        </w:rPr>
        <w:t xml:space="preserve"> the </w:t>
      </w:r>
      <w:hyperlink r:id="rId78" w:history="1">
        <w:r w:rsidR="00740705" w:rsidRPr="00755A23">
          <w:rPr>
            <w:rStyle w:val="Hyperlink"/>
            <w:rFonts w:asciiTheme="majorHAnsi" w:hAnsiTheme="majorHAnsi" w:cs="Arial"/>
            <w:sz w:val="22"/>
            <w:szCs w:val="22"/>
          </w:rPr>
          <w:t>Centers for Disease Control and Prevention (CDC)</w:t>
        </w:r>
      </w:hyperlink>
      <w:r w:rsidR="00740705" w:rsidRPr="00755A23">
        <w:rPr>
          <w:rFonts w:asciiTheme="majorHAnsi" w:hAnsiTheme="majorHAnsi" w:cs="Arial"/>
          <w:sz w:val="22"/>
          <w:szCs w:val="22"/>
        </w:rPr>
        <w:t xml:space="preserve"> </w:t>
      </w:r>
      <w:r w:rsidR="0099346F" w:rsidRPr="00755A23">
        <w:rPr>
          <w:rFonts w:asciiTheme="majorHAnsi" w:hAnsiTheme="majorHAnsi" w:cs="Arial"/>
          <w:sz w:val="22"/>
          <w:szCs w:val="22"/>
        </w:rPr>
        <w:t xml:space="preserve">Director </w:t>
      </w:r>
      <w:r w:rsidR="00607EE8" w:rsidRPr="00755A23">
        <w:rPr>
          <w:rFonts w:asciiTheme="majorHAnsi" w:hAnsiTheme="majorHAnsi" w:cs="Arial"/>
          <w:sz w:val="22"/>
          <w:szCs w:val="22"/>
        </w:rPr>
        <w:t xml:space="preserve">will review </w:t>
      </w:r>
      <w:r w:rsidR="007421F9">
        <w:rPr>
          <w:rFonts w:asciiTheme="majorHAnsi" w:hAnsiTheme="majorHAnsi" w:cs="Arial"/>
          <w:sz w:val="22"/>
          <w:szCs w:val="22"/>
        </w:rPr>
        <w:t xml:space="preserve">and </w:t>
      </w:r>
      <w:r w:rsidR="0099346F" w:rsidRPr="00755A23">
        <w:rPr>
          <w:rFonts w:asciiTheme="majorHAnsi" w:hAnsiTheme="majorHAnsi" w:cs="Arial"/>
          <w:sz w:val="22"/>
          <w:szCs w:val="22"/>
        </w:rPr>
        <w:t>approve</w:t>
      </w:r>
      <w:r w:rsidR="00607EE8" w:rsidRPr="00755A23">
        <w:rPr>
          <w:rFonts w:asciiTheme="majorHAnsi" w:hAnsiTheme="majorHAnsi" w:cs="Arial"/>
          <w:sz w:val="22"/>
          <w:szCs w:val="22"/>
        </w:rPr>
        <w:t xml:space="preserve"> </w:t>
      </w:r>
      <w:r w:rsidR="00740705" w:rsidRPr="00755A23">
        <w:rPr>
          <w:rFonts w:asciiTheme="majorHAnsi" w:hAnsiTheme="majorHAnsi" w:cs="Arial"/>
          <w:sz w:val="22"/>
          <w:szCs w:val="22"/>
        </w:rPr>
        <w:t xml:space="preserve">who should get the </w:t>
      </w:r>
      <w:r w:rsidR="00607EE8" w:rsidRPr="00755A23">
        <w:rPr>
          <w:rFonts w:asciiTheme="majorHAnsi" w:hAnsiTheme="majorHAnsi" w:cs="Arial"/>
          <w:sz w:val="22"/>
          <w:szCs w:val="22"/>
        </w:rPr>
        <w:t>vaccine</w:t>
      </w:r>
      <w:r w:rsidR="00740705" w:rsidRPr="00755A23">
        <w:rPr>
          <w:rFonts w:asciiTheme="majorHAnsi" w:hAnsiTheme="majorHAnsi" w:cs="Arial"/>
          <w:sz w:val="22"/>
          <w:szCs w:val="22"/>
        </w:rPr>
        <w:t xml:space="preserve"> first. </w:t>
      </w:r>
    </w:p>
    <w:p w14:paraId="2ADFA3E4" w14:textId="66DEAF63" w:rsidR="00740705" w:rsidRPr="00755A23" w:rsidRDefault="00D958A7" w:rsidP="008100E4">
      <w:pPr>
        <w:pStyle w:val="paragraph"/>
        <w:spacing w:before="120" w:beforeAutospacing="0" w:after="0" w:afterAutospacing="0"/>
        <w:textAlignment w:val="baseline"/>
        <w:rPr>
          <w:rFonts w:asciiTheme="majorHAnsi" w:hAnsiTheme="majorHAnsi" w:cs="Arial"/>
          <w:color w:val="000000"/>
          <w:sz w:val="22"/>
          <w:szCs w:val="22"/>
        </w:rPr>
      </w:pPr>
      <w:r w:rsidRPr="00755A23">
        <w:rPr>
          <w:rFonts w:asciiTheme="majorHAnsi" w:hAnsiTheme="majorHAnsi" w:cs="Arial"/>
          <w:color w:val="000000"/>
          <w:sz w:val="22"/>
          <w:szCs w:val="22"/>
        </w:rPr>
        <w:t xml:space="preserve">It is likely the vaccine will first be made available to health care </w:t>
      </w:r>
      <w:r w:rsidR="008968AD" w:rsidRPr="00755A23">
        <w:rPr>
          <w:rFonts w:asciiTheme="majorHAnsi" w:eastAsia="Calibri" w:hAnsiTheme="majorHAnsi" w:cs="Arial"/>
          <w:sz w:val="22"/>
          <w:szCs w:val="22"/>
        </w:rPr>
        <w:t>workers and residents of long-term care facilities, then</w:t>
      </w:r>
      <w:r w:rsidR="008968AD" w:rsidRPr="00755A23">
        <w:rPr>
          <w:rFonts w:asciiTheme="majorHAnsi" w:hAnsiTheme="majorHAnsi" w:cs="Arial"/>
          <w:color w:val="000000"/>
          <w:sz w:val="22"/>
          <w:szCs w:val="22"/>
        </w:rPr>
        <w:t xml:space="preserve"> </w:t>
      </w:r>
      <w:r w:rsidRPr="00755A23">
        <w:rPr>
          <w:rFonts w:asciiTheme="majorHAnsi" w:hAnsiTheme="majorHAnsi" w:cs="Arial"/>
          <w:color w:val="000000"/>
          <w:sz w:val="22"/>
          <w:szCs w:val="22"/>
        </w:rPr>
        <w:t xml:space="preserve">essential workers and people at high risk, such as those over 65 years old or with </w:t>
      </w:r>
      <w:r w:rsidR="00740705" w:rsidRPr="00755A23">
        <w:rPr>
          <w:rFonts w:asciiTheme="majorHAnsi" w:hAnsiTheme="majorHAnsi" w:cs="Arial"/>
          <w:color w:val="000000"/>
          <w:sz w:val="22"/>
          <w:szCs w:val="22"/>
        </w:rPr>
        <w:t>certain</w:t>
      </w:r>
      <w:r w:rsidRPr="00755A23">
        <w:rPr>
          <w:rFonts w:asciiTheme="majorHAnsi" w:hAnsiTheme="majorHAnsi" w:cs="Arial"/>
          <w:color w:val="000000"/>
          <w:sz w:val="22"/>
          <w:szCs w:val="22"/>
        </w:rPr>
        <w:t xml:space="preserve"> </w:t>
      </w:r>
      <w:r w:rsidR="00740705" w:rsidRPr="00755A23">
        <w:rPr>
          <w:rFonts w:asciiTheme="majorHAnsi" w:hAnsiTheme="majorHAnsi" w:cs="Arial"/>
          <w:color w:val="000000"/>
          <w:sz w:val="22"/>
          <w:szCs w:val="22"/>
        </w:rPr>
        <w:t>medical</w:t>
      </w:r>
      <w:r w:rsidRPr="00755A23">
        <w:rPr>
          <w:rFonts w:asciiTheme="majorHAnsi" w:hAnsiTheme="majorHAnsi" w:cs="Arial"/>
          <w:color w:val="000000"/>
          <w:sz w:val="22"/>
          <w:szCs w:val="22"/>
        </w:rPr>
        <w:t xml:space="preserve"> condition</w:t>
      </w:r>
      <w:r w:rsidR="00740705" w:rsidRPr="00755A23">
        <w:rPr>
          <w:rFonts w:asciiTheme="majorHAnsi" w:hAnsiTheme="majorHAnsi" w:cs="Arial"/>
          <w:color w:val="000000"/>
          <w:sz w:val="22"/>
          <w:szCs w:val="22"/>
        </w:rPr>
        <w:t>s</w:t>
      </w:r>
      <w:r w:rsidRPr="00755A23">
        <w:rPr>
          <w:rFonts w:asciiTheme="majorHAnsi" w:hAnsiTheme="majorHAnsi" w:cs="Arial"/>
          <w:color w:val="000000"/>
          <w:sz w:val="22"/>
          <w:szCs w:val="22"/>
        </w:rPr>
        <w:t xml:space="preserve">. </w:t>
      </w:r>
    </w:p>
    <w:p w14:paraId="5E206DDA" w14:textId="77777777" w:rsidR="0052126D" w:rsidRPr="00755A23" w:rsidRDefault="00D958A7" w:rsidP="008100E4">
      <w:pPr>
        <w:spacing w:before="120" w:after="0" w:line="240" w:lineRule="auto"/>
        <w:rPr>
          <w:rFonts w:asciiTheme="majorHAnsi" w:hAnsiTheme="majorHAnsi" w:cs="Arial"/>
        </w:rPr>
      </w:pPr>
      <w:r w:rsidRPr="00755A23">
        <w:rPr>
          <w:rFonts w:asciiTheme="majorHAnsi" w:hAnsiTheme="majorHAnsi" w:cs="Arial"/>
          <w:color w:val="000000"/>
        </w:rPr>
        <w:t>At first</w:t>
      </w:r>
      <w:r w:rsidRPr="00755A23">
        <w:rPr>
          <w:rFonts w:asciiTheme="majorHAnsi" w:hAnsiTheme="majorHAnsi" w:cs="Arial"/>
        </w:rPr>
        <w:t xml:space="preserve">, we expect the vaccine to be at limited health care sites because of storage needs and availability. </w:t>
      </w:r>
    </w:p>
    <w:p w14:paraId="22DA73FC" w14:textId="510012B8" w:rsidR="0052126D" w:rsidRPr="00755A23" w:rsidRDefault="00D958A7" w:rsidP="008100E4">
      <w:pPr>
        <w:pStyle w:val="paragraph"/>
        <w:spacing w:before="120" w:beforeAutospacing="0" w:after="0" w:afterAutospacing="0"/>
        <w:textAlignment w:val="baseline"/>
        <w:rPr>
          <w:rFonts w:asciiTheme="majorHAnsi" w:eastAsia="Calibri" w:hAnsiTheme="majorHAnsi" w:cs="Arial"/>
          <w:sz w:val="22"/>
          <w:szCs w:val="22"/>
        </w:rPr>
      </w:pPr>
      <w:r w:rsidRPr="00755A23">
        <w:rPr>
          <w:rStyle w:val="normaltextrun"/>
          <w:rFonts w:asciiTheme="majorHAnsi" w:hAnsiTheme="majorHAnsi"/>
          <w:sz w:val="22"/>
          <w:szCs w:val="22"/>
        </w:rPr>
        <w:t xml:space="preserve">Members who are selected to be in the first groups to get a COVID-19 vaccine can go </w:t>
      </w:r>
      <w:r w:rsidR="002678A4" w:rsidRPr="00755A23">
        <w:rPr>
          <w:rFonts w:asciiTheme="majorHAnsi" w:eastAsia="Calibri" w:hAnsiTheme="majorHAnsi" w:cs="Arial"/>
          <w:sz w:val="22"/>
          <w:szCs w:val="22"/>
        </w:rPr>
        <w:t xml:space="preserve">their </w:t>
      </w:r>
      <w:hyperlink r:id="rId79" w:history="1">
        <w:r w:rsidR="002678A4" w:rsidRPr="00755A23">
          <w:rPr>
            <w:rFonts w:asciiTheme="majorHAnsi" w:eastAsia="Calibri" w:hAnsiTheme="majorHAnsi" w:cs="Arial"/>
            <w:color w:val="0563C1"/>
            <w:sz w:val="22"/>
            <w:szCs w:val="22"/>
            <w:u w:val="single"/>
          </w:rPr>
          <w:t>state health department</w:t>
        </w:r>
      </w:hyperlink>
      <w:r w:rsidR="002678A4" w:rsidRPr="00755A23">
        <w:rPr>
          <w:rFonts w:asciiTheme="majorHAnsi" w:eastAsia="Calibri" w:hAnsiTheme="majorHAnsi" w:cs="Arial"/>
          <w:color w:val="0563C1"/>
          <w:sz w:val="22"/>
          <w:szCs w:val="22"/>
          <w:u w:val="single"/>
        </w:rPr>
        <w:t xml:space="preserve"> </w:t>
      </w:r>
      <w:r w:rsidRPr="00755A23">
        <w:rPr>
          <w:rStyle w:val="normaltextrun"/>
          <w:rFonts w:asciiTheme="majorHAnsi" w:hAnsiTheme="majorHAnsi"/>
          <w:sz w:val="22"/>
          <w:szCs w:val="22"/>
        </w:rPr>
        <w:t> to find vaccine providers. Members can also speak to their primary care provider or other health care professional to better understand what they should do given their specific health conditions.</w:t>
      </w:r>
      <w:r w:rsidRPr="00755A23">
        <w:rPr>
          <w:rStyle w:val="scxw24137"/>
          <w:rFonts w:asciiTheme="majorHAnsi" w:hAnsiTheme="majorHAnsi" w:cs="Arial"/>
          <w:sz w:val="22"/>
          <w:szCs w:val="22"/>
        </w:rPr>
        <w:t> </w:t>
      </w:r>
      <w:r w:rsidRPr="00755A23">
        <w:rPr>
          <w:rStyle w:val="eop"/>
          <w:rFonts w:asciiTheme="majorHAnsi" w:hAnsiTheme="majorHAnsi"/>
          <w:sz w:val="22"/>
          <w:szCs w:val="22"/>
        </w:rPr>
        <w:t> </w:t>
      </w:r>
    </w:p>
    <w:p w14:paraId="253876D7" w14:textId="51A8E5FE" w:rsidR="0052126D" w:rsidRPr="00755A23" w:rsidRDefault="0052126D" w:rsidP="008100E4">
      <w:pPr>
        <w:spacing w:before="120" w:after="0" w:line="240" w:lineRule="auto"/>
        <w:rPr>
          <w:rFonts w:asciiTheme="majorHAnsi" w:eastAsia="Calibri" w:hAnsiTheme="majorHAnsi" w:cs="Arial"/>
        </w:rPr>
      </w:pPr>
      <w:r w:rsidRPr="00755A23">
        <w:rPr>
          <w:rFonts w:asciiTheme="majorHAnsi" w:hAnsiTheme="majorHAnsi" w:cs="Arial"/>
          <w:color w:val="252423"/>
          <w:shd w:val="clear" w:color="auto" w:fill="FFFFFF"/>
        </w:rPr>
        <w:t xml:space="preserve">COVID-19 vaccines may be more available in the spring to mid-year time frame as additional vaccines are FDA-authorized, produced and distributed. The goal will be for people to get the COVID-19 vaccine easily and conveniently as recommended by their health care provider. </w:t>
      </w:r>
      <w:r w:rsidRPr="00755A23">
        <w:rPr>
          <w:rFonts w:asciiTheme="majorHAnsi" w:eastAsia="Calibri" w:hAnsiTheme="majorHAnsi" w:cs="Arial"/>
        </w:rPr>
        <w:t xml:space="preserve">We will keep </w:t>
      </w:r>
      <w:hyperlink r:id="rId80" w:history="1">
        <w:r w:rsidRPr="00755A23">
          <w:rPr>
            <w:rFonts w:asciiTheme="majorHAnsi" w:eastAsia="Calibri" w:hAnsiTheme="majorHAnsi" w:cs="Arial"/>
            <w:color w:val="0563C1"/>
            <w:u w:val="single"/>
          </w:rPr>
          <w:t>uhc.com</w:t>
        </w:r>
      </w:hyperlink>
      <w:r w:rsidRPr="00755A23">
        <w:rPr>
          <w:rFonts w:asciiTheme="majorHAnsi" w:eastAsia="Calibri" w:hAnsiTheme="majorHAnsi" w:cs="Arial"/>
        </w:rPr>
        <w:t xml:space="preserve"> updated as more information on locations becomes available.</w:t>
      </w:r>
    </w:p>
    <w:p w14:paraId="0C72F20B" w14:textId="77777777" w:rsidR="0052126D" w:rsidRPr="00755A23" w:rsidRDefault="0052126D" w:rsidP="009F3AC9">
      <w:pPr>
        <w:spacing w:before="120" w:after="0" w:line="240" w:lineRule="auto"/>
        <w:textAlignment w:val="baseline"/>
        <w:rPr>
          <w:rFonts w:asciiTheme="majorHAnsi" w:eastAsia="Arial" w:hAnsiTheme="majorHAnsi" w:cs="Arial"/>
          <w:b/>
          <w:bCs/>
          <w:color w:val="002477"/>
        </w:rPr>
      </w:pPr>
    </w:p>
    <w:p w14:paraId="397ECE17" w14:textId="30271D2F" w:rsidR="00A9589C" w:rsidRPr="00755A23" w:rsidRDefault="00A9589C" w:rsidP="009F3AC9">
      <w:pPr>
        <w:spacing w:before="120" w:after="0" w:line="240" w:lineRule="auto"/>
        <w:textAlignment w:val="baseline"/>
        <w:rPr>
          <w:rFonts w:asciiTheme="majorHAnsi" w:eastAsia="Arial" w:hAnsiTheme="majorHAnsi" w:cs="Arial"/>
          <w:b/>
          <w:bCs/>
          <w:color w:val="E91B18" w:themeColor="accent5"/>
        </w:rPr>
      </w:pPr>
      <w:r w:rsidRPr="00755A23">
        <w:rPr>
          <w:rFonts w:asciiTheme="majorHAnsi" w:eastAsia="Arial" w:hAnsiTheme="majorHAnsi" w:cs="Arial"/>
          <w:b/>
          <w:bCs/>
          <w:color w:val="002477"/>
        </w:rPr>
        <w:t>What do we know about the COVID-19 vaccines in development?</w:t>
      </w:r>
      <w:r w:rsidRPr="00755A23">
        <w:rPr>
          <w:rFonts w:asciiTheme="majorHAnsi" w:eastAsia="Arial" w:hAnsiTheme="majorHAnsi" w:cs="Arial"/>
          <w:b/>
          <w:bCs/>
          <w:color w:val="E91B18" w:themeColor="accent5"/>
        </w:rPr>
        <w:t xml:space="preserve"> </w:t>
      </w:r>
      <w:r w:rsidR="0040603F" w:rsidRPr="00755A23">
        <w:rPr>
          <w:rFonts w:asciiTheme="majorHAnsi" w:eastAsia="Times New Roman" w:hAnsiTheme="majorHAnsi" w:cs="Times New Roman"/>
          <w:b/>
          <w:bCs/>
          <w:color w:val="C00000"/>
        </w:rPr>
        <w:t>Update 12/1</w:t>
      </w:r>
      <w:r w:rsidR="00057E48" w:rsidRPr="00755A23">
        <w:rPr>
          <w:rFonts w:asciiTheme="majorHAnsi" w:eastAsia="Times New Roman" w:hAnsiTheme="majorHAnsi" w:cs="Times New Roman"/>
          <w:b/>
          <w:bCs/>
          <w:color w:val="C00000"/>
        </w:rPr>
        <w:t>9</w:t>
      </w:r>
    </w:p>
    <w:p w14:paraId="16F48D1C" w14:textId="5E2E0F72" w:rsidR="00B2280C" w:rsidRPr="00755A23" w:rsidRDefault="00B2280C" w:rsidP="00D961FF">
      <w:pPr>
        <w:spacing w:line="264" w:lineRule="auto"/>
        <w:rPr>
          <w:rFonts w:asciiTheme="majorHAnsi" w:eastAsia="Times New Roman" w:hAnsiTheme="majorHAnsi" w:cs="Times New Roman"/>
        </w:rPr>
      </w:pPr>
      <w:r w:rsidRPr="00755A23">
        <w:rPr>
          <w:rFonts w:asciiTheme="majorHAnsi" w:eastAsia="Times New Roman" w:hAnsiTheme="majorHAnsi" w:cs="Times New Roman"/>
        </w:rPr>
        <w:t>The COVID-19 vaccine situation is changing quickly.</w:t>
      </w:r>
      <w:r w:rsidR="00D961FF" w:rsidRPr="00755A23">
        <w:rPr>
          <w:rFonts w:asciiTheme="majorHAnsi" w:eastAsia="Times New Roman" w:hAnsiTheme="majorHAnsi" w:cs="Times New Roman"/>
        </w:rPr>
        <w:t xml:space="preserve"> </w:t>
      </w:r>
      <w:r w:rsidR="007256C6" w:rsidRPr="00755A23">
        <w:rPr>
          <w:rFonts w:asciiTheme="majorHAnsi" w:eastAsia="Times New Roman" w:hAnsiTheme="majorHAnsi" w:cs="Times New Roman"/>
        </w:rPr>
        <w:t xml:space="preserve">The first </w:t>
      </w:r>
      <w:r w:rsidR="00057E48" w:rsidRPr="00755A23">
        <w:rPr>
          <w:rFonts w:asciiTheme="majorHAnsi" w:eastAsia="Times New Roman" w:hAnsiTheme="majorHAnsi" w:cs="Times New Roman"/>
        </w:rPr>
        <w:t xml:space="preserve">two </w:t>
      </w:r>
      <w:r w:rsidR="007256C6" w:rsidRPr="00755A23">
        <w:rPr>
          <w:rFonts w:asciiTheme="majorHAnsi" w:eastAsia="Times New Roman" w:hAnsiTheme="majorHAnsi" w:cs="Times New Roman"/>
        </w:rPr>
        <w:t>vaccine</w:t>
      </w:r>
      <w:r w:rsidR="00057E48" w:rsidRPr="00755A23">
        <w:rPr>
          <w:rFonts w:asciiTheme="majorHAnsi" w:eastAsia="Times New Roman" w:hAnsiTheme="majorHAnsi" w:cs="Times New Roman"/>
        </w:rPr>
        <w:t>s</w:t>
      </w:r>
      <w:r w:rsidR="007256C6" w:rsidRPr="00755A23">
        <w:rPr>
          <w:rFonts w:asciiTheme="majorHAnsi" w:eastAsia="Times New Roman" w:hAnsiTheme="majorHAnsi" w:cs="Times New Roman"/>
        </w:rPr>
        <w:t xml:space="preserve"> ha</w:t>
      </w:r>
      <w:r w:rsidR="00057E48" w:rsidRPr="00755A23">
        <w:rPr>
          <w:rFonts w:asciiTheme="majorHAnsi" w:eastAsia="Times New Roman" w:hAnsiTheme="majorHAnsi" w:cs="Times New Roman"/>
        </w:rPr>
        <w:t>ve</w:t>
      </w:r>
      <w:r w:rsidR="007256C6" w:rsidRPr="00755A23">
        <w:rPr>
          <w:rFonts w:asciiTheme="majorHAnsi" w:eastAsia="Times New Roman" w:hAnsiTheme="majorHAnsi" w:cs="Times New Roman"/>
        </w:rPr>
        <w:t xml:space="preserve"> been </w:t>
      </w:r>
      <w:r w:rsidR="008968AD" w:rsidRPr="00755A23">
        <w:rPr>
          <w:rFonts w:asciiTheme="majorHAnsi" w:eastAsia="Times New Roman" w:hAnsiTheme="majorHAnsi" w:cs="Times New Roman"/>
        </w:rPr>
        <w:t xml:space="preserve">emergency use </w:t>
      </w:r>
      <w:r w:rsidR="007256C6" w:rsidRPr="00755A23">
        <w:rPr>
          <w:rFonts w:asciiTheme="majorHAnsi" w:eastAsia="Times New Roman" w:hAnsiTheme="majorHAnsi" w:cs="Times New Roman"/>
        </w:rPr>
        <w:t>authorized</w:t>
      </w:r>
      <w:r w:rsidR="00057E48" w:rsidRPr="00755A23">
        <w:rPr>
          <w:rFonts w:asciiTheme="majorHAnsi" w:eastAsia="Times New Roman" w:hAnsiTheme="majorHAnsi" w:cs="Times New Roman"/>
        </w:rPr>
        <w:t>.</w:t>
      </w:r>
      <w:r w:rsidR="0040603F" w:rsidRPr="00755A23">
        <w:rPr>
          <w:rFonts w:asciiTheme="majorHAnsi" w:eastAsia="Times New Roman" w:hAnsiTheme="majorHAnsi" w:cs="Times New Roman"/>
        </w:rPr>
        <w:t xml:space="preserve"> Several other COVID-19 vaccines are in late stage trials. </w:t>
      </w:r>
      <w:r w:rsidR="00057E48" w:rsidRPr="00755A23">
        <w:rPr>
          <w:rFonts w:asciiTheme="majorHAnsi" w:eastAsia="Calibri" w:hAnsiTheme="majorHAnsi" w:cs="Arial"/>
        </w:rPr>
        <w:t xml:space="preserve">The Pfizer </w:t>
      </w:r>
      <w:r w:rsidR="00D961FF" w:rsidRPr="00755A23">
        <w:rPr>
          <w:rFonts w:asciiTheme="majorHAnsi" w:eastAsia="Calibri" w:hAnsiTheme="majorHAnsi" w:cs="Arial"/>
        </w:rPr>
        <w:t>COVID-19 vaccine require</w:t>
      </w:r>
      <w:r w:rsidR="0040603F" w:rsidRPr="00755A23">
        <w:rPr>
          <w:rFonts w:asciiTheme="majorHAnsi" w:eastAsia="Calibri" w:hAnsiTheme="majorHAnsi" w:cs="Arial"/>
        </w:rPr>
        <w:t>s</w:t>
      </w:r>
      <w:r w:rsidR="00D961FF" w:rsidRPr="00755A23">
        <w:rPr>
          <w:rFonts w:asciiTheme="majorHAnsi" w:eastAsia="Calibri" w:hAnsiTheme="majorHAnsi" w:cs="Arial"/>
        </w:rPr>
        <w:t xml:space="preserve"> two doses </w:t>
      </w:r>
      <w:r w:rsidR="00057E48" w:rsidRPr="00755A23">
        <w:rPr>
          <w:rFonts w:asciiTheme="majorHAnsi" w:eastAsia="Calibri" w:hAnsiTheme="majorHAnsi" w:cs="Arial"/>
        </w:rPr>
        <w:t>3</w:t>
      </w:r>
      <w:r w:rsidR="00D961FF" w:rsidRPr="00755A23">
        <w:rPr>
          <w:rFonts w:asciiTheme="majorHAnsi" w:eastAsia="Calibri" w:hAnsiTheme="majorHAnsi" w:cs="Arial"/>
        </w:rPr>
        <w:t xml:space="preserve"> weeks apart</w:t>
      </w:r>
      <w:r w:rsidR="00057E48" w:rsidRPr="00755A23">
        <w:rPr>
          <w:rFonts w:asciiTheme="majorHAnsi" w:eastAsia="Calibri" w:hAnsiTheme="majorHAnsi" w:cs="Arial"/>
        </w:rPr>
        <w:t xml:space="preserve"> and the Moderna COVID-19 vaccine requires a second dose 4 weeks after the first dose</w:t>
      </w:r>
      <w:r w:rsidR="00D961FF" w:rsidRPr="00755A23">
        <w:rPr>
          <w:rFonts w:asciiTheme="majorHAnsi" w:eastAsia="Calibri" w:hAnsiTheme="majorHAnsi" w:cs="Arial"/>
        </w:rPr>
        <w:t xml:space="preserve">. </w:t>
      </w:r>
      <w:r w:rsidRPr="00755A23">
        <w:rPr>
          <w:rFonts w:asciiTheme="majorHAnsi" w:eastAsia="Times New Roman" w:hAnsiTheme="majorHAnsi" w:cs="Times New Roman"/>
        </w:rPr>
        <w:t xml:space="preserve">Members will need to plan to make sure they get both doses at the right time. </w:t>
      </w:r>
    </w:p>
    <w:p w14:paraId="50B517A1" w14:textId="57F96DC2" w:rsidR="00A9589C" w:rsidRPr="00755A23" w:rsidRDefault="00A9589C" w:rsidP="00A9589C">
      <w:pPr>
        <w:pStyle w:val="NoSpacing"/>
        <w:spacing w:before="120"/>
        <w:rPr>
          <w:rFonts w:asciiTheme="majorHAnsi" w:eastAsia="Arial" w:hAnsiTheme="majorHAnsi" w:cs="Arial"/>
        </w:rPr>
      </w:pPr>
      <w:r w:rsidRPr="00755A23">
        <w:rPr>
          <w:rFonts w:asciiTheme="majorHAnsi" w:eastAsia="Arial" w:hAnsiTheme="majorHAnsi" w:cs="Arial"/>
        </w:rPr>
        <w:t xml:space="preserve">Current vaccine information can be found at the </w:t>
      </w:r>
      <w:hyperlink r:id="rId81" w:history="1">
        <w:r w:rsidRPr="00755A23">
          <w:rPr>
            <w:rStyle w:val="Hyperlink"/>
            <w:rFonts w:asciiTheme="majorHAnsi" w:eastAsia="Arial" w:hAnsiTheme="majorHAnsi" w:cs="Arial"/>
          </w:rPr>
          <w:t>FDA emergency preparedness and response site for COVID-19</w:t>
        </w:r>
      </w:hyperlink>
      <w:r w:rsidRPr="00755A23">
        <w:rPr>
          <w:rFonts w:asciiTheme="majorHAnsi" w:eastAsia="Arial" w:hAnsiTheme="majorHAnsi" w:cs="Arial"/>
        </w:rPr>
        <w:t xml:space="preserve">. </w:t>
      </w:r>
    </w:p>
    <w:p w14:paraId="4E585C12" w14:textId="77777777" w:rsidR="00A9589C" w:rsidRPr="00755A23" w:rsidRDefault="00A9589C" w:rsidP="00A9589C">
      <w:pPr>
        <w:spacing w:before="120" w:after="0" w:line="240" w:lineRule="auto"/>
        <w:textAlignment w:val="baseline"/>
        <w:rPr>
          <w:rFonts w:asciiTheme="majorHAnsi" w:eastAsia="Times New Roman" w:hAnsiTheme="majorHAnsi" w:cs="Arial"/>
        </w:rPr>
      </w:pPr>
      <w:r w:rsidRPr="00755A23">
        <w:rPr>
          <w:rFonts w:asciiTheme="majorHAnsi" w:eastAsia="Times New Roman" w:hAnsiTheme="majorHAnsi" w:cs="Arial"/>
        </w:rPr>
        <w:t xml:space="preserve">Additional vaccine information can be found at: </w:t>
      </w:r>
    </w:p>
    <w:p w14:paraId="2ED0FD8D" w14:textId="77777777" w:rsidR="00A9589C" w:rsidRPr="00755A23" w:rsidRDefault="005138D6" w:rsidP="00A9589C">
      <w:pPr>
        <w:spacing w:before="120" w:after="0" w:line="240" w:lineRule="auto"/>
        <w:ind w:left="720"/>
        <w:textAlignment w:val="baseline"/>
        <w:rPr>
          <w:rFonts w:asciiTheme="majorHAnsi" w:eastAsia="Calibri" w:hAnsiTheme="majorHAnsi" w:cs="Arial"/>
          <w:color w:val="0070C0"/>
          <w:u w:val="single"/>
        </w:rPr>
      </w:pPr>
      <w:hyperlink r:id="rId82" w:history="1">
        <w:r w:rsidR="00A9589C" w:rsidRPr="00755A23">
          <w:rPr>
            <w:rFonts w:asciiTheme="majorHAnsi" w:eastAsia="Calibri" w:hAnsiTheme="majorHAnsi" w:cs="Arial"/>
            <w:color w:val="0070C0"/>
            <w:u w:val="single"/>
          </w:rPr>
          <w:t>CDC COVID-19 Vaccines</w:t>
        </w:r>
      </w:hyperlink>
    </w:p>
    <w:p w14:paraId="229BC9FD" w14:textId="77777777" w:rsidR="00A9589C" w:rsidRPr="00755A23" w:rsidRDefault="005138D6" w:rsidP="00A9589C">
      <w:pPr>
        <w:spacing w:before="120" w:after="0" w:line="240" w:lineRule="auto"/>
        <w:ind w:left="720"/>
        <w:textAlignment w:val="baseline"/>
        <w:rPr>
          <w:rFonts w:asciiTheme="majorHAnsi" w:eastAsia="Calibri" w:hAnsiTheme="majorHAnsi" w:cs="Arial"/>
          <w:color w:val="0070C0"/>
        </w:rPr>
      </w:pPr>
      <w:hyperlink r:id="rId83" w:history="1">
        <w:r w:rsidR="00A9589C" w:rsidRPr="00755A23">
          <w:rPr>
            <w:rStyle w:val="Hyperlink"/>
            <w:rFonts w:asciiTheme="majorHAnsi" w:eastAsia="Times New Roman" w:hAnsiTheme="majorHAnsi" w:cs="Arial"/>
            <w:color w:val="0070C0"/>
          </w:rPr>
          <w:t>CDC COVID-19 vaccine safety site</w:t>
        </w:r>
      </w:hyperlink>
    </w:p>
    <w:p w14:paraId="4DA0B87D" w14:textId="77777777" w:rsidR="00A9589C" w:rsidRPr="00755A23" w:rsidRDefault="005138D6" w:rsidP="00A9589C">
      <w:pPr>
        <w:spacing w:before="120" w:after="0" w:line="240" w:lineRule="auto"/>
        <w:ind w:left="720"/>
        <w:textAlignment w:val="baseline"/>
        <w:rPr>
          <w:rFonts w:asciiTheme="majorHAnsi" w:eastAsia="Calibri" w:hAnsiTheme="majorHAnsi" w:cs="Arial"/>
          <w:color w:val="0070C0"/>
        </w:rPr>
      </w:pPr>
      <w:hyperlink r:id="rId84" w:history="1">
        <w:r w:rsidR="00A9589C" w:rsidRPr="00755A23">
          <w:rPr>
            <w:rFonts w:asciiTheme="majorHAnsi" w:eastAsia="Calibri" w:hAnsiTheme="majorHAnsi" w:cs="Arial"/>
            <w:color w:val="0070C0"/>
            <w:u w:val="single"/>
          </w:rPr>
          <w:t>CDC COVID-19 Things You Need to Know</w:t>
        </w:r>
      </w:hyperlink>
    </w:p>
    <w:p w14:paraId="29D27B7D" w14:textId="77777777" w:rsidR="00A9589C" w:rsidRPr="00755A23" w:rsidRDefault="00A9589C" w:rsidP="00A9589C">
      <w:pPr>
        <w:spacing w:before="120" w:after="0" w:line="240" w:lineRule="auto"/>
        <w:rPr>
          <w:rFonts w:asciiTheme="majorHAnsi" w:eastAsia="Calibri" w:hAnsiTheme="majorHAnsi" w:cs="Arial"/>
        </w:rPr>
      </w:pPr>
    </w:p>
    <w:p w14:paraId="0AD8295A" w14:textId="2B85F2A2" w:rsidR="00A9589C" w:rsidRPr="00755A23" w:rsidRDefault="00A9589C" w:rsidP="009F3AC9">
      <w:pPr>
        <w:spacing w:before="120" w:after="0" w:line="240" w:lineRule="auto"/>
        <w:textAlignment w:val="baseline"/>
        <w:rPr>
          <w:rFonts w:asciiTheme="majorHAnsi" w:eastAsia="Times New Roman" w:hAnsiTheme="majorHAnsi" w:cs="Arial"/>
        </w:rPr>
      </w:pPr>
      <w:r w:rsidRPr="00755A23">
        <w:rPr>
          <w:rFonts w:asciiTheme="majorHAnsi" w:eastAsia="Times New Roman" w:hAnsiTheme="majorHAnsi" w:cs="Arial"/>
          <w:b/>
          <w:bCs/>
          <w:color w:val="002477"/>
        </w:rPr>
        <w:t>Which COVID-19 vaccine will be recommended for members?</w:t>
      </w:r>
      <w:r w:rsidRPr="00755A23">
        <w:rPr>
          <w:rFonts w:asciiTheme="majorHAnsi" w:eastAsia="Times New Roman" w:hAnsiTheme="majorHAnsi" w:cs="Arial"/>
        </w:rPr>
        <w:t>  </w:t>
      </w:r>
      <w:r w:rsidRPr="00755A23">
        <w:rPr>
          <w:rFonts w:asciiTheme="majorHAnsi" w:eastAsia="Times New Roman" w:hAnsiTheme="majorHAnsi" w:cs="Arial"/>
          <w:b/>
          <w:bCs/>
          <w:color w:val="C00000"/>
        </w:rPr>
        <w:t>New 11/2</w:t>
      </w:r>
      <w:r w:rsidR="00CB61C0" w:rsidRPr="00755A23">
        <w:rPr>
          <w:rFonts w:asciiTheme="majorHAnsi" w:eastAsia="Times New Roman" w:hAnsiTheme="majorHAnsi" w:cs="Arial"/>
          <w:b/>
          <w:bCs/>
          <w:color w:val="C00000"/>
        </w:rPr>
        <w:t>5</w:t>
      </w:r>
      <w:r w:rsidRPr="00755A23">
        <w:rPr>
          <w:rFonts w:asciiTheme="majorHAnsi" w:eastAsia="Times New Roman" w:hAnsiTheme="majorHAnsi" w:cs="Arial"/>
        </w:rPr>
        <w:br/>
        <w:t>Upon authorization, a member’s primary care provider or other health care professional can help a member understand which COVID-19 vaccine might be right for them.  </w:t>
      </w:r>
    </w:p>
    <w:p w14:paraId="21B72B5A" w14:textId="77777777" w:rsidR="00A9589C" w:rsidRPr="00755A23" w:rsidRDefault="00A9589C" w:rsidP="009F3AC9">
      <w:pPr>
        <w:spacing w:before="120" w:after="0" w:line="240" w:lineRule="auto"/>
        <w:textAlignment w:val="baseline"/>
        <w:rPr>
          <w:rFonts w:asciiTheme="majorHAnsi" w:hAnsiTheme="majorHAnsi" w:cs="Arial"/>
        </w:rPr>
      </w:pPr>
      <w:r w:rsidRPr="00755A23">
        <w:rPr>
          <w:rFonts w:asciiTheme="majorHAnsi" w:hAnsiTheme="majorHAnsi" w:cs="Arial"/>
        </w:rPr>
        <w:t xml:space="preserve">The </w:t>
      </w:r>
      <w:hyperlink r:id="rId85" w:history="1">
        <w:r w:rsidRPr="00755A23">
          <w:rPr>
            <w:rStyle w:val="Hyperlink"/>
            <w:rFonts w:asciiTheme="majorHAnsi" w:hAnsiTheme="majorHAnsi" w:cs="Arial"/>
          </w:rPr>
          <w:t>CDC website</w:t>
        </w:r>
      </w:hyperlink>
      <w:r w:rsidRPr="00755A23">
        <w:rPr>
          <w:rFonts w:asciiTheme="majorHAnsi" w:hAnsiTheme="majorHAnsi" w:cs="Arial"/>
        </w:rPr>
        <w:t xml:space="preserve"> continues to be the best resource for COVID-19 information. Visit </w:t>
      </w:r>
      <w:hyperlink r:id="rId86" w:history="1">
        <w:r w:rsidRPr="00755A23">
          <w:rPr>
            <w:rStyle w:val="Hyperlink"/>
            <w:rFonts w:asciiTheme="majorHAnsi" w:hAnsiTheme="majorHAnsi" w:cs="Arial"/>
          </w:rPr>
          <w:t>uhc.com</w:t>
        </w:r>
      </w:hyperlink>
      <w:r w:rsidRPr="00755A23">
        <w:rPr>
          <w:rFonts w:asciiTheme="majorHAnsi" w:hAnsiTheme="majorHAnsi" w:cs="Arial"/>
        </w:rPr>
        <w:t xml:space="preserve"> for COVID-19 resources available through your health plan.</w:t>
      </w:r>
    </w:p>
    <w:p w14:paraId="0B06E461" w14:textId="77777777" w:rsidR="00A9589C" w:rsidRPr="00817299" w:rsidRDefault="00A9589C" w:rsidP="00A9589C">
      <w:pPr>
        <w:spacing w:after="0" w:line="240" w:lineRule="auto"/>
        <w:textAlignment w:val="baseline"/>
        <w:rPr>
          <w:rFonts w:asciiTheme="majorHAnsi" w:eastAsia="Times New Roman" w:hAnsiTheme="majorHAnsi" w:cs="Arial"/>
        </w:rPr>
      </w:pPr>
      <w:r w:rsidRPr="00817299">
        <w:rPr>
          <w:rFonts w:asciiTheme="majorHAnsi" w:eastAsia="Times New Roman" w:hAnsiTheme="majorHAnsi" w:cs="Arial"/>
        </w:rPr>
        <w:t> </w:t>
      </w:r>
    </w:p>
    <w:p w14:paraId="561123E3" w14:textId="680A12D2" w:rsidR="008968AD" w:rsidRPr="008968AD" w:rsidRDefault="008968AD" w:rsidP="000F4DDF">
      <w:pPr>
        <w:spacing w:before="120" w:after="0" w:line="240" w:lineRule="auto"/>
        <w:textAlignment w:val="baseline"/>
        <w:rPr>
          <w:rFonts w:asciiTheme="majorHAnsi" w:eastAsia="Times New Roman" w:hAnsiTheme="majorHAnsi" w:cs="Arial"/>
          <w:b/>
          <w:bCs/>
          <w:color w:val="00BCD6" w:themeColor="accent3"/>
        </w:rPr>
      </w:pPr>
      <w:bookmarkStart w:id="44" w:name="_Hlk56697510"/>
      <w:r w:rsidRPr="008968AD">
        <w:rPr>
          <w:rFonts w:asciiTheme="majorHAnsi" w:eastAsia="Times New Roman" w:hAnsiTheme="majorHAnsi" w:cs="Arial"/>
          <w:b/>
          <w:bCs/>
          <w:color w:val="00BCD6" w:themeColor="accent3"/>
        </w:rPr>
        <w:t>COVERAGE AND REIMBURSEMENT</w:t>
      </w:r>
    </w:p>
    <w:p w14:paraId="47C61E5A" w14:textId="77777777" w:rsidR="008968AD" w:rsidRDefault="008968AD" w:rsidP="000F4DDF">
      <w:pPr>
        <w:spacing w:before="120" w:after="0" w:line="240" w:lineRule="auto"/>
        <w:textAlignment w:val="baseline"/>
        <w:rPr>
          <w:rFonts w:asciiTheme="majorHAnsi" w:eastAsia="Times New Roman" w:hAnsiTheme="majorHAnsi" w:cs="Arial"/>
          <w:b/>
          <w:bCs/>
          <w:color w:val="002477"/>
        </w:rPr>
      </w:pPr>
    </w:p>
    <w:p w14:paraId="2274180F" w14:textId="6A9A9800" w:rsidR="00A9589C" w:rsidRPr="00755A23" w:rsidRDefault="00A9589C" w:rsidP="000F4DDF">
      <w:pPr>
        <w:spacing w:before="120" w:after="0" w:line="240" w:lineRule="auto"/>
        <w:textAlignment w:val="baseline"/>
        <w:rPr>
          <w:rFonts w:asciiTheme="majorHAnsi" w:eastAsia="Times New Roman" w:hAnsiTheme="majorHAnsi" w:cs="Arial"/>
          <w:b/>
          <w:bCs/>
          <w:color w:val="C00000"/>
        </w:rPr>
      </w:pPr>
      <w:r w:rsidRPr="00755A23">
        <w:rPr>
          <w:rFonts w:asciiTheme="majorHAnsi" w:eastAsia="Times New Roman" w:hAnsiTheme="majorHAnsi" w:cs="Arial"/>
          <w:b/>
          <w:bCs/>
          <w:color w:val="002477"/>
        </w:rPr>
        <w:t>How are COVID-19 vaccines covered?</w:t>
      </w:r>
      <w:r w:rsidRPr="00755A23">
        <w:rPr>
          <w:rFonts w:asciiTheme="majorHAnsi" w:eastAsia="Times New Roman" w:hAnsiTheme="majorHAnsi" w:cs="Arial"/>
          <w:color w:val="002477"/>
        </w:rPr>
        <w:t>  </w:t>
      </w:r>
      <w:r w:rsidR="0065579D" w:rsidRPr="00755A23">
        <w:rPr>
          <w:rFonts w:asciiTheme="majorHAnsi" w:eastAsia="Times New Roman" w:hAnsiTheme="majorHAnsi" w:cs="Arial"/>
          <w:b/>
          <w:bCs/>
          <w:color w:val="C00000"/>
        </w:rPr>
        <w:t>Update 12/10</w:t>
      </w:r>
    </w:p>
    <w:p w14:paraId="709D6FE4" w14:textId="77777777" w:rsidR="009F3AC9" w:rsidRPr="00755A23" w:rsidRDefault="009F3AC9" w:rsidP="000F4DDF">
      <w:pPr>
        <w:pStyle w:val="null"/>
        <w:spacing w:before="120" w:beforeAutospacing="0" w:after="0" w:afterAutospacing="0"/>
        <w:rPr>
          <w:rFonts w:asciiTheme="majorHAnsi" w:eastAsia="Arial" w:hAnsiTheme="majorHAnsi" w:cs="Arial"/>
        </w:rPr>
      </w:pPr>
      <w:r w:rsidRPr="00755A23">
        <w:rPr>
          <w:rFonts w:asciiTheme="majorHAnsi" w:eastAsia="Arial" w:hAnsiTheme="majorHAnsi" w:cs="Arial"/>
        </w:rPr>
        <w:t xml:space="preserve">The COVID-19 vaccine serum will initially be paid by the government. </w:t>
      </w:r>
    </w:p>
    <w:p w14:paraId="54BAFE25" w14:textId="601A081F" w:rsidR="00CB61C0" w:rsidRPr="00755A23" w:rsidRDefault="00B2280C" w:rsidP="000F4DDF">
      <w:pPr>
        <w:spacing w:before="120" w:after="0" w:line="240" w:lineRule="auto"/>
        <w:rPr>
          <w:rFonts w:asciiTheme="majorHAnsi" w:hAnsiTheme="majorHAnsi" w:cs="Arial"/>
        </w:rPr>
      </w:pPr>
      <w:r w:rsidRPr="00755A23">
        <w:rPr>
          <w:rFonts w:asciiTheme="majorHAnsi" w:hAnsiTheme="majorHAnsi" w:cs="Arial"/>
        </w:rPr>
        <w:lastRenderedPageBreak/>
        <w:t xml:space="preserve">For </w:t>
      </w:r>
      <w:r w:rsidRPr="00755A23">
        <w:rPr>
          <w:rFonts w:asciiTheme="majorHAnsi" w:hAnsiTheme="majorHAnsi" w:cs="Arial"/>
          <w:b/>
          <w:bCs/>
        </w:rPr>
        <w:t>Employer and Individual health plans</w:t>
      </w:r>
      <w:r w:rsidR="00CB61C0" w:rsidRPr="00755A23">
        <w:rPr>
          <w:rFonts w:asciiTheme="majorHAnsi" w:hAnsiTheme="majorHAnsi" w:cs="Arial"/>
          <w:b/>
          <w:bCs/>
        </w:rPr>
        <w:t>*</w:t>
      </w:r>
      <w:r w:rsidRPr="00755A23">
        <w:rPr>
          <w:rFonts w:asciiTheme="majorHAnsi" w:hAnsiTheme="majorHAnsi" w:cs="Arial"/>
        </w:rPr>
        <w:t>, UnitedHealthcare and self-funded customers will</w:t>
      </w:r>
      <w:r w:rsidRPr="00755A23">
        <w:rPr>
          <w:rFonts w:asciiTheme="majorHAnsi" w:hAnsiTheme="majorHAnsi" w:cs="Arial"/>
          <w:b/>
          <w:bCs/>
        </w:rPr>
        <w:t xml:space="preserve"> </w:t>
      </w:r>
      <w:r w:rsidRPr="00755A23">
        <w:rPr>
          <w:rFonts w:asciiTheme="majorHAnsi" w:hAnsiTheme="majorHAnsi" w:cs="Arial"/>
        </w:rPr>
        <w:t>cover the administration of COVID-19 vaccines with no cost share for in-and out-of-network providers, during the national public health emergency period. </w:t>
      </w:r>
      <w:bookmarkStart w:id="45" w:name="_Hlk57126443"/>
      <w:r w:rsidR="0061655E" w:rsidRPr="00755A23">
        <w:rPr>
          <w:rStyle w:val="null1"/>
          <w:rFonts w:asciiTheme="majorHAnsi" w:hAnsiTheme="majorHAnsi" w:cs="Arial"/>
        </w:rPr>
        <w:t xml:space="preserve"> </w:t>
      </w:r>
      <w:bookmarkEnd w:id="45"/>
      <w:r w:rsidR="000F4DDF" w:rsidRPr="00755A23">
        <w:rPr>
          <w:rFonts w:asciiTheme="majorHAnsi" w:eastAsia="Times New Roman" w:hAnsiTheme="majorHAnsi" w:cs="Arial"/>
        </w:rPr>
        <w:t>Administration fees for in-network providers will be based on contracted rates. Administration fees for out-of-network providers will be based on CMS published rates. </w:t>
      </w:r>
    </w:p>
    <w:p w14:paraId="64C5AC01" w14:textId="77777777" w:rsidR="00CB61C0" w:rsidRPr="00755A23" w:rsidRDefault="00CB61C0" w:rsidP="000F4DDF">
      <w:pPr>
        <w:numPr>
          <w:ilvl w:val="0"/>
          <w:numId w:val="69"/>
        </w:numPr>
        <w:tabs>
          <w:tab w:val="left" w:pos="360"/>
        </w:tabs>
        <w:spacing w:before="120" w:after="0" w:line="240" w:lineRule="auto"/>
        <w:ind w:left="360"/>
        <w:rPr>
          <w:rFonts w:asciiTheme="majorHAnsi" w:eastAsia="Arial" w:hAnsiTheme="majorHAnsi" w:cs="Arial"/>
          <w:i/>
          <w:iCs/>
          <w:lang w:eastAsia="ja-JP"/>
        </w:rPr>
      </w:pPr>
      <w:r w:rsidRPr="00755A23">
        <w:rPr>
          <w:rFonts w:asciiTheme="majorHAnsi" w:eastAsia="Arial" w:hAnsiTheme="majorHAnsi" w:cs="Arial"/>
          <w:i/>
          <w:iCs/>
          <w:lang w:eastAsia="ja-JP"/>
        </w:rPr>
        <w:t>Excludes Short Term Limited Duration (STLD) plans</w:t>
      </w:r>
    </w:p>
    <w:p w14:paraId="31C5B245" w14:textId="77777777" w:rsidR="000F4DDF" w:rsidRPr="00755A23" w:rsidRDefault="000F4DDF" w:rsidP="000F4DDF">
      <w:pPr>
        <w:spacing w:before="120" w:after="0" w:line="240" w:lineRule="auto"/>
        <w:rPr>
          <w:rFonts w:asciiTheme="majorHAnsi" w:hAnsiTheme="majorHAnsi" w:cs="Arial"/>
          <w:b/>
          <w:bCs/>
        </w:rPr>
      </w:pPr>
    </w:p>
    <w:p w14:paraId="4BA320D7" w14:textId="77777777" w:rsidR="0065579D" w:rsidRPr="00755A23" w:rsidRDefault="0065579D" w:rsidP="0065579D">
      <w:pPr>
        <w:spacing w:after="120" w:line="264" w:lineRule="auto"/>
        <w:rPr>
          <w:rFonts w:asciiTheme="majorHAnsi" w:eastAsia="Calibri" w:hAnsiTheme="majorHAnsi" w:cs="Arial"/>
        </w:rPr>
      </w:pPr>
      <w:r w:rsidRPr="00755A23">
        <w:rPr>
          <w:rFonts w:asciiTheme="majorHAnsi" w:eastAsia="Calibri" w:hAnsiTheme="majorHAnsi" w:cs="Arial"/>
          <w:b/>
          <w:bCs/>
        </w:rPr>
        <w:t>For Medicare Advantage health plans</w:t>
      </w:r>
      <w:r w:rsidRPr="00755A23">
        <w:rPr>
          <w:rFonts w:asciiTheme="majorHAnsi" w:eastAsia="Calibri" w:hAnsiTheme="majorHAnsi" w:cs="Arial"/>
        </w:rPr>
        <w:t xml:space="preserve">, charges for COVID-19 vaccine administration should be billed to the CMS Medicare Administrative Contractor (MAC). The MAC will reimburse claims for Medicare members with no cost share for the remainder of 2020 and through 2021. For more information, visit the CMS </w:t>
      </w:r>
      <w:hyperlink r:id="rId87" w:history="1">
        <w:r w:rsidRPr="00755A23">
          <w:rPr>
            <w:rFonts w:asciiTheme="majorHAnsi" w:eastAsia="Calibri" w:hAnsiTheme="majorHAnsi" w:cs="Arial"/>
            <w:color w:val="0000FF"/>
            <w:u w:val="single"/>
          </w:rPr>
          <w:t>COVID-19 Insurers Toolkit</w:t>
        </w:r>
      </w:hyperlink>
      <w:r w:rsidRPr="00755A23">
        <w:rPr>
          <w:rFonts w:asciiTheme="majorHAnsi" w:eastAsia="Calibri" w:hAnsiTheme="majorHAnsi" w:cs="Arial"/>
        </w:rPr>
        <w:t xml:space="preserve">. </w:t>
      </w:r>
    </w:p>
    <w:p w14:paraId="4C2FB82A" w14:textId="77777777" w:rsidR="0065579D" w:rsidRPr="00755A23" w:rsidRDefault="0065579D" w:rsidP="0065579D">
      <w:pPr>
        <w:spacing w:after="120" w:line="264" w:lineRule="auto"/>
        <w:ind w:left="1080"/>
        <w:contextualSpacing/>
        <w:rPr>
          <w:rFonts w:asciiTheme="majorHAnsi" w:eastAsia="Calibri" w:hAnsiTheme="majorHAnsi" w:cs="Arial"/>
        </w:rPr>
      </w:pPr>
    </w:p>
    <w:p w14:paraId="00C96274" w14:textId="77777777" w:rsidR="0065579D" w:rsidRPr="00755A23" w:rsidRDefault="0065579D" w:rsidP="0065579D">
      <w:pPr>
        <w:spacing w:after="0" w:line="240" w:lineRule="auto"/>
        <w:rPr>
          <w:rFonts w:asciiTheme="majorHAnsi" w:hAnsiTheme="majorHAnsi" w:cs="Arial"/>
          <w:color w:val="1F3377"/>
        </w:rPr>
      </w:pPr>
      <w:r w:rsidRPr="00755A23">
        <w:rPr>
          <w:rFonts w:asciiTheme="majorHAnsi" w:hAnsiTheme="majorHAnsi" w:cs="Arial"/>
          <w:b/>
          <w:bCs/>
        </w:rPr>
        <w:t>For Medicaid</w:t>
      </w:r>
      <w:r w:rsidRPr="00755A23">
        <w:rPr>
          <w:rFonts w:asciiTheme="majorHAnsi" w:hAnsiTheme="majorHAnsi" w:cs="Arial"/>
        </w:rPr>
        <w:t xml:space="preserve">, Medicaid state-specific rules and other state regulations may apply. For Medicaid and other state-specific regulations, please refer to your state-specific website or your </w:t>
      </w:r>
      <w:hyperlink r:id="rId88" w:history="1">
        <w:r w:rsidRPr="00755A23">
          <w:rPr>
            <w:rStyle w:val="Hyperlink"/>
            <w:rFonts w:asciiTheme="majorHAnsi" w:hAnsiTheme="majorHAnsi" w:cs="Arial"/>
          </w:rPr>
          <w:t>state’s UnitedHealthcare Community Plan website</w:t>
        </w:r>
      </w:hyperlink>
      <w:r w:rsidRPr="00755A23">
        <w:rPr>
          <w:rFonts w:asciiTheme="majorHAnsi" w:hAnsiTheme="majorHAnsi" w:cs="Arial"/>
        </w:rPr>
        <w:t>, if applicable. UnitedHealthcare will pay administration fees at CMS published rates unless otherwise specified.</w:t>
      </w:r>
    </w:p>
    <w:p w14:paraId="4D8C3B0C" w14:textId="10738ACD" w:rsidR="00A9589C" w:rsidRPr="00755A23" w:rsidRDefault="00A9589C" w:rsidP="0065579D">
      <w:pPr>
        <w:pStyle w:val="null"/>
        <w:spacing w:before="0" w:beforeAutospacing="0" w:after="0" w:afterAutospacing="0"/>
        <w:ind w:left="-300"/>
        <w:rPr>
          <w:rFonts w:asciiTheme="majorHAnsi" w:hAnsiTheme="majorHAnsi"/>
          <w:color w:val="003DA1"/>
        </w:rPr>
      </w:pPr>
    </w:p>
    <w:bookmarkEnd w:id="44"/>
    <w:p w14:paraId="58536BAF" w14:textId="226FD581" w:rsidR="0065579D" w:rsidRPr="00755A23" w:rsidRDefault="0065579D" w:rsidP="0065579D">
      <w:pPr>
        <w:spacing w:before="120" w:after="0" w:line="240" w:lineRule="auto"/>
        <w:textAlignment w:val="baseline"/>
        <w:rPr>
          <w:rFonts w:asciiTheme="majorHAnsi" w:eastAsia="Times New Roman" w:hAnsiTheme="majorHAnsi" w:cs="Arial"/>
          <w:b/>
          <w:bCs/>
          <w:color w:val="C00000"/>
        </w:rPr>
      </w:pPr>
      <w:r w:rsidRPr="00755A23">
        <w:rPr>
          <w:rFonts w:asciiTheme="majorHAnsi" w:eastAsia="Times New Roman" w:hAnsiTheme="majorHAnsi" w:cs="Arial"/>
          <w:b/>
          <w:bCs/>
          <w:color w:val="003DA1"/>
        </w:rPr>
        <w:t xml:space="preserve">How will vaccines be adjudicated if administered during an office visit? </w:t>
      </w:r>
      <w:r w:rsidRPr="00755A23">
        <w:rPr>
          <w:rFonts w:asciiTheme="majorHAnsi" w:eastAsia="Times New Roman" w:hAnsiTheme="majorHAnsi" w:cs="Arial"/>
          <w:b/>
          <w:bCs/>
          <w:color w:val="C00000"/>
        </w:rPr>
        <w:t>New 12/10</w:t>
      </w:r>
    </w:p>
    <w:p w14:paraId="3B189386" w14:textId="77777777" w:rsidR="0065579D" w:rsidRPr="00755A23" w:rsidRDefault="0065579D" w:rsidP="0065579D">
      <w:pPr>
        <w:pStyle w:val="ListParagraph"/>
        <w:spacing w:before="120" w:after="0" w:line="240" w:lineRule="auto"/>
        <w:ind w:left="0"/>
        <w:contextualSpacing w:val="0"/>
        <w:rPr>
          <w:rFonts w:asciiTheme="majorHAnsi" w:eastAsia="Times New Roman" w:hAnsiTheme="majorHAnsi" w:cs="Arial"/>
        </w:rPr>
      </w:pPr>
      <w:r w:rsidRPr="00755A23">
        <w:rPr>
          <w:rFonts w:asciiTheme="majorHAnsi" w:eastAsia="Times New Roman" w:hAnsiTheme="majorHAnsi" w:cs="Arial"/>
        </w:rPr>
        <w:t>UnitedHealthcare will reimburse for office visits along with the vaccine and administration when the primary purpose of the visit is the delivery of the COVID-19 immunization. We will adjudicate claims according to a member’s benefit plan for preventive care.</w:t>
      </w:r>
    </w:p>
    <w:p w14:paraId="3FB845A9" w14:textId="67D1363E" w:rsidR="0065579D" w:rsidRPr="00755A23" w:rsidRDefault="0065579D" w:rsidP="0065579D">
      <w:pPr>
        <w:spacing w:before="120" w:after="0" w:line="240" w:lineRule="auto"/>
        <w:textAlignment w:val="baseline"/>
        <w:rPr>
          <w:rFonts w:asciiTheme="majorHAnsi" w:eastAsia="Times New Roman" w:hAnsiTheme="majorHAnsi" w:cs="Arial"/>
          <w:b/>
          <w:bCs/>
          <w:color w:val="002477"/>
        </w:rPr>
      </w:pPr>
    </w:p>
    <w:p w14:paraId="601ACAE7" w14:textId="1EE5CF2D" w:rsidR="00B538C0" w:rsidRPr="00755A23" w:rsidRDefault="00B538C0" w:rsidP="0065579D">
      <w:pPr>
        <w:spacing w:before="120" w:after="0" w:line="240" w:lineRule="auto"/>
        <w:textAlignment w:val="baseline"/>
        <w:rPr>
          <w:rFonts w:asciiTheme="majorHAnsi" w:eastAsia="Times New Roman" w:hAnsiTheme="majorHAnsi" w:cs="Arial"/>
          <w:b/>
          <w:bCs/>
          <w:color w:val="C00000"/>
        </w:rPr>
      </w:pPr>
      <w:r w:rsidRPr="00755A23">
        <w:rPr>
          <w:rFonts w:asciiTheme="majorHAnsi" w:eastAsia="Times New Roman" w:hAnsiTheme="majorHAnsi" w:cs="Arial"/>
          <w:b/>
          <w:bCs/>
          <w:color w:val="002477"/>
        </w:rPr>
        <w:t xml:space="preserve">What is the current CMS published rate for administering the vaccine? </w:t>
      </w:r>
      <w:r w:rsidRPr="00755A23">
        <w:rPr>
          <w:rFonts w:asciiTheme="majorHAnsi" w:eastAsia="Times New Roman" w:hAnsiTheme="majorHAnsi" w:cs="Arial"/>
          <w:b/>
          <w:bCs/>
          <w:color w:val="C00000"/>
        </w:rPr>
        <w:t>Update 12/12</w:t>
      </w:r>
    </w:p>
    <w:p w14:paraId="24A53F7D" w14:textId="298AA5C0" w:rsidR="00B538C0" w:rsidRPr="00755A23" w:rsidRDefault="00B538C0" w:rsidP="00B538C0">
      <w:pPr>
        <w:spacing w:after="0" w:line="264" w:lineRule="auto"/>
        <w:textAlignment w:val="baseline"/>
        <w:rPr>
          <w:rFonts w:asciiTheme="majorHAnsi" w:eastAsia="Arial" w:hAnsiTheme="majorHAnsi" w:cs="Arial"/>
        </w:rPr>
      </w:pPr>
      <w:r w:rsidRPr="00755A23">
        <w:rPr>
          <w:rFonts w:asciiTheme="majorHAnsi" w:eastAsia="Arial" w:hAnsiTheme="majorHAnsi" w:cs="Arial"/>
        </w:rPr>
        <w:t>CMS published rates for administration of the vaccine:  For single dose, $28.39. For 2 doses, $16.94 for initial dose and $28.39 for second dose.)</w:t>
      </w:r>
    </w:p>
    <w:p w14:paraId="72816DD5" w14:textId="77777777" w:rsidR="00B538C0" w:rsidRPr="00755A23" w:rsidRDefault="00B538C0" w:rsidP="00B538C0">
      <w:pPr>
        <w:spacing w:after="0" w:line="264" w:lineRule="auto"/>
        <w:rPr>
          <w:rFonts w:asciiTheme="majorHAnsi" w:eastAsia="Times New Roman" w:hAnsiTheme="majorHAnsi" w:cs="Arial"/>
          <w:color w:val="1F3377"/>
        </w:rPr>
      </w:pPr>
      <w:r w:rsidRPr="00755A23">
        <w:rPr>
          <w:rFonts w:asciiTheme="majorHAnsi" w:eastAsia="Times New Roman" w:hAnsiTheme="majorHAnsi" w:cs="Arial"/>
        </w:rPr>
        <w:t xml:space="preserve">For COVID-19 vaccine administration billing and reimbursement information, go to the </w:t>
      </w:r>
      <w:hyperlink r:id="rId89" w:history="1">
        <w:r w:rsidRPr="00755A23">
          <w:rPr>
            <w:rFonts w:asciiTheme="majorHAnsi" w:eastAsia="Times New Roman" w:hAnsiTheme="majorHAnsi" w:cs="Arial"/>
            <w:color w:val="0000FF"/>
            <w:u w:val="single"/>
          </w:rPr>
          <w:t>uhcprovider.com</w:t>
        </w:r>
      </w:hyperlink>
      <w:r w:rsidRPr="00755A23">
        <w:rPr>
          <w:rFonts w:asciiTheme="majorHAnsi" w:eastAsia="Times New Roman" w:hAnsiTheme="majorHAnsi" w:cs="Arial"/>
        </w:rPr>
        <w:t xml:space="preserve">. </w:t>
      </w:r>
    </w:p>
    <w:p w14:paraId="6EE135EA" w14:textId="77777777" w:rsidR="00B538C0" w:rsidRPr="00B538C0" w:rsidRDefault="00B538C0" w:rsidP="00B538C0">
      <w:pPr>
        <w:spacing w:before="120" w:after="0" w:line="240" w:lineRule="auto"/>
        <w:textAlignment w:val="baseline"/>
        <w:rPr>
          <w:rFonts w:asciiTheme="majorHAnsi" w:eastAsia="Times New Roman" w:hAnsiTheme="majorHAnsi" w:cs="Arial"/>
          <w:b/>
          <w:bCs/>
          <w:color w:val="002477"/>
        </w:rPr>
      </w:pPr>
    </w:p>
    <w:p w14:paraId="2DF4DFBD" w14:textId="20739ED4" w:rsidR="0065579D" w:rsidRPr="00817299" w:rsidRDefault="00817299" w:rsidP="0065579D">
      <w:pPr>
        <w:pStyle w:val="Heading2"/>
        <w:rPr>
          <w:color w:val="00BCD6" w:themeColor="accent3"/>
          <w:sz w:val="24"/>
          <w:szCs w:val="24"/>
        </w:rPr>
      </w:pPr>
      <w:bookmarkStart w:id="46" w:name="_Toc60062849"/>
      <w:bookmarkEnd w:id="42"/>
      <w:r w:rsidRPr="00817299">
        <w:rPr>
          <w:color w:val="00BCD6" w:themeColor="accent3"/>
          <w:sz w:val="24"/>
          <w:szCs w:val="24"/>
        </w:rPr>
        <w:t xml:space="preserve">VACCINE </w:t>
      </w:r>
      <w:r w:rsidR="0065579D" w:rsidRPr="00817299">
        <w:rPr>
          <w:color w:val="00BCD6" w:themeColor="accent3"/>
          <w:sz w:val="24"/>
          <w:szCs w:val="24"/>
        </w:rPr>
        <w:t>CLAIM, BILLING AND CODING</w:t>
      </w:r>
      <w:bookmarkEnd w:id="46"/>
      <w:r w:rsidR="0065579D" w:rsidRPr="00817299">
        <w:rPr>
          <w:color w:val="00BCD6" w:themeColor="accent3"/>
          <w:sz w:val="24"/>
          <w:szCs w:val="24"/>
        </w:rPr>
        <w:t xml:space="preserve">  </w:t>
      </w:r>
    </w:p>
    <w:p w14:paraId="08D935DC" w14:textId="77777777" w:rsidR="0065579D" w:rsidRPr="0065579D" w:rsidRDefault="0065579D" w:rsidP="0065579D">
      <w:pPr>
        <w:spacing w:after="0" w:line="240" w:lineRule="auto"/>
        <w:rPr>
          <w:rFonts w:asciiTheme="majorHAnsi" w:eastAsia="Times New Roman" w:hAnsiTheme="majorHAnsi" w:cs="Arial"/>
          <w:b/>
          <w:bCs/>
          <w:highlight w:val="yellow"/>
        </w:rPr>
      </w:pPr>
    </w:p>
    <w:p w14:paraId="303BCE1D" w14:textId="64EE044C" w:rsidR="0065579D" w:rsidRPr="00755A23" w:rsidRDefault="0065579D" w:rsidP="0065579D">
      <w:pPr>
        <w:spacing w:after="0" w:line="240" w:lineRule="auto"/>
        <w:rPr>
          <w:rFonts w:asciiTheme="majorHAnsi" w:eastAsia="Calibri" w:hAnsiTheme="majorHAnsi" w:cs="Arial"/>
          <w:b/>
          <w:bCs/>
          <w:color w:val="C00000"/>
        </w:rPr>
      </w:pPr>
      <w:bookmarkStart w:id="47" w:name="_Hlk58420178"/>
      <w:r w:rsidRPr="00755A23">
        <w:rPr>
          <w:rFonts w:asciiTheme="majorHAnsi" w:eastAsia="Calibri" w:hAnsiTheme="majorHAnsi" w:cs="Arial"/>
          <w:b/>
          <w:bCs/>
          <w:color w:val="003DA1"/>
        </w:rPr>
        <w:t xml:space="preserve">How will participating providers and pharmacist bill vaccine administration? </w:t>
      </w:r>
      <w:r w:rsidRPr="00755A23">
        <w:rPr>
          <w:rFonts w:asciiTheme="majorHAnsi" w:eastAsia="Calibri" w:hAnsiTheme="majorHAnsi" w:cs="Arial"/>
          <w:b/>
          <w:bCs/>
          <w:color w:val="C00000"/>
        </w:rPr>
        <w:t>New 12/10</w:t>
      </w:r>
    </w:p>
    <w:p w14:paraId="4978DD56" w14:textId="1D17AC5B" w:rsidR="0065579D" w:rsidRPr="00755A23" w:rsidRDefault="0065579D" w:rsidP="0065579D">
      <w:pPr>
        <w:spacing w:after="0" w:line="240" w:lineRule="auto"/>
        <w:rPr>
          <w:rFonts w:asciiTheme="majorHAnsi" w:eastAsia="Calibri" w:hAnsiTheme="majorHAnsi" w:cs="Arial"/>
        </w:rPr>
      </w:pPr>
      <w:r w:rsidRPr="00755A23">
        <w:rPr>
          <w:rFonts w:asciiTheme="majorHAnsi" w:eastAsia="Calibri" w:hAnsiTheme="majorHAnsi" w:cs="Arial"/>
        </w:rPr>
        <w:t xml:space="preserve">Participating providers may bill the UnitedHealthcare medical benefit through our </w:t>
      </w:r>
      <w:hyperlink r:id="rId90" w:history="1">
        <w:r w:rsidRPr="00755A23">
          <w:rPr>
            <w:rFonts w:asciiTheme="majorHAnsi" w:eastAsia="Calibri" w:hAnsiTheme="majorHAnsi" w:cs="Arial"/>
            <w:color w:val="0000FF"/>
            <w:u w:val="single"/>
          </w:rPr>
          <w:t>standard claims process.</w:t>
        </w:r>
      </w:hyperlink>
      <w:r w:rsidRPr="00755A23">
        <w:rPr>
          <w:rFonts w:asciiTheme="majorHAnsi" w:eastAsia="Calibri" w:hAnsiTheme="majorHAnsi" w:cs="Arial"/>
        </w:rPr>
        <w:t xml:space="preserve"> Pharmacist should submit to their claims pharmacy platform.</w:t>
      </w:r>
      <w:bookmarkEnd w:id="47"/>
      <w:r w:rsidRPr="00755A23">
        <w:rPr>
          <w:rFonts w:asciiTheme="majorHAnsi" w:eastAsia="Calibri" w:hAnsiTheme="majorHAnsi" w:cs="Arial"/>
        </w:rPr>
        <w:t xml:space="preserve"> Rates will be paid at the CMS defined reimbursement levels. State Medicaid may provide different guidance.</w:t>
      </w:r>
    </w:p>
    <w:p w14:paraId="3CD01AE9" w14:textId="77777777" w:rsidR="0065579D" w:rsidRPr="00755A23" w:rsidRDefault="0065579D" w:rsidP="0065579D">
      <w:pPr>
        <w:spacing w:after="0" w:line="240" w:lineRule="auto"/>
        <w:ind w:left="720"/>
        <w:rPr>
          <w:rFonts w:asciiTheme="majorHAnsi" w:eastAsia="Calibri" w:hAnsiTheme="majorHAnsi" w:cs="Arial"/>
        </w:rPr>
      </w:pPr>
    </w:p>
    <w:p w14:paraId="16A5415A" w14:textId="3BCE57A0" w:rsidR="0065579D" w:rsidRPr="00755A23" w:rsidRDefault="0065579D" w:rsidP="0065579D">
      <w:pPr>
        <w:spacing w:after="0" w:line="240" w:lineRule="auto"/>
        <w:rPr>
          <w:rFonts w:asciiTheme="majorHAnsi" w:eastAsia="Calibri" w:hAnsiTheme="majorHAnsi" w:cs="Arial"/>
        </w:rPr>
      </w:pPr>
      <w:r w:rsidRPr="00755A23">
        <w:rPr>
          <w:rFonts w:asciiTheme="majorHAnsi" w:eastAsia="Calibri" w:hAnsiTheme="majorHAnsi" w:cs="Arial"/>
        </w:rPr>
        <w:t xml:space="preserve">If an out-of-network provider bills above the CMS published rates for the administration of the vaccine, the member will not be held liable for payment of the administration service. </w:t>
      </w:r>
      <w:r w:rsidRPr="00755A23">
        <w:rPr>
          <w:rFonts w:asciiTheme="majorHAnsi" w:eastAsia="Times New Roman" w:hAnsiTheme="majorHAnsi" w:cs="Arial"/>
        </w:rPr>
        <w:t xml:space="preserve">Per federal provisions, a health care provider may not balance bill or impose cost share on a member for the cost of a vaccine or the administration. This applies for both in- and out-of-network providers. </w:t>
      </w:r>
    </w:p>
    <w:p w14:paraId="5CC8D1F7" w14:textId="77777777" w:rsidR="0065579D" w:rsidRPr="00755A23" w:rsidRDefault="0065579D" w:rsidP="0065579D">
      <w:pPr>
        <w:spacing w:after="0" w:line="240" w:lineRule="auto"/>
        <w:rPr>
          <w:rFonts w:asciiTheme="majorHAnsi" w:eastAsia="Times New Roman" w:hAnsiTheme="majorHAnsi" w:cs="Arial"/>
          <w:b/>
          <w:bCs/>
        </w:rPr>
      </w:pPr>
    </w:p>
    <w:p w14:paraId="1F2BDA62" w14:textId="6B025A57" w:rsidR="0065579D" w:rsidRPr="00755A23" w:rsidRDefault="004E2F0A" w:rsidP="004E2F0A">
      <w:pPr>
        <w:spacing w:before="120" w:after="0" w:line="240" w:lineRule="auto"/>
        <w:rPr>
          <w:rFonts w:asciiTheme="majorHAnsi" w:eastAsia="Times New Roman" w:hAnsiTheme="majorHAnsi" w:cs="Arial"/>
          <w:b/>
          <w:bCs/>
          <w:color w:val="C00000"/>
        </w:rPr>
      </w:pPr>
      <w:r w:rsidRPr="00755A23">
        <w:rPr>
          <w:rFonts w:asciiTheme="majorHAnsi" w:eastAsia="Times New Roman" w:hAnsiTheme="majorHAnsi" w:cs="Arial"/>
          <w:b/>
          <w:bCs/>
          <w:color w:val="003DA1"/>
        </w:rPr>
        <w:t xml:space="preserve">When will UnitedHealthcare begin paying COVID-19 vaccine administrative claims? </w:t>
      </w:r>
      <w:r w:rsidRPr="00755A23">
        <w:rPr>
          <w:rFonts w:asciiTheme="majorHAnsi" w:eastAsia="Times New Roman" w:hAnsiTheme="majorHAnsi" w:cs="Arial"/>
          <w:b/>
          <w:bCs/>
          <w:color w:val="C00000"/>
        </w:rPr>
        <w:t>New 12/10</w:t>
      </w:r>
    </w:p>
    <w:p w14:paraId="7065996C" w14:textId="77777777" w:rsidR="0065579D" w:rsidRPr="00755A23" w:rsidRDefault="0065579D" w:rsidP="004E2F0A">
      <w:pPr>
        <w:spacing w:before="120" w:after="0" w:line="240" w:lineRule="auto"/>
        <w:rPr>
          <w:rFonts w:asciiTheme="majorHAnsi" w:eastAsia="Times New Roman" w:hAnsiTheme="majorHAnsi" w:cs="Arial"/>
        </w:rPr>
      </w:pPr>
      <w:r w:rsidRPr="00755A23">
        <w:rPr>
          <w:rFonts w:asciiTheme="majorHAnsi" w:eastAsia="Times New Roman" w:hAnsiTheme="majorHAnsi" w:cs="Arial"/>
        </w:rPr>
        <w:t xml:space="preserve">UnitedHealthcare will begin paying COVID-19 vaccine administration claims once CMS rates are published. </w:t>
      </w:r>
    </w:p>
    <w:p w14:paraId="40E6778E" w14:textId="77777777" w:rsidR="004E2F0A" w:rsidRPr="00755A23" w:rsidRDefault="004E2F0A" w:rsidP="004E2F0A">
      <w:pPr>
        <w:spacing w:after="0" w:line="240" w:lineRule="auto"/>
        <w:rPr>
          <w:rFonts w:asciiTheme="majorHAnsi" w:eastAsia="Times New Roman" w:hAnsiTheme="majorHAnsi" w:cs="Arial"/>
        </w:rPr>
      </w:pPr>
    </w:p>
    <w:p w14:paraId="2E865B3D" w14:textId="3F073876" w:rsidR="0065579D" w:rsidRPr="00755A23" w:rsidRDefault="004E2F0A" w:rsidP="004E2F0A">
      <w:pPr>
        <w:spacing w:before="120" w:after="0" w:line="240" w:lineRule="auto"/>
        <w:rPr>
          <w:rFonts w:asciiTheme="majorHAnsi" w:eastAsia="Calibri" w:hAnsiTheme="majorHAnsi" w:cs="Arial"/>
          <w:b/>
          <w:bCs/>
          <w:color w:val="003DA1"/>
        </w:rPr>
      </w:pPr>
      <w:r w:rsidRPr="00755A23">
        <w:rPr>
          <w:rFonts w:asciiTheme="majorHAnsi" w:eastAsia="Times New Roman" w:hAnsiTheme="majorHAnsi" w:cs="Arial"/>
          <w:b/>
          <w:bCs/>
          <w:color w:val="003DA1"/>
        </w:rPr>
        <w:t>What is the m</w:t>
      </w:r>
      <w:r w:rsidR="0065579D" w:rsidRPr="00755A23">
        <w:rPr>
          <w:rFonts w:asciiTheme="majorHAnsi" w:eastAsia="Calibri" w:hAnsiTheme="majorHAnsi" w:cs="Arial"/>
          <w:b/>
          <w:bCs/>
          <w:color w:val="003DA1"/>
        </w:rPr>
        <w:t xml:space="preserve">ember and </w:t>
      </w:r>
      <w:r w:rsidRPr="00755A23">
        <w:rPr>
          <w:rFonts w:asciiTheme="majorHAnsi" w:eastAsia="Calibri" w:hAnsiTheme="majorHAnsi" w:cs="Arial"/>
          <w:b/>
          <w:bCs/>
          <w:color w:val="003DA1"/>
        </w:rPr>
        <w:t>p</w:t>
      </w:r>
      <w:r w:rsidR="0065579D" w:rsidRPr="00755A23">
        <w:rPr>
          <w:rFonts w:asciiTheme="majorHAnsi" w:eastAsia="Calibri" w:hAnsiTheme="majorHAnsi" w:cs="Arial"/>
          <w:b/>
          <w:bCs/>
          <w:color w:val="003DA1"/>
        </w:rPr>
        <w:t xml:space="preserve">lan </w:t>
      </w:r>
      <w:r w:rsidRPr="00755A23">
        <w:rPr>
          <w:rFonts w:asciiTheme="majorHAnsi" w:eastAsia="Calibri" w:hAnsiTheme="majorHAnsi" w:cs="Arial"/>
          <w:b/>
          <w:bCs/>
          <w:color w:val="003DA1"/>
        </w:rPr>
        <w:t>sp</w:t>
      </w:r>
      <w:r w:rsidR="0065579D" w:rsidRPr="00755A23">
        <w:rPr>
          <w:rFonts w:asciiTheme="majorHAnsi" w:eastAsia="Calibri" w:hAnsiTheme="majorHAnsi" w:cs="Arial"/>
          <w:b/>
          <w:bCs/>
          <w:color w:val="003DA1"/>
        </w:rPr>
        <w:t xml:space="preserve">onsor </w:t>
      </w:r>
      <w:r w:rsidRPr="00755A23">
        <w:rPr>
          <w:rFonts w:asciiTheme="majorHAnsi" w:eastAsia="Calibri" w:hAnsiTheme="majorHAnsi" w:cs="Arial"/>
          <w:b/>
          <w:bCs/>
          <w:color w:val="003DA1"/>
        </w:rPr>
        <w:t>c</w:t>
      </w:r>
      <w:r w:rsidR="0065579D" w:rsidRPr="00755A23">
        <w:rPr>
          <w:rFonts w:asciiTheme="majorHAnsi" w:eastAsia="Calibri" w:hAnsiTheme="majorHAnsi" w:cs="Arial"/>
          <w:b/>
          <w:bCs/>
          <w:color w:val="003DA1"/>
        </w:rPr>
        <w:t xml:space="preserve">ost </w:t>
      </w:r>
      <w:r w:rsidRPr="00755A23">
        <w:rPr>
          <w:rFonts w:asciiTheme="majorHAnsi" w:eastAsia="Calibri" w:hAnsiTheme="majorHAnsi" w:cs="Arial"/>
          <w:b/>
          <w:bCs/>
          <w:color w:val="003DA1"/>
        </w:rPr>
        <w:t>s</w:t>
      </w:r>
      <w:r w:rsidR="0065579D" w:rsidRPr="00755A23">
        <w:rPr>
          <w:rFonts w:asciiTheme="majorHAnsi" w:eastAsia="Calibri" w:hAnsiTheme="majorHAnsi" w:cs="Arial"/>
          <w:b/>
          <w:bCs/>
          <w:color w:val="003DA1"/>
        </w:rPr>
        <w:t>hare</w:t>
      </w:r>
      <w:r w:rsidRPr="00755A23">
        <w:rPr>
          <w:rFonts w:asciiTheme="majorHAnsi" w:eastAsia="Calibri" w:hAnsiTheme="majorHAnsi" w:cs="Arial"/>
          <w:b/>
          <w:bCs/>
          <w:color w:val="003DA1"/>
        </w:rPr>
        <w:t>? New 12/10</w:t>
      </w:r>
    </w:p>
    <w:p w14:paraId="4F2EDB6D" w14:textId="77777777" w:rsidR="0065579D" w:rsidRPr="00755A23" w:rsidRDefault="0065579D" w:rsidP="004E2F0A">
      <w:pPr>
        <w:spacing w:before="120" w:after="0" w:line="240" w:lineRule="auto"/>
        <w:rPr>
          <w:rFonts w:asciiTheme="majorHAnsi" w:eastAsia="Calibri" w:hAnsiTheme="majorHAnsi" w:cs="Arial"/>
        </w:rPr>
      </w:pPr>
      <w:r w:rsidRPr="00755A23">
        <w:rPr>
          <w:rFonts w:asciiTheme="majorHAnsi" w:eastAsia="Calibri" w:hAnsiTheme="majorHAnsi" w:cs="Arial"/>
        </w:rPr>
        <w:lastRenderedPageBreak/>
        <w:t xml:space="preserve">The COVID-19 vaccine serum will initially be paid by the government. Eligible members receiving the vaccine will not have any out-of-pocket costs. </w:t>
      </w:r>
    </w:p>
    <w:p w14:paraId="74F94006" w14:textId="77777777" w:rsidR="0065579D" w:rsidRPr="00755A23" w:rsidRDefault="0065579D" w:rsidP="004E2F0A">
      <w:pPr>
        <w:spacing w:before="120" w:after="0" w:line="240" w:lineRule="auto"/>
        <w:rPr>
          <w:rFonts w:asciiTheme="majorHAnsi" w:eastAsia="Calibri" w:hAnsiTheme="majorHAnsi" w:cs="Arial"/>
        </w:rPr>
      </w:pPr>
      <w:r w:rsidRPr="00755A23">
        <w:rPr>
          <w:rFonts w:asciiTheme="majorHAnsi" w:eastAsia="Calibri" w:hAnsiTheme="majorHAnsi" w:cs="Arial"/>
        </w:rPr>
        <w:t>For Employer and Individual* health plans, UnitedHealthcare and self-funded customers will be required to cover the administration of COVID-19 vaccines with no cost share for in- and out-of-network providers, during the national public health emergency period. Administration fees for in-network providers will be based on contracted rates. Administration fees for out-of-network providers will be based on CMS published rates.</w:t>
      </w:r>
    </w:p>
    <w:p w14:paraId="1C02C68F" w14:textId="77777777" w:rsidR="0065579D" w:rsidRPr="00755A23" w:rsidRDefault="0065579D" w:rsidP="004E2F0A">
      <w:pPr>
        <w:spacing w:before="120" w:after="0" w:line="240" w:lineRule="auto"/>
        <w:rPr>
          <w:rFonts w:asciiTheme="majorHAnsi" w:eastAsia="Calibri" w:hAnsiTheme="majorHAnsi" w:cs="Arial"/>
        </w:rPr>
      </w:pPr>
      <w:r w:rsidRPr="00755A23">
        <w:rPr>
          <w:rFonts w:asciiTheme="majorHAnsi" w:eastAsia="Calibri" w:hAnsiTheme="majorHAnsi" w:cs="Arial"/>
        </w:rPr>
        <w:t>*Does not apply to short term duration health plans</w:t>
      </w:r>
    </w:p>
    <w:p w14:paraId="31880A42" w14:textId="77777777" w:rsidR="0065579D" w:rsidRPr="00755A23" w:rsidRDefault="0065579D" w:rsidP="0065579D">
      <w:pPr>
        <w:spacing w:after="0" w:line="240" w:lineRule="auto"/>
        <w:ind w:left="720"/>
        <w:rPr>
          <w:rFonts w:asciiTheme="majorHAnsi" w:eastAsia="Calibri" w:hAnsiTheme="majorHAnsi" w:cs="Arial"/>
        </w:rPr>
      </w:pPr>
    </w:p>
    <w:p w14:paraId="492C405F" w14:textId="1B0C86C2" w:rsidR="0065579D" w:rsidRPr="00755A23" w:rsidRDefault="004E2F0A" w:rsidP="004E2F0A">
      <w:pPr>
        <w:spacing w:before="120" w:after="0" w:line="240" w:lineRule="auto"/>
        <w:rPr>
          <w:rFonts w:asciiTheme="majorHAnsi" w:eastAsia="Calibri" w:hAnsiTheme="majorHAnsi" w:cs="Arial"/>
          <w:b/>
          <w:bCs/>
          <w:color w:val="003DA1"/>
        </w:rPr>
      </w:pPr>
      <w:r w:rsidRPr="00755A23">
        <w:rPr>
          <w:rFonts w:asciiTheme="majorHAnsi" w:eastAsia="Calibri" w:hAnsiTheme="majorHAnsi" w:cs="Arial"/>
          <w:b/>
          <w:bCs/>
          <w:color w:val="003DA1"/>
        </w:rPr>
        <w:t xml:space="preserve">What is UnitedHealthcare approach for medical claims? </w:t>
      </w:r>
      <w:r w:rsidRPr="00755A23">
        <w:rPr>
          <w:rFonts w:asciiTheme="majorHAnsi" w:eastAsia="Calibri" w:hAnsiTheme="majorHAnsi" w:cs="Arial"/>
          <w:b/>
          <w:bCs/>
          <w:color w:val="C00000"/>
        </w:rPr>
        <w:t>New 12/10</w:t>
      </w:r>
    </w:p>
    <w:p w14:paraId="572278A7" w14:textId="77777777" w:rsidR="0065579D" w:rsidRPr="00755A23" w:rsidRDefault="0065579D" w:rsidP="004E2F0A">
      <w:pPr>
        <w:spacing w:before="120" w:after="0" w:line="240" w:lineRule="auto"/>
        <w:rPr>
          <w:rFonts w:asciiTheme="majorHAnsi" w:eastAsia="Calibri" w:hAnsiTheme="majorHAnsi" w:cs="Arial"/>
        </w:rPr>
      </w:pPr>
      <w:r w:rsidRPr="00755A23">
        <w:rPr>
          <w:rFonts w:asciiTheme="majorHAnsi" w:eastAsia="Calibri" w:hAnsiTheme="majorHAnsi" w:cs="Arial"/>
        </w:rPr>
        <w:t xml:space="preserve">UnitedHealthcare aligns with America Medical Association (AMA) CPT coding for medical claims. Health care professionals should use published AMA CPT codes when submitting COVID-19 vaccine and vaccine administration claims to UnitedHealthcare under the medical benefit. </w:t>
      </w:r>
    </w:p>
    <w:p w14:paraId="7CE77817" w14:textId="77777777" w:rsidR="0065579D" w:rsidRPr="0065579D" w:rsidRDefault="0065579D" w:rsidP="004E2F0A">
      <w:pPr>
        <w:spacing w:before="120" w:after="0" w:line="240" w:lineRule="auto"/>
        <w:rPr>
          <w:rFonts w:asciiTheme="majorHAnsi" w:eastAsia="Calibri" w:hAnsiTheme="majorHAnsi" w:cs="Arial"/>
          <w:b/>
          <w:bCs/>
        </w:rPr>
      </w:pPr>
      <w:r w:rsidRPr="00755A23">
        <w:rPr>
          <w:rFonts w:asciiTheme="majorHAnsi" w:eastAsia="Calibri" w:hAnsiTheme="majorHAnsi" w:cs="Arial"/>
          <w:b/>
          <w:bCs/>
        </w:rPr>
        <w:t xml:space="preserve">Currently approved </w:t>
      </w:r>
      <w:hyperlink r:id="rId91" w:history="1">
        <w:r w:rsidRPr="00755A23">
          <w:rPr>
            <w:rFonts w:asciiTheme="majorHAnsi" w:eastAsia="Calibri" w:hAnsiTheme="majorHAnsi" w:cs="Arial"/>
            <w:b/>
            <w:bCs/>
            <w:color w:val="0000FF"/>
            <w:u w:val="single"/>
          </w:rPr>
          <w:t>AMA CPT Codes</w:t>
        </w:r>
      </w:hyperlink>
      <w:r w:rsidRPr="00755A23">
        <w:rPr>
          <w:rFonts w:asciiTheme="majorHAnsi" w:eastAsia="Calibri" w:hAnsiTheme="majorHAnsi" w:cs="Arial"/>
          <w:b/>
          <w:bCs/>
        </w:rPr>
        <w:t>:</w:t>
      </w:r>
      <w:r w:rsidRPr="0065579D">
        <w:rPr>
          <w:rFonts w:asciiTheme="majorHAnsi" w:eastAsia="Calibri" w:hAnsiTheme="majorHAnsi" w:cs="Arial"/>
          <w:b/>
          <w:bCs/>
        </w:rPr>
        <w:t xml:space="preserve"> </w:t>
      </w:r>
    </w:p>
    <w:p w14:paraId="56F7181E" w14:textId="77777777" w:rsidR="0065579D" w:rsidRPr="0065579D" w:rsidRDefault="0065579D" w:rsidP="0065579D">
      <w:pPr>
        <w:spacing w:after="0" w:line="240" w:lineRule="auto"/>
        <w:ind w:left="720"/>
        <w:rPr>
          <w:rFonts w:asciiTheme="majorHAnsi" w:eastAsia="Calibri" w:hAnsiTheme="majorHAnsi" w:cs="Arial"/>
          <w:b/>
          <w:bCs/>
        </w:rPr>
      </w:pPr>
    </w:p>
    <w:tbl>
      <w:tblPr>
        <w:tblW w:w="9180" w:type="dxa"/>
        <w:tblInd w:w="260" w:type="dxa"/>
        <w:tblCellMar>
          <w:left w:w="0" w:type="dxa"/>
          <w:right w:w="0" w:type="dxa"/>
        </w:tblCellMar>
        <w:tblLook w:val="04A0" w:firstRow="1" w:lastRow="0" w:firstColumn="1" w:lastColumn="0" w:noHBand="0" w:noVBand="1"/>
      </w:tblPr>
      <w:tblGrid>
        <w:gridCol w:w="1800"/>
        <w:gridCol w:w="1530"/>
        <w:gridCol w:w="1438"/>
        <w:gridCol w:w="2072"/>
        <w:gridCol w:w="2340"/>
      </w:tblGrid>
      <w:tr w:rsidR="0065579D" w:rsidRPr="0065579D" w14:paraId="587E1C2A" w14:textId="77777777" w:rsidTr="00817299">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652A36" w14:textId="77777777" w:rsidR="0065579D" w:rsidRPr="0065579D" w:rsidRDefault="0065579D" w:rsidP="0065579D">
            <w:pPr>
              <w:spacing w:after="0" w:line="240" w:lineRule="auto"/>
              <w:rPr>
                <w:rFonts w:asciiTheme="majorHAnsi" w:eastAsia="Calibri" w:hAnsiTheme="majorHAnsi" w:cs="Calibri"/>
                <w:b/>
                <w:bCs/>
              </w:rPr>
            </w:pPr>
            <w:r w:rsidRPr="0065579D">
              <w:rPr>
                <w:rFonts w:asciiTheme="majorHAnsi" w:eastAsia="Calibri" w:hAnsiTheme="majorHAnsi" w:cs="Calibri"/>
                <w:b/>
                <w:bCs/>
              </w:rPr>
              <w:t xml:space="preserve">Manufacturer   </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11485D" w14:textId="77777777" w:rsidR="0065579D" w:rsidRPr="0065579D" w:rsidRDefault="0065579D" w:rsidP="0065579D">
            <w:pPr>
              <w:spacing w:after="0" w:line="240" w:lineRule="auto"/>
              <w:rPr>
                <w:rFonts w:asciiTheme="majorHAnsi" w:eastAsia="Calibri" w:hAnsiTheme="majorHAnsi" w:cs="Calibri"/>
                <w:b/>
                <w:bCs/>
              </w:rPr>
            </w:pPr>
            <w:r w:rsidRPr="0065579D">
              <w:rPr>
                <w:rFonts w:asciiTheme="majorHAnsi" w:eastAsia="Calibri" w:hAnsiTheme="majorHAnsi" w:cs="Calibri"/>
                <w:b/>
                <w:bCs/>
              </w:rPr>
              <w:t>Vaccine Dose CPT</w:t>
            </w:r>
          </w:p>
        </w:tc>
        <w:tc>
          <w:tcPr>
            <w:tcW w:w="1438" w:type="dxa"/>
            <w:tcBorders>
              <w:top w:val="single" w:sz="8" w:space="0" w:color="auto"/>
              <w:left w:val="nil"/>
              <w:bottom w:val="single" w:sz="8" w:space="0" w:color="auto"/>
              <w:right w:val="single" w:sz="4" w:space="0" w:color="auto"/>
            </w:tcBorders>
            <w:hideMark/>
          </w:tcPr>
          <w:p w14:paraId="4611DD18" w14:textId="77777777" w:rsidR="0065579D" w:rsidRPr="0065579D" w:rsidRDefault="0065579D" w:rsidP="0065579D">
            <w:pPr>
              <w:spacing w:after="0" w:line="240" w:lineRule="auto"/>
              <w:rPr>
                <w:rFonts w:asciiTheme="majorHAnsi" w:eastAsia="Calibri" w:hAnsiTheme="majorHAnsi" w:cs="Calibri"/>
                <w:b/>
                <w:bCs/>
              </w:rPr>
            </w:pPr>
            <w:r w:rsidRPr="0065579D">
              <w:rPr>
                <w:rFonts w:asciiTheme="majorHAnsi" w:eastAsia="Calibri" w:hAnsiTheme="majorHAnsi" w:cs="Calibri"/>
                <w:b/>
                <w:bCs/>
              </w:rPr>
              <w:t>National Drug Code</w:t>
            </w:r>
          </w:p>
        </w:tc>
        <w:tc>
          <w:tcPr>
            <w:tcW w:w="207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65BBC3C" w14:textId="77777777" w:rsidR="0065579D" w:rsidRPr="0065579D" w:rsidRDefault="0065579D" w:rsidP="0065579D">
            <w:pPr>
              <w:spacing w:after="0" w:line="240" w:lineRule="auto"/>
              <w:rPr>
                <w:rFonts w:asciiTheme="majorHAnsi" w:eastAsia="Calibri" w:hAnsiTheme="majorHAnsi" w:cs="Calibri"/>
                <w:b/>
                <w:bCs/>
              </w:rPr>
            </w:pPr>
            <w:r w:rsidRPr="0065579D">
              <w:rPr>
                <w:rFonts w:asciiTheme="majorHAnsi" w:eastAsia="Calibri" w:hAnsiTheme="majorHAnsi" w:cs="Calibri"/>
                <w:b/>
                <w:bCs/>
              </w:rPr>
              <w:t>1</w:t>
            </w:r>
            <w:r w:rsidRPr="0065579D">
              <w:rPr>
                <w:rFonts w:asciiTheme="majorHAnsi" w:eastAsia="Calibri" w:hAnsiTheme="majorHAnsi" w:cs="Calibri"/>
                <w:b/>
                <w:bCs/>
                <w:vertAlign w:val="superscript"/>
              </w:rPr>
              <w:t>st</w:t>
            </w:r>
            <w:r w:rsidRPr="0065579D">
              <w:rPr>
                <w:rFonts w:asciiTheme="majorHAnsi" w:eastAsia="Calibri" w:hAnsiTheme="majorHAnsi" w:cs="Calibri"/>
                <w:b/>
                <w:bCs/>
              </w:rPr>
              <w:t xml:space="preserve"> Administration CPT</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510D74" w14:textId="77777777" w:rsidR="0065579D" w:rsidRPr="0065579D" w:rsidRDefault="0065579D" w:rsidP="0065579D">
            <w:pPr>
              <w:spacing w:after="0" w:line="240" w:lineRule="auto"/>
              <w:rPr>
                <w:rFonts w:asciiTheme="majorHAnsi" w:eastAsia="Calibri" w:hAnsiTheme="majorHAnsi" w:cs="Calibri"/>
                <w:b/>
                <w:bCs/>
              </w:rPr>
            </w:pPr>
            <w:r w:rsidRPr="0065579D">
              <w:rPr>
                <w:rFonts w:asciiTheme="majorHAnsi" w:eastAsia="Calibri" w:hAnsiTheme="majorHAnsi" w:cs="Calibri"/>
                <w:b/>
                <w:bCs/>
              </w:rPr>
              <w:t>2</w:t>
            </w:r>
            <w:r w:rsidRPr="0065579D">
              <w:rPr>
                <w:rFonts w:asciiTheme="majorHAnsi" w:eastAsia="Calibri" w:hAnsiTheme="majorHAnsi" w:cs="Calibri"/>
                <w:b/>
                <w:bCs/>
                <w:vertAlign w:val="superscript"/>
              </w:rPr>
              <w:t>nd</w:t>
            </w:r>
            <w:r w:rsidRPr="0065579D">
              <w:rPr>
                <w:rFonts w:asciiTheme="majorHAnsi" w:eastAsia="Calibri" w:hAnsiTheme="majorHAnsi" w:cs="Calibri"/>
                <w:b/>
                <w:bCs/>
              </w:rPr>
              <w:t xml:space="preserve"> Administration CPT</w:t>
            </w:r>
          </w:p>
        </w:tc>
      </w:tr>
      <w:tr w:rsidR="0065579D" w:rsidRPr="0065579D" w14:paraId="7C5C9BC1" w14:textId="77777777" w:rsidTr="00817299">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0B6F5D" w14:textId="77777777" w:rsidR="0065579D" w:rsidRPr="0065579D" w:rsidRDefault="0065579D" w:rsidP="0065579D">
            <w:pPr>
              <w:spacing w:after="0" w:line="240" w:lineRule="auto"/>
              <w:rPr>
                <w:rFonts w:asciiTheme="majorHAnsi" w:eastAsia="Calibri" w:hAnsiTheme="majorHAnsi" w:cs="Calibri"/>
              </w:rPr>
            </w:pPr>
            <w:r w:rsidRPr="0065579D">
              <w:rPr>
                <w:rFonts w:asciiTheme="majorHAnsi" w:eastAsia="Calibri" w:hAnsiTheme="majorHAnsi" w:cs="Calibri"/>
              </w:rPr>
              <w:t>Pfizer</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46BC4982" w14:textId="77777777" w:rsidR="0065579D" w:rsidRPr="0065579D" w:rsidRDefault="0065579D" w:rsidP="0065579D">
            <w:pPr>
              <w:spacing w:after="0" w:line="240" w:lineRule="auto"/>
              <w:rPr>
                <w:rFonts w:asciiTheme="majorHAnsi" w:eastAsia="Calibri" w:hAnsiTheme="majorHAnsi" w:cs="Calibri"/>
              </w:rPr>
            </w:pPr>
            <w:r w:rsidRPr="0065579D">
              <w:rPr>
                <w:rFonts w:asciiTheme="majorHAnsi" w:eastAsia="Calibri" w:hAnsiTheme="majorHAnsi" w:cs="Calibri"/>
              </w:rPr>
              <w:t>91300</w:t>
            </w:r>
          </w:p>
        </w:tc>
        <w:tc>
          <w:tcPr>
            <w:tcW w:w="1438" w:type="dxa"/>
            <w:tcBorders>
              <w:top w:val="single" w:sz="8" w:space="0" w:color="auto"/>
              <w:left w:val="nil"/>
              <w:bottom w:val="single" w:sz="8" w:space="0" w:color="auto"/>
              <w:right w:val="single" w:sz="4" w:space="0" w:color="auto"/>
            </w:tcBorders>
            <w:hideMark/>
          </w:tcPr>
          <w:p w14:paraId="405CCA7B" w14:textId="77777777" w:rsidR="0065579D" w:rsidRPr="0065579D" w:rsidRDefault="0065579D" w:rsidP="0065579D">
            <w:pPr>
              <w:spacing w:after="0" w:line="240" w:lineRule="auto"/>
              <w:rPr>
                <w:rFonts w:asciiTheme="majorHAnsi" w:eastAsia="Calibri" w:hAnsiTheme="majorHAnsi" w:cs="Calibri"/>
              </w:rPr>
            </w:pPr>
            <w:r w:rsidRPr="0065579D">
              <w:rPr>
                <w:rFonts w:asciiTheme="majorHAnsi" w:eastAsia="Calibri" w:hAnsiTheme="majorHAnsi" w:cs="Calibri"/>
              </w:rPr>
              <w:t>59267-1000-1</w:t>
            </w:r>
          </w:p>
        </w:tc>
        <w:tc>
          <w:tcPr>
            <w:tcW w:w="207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2D0AABF" w14:textId="77777777" w:rsidR="0065579D" w:rsidRPr="0065579D" w:rsidRDefault="0065579D" w:rsidP="0065579D">
            <w:pPr>
              <w:spacing w:after="0" w:line="240" w:lineRule="auto"/>
              <w:rPr>
                <w:rFonts w:asciiTheme="majorHAnsi" w:eastAsia="Calibri" w:hAnsiTheme="majorHAnsi" w:cs="Calibri"/>
              </w:rPr>
            </w:pPr>
            <w:r w:rsidRPr="0065579D">
              <w:rPr>
                <w:rFonts w:asciiTheme="majorHAnsi" w:eastAsia="Calibri" w:hAnsiTheme="majorHAnsi" w:cs="Calibri"/>
              </w:rPr>
              <w:t>0001A</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5A3347F6" w14:textId="77777777" w:rsidR="0065579D" w:rsidRPr="0065579D" w:rsidRDefault="0065579D" w:rsidP="0065579D">
            <w:pPr>
              <w:spacing w:after="0" w:line="240" w:lineRule="auto"/>
              <w:rPr>
                <w:rFonts w:asciiTheme="majorHAnsi" w:eastAsia="Calibri" w:hAnsiTheme="majorHAnsi" w:cs="Calibri"/>
              </w:rPr>
            </w:pPr>
            <w:r w:rsidRPr="0065579D">
              <w:rPr>
                <w:rFonts w:asciiTheme="majorHAnsi" w:eastAsia="Calibri" w:hAnsiTheme="majorHAnsi" w:cs="Calibri"/>
              </w:rPr>
              <w:t>0002A</w:t>
            </w:r>
          </w:p>
        </w:tc>
      </w:tr>
      <w:tr w:rsidR="0065579D" w:rsidRPr="0065579D" w14:paraId="55749B76" w14:textId="77777777" w:rsidTr="00817299">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D030D4" w14:textId="77777777" w:rsidR="0065579D" w:rsidRPr="0065579D" w:rsidRDefault="0065579D" w:rsidP="0065579D">
            <w:pPr>
              <w:spacing w:after="0" w:line="240" w:lineRule="auto"/>
              <w:rPr>
                <w:rFonts w:asciiTheme="majorHAnsi" w:eastAsia="Calibri" w:hAnsiTheme="majorHAnsi" w:cs="Calibri"/>
              </w:rPr>
            </w:pPr>
            <w:r w:rsidRPr="0065579D">
              <w:rPr>
                <w:rFonts w:asciiTheme="majorHAnsi" w:eastAsia="Calibri" w:hAnsiTheme="majorHAnsi" w:cs="Calibri"/>
              </w:rPr>
              <w:t>Moderna</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58EDF647" w14:textId="77777777" w:rsidR="0065579D" w:rsidRPr="0065579D" w:rsidRDefault="0065579D" w:rsidP="0065579D">
            <w:pPr>
              <w:spacing w:after="0" w:line="240" w:lineRule="auto"/>
              <w:rPr>
                <w:rFonts w:asciiTheme="majorHAnsi" w:eastAsia="Calibri" w:hAnsiTheme="majorHAnsi" w:cs="Calibri"/>
              </w:rPr>
            </w:pPr>
            <w:r w:rsidRPr="0065579D">
              <w:rPr>
                <w:rFonts w:asciiTheme="majorHAnsi" w:eastAsia="Calibri" w:hAnsiTheme="majorHAnsi" w:cs="Calibri"/>
              </w:rPr>
              <w:t>91301</w:t>
            </w:r>
          </w:p>
        </w:tc>
        <w:tc>
          <w:tcPr>
            <w:tcW w:w="1438" w:type="dxa"/>
            <w:tcBorders>
              <w:top w:val="single" w:sz="8" w:space="0" w:color="auto"/>
              <w:left w:val="nil"/>
              <w:bottom w:val="single" w:sz="8" w:space="0" w:color="auto"/>
              <w:right w:val="single" w:sz="4" w:space="0" w:color="auto"/>
            </w:tcBorders>
            <w:hideMark/>
          </w:tcPr>
          <w:p w14:paraId="3C0DE3A6" w14:textId="77777777" w:rsidR="0065579D" w:rsidRPr="0065579D" w:rsidRDefault="0065579D" w:rsidP="0065579D">
            <w:pPr>
              <w:spacing w:after="0" w:line="240" w:lineRule="auto"/>
              <w:rPr>
                <w:rFonts w:asciiTheme="majorHAnsi" w:eastAsia="Calibri" w:hAnsiTheme="majorHAnsi" w:cs="Calibri"/>
              </w:rPr>
            </w:pPr>
            <w:r w:rsidRPr="0065579D">
              <w:rPr>
                <w:rFonts w:asciiTheme="majorHAnsi" w:eastAsia="Calibri" w:hAnsiTheme="majorHAnsi" w:cs="Calibri"/>
              </w:rPr>
              <w:t>80777-273-10</w:t>
            </w:r>
          </w:p>
        </w:tc>
        <w:tc>
          <w:tcPr>
            <w:tcW w:w="207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BE339AF" w14:textId="77777777" w:rsidR="0065579D" w:rsidRPr="0065579D" w:rsidRDefault="0065579D" w:rsidP="0065579D">
            <w:pPr>
              <w:spacing w:after="0" w:line="240" w:lineRule="auto"/>
              <w:rPr>
                <w:rFonts w:asciiTheme="majorHAnsi" w:eastAsia="Calibri" w:hAnsiTheme="majorHAnsi" w:cs="Calibri"/>
              </w:rPr>
            </w:pPr>
            <w:r w:rsidRPr="0065579D">
              <w:rPr>
                <w:rFonts w:asciiTheme="majorHAnsi" w:eastAsia="Calibri" w:hAnsiTheme="majorHAnsi" w:cs="Calibri"/>
              </w:rPr>
              <w:t>0011A</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5728DB5E" w14:textId="77777777" w:rsidR="0065579D" w:rsidRPr="0065579D" w:rsidRDefault="0065579D" w:rsidP="0065579D">
            <w:pPr>
              <w:spacing w:after="0" w:line="240" w:lineRule="auto"/>
              <w:rPr>
                <w:rFonts w:asciiTheme="majorHAnsi" w:eastAsia="Calibri" w:hAnsiTheme="majorHAnsi" w:cs="Calibri"/>
              </w:rPr>
            </w:pPr>
            <w:r w:rsidRPr="0065579D">
              <w:rPr>
                <w:rFonts w:asciiTheme="majorHAnsi" w:eastAsia="Calibri" w:hAnsiTheme="majorHAnsi" w:cs="Calibri"/>
              </w:rPr>
              <w:t>0012A</w:t>
            </w:r>
          </w:p>
        </w:tc>
      </w:tr>
    </w:tbl>
    <w:p w14:paraId="70191263" w14:textId="77777777" w:rsidR="002A5BBF" w:rsidRDefault="002A5BBF" w:rsidP="004E2F0A">
      <w:pPr>
        <w:rPr>
          <w:rFonts w:asciiTheme="majorHAnsi" w:eastAsia="Calibri" w:hAnsiTheme="majorHAnsi" w:cs="Arial"/>
        </w:rPr>
      </w:pPr>
    </w:p>
    <w:p w14:paraId="505538F8" w14:textId="58312303" w:rsidR="0065579D" w:rsidRPr="00755A23" w:rsidRDefault="0065579D" w:rsidP="004E2F0A">
      <w:pPr>
        <w:rPr>
          <w:rFonts w:asciiTheme="majorHAnsi" w:eastAsia="Calibri" w:hAnsiTheme="majorHAnsi" w:cs="Arial"/>
        </w:rPr>
      </w:pPr>
      <w:r w:rsidRPr="00755A23">
        <w:rPr>
          <w:rFonts w:asciiTheme="majorHAnsi" w:eastAsia="Calibri" w:hAnsiTheme="majorHAnsi" w:cs="Arial"/>
        </w:rPr>
        <w:t xml:space="preserve">Additional codes will be added as they become available. </w:t>
      </w:r>
    </w:p>
    <w:p w14:paraId="70776BAA" w14:textId="77777777" w:rsidR="0065579D" w:rsidRPr="00755A23" w:rsidRDefault="0065579D" w:rsidP="004E2F0A">
      <w:pPr>
        <w:spacing w:before="120" w:after="0" w:line="240" w:lineRule="auto"/>
        <w:rPr>
          <w:rFonts w:asciiTheme="majorHAnsi" w:eastAsia="Calibri" w:hAnsiTheme="majorHAnsi" w:cs="Arial"/>
          <w:b/>
          <w:bCs/>
        </w:rPr>
      </w:pPr>
      <w:r w:rsidRPr="00755A23">
        <w:rPr>
          <w:rFonts w:asciiTheme="majorHAnsi" w:eastAsia="Calibri" w:hAnsiTheme="majorHAnsi" w:cs="Arial"/>
        </w:rPr>
        <w:t>Codes will be added to all applicable provider fee schedules as part of the standard quarterly code update and any negotiated discounts and premiums will apply to these codes. Codes will be added using the CMS published effective date for the codes and payment allowance as the primary fees source.</w:t>
      </w:r>
      <w:r w:rsidRPr="00755A23">
        <w:rPr>
          <w:rFonts w:asciiTheme="majorHAnsi" w:eastAsia="Calibri" w:hAnsiTheme="majorHAnsi" w:cs="Arial"/>
          <w:b/>
          <w:bCs/>
        </w:rPr>
        <w:t xml:space="preserve"> </w:t>
      </w:r>
    </w:p>
    <w:p w14:paraId="306A5657" w14:textId="77777777" w:rsidR="0065579D" w:rsidRPr="00755A23" w:rsidRDefault="0065579D" w:rsidP="0065579D">
      <w:pPr>
        <w:spacing w:after="0" w:line="240" w:lineRule="auto"/>
        <w:ind w:left="720"/>
        <w:rPr>
          <w:rFonts w:asciiTheme="majorHAnsi" w:eastAsia="Calibri" w:hAnsiTheme="majorHAnsi" w:cs="Arial"/>
          <w:b/>
          <w:bCs/>
        </w:rPr>
      </w:pPr>
      <w:r w:rsidRPr="00755A23">
        <w:rPr>
          <w:rFonts w:asciiTheme="majorHAnsi" w:eastAsia="Calibri" w:hAnsiTheme="majorHAnsi" w:cs="Arial"/>
          <w:b/>
          <w:bCs/>
        </w:rPr>
        <w:t xml:space="preserve">Modifiers </w:t>
      </w:r>
    </w:p>
    <w:p w14:paraId="7A7F0B90" w14:textId="77777777" w:rsidR="0065579D" w:rsidRPr="00755A23" w:rsidRDefault="0065579D" w:rsidP="0065579D">
      <w:pPr>
        <w:spacing w:after="0" w:line="240" w:lineRule="auto"/>
        <w:ind w:left="720"/>
        <w:rPr>
          <w:rFonts w:asciiTheme="majorHAnsi" w:eastAsia="Calibri" w:hAnsiTheme="majorHAnsi" w:cs="Arial"/>
        </w:rPr>
      </w:pPr>
      <w:r w:rsidRPr="00755A23">
        <w:rPr>
          <w:rFonts w:asciiTheme="majorHAnsi" w:eastAsia="Calibri" w:hAnsiTheme="majorHAnsi" w:cs="Arial"/>
        </w:rPr>
        <w:t xml:space="preserve">Modifiers are not required when submitting administration COVID-19 vaccine or vaccine claims through medical.  </w:t>
      </w:r>
    </w:p>
    <w:p w14:paraId="76EB89D9" w14:textId="77777777" w:rsidR="0065579D" w:rsidRPr="00755A23" w:rsidRDefault="0065579D" w:rsidP="0065579D">
      <w:pPr>
        <w:spacing w:after="0" w:line="240" w:lineRule="auto"/>
        <w:ind w:left="720"/>
        <w:rPr>
          <w:rFonts w:asciiTheme="majorHAnsi" w:eastAsia="Calibri" w:hAnsiTheme="majorHAnsi" w:cs="Arial"/>
        </w:rPr>
      </w:pPr>
    </w:p>
    <w:p w14:paraId="412898ED" w14:textId="032842E2" w:rsidR="004E2F0A" w:rsidRPr="00755A23" w:rsidRDefault="004E2F0A" w:rsidP="004E2F0A">
      <w:pPr>
        <w:spacing w:before="120" w:after="0" w:line="240" w:lineRule="auto"/>
        <w:rPr>
          <w:rFonts w:asciiTheme="majorHAnsi" w:eastAsia="Calibri" w:hAnsiTheme="majorHAnsi" w:cs="Arial"/>
          <w:b/>
          <w:bCs/>
          <w:color w:val="003DA1"/>
        </w:rPr>
      </w:pPr>
      <w:r w:rsidRPr="00755A23">
        <w:rPr>
          <w:rFonts w:asciiTheme="majorHAnsi" w:eastAsia="Calibri" w:hAnsiTheme="majorHAnsi" w:cs="Arial"/>
          <w:b/>
          <w:bCs/>
          <w:color w:val="003DA1"/>
        </w:rPr>
        <w:t xml:space="preserve">What is UnitedHealthcare approach for pharmacy claims and administrative costs? </w:t>
      </w:r>
      <w:r w:rsidRPr="00755A23">
        <w:rPr>
          <w:rFonts w:asciiTheme="majorHAnsi" w:eastAsia="Calibri" w:hAnsiTheme="majorHAnsi" w:cs="Arial"/>
          <w:b/>
          <w:bCs/>
          <w:color w:val="C00000"/>
        </w:rPr>
        <w:t>New 12/10</w:t>
      </w:r>
    </w:p>
    <w:p w14:paraId="2F545D29" w14:textId="77777777" w:rsidR="0065579D" w:rsidRPr="00755A23" w:rsidRDefault="0065579D" w:rsidP="004E2F0A">
      <w:pPr>
        <w:rPr>
          <w:rFonts w:asciiTheme="majorHAnsi" w:eastAsia="Calibri" w:hAnsiTheme="majorHAnsi" w:cs="Arial"/>
        </w:rPr>
      </w:pPr>
      <w:r w:rsidRPr="00755A23">
        <w:rPr>
          <w:rFonts w:asciiTheme="majorHAnsi" w:eastAsia="Calibri" w:hAnsiTheme="majorHAnsi" w:cs="Arial"/>
        </w:rPr>
        <w:t xml:space="preserve">Pharmacies will be allowed to bill UnitedHealthcare directly for the costs associated with the administration of COVID-19 vaccines. </w:t>
      </w:r>
      <w:r w:rsidRPr="00755A23">
        <w:rPr>
          <w:rFonts w:asciiTheme="majorHAnsi" w:eastAsia="Times New Roman" w:hAnsiTheme="majorHAnsi" w:cs="Arial"/>
        </w:rPr>
        <w:t xml:space="preserve">Pharmacists administering the COVID-19 vaccine serum provided by the federal government should submit claims through their pharmacy claims platform. Claims for Medicare Advantage members should be billed to the applicable </w:t>
      </w:r>
      <w:r w:rsidRPr="00755A23">
        <w:rPr>
          <w:rFonts w:asciiTheme="majorHAnsi" w:eastAsia="Calibri" w:hAnsiTheme="majorHAnsi" w:cs="Arial"/>
        </w:rPr>
        <w:t xml:space="preserve">CMS </w:t>
      </w:r>
      <w:hyperlink r:id="rId92" w:anchor="MapsandLists" w:history="1">
        <w:r w:rsidRPr="00755A23">
          <w:rPr>
            <w:rFonts w:asciiTheme="majorHAnsi" w:eastAsia="Calibri" w:hAnsiTheme="majorHAnsi" w:cs="Arial"/>
            <w:u w:val="single"/>
          </w:rPr>
          <w:t>Medicare Administrative Contractor (MAC)</w:t>
        </w:r>
      </w:hyperlink>
      <w:r w:rsidRPr="00755A23">
        <w:rPr>
          <w:rFonts w:asciiTheme="majorHAnsi" w:eastAsia="Calibri" w:hAnsiTheme="majorHAnsi" w:cs="Arial"/>
        </w:rPr>
        <w:t>. </w:t>
      </w:r>
    </w:p>
    <w:p w14:paraId="5286BE38" w14:textId="77777777" w:rsidR="0065579D" w:rsidRPr="00755A23" w:rsidRDefault="0065579D" w:rsidP="004E2F0A">
      <w:pPr>
        <w:spacing w:after="0" w:line="240" w:lineRule="auto"/>
        <w:rPr>
          <w:rFonts w:asciiTheme="majorHAnsi" w:eastAsia="Calibri" w:hAnsiTheme="majorHAnsi" w:cs="Arial"/>
        </w:rPr>
      </w:pPr>
      <w:r w:rsidRPr="00755A23">
        <w:rPr>
          <w:rFonts w:asciiTheme="majorHAnsi" w:eastAsia="Calibri" w:hAnsiTheme="majorHAnsi" w:cs="Arial"/>
        </w:rPr>
        <w:t>National Council for Prescription Drug Programs (NCPDP) has designated two submission clarification codes (SCC) for pharmacy billing as the differentiating value for the dose currently being administered. OptumRx</w:t>
      </w:r>
      <w:r w:rsidRPr="00755A23">
        <w:rPr>
          <w:rFonts w:asciiTheme="majorHAnsi" w:eastAsia="Calibri" w:hAnsiTheme="majorHAnsi" w:cs="Arial"/>
          <w:vertAlign w:val="superscript"/>
        </w:rPr>
        <w:t>®</w:t>
      </w:r>
      <w:r w:rsidRPr="00755A23">
        <w:rPr>
          <w:rFonts w:asciiTheme="majorHAnsi" w:eastAsia="Calibri" w:hAnsiTheme="majorHAnsi" w:cs="Arial"/>
        </w:rPr>
        <w:t xml:space="preserve"> is updating its claims system to allow different reimbursement rates based on the submitted SCC and professional service code value from the pharmacy: </w:t>
      </w:r>
    </w:p>
    <w:p w14:paraId="163C3965" w14:textId="77777777" w:rsidR="0065579D" w:rsidRPr="00755A23" w:rsidRDefault="0065579D" w:rsidP="004E2F0A">
      <w:pPr>
        <w:spacing w:after="0" w:line="240" w:lineRule="auto"/>
        <w:rPr>
          <w:rFonts w:asciiTheme="majorHAnsi" w:eastAsia="Calibri" w:hAnsiTheme="majorHAnsi" w:cs="Arial"/>
        </w:rPr>
      </w:pPr>
    </w:p>
    <w:tbl>
      <w:tblPr>
        <w:tblStyle w:val="TableGrid2"/>
        <w:tblW w:w="0" w:type="auto"/>
        <w:tblInd w:w="0" w:type="dxa"/>
        <w:tblLook w:val="04A0" w:firstRow="1" w:lastRow="0" w:firstColumn="1" w:lastColumn="0" w:noHBand="0" w:noVBand="1"/>
      </w:tblPr>
      <w:tblGrid>
        <w:gridCol w:w="1975"/>
        <w:gridCol w:w="7290"/>
      </w:tblGrid>
      <w:tr w:rsidR="0065579D" w:rsidRPr="00755A23" w14:paraId="666F2B51" w14:textId="77777777" w:rsidTr="00817299">
        <w:tc>
          <w:tcPr>
            <w:tcW w:w="1975" w:type="dxa"/>
            <w:tcBorders>
              <w:top w:val="single" w:sz="4" w:space="0" w:color="auto"/>
              <w:left w:val="single" w:sz="4" w:space="0" w:color="auto"/>
              <w:bottom w:val="single" w:sz="4" w:space="0" w:color="auto"/>
              <w:right w:val="single" w:sz="4" w:space="0" w:color="auto"/>
            </w:tcBorders>
            <w:hideMark/>
          </w:tcPr>
          <w:p w14:paraId="1F72A35F" w14:textId="77777777" w:rsidR="0065579D" w:rsidRPr="00755A23" w:rsidRDefault="0065579D" w:rsidP="0065579D">
            <w:pPr>
              <w:rPr>
                <w:rFonts w:asciiTheme="majorHAnsi" w:hAnsiTheme="majorHAnsi" w:cs="Arial"/>
                <w:b/>
                <w:bCs/>
              </w:rPr>
            </w:pPr>
            <w:r w:rsidRPr="00755A23">
              <w:rPr>
                <w:rFonts w:asciiTheme="majorHAnsi" w:hAnsiTheme="majorHAnsi"/>
                <w:b/>
                <w:bCs/>
              </w:rPr>
              <w:t>SCC/PSC Value</w:t>
            </w:r>
          </w:p>
        </w:tc>
        <w:tc>
          <w:tcPr>
            <w:tcW w:w="7290" w:type="dxa"/>
            <w:tcBorders>
              <w:top w:val="single" w:sz="4" w:space="0" w:color="auto"/>
              <w:left w:val="single" w:sz="4" w:space="0" w:color="auto"/>
              <w:bottom w:val="single" w:sz="4" w:space="0" w:color="auto"/>
              <w:right w:val="single" w:sz="4" w:space="0" w:color="auto"/>
            </w:tcBorders>
            <w:hideMark/>
          </w:tcPr>
          <w:p w14:paraId="0BF23886" w14:textId="77777777" w:rsidR="0065579D" w:rsidRPr="00755A23" w:rsidRDefault="0065579D" w:rsidP="0065579D">
            <w:pPr>
              <w:rPr>
                <w:rFonts w:asciiTheme="majorHAnsi" w:hAnsiTheme="majorHAnsi" w:cs="Arial"/>
                <w:b/>
                <w:bCs/>
              </w:rPr>
            </w:pPr>
            <w:r w:rsidRPr="00755A23">
              <w:rPr>
                <w:rFonts w:asciiTheme="majorHAnsi" w:hAnsiTheme="majorHAnsi"/>
                <w:b/>
                <w:bCs/>
              </w:rPr>
              <w:t>Description</w:t>
            </w:r>
          </w:p>
        </w:tc>
      </w:tr>
      <w:tr w:rsidR="0065579D" w:rsidRPr="00755A23" w14:paraId="73DACA97" w14:textId="77777777" w:rsidTr="00817299">
        <w:tc>
          <w:tcPr>
            <w:tcW w:w="1975" w:type="dxa"/>
            <w:tcBorders>
              <w:top w:val="single" w:sz="4" w:space="0" w:color="auto"/>
              <w:left w:val="single" w:sz="4" w:space="0" w:color="auto"/>
              <w:bottom w:val="single" w:sz="4" w:space="0" w:color="auto"/>
              <w:right w:val="single" w:sz="4" w:space="0" w:color="auto"/>
            </w:tcBorders>
            <w:hideMark/>
          </w:tcPr>
          <w:p w14:paraId="51DDBCEF" w14:textId="77777777" w:rsidR="0065579D" w:rsidRPr="00755A23" w:rsidRDefault="0065579D" w:rsidP="0065579D">
            <w:pPr>
              <w:rPr>
                <w:rFonts w:asciiTheme="majorHAnsi" w:hAnsiTheme="majorHAnsi" w:cs="Arial"/>
              </w:rPr>
            </w:pPr>
            <w:r w:rsidRPr="00755A23">
              <w:rPr>
                <w:rFonts w:asciiTheme="majorHAnsi" w:hAnsiTheme="majorHAnsi"/>
              </w:rPr>
              <w:t>SCC 2</w:t>
            </w:r>
          </w:p>
        </w:tc>
        <w:tc>
          <w:tcPr>
            <w:tcW w:w="7290" w:type="dxa"/>
            <w:tcBorders>
              <w:top w:val="single" w:sz="4" w:space="0" w:color="auto"/>
              <w:left w:val="single" w:sz="4" w:space="0" w:color="auto"/>
              <w:bottom w:val="single" w:sz="4" w:space="0" w:color="auto"/>
              <w:right w:val="single" w:sz="4" w:space="0" w:color="auto"/>
            </w:tcBorders>
            <w:hideMark/>
          </w:tcPr>
          <w:p w14:paraId="42A5F5FD" w14:textId="77777777" w:rsidR="0065579D" w:rsidRPr="00755A23" w:rsidRDefault="0065579D" w:rsidP="0065579D">
            <w:pPr>
              <w:rPr>
                <w:rFonts w:asciiTheme="majorHAnsi" w:hAnsiTheme="majorHAnsi" w:cs="Arial"/>
              </w:rPr>
            </w:pPr>
            <w:r w:rsidRPr="00755A23">
              <w:rPr>
                <w:rFonts w:asciiTheme="majorHAnsi" w:hAnsiTheme="majorHAnsi"/>
              </w:rPr>
              <w:t>Indicates initial dose</w:t>
            </w:r>
          </w:p>
        </w:tc>
      </w:tr>
      <w:tr w:rsidR="0065579D" w:rsidRPr="00755A23" w14:paraId="2EA9832B" w14:textId="77777777" w:rsidTr="00817299">
        <w:tc>
          <w:tcPr>
            <w:tcW w:w="1975" w:type="dxa"/>
            <w:tcBorders>
              <w:top w:val="single" w:sz="4" w:space="0" w:color="auto"/>
              <w:left w:val="single" w:sz="4" w:space="0" w:color="auto"/>
              <w:bottom w:val="single" w:sz="4" w:space="0" w:color="auto"/>
              <w:right w:val="single" w:sz="4" w:space="0" w:color="auto"/>
            </w:tcBorders>
            <w:hideMark/>
          </w:tcPr>
          <w:p w14:paraId="2B9B0156" w14:textId="77777777" w:rsidR="0065579D" w:rsidRPr="00755A23" w:rsidRDefault="0065579D" w:rsidP="0065579D">
            <w:pPr>
              <w:rPr>
                <w:rFonts w:asciiTheme="majorHAnsi" w:hAnsiTheme="majorHAnsi" w:cs="Arial"/>
              </w:rPr>
            </w:pPr>
            <w:r w:rsidRPr="00755A23">
              <w:rPr>
                <w:rFonts w:asciiTheme="majorHAnsi" w:hAnsiTheme="majorHAnsi"/>
              </w:rPr>
              <w:t>SCC 6</w:t>
            </w:r>
          </w:p>
        </w:tc>
        <w:tc>
          <w:tcPr>
            <w:tcW w:w="7290" w:type="dxa"/>
            <w:tcBorders>
              <w:top w:val="single" w:sz="4" w:space="0" w:color="auto"/>
              <w:left w:val="single" w:sz="4" w:space="0" w:color="auto"/>
              <w:bottom w:val="single" w:sz="4" w:space="0" w:color="auto"/>
              <w:right w:val="single" w:sz="4" w:space="0" w:color="auto"/>
            </w:tcBorders>
            <w:hideMark/>
          </w:tcPr>
          <w:p w14:paraId="748F0B18" w14:textId="77777777" w:rsidR="0065579D" w:rsidRPr="00755A23" w:rsidRDefault="0065579D" w:rsidP="0065579D">
            <w:pPr>
              <w:rPr>
                <w:rFonts w:asciiTheme="majorHAnsi" w:hAnsiTheme="majorHAnsi" w:cs="Arial"/>
              </w:rPr>
            </w:pPr>
            <w:r w:rsidRPr="00755A23">
              <w:rPr>
                <w:rFonts w:asciiTheme="majorHAnsi" w:hAnsiTheme="majorHAnsi"/>
              </w:rPr>
              <w:t>Indicates that the previous medication was a starter dose and additional medication is needed to continue treatment</w:t>
            </w:r>
          </w:p>
        </w:tc>
      </w:tr>
      <w:tr w:rsidR="0065579D" w:rsidRPr="00755A23" w14:paraId="50AB9ED3" w14:textId="77777777" w:rsidTr="00817299">
        <w:tc>
          <w:tcPr>
            <w:tcW w:w="1975" w:type="dxa"/>
            <w:tcBorders>
              <w:top w:val="single" w:sz="4" w:space="0" w:color="auto"/>
              <w:left w:val="single" w:sz="4" w:space="0" w:color="auto"/>
              <w:bottom w:val="single" w:sz="4" w:space="0" w:color="auto"/>
              <w:right w:val="single" w:sz="4" w:space="0" w:color="auto"/>
            </w:tcBorders>
            <w:hideMark/>
          </w:tcPr>
          <w:p w14:paraId="3819CE61" w14:textId="77777777" w:rsidR="0065579D" w:rsidRPr="00755A23" w:rsidRDefault="0065579D" w:rsidP="0065579D">
            <w:pPr>
              <w:rPr>
                <w:rFonts w:asciiTheme="majorHAnsi" w:hAnsiTheme="majorHAnsi" w:cs="Arial"/>
              </w:rPr>
            </w:pPr>
            <w:r w:rsidRPr="00755A23">
              <w:rPr>
                <w:rFonts w:asciiTheme="majorHAnsi" w:hAnsiTheme="majorHAnsi"/>
              </w:rPr>
              <w:t>“MA” (Medication Administered)</w:t>
            </w:r>
          </w:p>
        </w:tc>
        <w:tc>
          <w:tcPr>
            <w:tcW w:w="7290" w:type="dxa"/>
            <w:tcBorders>
              <w:top w:val="single" w:sz="4" w:space="0" w:color="auto"/>
              <w:left w:val="single" w:sz="4" w:space="0" w:color="auto"/>
              <w:bottom w:val="single" w:sz="4" w:space="0" w:color="auto"/>
              <w:right w:val="single" w:sz="4" w:space="0" w:color="auto"/>
            </w:tcBorders>
            <w:hideMark/>
          </w:tcPr>
          <w:p w14:paraId="510F3D33" w14:textId="77777777" w:rsidR="0065579D" w:rsidRPr="00755A23" w:rsidRDefault="0065579D" w:rsidP="0065579D">
            <w:pPr>
              <w:rPr>
                <w:rFonts w:asciiTheme="majorHAnsi" w:hAnsiTheme="majorHAnsi" w:cs="Arial"/>
              </w:rPr>
            </w:pPr>
            <w:r w:rsidRPr="00755A23">
              <w:rPr>
                <w:rFonts w:asciiTheme="majorHAnsi" w:hAnsiTheme="majorHAnsi"/>
              </w:rPr>
              <w:t>Indicates that pharmacies can submit claims with a DUR PPS code = MA to trigger an administration fee</w:t>
            </w:r>
          </w:p>
        </w:tc>
      </w:tr>
    </w:tbl>
    <w:p w14:paraId="62F8E190" w14:textId="77777777" w:rsidR="0065579D" w:rsidRPr="00755A23" w:rsidRDefault="0065579D" w:rsidP="004E2F0A">
      <w:pPr>
        <w:spacing w:after="0" w:line="240" w:lineRule="auto"/>
        <w:rPr>
          <w:rFonts w:asciiTheme="majorHAnsi" w:eastAsia="Calibri" w:hAnsiTheme="majorHAnsi" w:cs="Arial"/>
        </w:rPr>
      </w:pPr>
    </w:p>
    <w:p w14:paraId="00F23426" w14:textId="77777777" w:rsidR="0065579D" w:rsidRPr="00755A23" w:rsidRDefault="0065579D" w:rsidP="004E2F0A">
      <w:pPr>
        <w:spacing w:after="0" w:line="240" w:lineRule="auto"/>
        <w:rPr>
          <w:rFonts w:asciiTheme="majorHAnsi" w:eastAsia="Calibri" w:hAnsiTheme="majorHAnsi" w:cs="Arial"/>
          <w:color w:val="1F497D"/>
        </w:rPr>
      </w:pPr>
      <w:r w:rsidRPr="00755A23">
        <w:rPr>
          <w:rFonts w:asciiTheme="majorHAnsi" w:eastAsia="Calibri" w:hAnsiTheme="majorHAnsi" w:cs="Arial"/>
        </w:rPr>
        <w:t xml:space="preserve">Additional information on billing pharmacy claims can be found in the </w:t>
      </w:r>
      <w:hyperlink r:id="rId93" w:history="1">
        <w:r w:rsidRPr="00755A23">
          <w:rPr>
            <w:rFonts w:asciiTheme="majorHAnsi" w:eastAsia="Calibri" w:hAnsiTheme="majorHAnsi" w:cs="Arial"/>
            <w:color w:val="0070C0"/>
            <w:u w:val="single"/>
          </w:rPr>
          <w:t>NCPDP Emergency Preparedness Guidance –COVID-19 Vaccines guide</w:t>
        </w:r>
      </w:hyperlink>
      <w:r w:rsidRPr="00755A23">
        <w:rPr>
          <w:rFonts w:asciiTheme="majorHAnsi" w:eastAsia="Calibri" w:hAnsiTheme="majorHAnsi" w:cs="Arial"/>
          <w:color w:val="0070C0"/>
        </w:rPr>
        <w:t>.</w:t>
      </w:r>
    </w:p>
    <w:p w14:paraId="51ECD333" w14:textId="77777777" w:rsidR="0065579D" w:rsidRPr="00755A23" w:rsidRDefault="0065579D" w:rsidP="004E2F0A">
      <w:pPr>
        <w:spacing w:before="120" w:after="0" w:line="240" w:lineRule="auto"/>
        <w:textAlignment w:val="baseline"/>
        <w:rPr>
          <w:rFonts w:asciiTheme="majorHAnsi" w:eastAsia="Times New Roman" w:hAnsiTheme="majorHAnsi" w:cs="Times New Roman"/>
          <w:b/>
          <w:bCs/>
          <w:color w:val="001E50" w:themeColor="accent1" w:themeShade="80"/>
        </w:rPr>
      </w:pPr>
    </w:p>
    <w:p w14:paraId="329A30C0" w14:textId="03B49302" w:rsidR="00984313" w:rsidRPr="00755A23" w:rsidRDefault="00740705" w:rsidP="00DA1BBC">
      <w:pPr>
        <w:spacing w:before="120" w:after="0" w:line="240" w:lineRule="auto"/>
        <w:textAlignment w:val="baseline"/>
        <w:rPr>
          <w:rFonts w:asciiTheme="majorHAnsi" w:eastAsia="Times New Roman" w:hAnsiTheme="majorHAnsi" w:cs="Times New Roman"/>
          <w:b/>
          <w:bCs/>
          <w:color w:val="001E50" w:themeColor="accent1" w:themeShade="80"/>
        </w:rPr>
      </w:pPr>
      <w:r w:rsidRPr="00755A23">
        <w:rPr>
          <w:rFonts w:asciiTheme="majorHAnsi" w:eastAsia="Times New Roman" w:hAnsiTheme="majorHAnsi" w:cs="Times New Roman"/>
          <w:b/>
          <w:bCs/>
          <w:color w:val="001E50" w:themeColor="accent1" w:themeShade="80"/>
        </w:rPr>
        <w:t xml:space="preserve">Where can I go for more information? </w:t>
      </w:r>
      <w:r w:rsidR="00C502C2" w:rsidRPr="00755A23">
        <w:rPr>
          <w:rFonts w:asciiTheme="majorHAnsi" w:eastAsia="Times New Roman" w:hAnsiTheme="majorHAnsi" w:cs="Arial"/>
          <w:b/>
          <w:bCs/>
          <w:color w:val="C00000"/>
        </w:rPr>
        <w:t>Updated 12/21</w:t>
      </w:r>
    </w:p>
    <w:bookmarkStart w:id="48" w:name="_Hlk56676996"/>
    <w:p w14:paraId="2940DD87" w14:textId="77777777" w:rsidR="00C502C2" w:rsidRPr="00755A23" w:rsidRDefault="00C502C2" w:rsidP="00C502C2">
      <w:pPr>
        <w:spacing w:before="120" w:after="0" w:line="240" w:lineRule="auto"/>
        <w:textAlignment w:val="baseline"/>
        <w:rPr>
          <w:rFonts w:asciiTheme="majorHAnsi" w:eastAsia="Times New Roman" w:hAnsiTheme="majorHAnsi" w:cs="Arial"/>
        </w:rPr>
      </w:pPr>
      <w:r w:rsidRPr="00755A23">
        <w:rPr>
          <w:rFonts w:asciiTheme="majorHAnsi" w:eastAsia="Times New Roman" w:hAnsiTheme="majorHAnsi" w:cs="Arial"/>
        </w:rPr>
        <w:fldChar w:fldCharType="begin"/>
      </w:r>
      <w:r w:rsidRPr="00755A23">
        <w:rPr>
          <w:rFonts w:asciiTheme="majorHAnsi" w:eastAsia="Times New Roman" w:hAnsiTheme="majorHAnsi" w:cs="Arial"/>
        </w:rPr>
        <w:instrText xml:space="preserve"> HYPERLINK "https://www.cdc.gov/coronavirus/2019-ncov/vaccines/8-things.html" </w:instrText>
      </w:r>
      <w:r w:rsidRPr="00755A23">
        <w:rPr>
          <w:rFonts w:asciiTheme="majorHAnsi" w:eastAsia="Times New Roman" w:hAnsiTheme="majorHAnsi" w:cs="Arial"/>
        </w:rPr>
        <w:fldChar w:fldCharType="separate"/>
      </w:r>
      <w:r w:rsidRPr="00755A23">
        <w:rPr>
          <w:rStyle w:val="Hyperlink"/>
          <w:rFonts w:asciiTheme="majorHAnsi" w:eastAsia="Times New Roman" w:hAnsiTheme="majorHAnsi" w:cs="Arial"/>
        </w:rPr>
        <w:t>8 things to know about COVID-19 vaccines</w:t>
      </w:r>
      <w:r w:rsidRPr="00755A23">
        <w:rPr>
          <w:rFonts w:asciiTheme="majorHAnsi" w:eastAsia="Times New Roman" w:hAnsiTheme="majorHAnsi" w:cs="Arial"/>
        </w:rPr>
        <w:fldChar w:fldCharType="end"/>
      </w:r>
      <w:r w:rsidRPr="00755A23">
        <w:rPr>
          <w:rFonts w:asciiTheme="majorHAnsi" w:eastAsia="Times New Roman" w:hAnsiTheme="majorHAnsi" w:cs="Arial"/>
        </w:rPr>
        <w:t xml:space="preserve"> from the CDC</w:t>
      </w:r>
    </w:p>
    <w:p w14:paraId="217AF49A" w14:textId="387F4D40" w:rsidR="00C502C2" w:rsidRPr="00755A23" w:rsidRDefault="005138D6" w:rsidP="00C502C2">
      <w:pPr>
        <w:spacing w:before="120" w:after="0" w:line="240" w:lineRule="auto"/>
        <w:textAlignment w:val="baseline"/>
        <w:rPr>
          <w:rFonts w:asciiTheme="majorHAnsi" w:eastAsia="Times New Roman" w:hAnsiTheme="majorHAnsi" w:cs="Arial"/>
        </w:rPr>
      </w:pPr>
      <w:hyperlink r:id="rId94" w:history="1">
        <w:r w:rsidR="00C502C2" w:rsidRPr="00755A23">
          <w:rPr>
            <w:rStyle w:val="Hyperlink"/>
            <w:rFonts w:asciiTheme="majorHAnsi" w:eastAsia="Times New Roman" w:hAnsiTheme="majorHAnsi" w:cs="Arial"/>
          </w:rPr>
          <w:t>Authorized COVID-19 vaccines</w:t>
        </w:r>
      </w:hyperlink>
      <w:r w:rsidR="00C502C2" w:rsidRPr="00755A23">
        <w:rPr>
          <w:rFonts w:asciiTheme="majorHAnsi" w:eastAsia="Times New Roman" w:hAnsiTheme="majorHAnsi" w:cs="Arial"/>
        </w:rPr>
        <w:t xml:space="preserve"> from the FDA</w:t>
      </w:r>
    </w:p>
    <w:p w14:paraId="157452DA" w14:textId="68740CFC" w:rsidR="00C502C2" w:rsidRPr="00755A23" w:rsidRDefault="005138D6" w:rsidP="00C502C2">
      <w:pPr>
        <w:spacing w:before="120" w:after="0" w:line="240" w:lineRule="auto"/>
        <w:textAlignment w:val="baseline"/>
        <w:rPr>
          <w:rFonts w:asciiTheme="majorHAnsi" w:eastAsia="Calibri" w:hAnsiTheme="majorHAnsi" w:cs="Arial"/>
          <w:color w:val="0563C1"/>
          <w:u w:val="single"/>
        </w:rPr>
      </w:pPr>
      <w:hyperlink r:id="rId95" w:history="1">
        <w:r w:rsidR="00C502C2" w:rsidRPr="00755A23">
          <w:rPr>
            <w:rStyle w:val="Hyperlink"/>
            <w:rFonts w:asciiTheme="majorHAnsi" w:eastAsia="Calibri" w:hAnsiTheme="majorHAnsi" w:cs="Arial"/>
          </w:rPr>
          <w:t>COVID-19 vaccine myths debunked</w:t>
        </w:r>
      </w:hyperlink>
      <w:r w:rsidR="00C502C2" w:rsidRPr="00755A23">
        <w:rPr>
          <w:rFonts w:asciiTheme="majorHAnsi" w:eastAsia="Calibri" w:hAnsiTheme="majorHAnsi" w:cs="Arial"/>
        </w:rPr>
        <w:t xml:space="preserve"> </w:t>
      </w:r>
    </w:p>
    <w:p w14:paraId="604D0D0A" w14:textId="20631DA0" w:rsidR="00984313" w:rsidRPr="00755A23" w:rsidRDefault="005138D6" w:rsidP="00C502C2">
      <w:pPr>
        <w:spacing w:before="120" w:after="0" w:line="240" w:lineRule="auto"/>
        <w:textAlignment w:val="baseline"/>
        <w:rPr>
          <w:rFonts w:asciiTheme="majorHAnsi" w:eastAsia="Times New Roman" w:hAnsiTheme="majorHAnsi" w:cs="Times New Roman"/>
        </w:rPr>
      </w:pPr>
      <w:hyperlink r:id="rId96" w:history="1">
        <w:r w:rsidR="00984313" w:rsidRPr="00755A23">
          <w:rPr>
            <w:rFonts w:asciiTheme="majorHAnsi" w:eastAsia="Times New Roman" w:hAnsiTheme="majorHAnsi" w:cs="Times New Roman"/>
            <w:color w:val="0000FF"/>
            <w:u w:val="single"/>
          </w:rPr>
          <w:t>CDC COVID-19 Vaccines</w:t>
        </w:r>
      </w:hyperlink>
    </w:p>
    <w:p w14:paraId="46273526" w14:textId="77777777" w:rsidR="00984313" w:rsidRPr="00755A23" w:rsidRDefault="005138D6" w:rsidP="00C502C2">
      <w:pPr>
        <w:spacing w:before="120" w:after="0" w:line="240" w:lineRule="auto"/>
        <w:textAlignment w:val="baseline"/>
        <w:rPr>
          <w:rFonts w:asciiTheme="majorHAnsi" w:eastAsia="Times New Roman" w:hAnsiTheme="majorHAnsi" w:cs="Times New Roman"/>
        </w:rPr>
      </w:pPr>
      <w:hyperlink r:id="rId97" w:history="1">
        <w:r w:rsidR="00984313" w:rsidRPr="00755A23">
          <w:rPr>
            <w:rFonts w:asciiTheme="majorHAnsi" w:eastAsia="Times New Roman" w:hAnsiTheme="majorHAnsi" w:cs="Times New Roman"/>
            <w:color w:val="0000FF"/>
            <w:u w:val="single"/>
          </w:rPr>
          <w:t>FDA COVID-19 Vaccines</w:t>
        </w:r>
      </w:hyperlink>
      <w:r w:rsidR="00984313" w:rsidRPr="00755A23">
        <w:rPr>
          <w:rFonts w:asciiTheme="majorHAnsi" w:eastAsia="Times New Roman" w:hAnsiTheme="majorHAnsi" w:cs="Times New Roman"/>
        </w:rPr>
        <w:t xml:space="preserve"> </w:t>
      </w:r>
    </w:p>
    <w:p w14:paraId="692EDAA7" w14:textId="6A5D4445" w:rsidR="00984313" w:rsidRPr="00755A23" w:rsidRDefault="005138D6" w:rsidP="00C502C2">
      <w:pPr>
        <w:spacing w:before="120" w:after="0" w:line="240" w:lineRule="auto"/>
        <w:textAlignment w:val="baseline"/>
        <w:rPr>
          <w:rFonts w:asciiTheme="majorHAnsi" w:eastAsia="Times New Roman" w:hAnsiTheme="majorHAnsi" w:cs="Times New Roman"/>
        </w:rPr>
      </w:pPr>
      <w:hyperlink r:id="rId98" w:history="1">
        <w:r w:rsidR="00984313" w:rsidRPr="00755A23">
          <w:rPr>
            <w:rStyle w:val="Hyperlink"/>
            <w:rFonts w:asciiTheme="majorHAnsi" w:eastAsia="Times New Roman" w:hAnsiTheme="majorHAnsi" w:cs="Times New Roman"/>
          </w:rPr>
          <w:t>UnitedHealthcare COVID-19 Member Resource Center</w:t>
        </w:r>
      </w:hyperlink>
      <w:r w:rsidR="00984313" w:rsidRPr="00755A23">
        <w:rPr>
          <w:rFonts w:asciiTheme="majorHAnsi" w:eastAsia="Times New Roman" w:hAnsiTheme="majorHAnsi" w:cs="Times New Roman"/>
        </w:rPr>
        <w:t xml:space="preserve"> </w:t>
      </w:r>
    </w:p>
    <w:bookmarkEnd w:id="48"/>
    <w:p w14:paraId="40A764EA" w14:textId="7F26AA64" w:rsidR="004E2F0A" w:rsidRPr="00755A23" w:rsidRDefault="004E2F0A" w:rsidP="00C502C2">
      <w:pPr>
        <w:spacing w:before="120" w:after="0" w:line="240" w:lineRule="auto"/>
        <w:rPr>
          <w:rFonts w:asciiTheme="majorHAnsi" w:hAnsiTheme="majorHAnsi"/>
          <w:b/>
          <w:bCs/>
        </w:rPr>
      </w:pPr>
      <w:r w:rsidRPr="00755A23">
        <w:rPr>
          <w:rFonts w:asciiTheme="majorHAnsi" w:hAnsiTheme="majorHAnsi"/>
          <w:b/>
          <w:bCs/>
        </w:rPr>
        <w:t>Provider Resources</w:t>
      </w:r>
    </w:p>
    <w:p w14:paraId="76C60C77" w14:textId="77777777" w:rsidR="004E2F0A" w:rsidRPr="00755A23" w:rsidRDefault="005138D6" w:rsidP="00C502C2">
      <w:pPr>
        <w:spacing w:before="120" w:after="0" w:line="240" w:lineRule="auto"/>
        <w:ind w:left="720"/>
        <w:rPr>
          <w:rFonts w:asciiTheme="majorHAnsi" w:eastAsia="Calibri" w:hAnsiTheme="majorHAnsi" w:cs="Arial"/>
        </w:rPr>
      </w:pPr>
      <w:hyperlink r:id="rId99" w:history="1">
        <w:r w:rsidR="004E2F0A" w:rsidRPr="00755A23">
          <w:rPr>
            <w:rFonts w:asciiTheme="majorHAnsi" w:eastAsia="Calibri" w:hAnsiTheme="majorHAnsi" w:cs="Arial"/>
            <w:color w:val="0000FF"/>
            <w:u w:val="single"/>
          </w:rPr>
          <w:t>CMS Enrollment for Administering COVID-19 Vaccine Shots</w:t>
        </w:r>
      </w:hyperlink>
    </w:p>
    <w:p w14:paraId="26D91D21" w14:textId="77777777" w:rsidR="004E2F0A" w:rsidRPr="00755A23" w:rsidRDefault="005138D6" w:rsidP="00C502C2">
      <w:pPr>
        <w:spacing w:before="120" w:after="0" w:line="240" w:lineRule="auto"/>
        <w:ind w:left="720"/>
        <w:rPr>
          <w:rFonts w:asciiTheme="majorHAnsi" w:eastAsia="Calibri" w:hAnsiTheme="majorHAnsi" w:cs="Arial"/>
        </w:rPr>
      </w:pPr>
      <w:hyperlink r:id="rId100" w:history="1">
        <w:r w:rsidR="004E2F0A" w:rsidRPr="00755A23">
          <w:rPr>
            <w:rFonts w:asciiTheme="majorHAnsi" w:eastAsia="Calibri" w:hAnsiTheme="majorHAnsi" w:cs="Arial"/>
            <w:color w:val="0000FF"/>
            <w:u w:val="single"/>
          </w:rPr>
          <w:t>CMS Medicare Billing for COVID-19 Vaccine Shot Administration</w:t>
        </w:r>
      </w:hyperlink>
    </w:p>
    <w:p w14:paraId="723F440A" w14:textId="77777777" w:rsidR="004E2F0A" w:rsidRPr="00755A23" w:rsidRDefault="005138D6" w:rsidP="00C502C2">
      <w:pPr>
        <w:spacing w:before="120" w:after="0" w:line="240" w:lineRule="auto"/>
        <w:ind w:left="720"/>
        <w:rPr>
          <w:rFonts w:asciiTheme="majorHAnsi" w:eastAsia="Calibri" w:hAnsiTheme="majorHAnsi" w:cs="Arial"/>
        </w:rPr>
      </w:pPr>
      <w:hyperlink r:id="rId101" w:history="1">
        <w:r w:rsidR="004E2F0A" w:rsidRPr="00755A23">
          <w:rPr>
            <w:rFonts w:asciiTheme="majorHAnsi" w:eastAsia="Calibri" w:hAnsiTheme="majorHAnsi" w:cs="Arial"/>
            <w:color w:val="0000FF"/>
            <w:u w:val="single"/>
          </w:rPr>
          <w:t>CMS Coding for COVID-19 Vaccine Shots</w:t>
        </w:r>
      </w:hyperlink>
    </w:p>
    <w:p w14:paraId="002237A9" w14:textId="77777777" w:rsidR="004E2F0A" w:rsidRPr="00755A23" w:rsidRDefault="005138D6" w:rsidP="00C502C2">
      <w:pPr>
        <w:spacing w:before="120" w:after="0" w:line="240" w:lineRule="auto"/>
        <w:ind w:left="720"/>
        <w:rPr>
          <w:rFonts w:asciiTheme="majorHAnsi" w:eastAsia="Calibri" w:hAnsiTheme="majorHAnsi" w:cs="Arial"/>
        </w:rPr>
      </w:pPr>
      <w:hyperlink r:id="rId102" w:history="1">
        <w:r w:rsidR="004E2F0A" w:rsidRPr="00755A23">
          <w:rPr>
            <w:rFonts w:asciiTheme="majorHAnsi" w:eastAsia="Calibri" w:hAnsiTheme="majorHAnsi" w:cs="Arial"/>
            <w:color w:val="0000FF"/>
            <w:u w:val="single"/>
          </w:rPr>
          <w:t>CMS COVID-19 Vaccine Shot Payment</w:t>
        </w:r>
      </w:hyperlink>
      <w:r w:rsidR="004E2F0A" w:rsidRPr="00755A23">
        <w:rPr>
          <w:rFonts w:asciiTheme="majorHAnsi" w:eastAsia="Calibri" w:hAnsiTheme="majorHAnsi" w:cs="Arial"/>
        </w:rPr>
        <w:t xml:space="preserve"> </w:t>
      </w:r>
    </w:p>
    <w:p w14:paraId="3BBE03F8" w14:textId="77777777" w:rsidR="004E2F0A" w:rsidRPr="00755A23" w:rsidRDefault="005138D6" w:rsidP="00C502C2">
      <w:pPr>
        <w:spacing w:before="120" w:after="0" w:line="240" w:lineRule="auto"/>
        <w:ind w:left="720"/>
        <w:rPr>
          <w:rFonts w:asciiTheme="majorHAnsi" w:eastAsia="Calibri" w:hAnsiTheme="majorHAnsi" w:cs="Arial"/>
        </w:rPr>
      </w:pPr>
      <w:hyperlink r:id="rId103" w:history="1">
        <w:r w:rsidR="004E2F0A" w:rsidRPr="00755A23">
          <w:rPr>
            <w:rFonts w:asciiTheme="majorHAnsi" w:eastAsia="Calibri" w:hAnsiTheme="majorHAnsi" w:cs="Arial"/>
            <w:color w:val="0000FF"/>
            <w:u w:val="single"/>
          </w:rPr>
          <w:t>Roster Billing Guidance</w:t>
        </w:r>
      </w:hyperlink>
    </w:p>
    <w:p w14:paraId="03AB1611" w14:textId="77777777" w:rsidR="004E2F0A" w:rsidRPr="00755A23" w:rsidRDefault="005138D6" w:rsidP="00C502C2">
      <w:pPr>
        <w:spacing w:before="120" w:after="0" w:line="240" w:lineRule="auto"/>
        <w:ind w:left="720"/>
        <w:rPr>
          <w:rFonts w:asciiTheme="majorHAnsi" w:eastAsia="Calibri" w:hAnsiTheme="majorHAnsi" w:cs="Calibri"/>
        </w:rPr>
      </w:pPr>
      <w:hyperlink r:id="rId104" w:history="1">
        <w:r w:rsidR="004E2F0A" w:rsidRPr="00755A23">
          <w:rPr>
            <w:rFonts w:asciiTheme="majorHAnsi" w:eastAsia="Calibri" w:hAnsiTheme="majorHAnsi" w:cs="Calibri"/>
            <w:color w:val="0000FF"/>
            <w:u w:val="single"/>
          </w:rPr>
          <w:t>UnitedHealthcare COVID-19 Billing Guide</w:t>
        </w:r>
      </w:hyperlink>
    </w:p>
    <w:p w14:paraId="7BD45521" w14:textId="0500A6F5" w:rsidR="00984313" w:rsidRPr="00817299" w:rsidRDefault="004E2F0A" w:rsidP="00C502C2">
      <w:pPr>
        <w:spacing w:before="120" w:after="0" w:line="240" w:lineRule="auto"/>
        <w:ind w:left="720"/>
        <w:rPr>
          <w:rFonts w:asciiTheme="majorHAnsi" w:eastAsiaTheme="majorEastAsia" w:hAnsiTheme="majorHAnsi" w:cstheme="majorBidi"/>
          <w:b/>
          <w:bCs/>
          <w:color w:val="00BCD6" w:themeColor="accent3"/>
        </w:rPr>
      </w:pPr>
      <w:r w:rsidRPr="00755A23">
        <w:rPr>
          <w:rFonts w:asciiTheme="majorHAnsi" w:eastAsia="Calibri" w:hAnsiTheme="majorHAnsi" w:cs="Times New Roman"/>
          <w:color w:val="FF0000"/>
        </w:rPr>
        <w:t xml:space="preserve"> </w:t>
      </w:r>
      <w:hyperlink r:id="rId105" w:history="1">
        <w:r w:rsidRPr="00755A23">
          <w:rPr>
            <w:rFonts w:asciiTheme="majorHAnsi" w:eastAsia="Calibri" w:hAnsiTheme="majorHAnsi" w:cs="Times New Roman"/>
            <w:color w:val="0000FF"/>
            <w:u w:val="single"/>
          </w:rPr>
          <w:t>COVID-19 Vaccine Member Center</w:t>
        </w:r>
      </w:hyperlink>
      <w:bookmarkEnd w:id="13"/>
      <w:r w:rsidR="00984313" w:rsidRPr="00755A23">
        <w:rPr>
          <w:rFonts w:asciiTheme="majorHAnsi" w:hAnsiTheme="majorHAnsi"/>
          <w:b/>
          <w:bCs/>
        </w:rPr>
        <w:br w:type="page"/>
      </w:r>
    </w:p>
    <w:p w14:paraId="4B808840" w14:textId="0A7D167C" w:rsidR="00457C5F" w:rsidRPr="00842B36" w:rsidRDefault="00457C5F" w:rsidP="00457C5F">
      <w:pPr>
        <w:pStyle w:val="Heading1"/>
      </w:pPr>
      <w:bookmarkStart w:id="49" w:name="_Toc60062850"/>
      <w:bookmarkEnd w:id="14"/>
      <w:r>
        <w:lastRenderedPageBreak/>
        <w:t>FEDERAL GUIDANCE</w:t>
      </w:r>
      <w:bookmarkEnd w:id="49"/>
    </w:p>
    <w:p w14:paraId="1CF7EBD3" w14:textId="77777777" w:rsidR="00457C5F" w:rsidRDefault="00457C5F" w:rsidP="00457C5F"/>
    <w:p w14:paraId="6E1EB8B1" w14:textId="66994110" w:rsidR="00457C5F" w:rsidRPr="009E6665" w:rsidRDefault="00457C5F" w:rsidP="00457C5F">
      <w:pPr>
        <w:spacing w:before="120" w:after="120" w:line="240" w:lineRule="auto"/>
        <w:rPr>
          <w:rFonts w:ascii="UHC Sans Medium" w:eastAsia="Calibri" w:hAnsi="UHC Sans Medium" w:cs="Times New Roman"/>
          <w:b/>
          <w:color w:val="003DA1"/>
        </w:rPr>
      </w:pPr>
      <w:r w:rsidRPr="009E6665">
        <w:rPr>
          <w:rFonts w:ascii="UHC Sans Medium" w:eastAsia="Calibri" w:hAnsi="UHC Sans Medium" w:cs="Times New Roman"/>
          <w:b/>
          <w:color w:val="003DA1"/>
        </w:rPr>
        <w:t>What information can you provide on the Federal Legislation that passed on March 18, 2020?</w:t>
      </w:r>
      <w:r w:rsidR="00B56A97">
        <w:rPr>
          <w:rFonts w:ascii="UHC Sans Medium" w:eastAsia="Calibri" w:hAnsi="UHC Sans Medium" w:cs="Times New Roman"/>
          <w:b/>
          <w:color w:val="003DA1"/>
        </w:rPr>
        <w:t xml:space="preserve"> </w:t>
      </w:r>
      <w:r w:rsidR="00B56A97" w:rsidRPr="00B56A97">
        <w:rPr>
          <w:rFonts w:ascii="UHC Sans Medium" w:eastAsia="Calibri" w:hAnsi="UHC Sans Medium" w:cs="Times New Roman"/>
          <w:b/>
          <w:color w:val="C00000"/>
        </w:rPr>
        <w:t>Update 10/8</w:t>
      </w:r>
    </w:p>
    <w:p w14:paraId="2BA0639A" w14:textId="77777777" w:rsidR="00457C5F" w:rsidRPr="009E6665" w:rsidRDefault="00457C5F" w:rsidP="00457C5F">
      <w:pPr>
        <w:spacing w:before="120" w:after="120" w:line="240" w:lineRule="auto"/>
        <w:rPr>
          <w:rFonts w:ascii="UHC Sans Medium" w:eastAsia="Calibri" w:hAnsi="UHC Sans Medium" w:cs="Times New Roman"/>
          <w:color w:val="000000"/>
        </w:rPr>
      </w:pPr>
      <w:r w:rsidRPr="009E6665">
        <w:rPr>
          <w:rFonts w:ascii="UHC Sans Medium" w:eastAsia="Calibri" w:hAnsi="UHC Sans Medium" w:cs="Times New Roman"/>
          <w:color w:val="000000"/>
        </w:rPr>
        <w:t xml:space="preserve">The Families First Coronavirus Response Act (HR 6201) (“Act”) requires group health plans and health insurance issuers offering group or individual health insurance coverage (including grandfathered plans) to cover COVID-19 </w:t>
      </w:r>
      <w:r w:rsidRPr="008D68E4">
        <w:rPr>
          <w:rFonts w:ascii="UHC Sans Medium" w:eastAsia="Calibri" w:hAnsi="UHC Sans Medium" w:cs="Times New Roman"/>
          <w:color w:val="000000"/>
        </w:rPr>
        <w:t xml:space="preserve">diagnostic </w:t>
      </w:r>
      <w:r w:rsidRPr="009E6665">
        <w:rPr>
          <w:rFonts w:ascii="UHC Sans Medium" w:eastAsia="Calibri" w:hAnsi="UHC Sans Medium" w:cs="Times New Roman"/>
          <w:color w:val="000000"/>
        </w:rPr>
        <w:t xml:space="preserve">testing and certain COVID-19 </w:t>
      </w:r>
      <w:r w:rsidRPr="00096B9E">
        <w:rPr>
          <w:rFonts w:ascii="UHC Sans Medium" w:eastAsia="Calibri" w:hAnsi="UHC Sans Medium" w:cs="Times New Roman"/>
          <w:color w:val="000000"/>
        </w:rPr>
        <w:t xml:space="preserve">diagnostic </w:t>
      </w:r>
      <w:r w:rsidRPr="009E6665">
        <w:rPr>
          <w:rFonts w:ascii="UHC Sans Medium" w:eastAsia="Calibri" w:hAnsi="UHC Sans Medium" w:cs="Times New Roman"/>
          <w:color w:val="000000"/>
        </w:rPr>
        <w:t xml:space="preserve">testing related items and services without cost sharing ( deductibles, copayments and coinsurance), prior authorization or other medical management requirements. </w:t>
      </w:r>
    </w:p>
    <w:p w14:paraId="4319C3D1" w14:textId="43AC4CB9" w:rsidR="00457C5F" w:rsidRPr="009E6665" w:rsidRDefault="00457C5F" w:rsidP="00D961FF">
      <w:pPr>
        <w:numPr>
          <w:ilvl w:val="0"/>
          <w:numId w:val="3"/>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This coverage includes </w:t>
      </w:r>
      <w:r>
        <w:rPr>
          <w:rFonts w:ascii="UHC Sans Medium" w:eastAsia="Calibri" w:hAnsi="UHC Sans Medium" w:cs="Times New Roman"/>
          <w:color w:val="000000"/>
        </w:rPr>
        <w:t xml:space="preserve">the COVID-19 diagnostic test and </w:t>
      </w:r>
      <w:r w:rsidRPr="009E6665">
        <w:rPr>
          <w:rFonts w:ascii="UHC Sans Medium" w:eastAsia="Calibri" w:hAnsi="UHC Sans Medium" w:cs="Times New Roman"/>
          <w:color w:val="000000"/>
        </w:rPr>
        <w:t xml:space="preserve">a </w:t>
      </w:r>
      <w:r>
        <w:rPr>
          <w:rFonts w:ascii="UHC Sans Medium" w:eastAsia="Calibri" w:hAnsi="UHC Sans Medium" w:cs="Times New Roman"/>
          <w:color w:val="000000"/>
        </w:rPr>
        <w:t xml:space="preserve">COVID testing-related </w:t>
      </w:r>
      <w:r w:rsidRPr="008C2D51">
        <w:rPr>
          <w:rFonts w:ascii="UHC Sans Medium" w:eastAsia="Calibri" w:hAnsi="UHC Sans Medium" w:cs="Times New Roman"/>
          <w:color w:val="000000"/>
        </w:rPr>
        <w:t>visit to order or administer the test.</w:t>
      </w:r>
      <w:r>
        <w:rPr>
          <w:rFonts w:ascii="UHC Sans Medium" w:eastAsia="Calibri" w:hAnsi="UHC Sans Medium" w:cs="Times New Roman"/>
          <w:color w:val="000000"/>
        </w:rPr>
        <w:t xml:space="preserve">  A testing related visit may occur </w:t>
      </w:r>
      <w:r w:rsidRPr="002F3406">
        <w:rPr>
          <w:rFonts w:ascii="UHC Sans Medium" w:eastAsia="Calibri" w:hAnsi="UHC Sans Medium" w:cs="Times New Roman"/>
          <w:color w:val="000000"/>
        </w:rPr>
        <w:t>in a health care provider’s office or through a telehealth visit</w:t>
      </w:r>
      <w:r>
        <w:rPr>
          <w:rFonts w:ascii="UHC Sans Medium" w:eastAsia="Calibri" w:hAnsi="UHC Sans Medium" w:cs="Times New Roman"/>
          <w:color w:val="000000"/>
        </w:rPr>
        <w:t>.</w:t>
      </w:r>
      <w:r w:rsidRPr="002F3406" w:rsidDel="00BD2C81">
        <w:rPr>
          <w:rFonts w:ascii="UHC Sans Medium" w:eastAsia="Calibri" w:hAnsi="UHC Sans Medium" w:cs="Times New Roman"/>
          <w:color w:val="000000"/>
        </w:rPr>
        <w:t xml:space="preserve"> </w:t>
      </w:r>
    </w:p>
    <w:p w14:paraId="4E79FD98" w14:textId="77777777" w:rsidR="00457C5F" w:rsidRPr="009E6665" w:rsidRDefault="00457C5F" w:rsidP="00D961FF">
      <w:pPr>
        <w:numPr>
          <w:ilvl w:val="0"/>
          <w:numId w:val="3"/>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For plans with in- network and out- of- network benefits cost sharing (copayments, coinsurance and deductibles) will not apply. </w:t>
      </w:r>
    </w:p>
    <w:p w14:paraId="390293CD" w14:textId="77777777" w:rsidR="00457C5F" w:rsidRDefault="00457C5F" w:rsidP="00D961FF">
      <w:pPr>
        <w:numPr>
          <w:ilvl w:val="0"/>
          <w:numId w:val="3"/>
        </w:numPr>
        <w:spacing w:before="120" w:after="120" w:line="240" w:lineRule="auto"/>
        <w:contextualSpacing/>
        <w:rPr>
          <w:rFonts w:ascii="UHC Sans Medium" w:eastAsia="Calibri" w:hAnsi="UHC Sans Medium" w:cs="Times New Roman"/>
        </w:rPr>
      </w:pPr>
      <w:r w:rsidRPr="009E6665">
        <w:rPr>
          <w:rFonts w:ascii="UHC Sans Medium" w:eastAsia="Calibri" w:hAnsi="UHC Sans Medium" w:cs="Times New Roman"/>
        </w:rPr>
        <w:t xml:space="preserve">For plans with in-network benefits only, cost sharing (copayments, coinsurance, deductibles) will not apply for </w:t>
      </w:r>
      <w:r>
        <w:rPr>
          <w:rFonts w:ascii="UHC Sans Medium" w:eastAsia="Calibri" w:hAnsi="UHC Sans Medium" w:cs="Times New Roman"/>
        </w:rPr>
        <w:t xml:space="preserve">out-of-network </w:t>
      </w:r>
      <w:r w:rsidRPr="009E6665">
        <w:rPr>
          <w:rFonts w:ascii="UHC Sans Medium" w:eastAsia="Calibri" w:hAnsi="UHC Sans Medium" w:cs="Times New Roman"/>
        </w:rPr>
        <w:t>emergency services or when an in- network provider is not available.</w:t>
      </w:r>
    </w:p>
    <w:p w14:paraId="32ECE24F" w14:textId="77777777" w:rsidR="00457C5F" w:rsidRPr="00B31DC0" w:rsidRDefault="00457C5F" w:rsidP="00D961FF">
      <w:pPr>
        <w:numPr>
          <w:ilvl w:val="0"/>
          <w:numId w:val="3"/>
        </w:numPr>
        <w:spacing w:before="120" w:after="0" w:line="240" w:lineRule="auto"/>
        <w:contextualSpacing/>
        <w:rPr>
          <w:rFonts w:ascii="UHC Sans Medium" w:eastAsia="Calibri" w:hAnsi="UHC Sans Medium" w:cs="Calibri"/>
          <w:b/>
          <w:color w:val="003DA1"/>
        </w:rPr>
      </w:pPr>
      <w:r w:rsidRPr="00B31DC0">
        <w:rPr>
          <w:rFonts w:ascii="UHC Sans Medium" w:eastAsia="Calibri" w:hAnsi="UHC Sans Medium" w:cs="Times New Roman"/>
        </w:rPr>
        <w:t xml:space="preserve">Telehealth services apply both in and out-of-network. </w:t>
      </w:r>
    </w:p>
    <w:p w14:paraId="44B2CB70" w14:textId="77777777" w:rsidR="00457C5F" w:rsidRPr="00B31DC0" w:rsidRDefault="00457C5F" w:rsidP="00D961FF">
      <w:pPr>
        <w:numPr>
          <w:ilvl w:val="0"/>
          <w:numId w:val="3"/>
        </w:numPr>
        <w:spacing w:before="120" w:after="0" w:line="240" w:lineRule="auto"/>
        <w:contextualSpacing/>
        <w:rPr>
          <w:rFonts w:ascii="UHC Sans Medium" w:eastAsia="Calibri" w:hAnsi="UHC Sans Medium" w:cs="Calibri"/>
          <w:b/>
          <w:color w:val="003DA1"/>
        </w:rPr>
      </w:pPr>
      <w:r w:rsidRPr="00B31DC0">
        <w:rPr>
          <w:rFonts w:ascii="UHC Sans Medium" w:eastAsia="Calibri" w:hAnsi="UHC Sans Medium" w:cs="Times New Roman"/>
          <w:color w:val="000000"/>
        </w:rPr>
        <w:t>The Act is effective March 18, 2020</w:t>
      </w:r>
      <w:r>
        <w:rPr>
          <w:rFonts w:ascii="UHC Sans Medium" w:eastAsia="Calibri" w:hAnsi="UHC Sans Medium" w:cs="Times New Roman"/>
          <w:color w:val="000000"/>
        </w:rPr>
        <w:t xml:space="preserve"> </w:t>
      </w:r>
      <w:r w:rsidRPr="00B31DC0">
        <w:rPr>
          <w:rFonts w:ascii="UHC Sans Medium" w:eastAsia="Calibri" w:hAnsi="UHC Sans Medium" w:cs="Times New Roman"/>
          <w:color w:val="000000"/>
        </w:rPr>
        <w:t>to apply retroactively. Currently our approach will be to have these guidelines in place on April 1 and then re-adjust the claims to meet the March 18 effective date.</w:t>
      </w:r>
    </w:p>
    <w:bookmarkEnd w:id="15"/>
    <w:p w14:paraId="4D6CCC64" w14:textId="61E9E6B4" w:rsidR="003C786D" w:rsidRDefault="003C786D" w:rsidP="00457C5F"/>
    <w:p w14:paraId="6556C135" w14:textId="0648682B" w:rsidR="003C786D" w:rsidRPr="003C786D" w:rsidRDefault="003C786D" w:rsidP="003C786D">
      <w:pPr>
        <w:rPr>
          <w:rFonts w:asciiTheme="majorHAnsi" w:hAnsiTheme="majorHAnsi"/>
          <w:b/>
          <w:bCs/>
          <w:color w:val="C00000"/>
        </w:rPr>
      </w:pPr>
      <w:r w:rsidRPr="003C786D">
        <w:rPr>
          <w:rFonts w:asciiTheme="majorHAnsi" w:hAnsiTheme="majorHAnsi"/>
          <w:b/>
          <w:bCs/>
          <w:color w:val="003DA1"/>
        </w:rPr>
        <w:t>What determines the end of the Public Health Emergency?</w:t>
      </w:r>
      <w:r w:rsidRPr="003C786D">
        <w:rPr>
          <w:rFonts w:asciiTheme="majorHAnsi" w:hAnsiTheme="majorHAnsi"/>
          <w:color w:val="003DA1"/>
        </w:rPr>
        <w:t xml:space="preserve"> </w:t>
      </w:r>
      <w:r w:rsidR="00003F79">
        <w:rPr>
          <w:rFonts w:asciiTheme="majorHAnsi" w:hAnsiTheme="majorHAnsi"/>
          <w:b/>
          <w:bCs/>
          <w:color w:val="C00000"/>
        </w:rPr>
        <w:t>Updated 7/27</w:t>
      </w:r>
    </w:p>
    <w:p w14:paraId="28C2ED54" w14:textId="09C84F24" w:rsidR="003C786D" w:rsidRPr="003C786D" w:rsidRDefault="003C786D" w:rsidP="003C786D">
      <w:pPr>
        <w:rPr>
          <w:rFonts w:asciiTheme="majorHAnsi" w:hAnsiTheme="majorHAnsi"/>
        </w:rPr>
      </w:pPr>
      <w:r w:rsidRPr="003C786D">
        <w:rPr>
          <w:rFonts w:asciiTheme="majorHAnsi" w:hAnsiTheme="majorHAnsi"/>
        </w:rPr>
        <w:t>The guidance in the link explains that on 4/26/2020, the emergency was extended for 90 days, which would be July 24, 2020</w:t>
      </w:r>
      <w:r w:rsidR="00003F79">
        <w:rPr>
          <w:rFonts w:asciiTheme="majorHAnsi" w:hAnsiTheme="majorHAnsi"/>
        </w:rPr>
        <w:t xml:space="preserve"> and then extended again for 90 days, which would be October 22, 2020</w:t>
      </w:r>
      <w:r w:rsidR="00DB12F1">
        <w:rPr>
          <w:rFonts w:asciiTheme="majorHAnsi" w:hAnsiTheme="majorHAnsi"/>
        </w:rPr>
        <w:t xml:space="preserve"> and was extended a third time through Jan 20, 2021.</w:t>
      </w:r>
      <w:r w:rsidR="00003F79" w:rsidRPr="003C786D">
        <w:rPr>
          <w:rFonts w:asciiTheme="majorHAnsi" w:hAnsiTheme="majorHAnsi"/>
        </w:rPr>
        <w:t xml:space="preserve"> </w:t>
      </w:r>
      <w:r w:rsidRPr="003C786D">
        <w:rPr>
          <w:rFonts w:asciiTheme="majorHAnsi" w:hAnsiTheme="majorHAnsi"/>
        </w:rPr>
        <w:t xml:space="preserve"> </w:t>
      </w:r>
    </w:p>
    <w:p w14:paraId="66755333" w14:textId="09BDA7F7" w:rsidR="003C786D" w:rsidRPr="003C786D" w:rsidRDefault="005138D6" w:rsidP="003C786D">
      <w:pPr>
        <w:rPr>
          <w:rFonts w:asciiTheme="majorHAnsi" w:hAnsiTheme="majorHAnsi"/>
          <w:b/>
          <w:bCs/>
        </w:rPr>
      </w:pPr>
      <w:hyperlink r:id="rId106" w:history="1">
        <w:r w:rsidR="003C786D" w:rsidRPr="003C786D">
          <w:rPr>
            <w:rStyle w:val="Hyperlink"/>
            <w:rFonts w:asciiTheme="majorHAnsi" w:hAnsiTheme="majorHAnsi"/>
            <w:b/>
            <w:bCs/>
          </w:rPr>
          <w:t>https://www.phe.gov/emergency/news/healthactions/phe/Pages/default.aspx</w:t>
        </w:r>
      </w:hyperlink>
    </w:p>
    <w:p w14:paraId="3E05B327" w14:textId="77777777" w:rsidR="003C786D" w:rsidRPr="003C786D" w:rsidRDefault="003C786D" w:rsidP="003C786D">
      <w:pPr>
        <w:rPr>
          <w:rFonts w:asciiTheme="majorHAnsi" w:hAnsiTheme="majorHAnsi"/>
          <w:b/>
          <w:bCs/>
        </w:rPr>
      </w:pPr>
    </w:p>
    <w:p w14:paraId="43902596" w14:textId="0BFEB513" w:rsidR="003C786D" w:rsidRDefault="003C786D" w:rsidP="00457C5F"/>
    <w:bookmarkEnd w:id="16"/>
    <w:p w14:paraId="45755B9D" w14:textId="77777777" w:rsidR="003C786D" w:rsidRDefault="003C786D">
      <w:r>
        <w:br w:type="page"/>
      </w:r>
    </w:p>
    <w:p w14:paraId="673A5A25" w14:textId="352B6D29" w:rsidR="003C786D" w:rsidRDefault="003C786D">
      <w:r>
        <w:lastRenderedPageBreak/>
        <w:br w:type="page"/>
      </w:r>
    </w:p>
    <w:p w14:paraId="5E0782C1" w14:textId="77777777" w:rsidR="003C786D" w:rsidRDefault="003C786D" w:rsidP="00457C5F"/>
    <w:p w14:paraId="6B38C2BA" w14:textId="77777777" w:rsidR="00457C5F" w:rsidRPr="00457C5F" w:rsidRDefault="00457C5F" w:rsidP="003C786D">
      <w:pPr>
        <w:pStyle w:val="Heading1"/>
        <w:rPr>
          <w:rFonts w:eastAsia="Calibri"/>
        </w:rPr>
      </w:pPr>
      <w:bookmarkStart w:id="50" w:name="_Toc39586340"/>
      <w:bookmarkStart w:id="51" w:name="_Toc60062851"/>
      <w:r w:rsidRPr="00457C5F">
        <w:rPr>
          <w:rFonts w:eastAsia="Calibri"/>
        </w:rPr>
        <w:t>BACK TO WORKSITE</w:t>
      </w:r>
      <w:bookmarkEnd w:id="50"/>
      <w:bookmarkEnd w:id="51"/>
    </w:p>
    <w:p w14:paraId="7B9347C9" w14:textId="77777777" w:rsidR="00457C5F" w:rsidRPr="00457C5F" w:rsidRDefault="00457C5F" w:rsidP="00457C5F">
      <w:pPr>
        <w:autoSpaceDE w:val="0"/>
        <w:autoSpaceDN w:val="0"/>
        <w:adjustRightInd w:val="0"/>
        <w:spacing w:after="0" w:line="240" w:lineRule="auto"/>
        <w:rPr>
          <w:rFonts w:ascii="UHC Sans Medium" w:eastAsia="Calibri" w:hAnsi="UHC Sans Medium" w:cs="Calibri"/>
          <w:b/>
          <w:bCs/>
          <w:color w:val="003DA1"/>
        </w:rPr>
      </w:pPr>
    </w:p>
    <w:p w14:paraId="01F9327C" w14:textId="77777777" w:rsidR="00731665" w:rsidRDefault="00731665" w:rsidP="00457C5F">
      <w:pPr>
        <w:autoSpaceDE w:val="0"/>
        <w:autoSpaceDN w:val="0"/>
        <w:adjustRightInd w:val="0"/>
        <w:spacing w:after="0" w:line="240" w:lineRule="auto"/>
        <w:rPr>
          <w:rFonts w:ascii="UHC Sans Medium" w:eastAsia="Calibri" w:hAnsi="UHC Sans Medium" w:cs="Calibri"/>
          <w:b/>
          <w:bCs/>
          <w:color w:val="003DA1"/>
        </w:rPr>
      </w:pPr>
    </w:p>
    <w:p w14:paraId="02F6C460" w14:textId="6CD0FBD6" w:rsidR="00731665" w:rsidRPr="00731665" w:rsidRDefault="00731665" w:rsidP="00731665">
      <w:pPr>
        <w:spacing w:before="100" w:beforeAutospacing="1" w:after="0" w:line="240" w:lineRule="auto"/>
        <w:rPr>
          <w:rFonts w:ascii="UHC Sans Medium" w:eastAsia="Calibri" w:hAnsi="UHC Sans Medium" w:cs="Calibri"/>
          <w:b/>
          <w:bCs/>
          <w:color w:val="C00000"/>
        </w:rPr>
      </w:pPr>
      <w:bookmarkStart w:id="52" w:name="_Hlk42945400"/>
      <w:r w:rsidRPr="00731665">
        <w:rPr>
          <w:rFonts w:ascii="UHC Sans Medium" w:eastAsia="Calibri" w:hAnsi="UHC Sans Medium" w:cs="Calibri"/>
          <w:b/>
          <w:bCs/>
          <w:color w:val="003DA1"/>
        </w:rPr>
        <w:t>Has the EEOC developed information to help employers understand requirements under EEOC or ACD or other regulations as a result of COVID-19?</w:t>
      </w:r>
      <w:r>
        <w:rPr>
          <w:rFonts w:ascii="UHC Sans Medium" w:eastAsia="Calibri" w:hAnsi="UHC Sans Medium" w:cs="Calibri"/>
          <w:b/>
          <w:bCs/>
          <w:color w:val="003DA1"/>
        </w:rPr>
        <w:t xml:space="preserve"> </w:t>
      </w:r>
      <w:r w:rsidRPr="00731665">
        <w:rPr>
          <w:rFonts w:ascii="UHC Sans Medium" w:eastAsia="Calibri" w:hAnsi="UHC Sans Medium" w:cs="Calibri"/>
          <w:b/>
          <w:bCs/>
          <w:color w:val="C00000"/>
        </w:rPr>
        <w:t>New 6/13</w:t>
      </w:r>
    </w:p>
    <w:p w14:paraId="786943B1" w14:textId="77777777" w:rsidR="00731665" w:rsidRDefault="00731665" w:rsidP="00731665">
      <w:pPr>
        <w:spacing w:after="0" w:line="240" w:lineRule="auto"/>
        <w:rPr>
          <w:rFonts w:ascii="UHC Sans" w:eastAsia="Calibri" w:hAnsi="UHC Sans" w:cs="Times New Roman"/>
          <w:color w:val="000000"/>
        </w:rPr>
      </w:pPr>
    </w:p>
    <w:p w14:paraId="4831CCF2" w14:textId="334B8757" w:rsidR="00731665" w:rsidRPr="00731665" w:rsidRDefault="00731665" w:rsidP="00731665">
      <w:pPr>
        <w:autoSpaceDE w:val="0"/>
        <w:autoSpaceDN w:val="0"/>
        <w:adjustRightInd w:val="0"/>
        <w:spacing w:after="0" w:line="240" w:lineRule="auto"/>
        <w:rPr>
          <w:rFonts w:ascii="UHC Sans" w:eastAsia="Calibri" w:hAnsi="UHC Sans" w:cs="Times New Roman"/>
          <w:color w:val="000000"/>
        </w:rPr>
      </w:pPr>
      <w:r w:rsidRPr="00731665">
        <w:rPr>
          <w:rFonts w:ascii="UHC Sans" w:eastAsia="Calibri" w:hAnsi="UHC Sans" w:cs="Times New Roman"/>
          <w:color w:val="000000"/>
        </w:rPr>
        <w:t>EEOC</w:t>
      </w:r>
      <w:r>
        <w:rPr>
          <w:rFonts w:ascii="UHC Sans" w:eastAsia="Calibri" w:hAnsi="UHC Sans" w:cs="Times New Roman"/>
          <w:color w:val="000000"/>
        </w:rPr>
        <w:t xml:space="preserve"> has developed FAQs, </w:t>
      </w:r>
      <w:hyperlink r:id="rId107" w:history="1">
        <w:r w:rsidRPr="00731665">
          <w:rPr>
            <w:rFonts w:ascii="UHC Sans" w:eastAsia="Times New Roman" w:hAnsi="UHC Sans" w:cs="Calibri"/>
            <w:color w:val="0000FF"/>
            <w:u w:val="single"/>
          </w:rPr>
          <w:t>FAQ: What You Should Know About COVID-19 and the ADA, the Rehabilitation Act, and Other EEO Laws</w:t>
        </w:r>
      </w:hyperlink>
      <w:r>
        <w:rPr>
          <w:rFonts w:ascii="UHC Sans" w:eastAsia="Times New Roman" w:hAnsi="UHC Sans" w:cs="Calibri"/>
        </w:rPr>
        <w:t xml:space="preserve">, </w:t>
      </w:r>
      <w:r>
        <w:rPr>
          <w:rFonts w:ascii="UHC Sans" w:eastAsia="Calibri" w:hAnsi="UHC Sans" w:cs="Times New Roman"/>
          <w:color w:val="000000"/>
        </w:rPr>
        <w:t xml:space="preserve"> over </w:t>
      </w:r>
      <w:r w:rsidRPr="00731665">
        <w:rPr>
          <w:rFonts w:ascii="UHC Sans" w:eastAsia="Calibri" w:hAnsi="UHC Sans" w:cs="Times New Roman"/>
          <w:color w:val="000000"/>
        </w:rPr>
        <w:t xml:space="preserve">several years in response to outbreaks such as H1N1, but the EEOC emphasizes that it is still relevant today and, importantly, </w:t>
      </w:r>
      <w:r>
        <w:rPr>
          <w:rFonts w:ascii="UHC Sans" w:eastAsia="Calibri" w:hAnsi="UHC Sans" w:cs="Times New Roman"/>
          <w:color w:val="000000"/>
        </w:rPr>
        <w:t>the FAQ</w:t>
      </w:r>
      <w:r w:rsidRPr="00731665">
        <w:rPr>
          <w:rFonts w:ascii="UHC Sans" w:eastAsia="Calibri" w:hAnsi="UHC Sans" w:cs="Times New Roman"/>
          <w:color w:val="000000"/>
        </w:rPr>
        <w:t xml:space="preserve"> has been updated three times since March in response to COVID-19. </w:t>
      </w:r>
    </w:p>
    <w:p w14:paraId="39902D3E" w14:textId="77777777" w:rsidR="00731665" w:rsidRPr="00731665" w:rsidRDefault="00731665" w:rsidP="00731665">
      <w:pPr>
        <w:spacing w:after="0" w:line="240" w:lineRule="auto"/>
        <w:rPr>
          <w:rFonts w:ascii="UHC Sans" w:eastAsia="Calibri" w:hAnsi="UHC Sans" w:cs="Times New Roman"/>
          <w:color w:val="000000"/>
        </w:rPr>
      </w:pPr>
    </w:p>
    <w:p w14:paraId="6B246861" w14:textId="77777777" w:rsidR="00731665" w:rsidRPr="00731665" w:rsidRDefault="00731665" w:rsidP="00731665">
      <w:pPr>
        <w:spacing w:after="0" w:line="240" w:lineRule="auto"/>
        <w:rPr>
          <w:rFonts w:ascii="UHC Sans" w:eastAsia="Calibri" w:hAnsi="UHC Sans" w:cs="Times New Roman"/>
          <w:color w:val="000000"/>
        </w:rPr>
      </w:pPr>
      <w:r w:rsidRPr="00731665">
        <w:rPr>
          <w:rFonts w:ascii="UHC Sans" w:eastAsia="Calibri" w:hAnsi="UHC Sans" w:cs="Times New Roman"/>
          <w:color w:val="000000"/>
        </w:rPr>
        <w:t xml:space="preserve">According to the EEOC, the document provides approaches employers may adopt as they plan for employees returning to the workplace, including providing information to all employees about who to contact with requests for disability accommodation or other flexibilities, and inviting employees to make any requests in advance that the employer will consider on an individualized basis. </w:t>
      </w:r>
    </w:p>
    <w:p w14:paraId="6EC54EAA" w14:textId="77777777" w:rsidR="00731665" w:rsidRPr="00731665" w:rsidRDefault="00731665" w:rsidP="00731665">
      <w:pPr>
        <w:spacing w:after="0" w:line="240" w:lineRule="auto"/>
        <w:rPr>
          <w:rFonts w:ascii="UHC Sans" w:eastAsia="Calibri" w:hAnsi="UHC Sans" w:cs="Times New Roman"/>
          <w:color w:val="000000"/>
        </w:rPr>
      </w:pPr>
    </w:p>
    <w:p w14:paraId="2267D2A9" w14:textId="77777777" w:rsidR="00731665" w:rsidRPr="00731665" w:rsidRDefault="00731665" w:rsidP="00731665">
      <w:pPr>
        <w:spacing w:after="240" w:line="240" w:lineRule="auto"/>
        <w:rPr>
          <w:rFonts w:ascii="UHC Sans" w:eastAsia="Calibri" w:hAnsi="UHC Sans" w:cs="Times New Roman"/>
        </w:rPr>
      </w:pPr>
      <w:r w:rsidRPr="00731665">
        <w:rPr>
          <w:rFonts w:ascii="UHC Sans" w:eastAsia="Calibri" w:hAnsi="UHC Sans" w:cs="Times New Roman"/>
          <w:color w:val="000000"/>
        </w:rPr>
        <w:t>The updates also address requests for accommodation in the employer’s process for workplace screening, as well as frequently asked questions about COVID-19 and age discrimination, pregnancy discrimination, and sex discrimination involving employees with caretaking or family responsibilities.</w:t>
      </w:r>
    </w:p>
    <w:p w14:paraId="04095D76" w14:textId="7582575F" w:rsidR="00731665" w:rsidRDefault="00731665" w:rsidP="00731665">
      <w:pPr>
        <w:spacing w:after="0" w:line="240" w:lineRule="auto"/>
        <w:rPr>
          <w:rFonts w:ascii="UHC Sans" w:eastAsia="Calibri" w:hAnsi="UHC Sans" w:cs="Times New Roman"/>
          <w:color w:val="000000"/>
        </w:rPr>
      </w:pPr>
      <w:r w:rsidRPr="00731665">
        <w:rPr>
          <w:rFonts w:ascii="UHC Sans" w:eastAsia="Calibri" w:hAnsi="UHC Sans" w:cs="Times New Roman"/>
          <w:color w:val="000000"/>
        </w:rPr>
        <w:t>Finally, there are new questions about steps employers may take to prevent workplace harassment</w:t>
      </w:r>
      <w:r>
        <w:rPr>
          <w:rFonts w:ascii="UHC Sans" w:eastAsia="Calibri" w:hAnsi="UHC Sans" w:cs="Times New Roman"/>
          <w:color w:val="000000"/>
        </w:rPr>
        <w:t>.</w:t>
      </w:r>
    </w:p>
    <w:p w14:paraId="245ECD3A" w14:textId="77777777" w:rsidR="00731665" w:rsidRPr="00731665" w:rsidRDefault="00731665" w:rsidP="00731665">
      <w:pPr>
        <w:spacing w:after="0" w:line="240" w:lineRule="auto"/>
        <w:rPr>
          <w:rFonts w:ascii="UHC Sans" w:eastAsia="Calibri" w:hAnsi="UHC Sans" w:cs="Times New Roman"/>
          <w:color w:val="000000"/>
        </w:rPr>
      </w:pPr>
    </w:p>
    <w:bookmarkEnd w:id="52"/>
    <w:p w14:paraId="4E7CBDD1" w14:textId="77777777" w:rsidR="00731665" w:rsidRDefault="00731665" w:rsidP="00731665">
      <w:pPr>
        <w:autoSpaceDE w:val="0"/>
        <w:autoSpaceDN w:val="0"/>
        <w:adjustRightInd w:val="0"/>
        <w:spacing w:after="0" w:line="240" w:lineRule="auto"/>
        <w:rPr>
          <w:rFonts w:ascii="UHC Sans Medium" w:eastAsia="Calibri" w:hAnsi="UHC Sans Medium" w:cs="Calibri"/>
          <w:b/>
          <w:bCs/>
          <w:color w:val="003DA1"/>
        </w:rPr>
      </w:pPr>
    </w:p>
    <w:p w14:paraId="5C35F1B7" w14:textId="50127478" w:rsidR="00457C5F" w:rsidRPr="00457C5F" w:rsidRDefault="00457C5F" w:rsidP="00457C5F">
      <w:pPr>
        <w:autoSpaceDE w:val="0"/>
        <w:autoSpaceDN w:val="0"/>
        <w:adjustRightInd w:val="0"/>
        <w:spacing w:after="0" w:line="240" w:lineRule="auto"/>
        <w:rPr>
          <w:rFonts w:ascii="UHC Sans Medium" w:eastAsia="Calibri" w:hAnsi="UHC Sans Medium" w:cs="Calibri"/>
          <w:b/>
          <w:bCs/>
          <w:color w:val="C00000"/>
        </w:rPr>
      </w:pPr>
      <w:r w:rsidRPr="00457C5F">
        <w:rPr>
          <w:rFonts w:ascii="UHC Sans Medium" w:eastAsia="Calibri" w:hAnsi="UHC Sans Medium" w:cs="Calibri"/>
          <w:b/>
          <w:bCs/>
          <w:color w:val="003DA1"/>
        </w:rPr>
        <w:t xml:space="preserve">Does UnitedHealthcare have some information related to employer groups returning to their worksites? </w:t>
      </w:r>
      <w:r w:rsidRPr="00457C5F">
        <w:rPr>
          <w:rFonts w:ascii="UHC Sans Medium" w:eastAsia="Calibri" w:hAnsi="UHC Sans Medium" w:cs="Calibri"/>
          <w:b/>
          <w:bCs/>
          <w:color w:val="C00000"/>
        </w:rPr>
        <w:t>New 5/5</w:t>
      </w:r>
    </w:p>
    <w:p w14:paraId="1C86D186" w14:textId="77777777" w:rsidR="00457C5F" w:rsidRPr="00457C5F" w:rsidRDefault="00457C5F" w:rsidP="00457C5F">
      <w:pPr>
        <w:autoSpaceDE w:val="0"/>
        <w:autoSpaceDN w:val="0"/>
        <w:adjustRightInd w:val="0"/>
        <w:spacing w:after="0" w:line="240" w:lineRule="auto"/>
        <w:rPr>
          <w:rFonts w:ascii="UHC Sans Medium" w:eastAsia="Calibri" w:hAnsi="UHC Sans Medium" w:cs="Calibri"/>
          <w:b/>
          <w:bCs/>
          <w:color w:val="C00000"/>
        </w:rPr>
      </w:pPr>
    </w:p>
    <w:p w14:paraId="7B20C590" w14:textId="77777777" w:rsidR="00457C5F" w:rsidRPr="00457C5F" w:rsidRDefault="00457C5F" w:rsidP="00457C5F">
      <w:pPr>
        <w:spacing w:after="0" w:line="240" w:lineRule="auto"/>
        <w:rPr>
          <w:rFonts w:ascii="UHC Sans" w:eastAsia="Calibri" w:hAnsi="UHC Sans" w:cs="Times New Roman"/>
          <w:bCs/>
        </w:rPr>
      </w:pPr>
      <w:r w:rsidRPr="00457C5F">
        <w:rPr>
          <w:rFonts w:ascii="UHC Sans" w:eastAsia="Calibri" w:hAnsi="UHC Sans" w:cs="Times New Roman"/>
          <w:bCs/>
        </w:rPr>
        <w:t>As employers across the country prepare to return to worksite, careful and deliberate planning can help make it a successful transition.</w:t>
      </w:r>
    </w:p>
    <w:p w14:paraId="334814E2" w14:textId="77777777" w:rsidR="00457C5F" w:rsidRPr="00457C5F" w:rsidRDefault="00457C5F" w:rsidP="00457C5F">
      <w:pPr>
        <w:spacing w:after="0" w:line="240" w:lineRule="auto"/>
        <w:rPr>
          <w:rFonts w:ascii="UHC Sans" w:eastAsia="Calibri" w:hAnsi="UHC Sans" w:cs="Times New Roman"/>
        </w:rPr>
      </w:pPr>
    </w:p>
    <w:p w14:paraId="6F55E768" w14:textId="77777777" w:rsidR="00457C5F" w:rsidRPr="00457C5F" w:rsidRDefault="00457C5F" w:rsidP="00457C5F">
      <w:pPr>
        <w:spacing w:after="0" w:line="240" w:lineRule="auto"/>
        <w:rPr>
          <w:rFonts w:ascii="UHC Sans Medium" w:eastAsia="Times New Roman" w:hAnsi="UHC Sans Medium" w:cs="Arial"/>
        </w:rPr>
      </w:pPr>
      <w:r w:rsidRPr="00457C5F">
        <w:rPr>
          <w:rFonts w:ascii="UHC Sans Medium" w:eastAsia="Times New Roman" w:hAnsi="UHC Sans Medium" w:cs="Arial"/>
        </w:rPr>
        <w:t xml:space="preserve">UnitedHealthcare dedicated telephonic support will provide responses and access to information regarding return to worksite guidelines pertinent to a customer’s business and employees. UnitedHealthcare small groups may call their existing toll-free number, larger groups may contact their dedicated client service manager or strategic client executive. UMR, All Savers, Oxford, Sierra and Specialty should contact their normal support channels. </w:t>
      </w:r>
    </w:p>
    <w:p w14:paraId="4D9B81A8" w14:textId="77777777" w:rsidR="00457C5F" w:rsidRPr="00457C5F" w:rsidRDefault="00457C5F" w:rsidP="00457C5F">
      <w:pPr>
        <w:spacing w:after="0" w:line="240" w:lineRule="auto"/>
        <w:rPr>
          <w:rFonts w:ascii="UHC Sans Medium" w:eastAsia="Times New Roman" w:hAnsi="UHC Sans Medium" w:cs="Arial"/>
        </w:rPr>
      </w:pPr>
    </w:p>
    <w:p w14:paraId="61C9F40E" w14:textId="77777777" w:rsidR="00457C5F" w:rsidRPr="00457C5F" w:rsidRDefault="00457C5F" w:rsidP="00457C5F">
      <w:pPr>
        <w:spacing w:before="120" w:after="0" w:line="240" w:lineRule="auto"/>
        <w:rPr>
          <w:rFonts w:ascii="UHC Sans Medium" w:eastAsia="Times New Roman" w:hAnsi="UHC Sans Medium" w:cs="Arial"/>
          <w:bCs/>
          <w:color w:val="000000"/>
        </w:rPr>
      </w:pPr>
      <w:r w:rsidRPr="00457C5F">
        <w:rPr>
          <w:rFonts w:ascii="UHC Sans" w:eastAsia="Calibri" w:hAnsi="UHC Sans" w:cs="Times New Roman"/>
          <w:bCs/>
        </w:rPr>
        <w:t>A broker or UnitedHealthcare customer may authenticate and access the</w:t>
      </w:r>
      <w:r w:rsidRPr="00457C5F">
        <w:rPr>
          <w:rFonts w:ascii="UHC Sans Medium" w:eastAsia="Times New Roman" w:hAnsi="UHC Sans Medium" w:cs="Arial"/>
        </w:rPr>
        <w:t xml:space="preserve"> </w:t>
      </w:r>
      <w:r w:rsidRPr="00457C5F">
        <w:rPr>
          <w:rFonts w:ascii="UHC Sans Medium" w:eastAsia="Times New Roman" w:hAnsi="UHC Sans Medium" w:cs="Arial"/>
          <w:color w:val="000000"/>
        </w:rPr>
        <w:t>Return to Worksite Toolkit</w:t>
      </w:r>
      <w:r w:rsidRPr="00457C5F">
        <w:rPr>
          <w:rFonts w:ascii="UHC Sans Medium" w:eastAsia="Times New Roman" w:hAnsi="UHC Sans Medium" w:cs="Arial"/>
        </w:rPr>
        <w:t xml:space="preserve"> through </w:t>
      </w:r>
      <w:hyperlink r:id="rId108" w:history="1">
        <w:r w:rsidRPr="00457C5F">
          <w:rPr>
            <w:rFonts w:ascii="UHC Sans Medium" w:eastAsia="Times New Roman" w:hAnsi="UHC Sans Medium" w:cs="Arial"/>
            <w:color w:val="0000FF"/>
            <w:u w:val="single"/>
          </w:rPr>
          <w:t>Employer eServices</w:t>
        </w:r>
      </w:hyperlink>
      <w:r w:rsidRPr="00457C5F">
        <w:rPr>
          <w:rFonts w:ascii="UHC Sans Medium" w:eastAsia="Times New Roman" w:hAnsi="UHC Sans Medium" w:cs="Arial"/>
        </w:rPr>
        <w:t xml:space="preserve"> (EeS), </w:t>
      </w:r>
      <w:hyperlink r:id="rId109" w:history="1">
        <w:r w:rsidRPr="00457C5F">
          <w:rPr>
            <w:rFonts w:ascii="UHC Sans Medium" w:eastAsia="Times New Roman" w:hAnsi="UHC Sans Medium" w:cs="Arial"/>
            <w:color w:val="0000FF"/>
            <w:u w:val="single"/>
          </w:rPr>
          <w:t>United eServices</w:t>
        </w:r>
      </w:hyperlink>
      <w:r w:rsidRPr="00457C5F">
        <w:rPr>
          <w:rFonts w:ascii="UHC Sans Medium" w:eastAsia="Times New Roman" w:hAnsi="UHC Sans Medium" w:cs="Arial"/>
        </w:rPr>
        <w:t xml:space="preserve"> (UeS) or appropriate portals </w:t>
      </w:r>
      <w:r w:rsidRPr="00457C5F">
        <w:rPr>
          <w:rFonts w:ascii="UHC Sans" w:eastAsia="Calibri" w:hAnsi="UHC Sans" w:cs="Times New Roman"/>
          <w:bCs/>
        </w:rPr>
        <w:t xml:space="preserve">or contact UnitedHealthcare. </w:t>
      </w:r>
      <w:r w:rsidRPr="00457C5F">
        <w:rPr>
          <w:rFonts w:ascii="UHC Sans Medium" w:eastAsia="Times New Roman" w:hAnsi="UHC Sans Medium" w:cs="Arial"/>
          <w:color w:val="000000"/>
        </w:rPr>
        <w:t>The toolkit features helpful resources</w:t>
      </w:r>
      <w:r w:rsidRPr="00457C5F">
        <w:rPr>
          <w:rFonts w:ascii="UHC Sans Medium" w:eastAsia="Times New Roman" w:hAnsi="UHC Sans Medium" w:cs="Arial"/>
          <w:b/>
          <w:color w:val="000000"/>
        </w:rPr>
        <w:t xml:space="preserve">, </w:t>
      </w:r>
      <w:r w:rsidRPr="00457C5F">
        <w:rPr>
          <w:rFonts w:ascii="UHC Sans Medium" w:eastAsia="Times New Roman" w:hAnsi="UHC Sans Medium" w:cs="Arial"/>
          <w:bCs/>
          <w:color w:val="000000"/>
        </w:rPr>
        <w:t xml:space="preserve">information on COVID testing, state-specific websites, and return-to-worksite considerations – from approaches to social distancing and facility access to managing business travel and more. </w:t>
      </w:r>
    </w:p>
    <w:p w14:paraId="1BA497C0" w14:textId="77777777" w:rsidR="00457C5F" w:rsidRPr="00457C5F" w:rsidRDefault="00457C5F" w:rsidP="00457C5F">
      <w:pPr>
        <w:spacing w:after="0" w:line="240" w:lineRule="auto"/>
        <w:rPr>
          <w:rFonts w:ascii="UHC Sans" w:eastAsia="Calibri" w:hAnsi="UHC Sans" w:cs="Times New Roman"/>
          <w:bCs/>
          <w:sz w:val="20"/>
          <w:szCs w:val="20"/>
        </w:rPr>
      </w:pPr>
    </w:p>
    <w:p w14:paraId="145E725A" w14:textId="77777777" w:rsidR="00457C5F" w:rsidRPr="00457C5F" w:rsidRDefault="00457C5F" w:rsidP="00457C5F">
      <w:pPr>
        <w:autoSpaceDE w:val="0"/>
        <w:autoSpaceDN w:val="0"/>
        <w:adjustRightInd w:val="0"/>
        <w:spacing w:after="0" w:line="240" w:lineRule="auto"/>
        <w:rPr>
          <w:rFonts w:ascii="UHC Sans Medium" w:eastAsia="Calibri" w:hAnsi="UHC Sans Medium" w:cs="Calibri"/>
          <w:color w:val="000000"/>
        </w:rPr>
      </w:pPr>
      <w:r w:rsidRPr="00457C5F">
        <w:rPr>
          <w:rFonts w:ascii="UHC Sans Medium" w:eastAsia="Calibri" w:hAnsi="UHC Sans Medium" w:cs="Calibri"/>
          <w:color w:val="000000"/>
        </w:rPr>
        <w:t>A few ideas include:</w:t>
      </w:r>
    </w:p>
    <w:p w14:paraId="065592C2" w14:textId="77777777" w:rsidR="00457C5F" w:rsidRPr="00457C5F" w:rsidRDefault="00457C5F" w:rsidP="00457C5F">
      <w:pPr>
        <w:autoSpaceDE w:val="0"/>
        <w:autoSpaceDN w:val="0"/>
        <w:adjustRightInd w:val="0"/>
        <w:spacing w:after="0" w:line="240" w:lineRule="auto"/>
        <w:rPr>
          <w:rFonts w:ascii="UHC Sans Medium" w:eastAsia="Calibri" w:hAnsi="UHC Sans Medium" w:cs="Calibri"/>
          <w:color w:val="000000"/>
        </w:rPr>
      </w:pPr>
    </w:p>
    <w:p w14:paraId="1BEBC876" w14:textId="77777777" w:rsidR="00457C5F" w:rsidRPr="00457C5F" w:rsidRDefault="00457C5F" w:rsidP="00D961FF">
      <w:pPr>
        <w:numPr>
          <w:ilvl w:val="0"/>
          <w:numId w:val="41"/>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 xml:space="preserve">Confirm Your Region is Ready </w:t>
      </w:r>
    </w:p>
    <w:p w14:paraId="3F76223F" w14:textId="77777777" w:rsidR="00457C5F" w:rsidRPr="00457C5F" w:rsidRDefault="00457C5F" w:rsidP="00D961FF">
      <w:pPr>
        <w:numPr>
          <w:ilvl w:val="0"/>
          <w:numId w:val="41"/>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Prepare for worksite return, by establishing policies and preparing buildings.</w:t>
      </w:r>
    </w:p>
    <w:p w14:paraId="320C9A63" w14:textId="77777777" w:rsidR="00457C5F" w:rsidRPr="00457C5F" w:rsidRDefault="00457C5F" w:rsidP="00D961FF">
      <w:pPr>
        <w:numPr>
          <w:ilvl w:val="0"/>
          <w:numId w:val="41"/>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 xml:space="preserve">Prepare employees prior to return.  </w:t>
      </w:r>
    </w:p>
    <w:p w14:paraId="288B9717" w14:textId="77777777" w:rsidR="00457C5F" w:rsidRPr="00457C5F" w:rsidRDefault="00457C5F" w:rsidP="00D961FF">
      <w:pPr>
        <w:numPr>
          <w:ilvl w:val="0"/>
          <w:numId w:val="41"/>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lastRenderedPageBreak/>
        <w:t xml:space="preserve">Begin the return to worksite process. </w:t>
      </w:r>
    </w:p>
    <w:p w14:paraId="0E302001" w14:textId="77777777" w:rsidR="00457C5F" w:rsidRPr="00457C5F" w:rsidRDefault="00457C5F" w:rsidP="00D961FF">
      <w:pPr>
        <w:numPr>
          <w:ilvl w:val="0"/>
          <w:numId w:val="41"/>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Once back at work employees with symptoms should understand the importance to stay home and get tested and have a plan if an outbreak occurs again.</w:t>
      </w:r>
    </w:p>
    <w:p w14:paraId="7683A831" w14:textId="77777777" w:rsidR="00FD3B58" w:rsidRDefault="00FD3B58" w:rsidP="00FD3B58">
      <w:pPr>
        <w:spacing w:before="120" w:after="0" w:line="240" w:lineRule="auto"/>
      </w:pPr>
    </w:p>
    <w:p w14:paraId="5465B9FD" w14:textId="1CEF6E26" w:rsidR="00915D66" w:rsidRPr="00FD3B58" w:rsidRDefault="00915D66" w:rsidP="00FD3B58">
      <w:pPr>
        <w:spacing w:before="120" w:after="0" w:line="240" w:lineRule="auto"/>
        <w:rPr>
          <w:color w:val="C00000"/>
        </w:rPr>
      </w:pPr>
      <w:bookmarkStart w:id="53" w:name="_Hlk41050377"/>
      <w:r w:rsidRPr="00FD3B58">
        <w:rPr>
          <w:b/>
          <w:bCs/>
          <w:color w:val="003DA1"/>
        </w:rPr>
        <w:t>Has the CDC published back to work guidelines?</w:t>
      </w:r>
      <w:r w:rsidRPr="00FD3B58">
        <w:rPr>
          <w:color w:val="003DA1"/>
        </w:rPr>
        <w:t xml:space="preserve">  </w:t>
      </w:r>
      <w:r w:rsidRPr="00FD3B58">
        <w:rPr>
          <w:color w:val="C00000"/>
        </w:rPr>
        <w:t xml:space="preserve">New 5/22/20 </w:t>
      </w:r>
    </w:p>
    <w:p w14:paraId="0A3B0A9D" w14:textId="77777777" w:rsidR="006C5C45" w:rsidRDefault="00915D66" w:rsidP="00FD3B58">
      <w:pPr>
        <w:spacing w:before="120" w:after="0" w:line="240" w:lineRule="auto"/>
        <w:rPr>
          <w:rFonts w:ascii="UHC Sans Medium" w:eastAsia="UHC Sans" w:hAnsi="UHC Sans Medium" w:cs="Calibri"/>
          <w:color w:val="000000"/>
          <w:sz w:val="20"/>
          <w:szCs w:val="20"/>
        </w:rPr>
      </w:pPr>
      <w:r>
        <w:t>Yes.  The</w:t>
      </w:r>
      <w:r w:rsidR="00FD3B58">
        <w:t xml:space="preserve"> CDC has</w:t>
      </w:r>
      <w:r>
        <w:t xml:space="preserve"> website and a booklet called </w:t>
      </w:r>
      <w:r w:rsidR="00FD3B58" w:rsidRPr="00FD3B58">
        <w:rPr>
          <w:rFonts w:ascii="Calibri" w:eastAsia="UHC Sans" w:hAnsi="Calibri" w:cs="Calibri"/>
          <w:color w:val="000000"/>
          <w:sz w:val="24"/>
          <w:szCs w:val="24"/>
        </w:rPr>
        <w:t xml:space="preserve"> </w:t>
      </w:r>
      <w:hyperlink r:id="rId110" w:history="1">
        <w:r w:rsidR="00FD3B58" w:rsidRPr="00FD3B58">
          <w:rPr>
            <w:rFonts w:ascii="UHC Sans Medium" w:eastAsia="UHC Sans" w:hAnsi="UHC Sans Medium" w:cs="Calibri"/>
            <w:color w:val="0000FF"/>
            <w:sz w:val="20"/>
            <w:szCs w:val="20"/>
            <w:u w:val="single"/>
          </w:rPr>
          <w:t>CDC Activities and Initiatives Supporting the COVID-19 Response and the President’s Plan for Opening America Up Again</w:t>
        </w:r>
      </w:hyperlink>
      <w:bookmarkEnd w:id="53"/>
      <w:r w:rsidR="00FD3B58">
        <w:rPr>
          <w:rFonts w:ascii="UHC Sans Medium" w:eastAsia="UHC Sans" w:hAnsi="UHC Sans Medium" w:cs="Calibri"/>
          <w:color w:val="000000"/>
          <w:sz w:val="20"/>
          <w:szCs w:val="20"/>
        </w:rPr>
        <w:t>.</w:t>
      </w:r>
    </w:p>
    <w:p w14:paraId="6A6EF89B" w14:textId="77777777" w:rsidR="006C5C45" w:rsidRDefault="006C5C45" w:rsidP="00FD3B58">
      <w:pPr>
        <w:spacing w:before="120" w:after="0" w:line="240" w:lineRule="auto"/>
        <w:rPr>
          <w:rFonts w:ascii="UHC Sans Medium" w:eastAsia="UHC Sans" w:hAnsi="UHC Sans Medium" w:cs="Calibri"/>
          <w:color w:val="000000"/>
          <w:sz w:val="20"/>
          <w:szCs w:val="20"/>
        </w:rPr>
      </w:pPr>
    </w:p>
    <w:p w14:paraId="647987A0" w14:textId="77777777" w:rsidR="00102F29" w:rsidRPr="0084463F" w:rsidRDefault="00102F29" w:rsidP="00102F29">
      <w:pPr>
        <w:pStyle w:val="Heading1"/>
      </w:pPr>
      <w:bookmarkStart w:id="54" w:name="_Toc60062852"/>
      <w:r w:rsidRPr="0084463F">
        <w:t>CLINICAL</w:t>
      </w:r>
      <w:bookmarkEnd w:id="54"/>
    </w:p>
    <w:p w14:paraId="2554FC1D" w14:textId="77777777" w:rsidR="00714888" w:rsidRPr="00FA6AA5" w:rsidRDefault="00FA6AA5" w:rsidP="00714888">
      <w:pPr>
        <w:spacing w:before="120" w:after="0" w:line="240" w:lineRule="auto"/>
        <w:rPr>
          <w:rFonts w:ascii="UHC Sans Medium" w:hAnsi="UHC Sans Medium" w:cs="Arial"/>
          <w:b/>
          <w:color w:val="003DA1" w:themeColor="accent1"/>
        </w:rPr>
      </w:pPr>
      <w:r w:rsidRPr="00FA6AA5">
        <w:rPr>
          <w:rFonts w:ascii="UHC Sans Medium" w:hAnsi="UHC Sans Medium" w:cs="Arial"/>
          <w:b/>
          <w:color w:val="003DA1" w:themeColor="accent1"/>
        </w:rPr>
        <w:t xml:space="preserve">THE </w:t>
      </w:r>
      <w:r w:rsidR="00714888" w:rsidRPr="00FA6AA5">
        <w:rPr>
          <w:rFonts w:ascii="UHC Sans Medium" w:hAnsi="UHC Sans Medium" w:cs="Arial"/>
          <w:b/>
          <w:color w:val="003DA1" w:themeColor="accent1"/>
        </w:rPr>
        <w:t>INFORMATION I</w:t>
      </w:r>
      <w:r w:rsidRPr="00FA6AA5">
        <w:rPr>
          <w:rFonts w:ascii="UHC Sans Medium" w:hAnsi="UHC Sans Medium" w:cs="Arial"/>
          <w:b/>
          <w:color w:val="003DA1" w:themeColor="accent1"/>
        </w:rPr>
        <w:t xml:space="preserve">N THE FOLLOWING SECTION IS SOURCED FROM THE </w:t>
      </w:r>
      <w:r w:rsidR="00714888" w:rsidRPr="00FA6AA5">
        <w:rPr>
          <w:rFonts w:ascii="UHC Sans Medium" w:hAnsi="UHC Sans Medium" w:cs="Arial"/>
          <w:b/>
          <w:color w:val="003DA1" w:themeColor="accent1"/>
        </w:rPr>
        <w:t>CDC. REFER TO THE</w:t>
      </w:r>
      <w:r w:rsidR="007B097D" w:rsidRPr="00FA6AA5">
        <w:rPr>
          <w:rFonts w:ascii="UHC Sans Medium" w:hAnsi="UHC Sans Medium" w:cs="Arial"/>
          <w:b/>
          <w:color w:val="003DA1" w:themeColor="accent1"/>
        </w:rPr>
        <w:t xml:space="preserve"> </w:t>
      </w:r>
      <w:hyperlink r:id="rId111" w:history="1">
        <w:r w:rsidR="007B097D" w:rsidRPr="00FA6AA5">
          <w:rPr>
            <w:rStyle w:val="Hyperlink"/>
            <w:rFonts w:ascii="UHC Sans Medium" w:hAnsi="UHC Sans Medium" w:cs="Arial"/>
            <w:b/>
            <w:color w:val="003DA1" w:themeColor="accent1"/>
          </w:rPr>
          <w:t>CORONAVIRUS.GOV</w:t>
        </w:r>
      </w:hyperlink>
      <w:r w:rsidR="007B097D" w:rsidRPr="00FA6AA5">
        <w:rPr>
          <w:rFonts w:ascii="UHC Sans Medium" w:hAnsi="UHC Sans Medium" w:cs="Arial"/>
          <w:b/>
          <w:color w:val="003DA1" w:themeColor="accent1"/>
        </w:rPr>
        <w:t xml:space="preserve"> AND</w:t>
      </w:r>
      <w:r w:rsidR="00714888" w:rsidRPr="00FA6AA5">
        <w:rPr>
          <w:rFonts w:ascii="UHC Sans Medium" w:hAnsi="UHC Sans Medium" w:cs="Arial"/>
          <w:b/>
          <w:color w:val="003DA1" w:themeColor="accent1"/>
        </w:rPr>
        <w:t xml:space="preserve"> </w:t>
      </w:r>
      <w:hyperlink r:id="rId112" w:history="1">
        <w:r w:rsidR="00714888" w:rsidRPr="00FA6AA5">
          <w:rPr>
            <w:rStyle w:val="Hyperlink"/>
            <w:rFonts w:ascii="UHC Sans Medium" w:hAnsi="UHC Sans Medium" w:cs="Arial"/>
            <w:b/>
            <w:color w:val="003DA1" w:themeColor="accent1"/>
          </w:rPr>
          <w:t>CDC WEBSITE</w:t>
        </w:r>
      </w:hyperlink>
      <w:r w:rsidR="00714888" w:rsidRPr="00FA6AA5">
        <w:rPr>
          <w:rFonts w:ascii="UHC Sans Medium" w:hAnsi="UHC Sans Medium" w:cs="Arial"/>
          <w:b/>
          <w:color w:val="003DA1" w:themeColor="accent1"/>
        </w:rPr>
        <w:t xml:space="preserve"> FOR THE MOST CURRENT INFORMATION.</w:t>
      </w:r>
    </w:p>
    <w:p w14:paraId="4858A918"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is it?</w:t>
      </w:r>
    </w:p>
    <w:p w14:paraId="0C5BDF47"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COVID-19 is a respiratory infection. It is caused by an RNA virus called nCoV19 that is part of the SARS lineage of coronaviruses.</w:t>
      </w:r>
    </w:p>
    <w:p w14:paraId="3B916D4D" w14:textId="77777777" w:rsidR="00102F29" w:rsidRPr="003E4011" w:rsidRDefault="00102F29" w:rsidP="00102F29">
      <w:pPr>
        <w:spacing w:before="120" w:after="0" w:line="240" w:lineRule="auto"/>
        <w:rPr>
          <w:rFonts w:ascii="UHC Sans Medium" w:hAnsi="UHC Sans Medium" w:cs="Arial"/>
          <w:b/>
          <w:color w:val="003DA1"/>
        </w:rPr>
      </w:pPr>
    </w:p>
    <w:p w14:paraId="551AF9E3"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are the symptoms?</w:t>
      </w:r>
    </w:p>
    <w:p w14:paraId="06F16E48" w14:textId="77777777" w:rsidR="00102F29" w:rsidRPr="003E4011" w:rsidRDefault="00102F29" w:rsidP="00102F2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The symptoms of COVID-19 are fever, cough and shortness of breath. Those who develop serious illness generally are found to have pneumonia.</w:t>
      </w:r>
    </w:p>
    <w:p w14:paraId="77207A73" w14:textId="77777777" w:rsidR="00102F29" w:rsidRPr="003E4011" w:rsidRDefault="00102F29" w:rsidP="00102F29">
      <w:pPr>
        <w:spacing w:before="120" w:after="0" w:line="240" w:lineRule="auto"/>
        <w:rPr>
          <w:rFonts w:ascii="UHC Sans Medium" w:hAnsi="UHC Sans Medium" w:cs="Arial"/>
          <w:b/>
          <w:color w:val="003DA1"/>
        </w:rPr>
      </w:pPr>
    </w:p>
    <w:p w14:paraId="340673C1"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How does it spread?</w:t>
      </w:r>
    </w:p>
    <w:p w14:paraId="76939531"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w:t>
      </w:r>
      <w:r w:rsidR="009235D8" w:rsidRPr="003E4011">
        <w:rPr>
          <w:rFonts w:ascii="UHC Sans Medium" w:hAnsi="UHC Sans Medium" w:cs="Arial"/>
          <w:color w:val="000000" w:themeColor="text1"/>
        </w:rPr>
        <w:t>O</w:t>
      </w:r>
      <w:r w:rsidRPr="003E4011">
        <w:rPr>
          <w:rFonts w:ascii="UHC Sans Medium" w:hAnsi="UHC Sans Medium" w:cs="Arial"/>
          <w:color w:val="000000" w:themeColor="text1"/>
        </w:rPr>
        <w:t>V</w:t>
      </w:r>
      <w:r w:rsidR="009235D8" w:rsidRPr="003E4011">
        <w:rPr>
          <w:rFonts w:ascii="UHC Sans Medium" w:hAnsi="UHC Sans Medium" w:cs="Arial"/>
          <w:color w:val="000000" w:themeColor="text1"/>
        </w:rPr>
        <w:t>ID-</w:t>
      </w:r>
      <w:r w:rsidRPr="003E4011">
        <w:rPr>
          <w:rFonts w:ascii="UHC Sans Medium" w:hAnsi="UHC Sans Medium" w:cs="Arial"/>
          <w:color w:val="000000" w:themeColor="text1"/>
        </w:rPr>
        <w:t>19 can spread from person to person, primarily between people who are in close contact – within about 6 feet – of one another, through respiratory droplets produced when an infected person coughs or sneezes. It also may be possible that a person can get COVID-19 by touching a surface or object that has the virus on it and then by touching their mucous membranes (mouth, nose, eyes). It is believed it can live on surfaces in the range of hours to days. Some early studies indicate that it may also be passed through stool/feces.</w:t>
      </w:r>
    </w:p>
    <w:p w14:paraId="16CF7017" w14:textId="77777777" w:rsidR="00102F29" w:rsidRPr="003E4011" w:rsidRDefault="00102F29" w:rsidP="00102F29">
      <w:pPr>
        <w:spacing w:before="120" w:after="0" w:line="240" w:lineRule="auto"/>
        <w:rPr>
          <w:rFonts w:ascii="UHC Sans Medium" w:hAnsi="UHC Sans Medium" w:cs="Arial"/>
          <w:b/>
          <w:color w:val="003DA1"/>
        </w:rPr>
      </w:pPr>
    </w:p>
    <w:p w14:paraId="2F0BDC6D" w14:textId="77777777" w:rsidR="00102F29" w:rsidRPr="003E4011" w:rsidRDefault="00102F29" w:rsidP="002D5BB9">
      <w:pPr>
        <w:spacing w:before="120" w:after="0" w:line="240" w:lineRule="auto"/>
        <w:rPr>
          <w:rFonts w:ascii="UHC Sans Medium" w:hAnsi="UHC Sans Medium" w:cs="Arial"/>
          <w:b/>
          <w:color w:val="003DA1"/>
        </w:rPr>
      </w:pPr>
      <w:r w:rsidRPr="003E4011">
        <w:rPr>
          <w:rFonts w:ascii="UHC Sans Medium" w:hAnsi="UHC Sans Medium" w:cs="Arial"/>
          <w:b/>
          <w:color w:val="003DA1"/>
        </w:rPr>
        <w:t>Is there a vaccine?</w:t>
      </w:r>
    </w:p>
    <w:p w14:paraId="751412AB" w14:textId="77777777" w:rsidR="002D5BB9" w:rsidRPr="003E4011" w:rsidRDefault="002D5BB9" w:rsidP="002D5BB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There is currently NO vaccine to protect against COVID-19. While there are numerous efforts underway to develop a vaccine, (in fact you may have heard the first human trial began on 3/17/2020) historical experience would suggest it will be at least a year before one is commercially available to the general public. Please refer to </w:t>
      </w:r>
      <w:hyperlink r:id="rId113" w:history="1">
        <w:r w:rsidRPr="003E4011">
          <w:rPr>
            <w:rStyle w:val="Hyperlink"/>
            <w:rFonts w:ascii="UHC Sans Medium" w:hAnsi="UHC Sans Medium" w:cs="Arial"/>
          </w:rPr>
          <w:t>www.coronavirus.gov</w:t>
        </w:r>
      </w:hyperlink>
    </w:p>
    <w:p w14:paraId="1E1D187E" w14:textId="77777777" w:rsidR="00102F29" w:rsidRPr="003E4011" w:rsidRDefault="00102F29" w:rsidP="00102F29">
      <w:pPr>
        <w:spacing w:before="120" w:after="0" w:line="240" w:lineRule="auto"/>
        <w:rPr>
          <w:rFonts w:ascii="UHC Sans Medium" w:hAnsi="UHC Sans Medium" w:cs="Arial"/>
          <w:b/>
          <w:color w:val="003DA1"/>
        </w:rPr>
      </w:pPr>
    </w:p>
    <w:p w14:paraId="5D4162AD" w14:textId="77777777" w:rsidR="003E4011" w:rsidRPr="003E4011" w:rsidRDefault="003E4011" w:rsidP="003E4011">
      <w:pPr>
        <w:spacing w:before="120" w:after="0" w:line="240" w:lineRule="auto"/>
        <w:rPr>
          <w:rFonts w:ascii="UHC Sans Medium" w:eastAsia="UHC Sans" w:hAnsi="UHC Sans Medium" w:cs="Arial"/>
          <w:b/>
          <w:color w:val="003DA1"/>
        </w:rPr>
      </w:pPr>
      <w:r w:rsidRPr="003E4011">
        <w:rPr>
          <w:rFonts w:ascii="UHC Sans Medium" w:eastAsia="UHC Sans" w:hAnsi="UHC Sans Medium" w:cs="Arial"/>
          <w:b/>
          <w:color w:val="003DA1"/>
        </w:rPr>
        <w:t>Who is most at risk?</w:t>
      </w:r>
    </w:p>
    <w:p w14:paraId="30737CF0" w14:textId="77777777" w:rsidR="003E4011" w:rsidRPr="003E4011" w:rsidRDefault="003E4011" w:rsidP="003E4011">
      <w:pPr>
        <w:spacing w:before="120" w:after="0" w:line="240" w:lineRule="auto"/>
        <w:rPr>
          <w:rFonts w:ascii="UHC Sans Medium" w:eastAsia="Calibri" w:hAnsi="UHC Sans Medium" w:cs="Arial"/>
          <w:color w:val="000000"/>
        </w:rPr>
      </w:pPr>
      <w:r w:rsidRPr="003E4011">
        <w:rPr>
          <w:rFonts w:ascii="UHC Sans Medium" w:eastAsia="Calibri" w:hAnsi="UHC Sans Medium" w:cs="Arial"/>
          <w:color w:val="000000"/>
        </w:rPr>
        <w:t>Most cases of COVID-19 worldwide have been mild and &gt;80%</w:t>
      </w:r>
      <w:r w:rsidRPr="003E4011">
        <w:rPr>
          <w:rFonts w:ascii="UHC Sans Medium" w:eastAsia="Calibri" w:hAnsi="UHC Sans Medium" w:cs="Arial"/>
          <w:color w:val="000000"/>
          <w:vertAlign w:val="superscript"/>
        </w:rPr>
        <w:endnoteReference w:id="1"/>
      </w:r>
      <w:r w:rsidRPr="003E4011">
        <w:rPr>
          <w:rFonts w:ascii="UHC Sans Medium" w:eastAsia="Calibri" w:hAnsi="UHC Sans Medium" w:cs="Arial"/>
          <w:color w:val="000000"/>
        </w:rPr>
        <w:t xml:space="preserve"> of infected individuals have been able to fully recover at home. </w:t>
      </w:r>
      <w:r w:rsidR="000D33D0" w:rsidRPr="003E4011">
        <w:rPr>
          <w:rFonts w:ascii="UHC Sans Medium" w:eastAsia="Calibri" w:hAnsi="UHC Sans Medium" w:cs="Arial"/>
          <w:color w:val="000000"/>
        </w:rPr>
        <w:t>However,</w:t>
      </w:r>
      <w:r w:rsidRPr="003E4011">
        <w:rPr>
          <w:rFonts w:ascii="UHC Sans Medium" w:eastAsia="Calibri" w:hAnsi="UHC Sans Medium" w:cs="Arial"/>
          <w:color w:val="000000"/>
        </w:rPr>
        <w:t xml:space="preserve"> some people are at higher risk of getting very sick from this illness and should take additional precautions. Those people include:</w:t>
      </w:r>
    </w:p>
    <w:p w14:paraId="598CC0DA" w14:textId="77777777" w:rsidR="003E4011" w:rsidRPr="003E4011" w:rsidRDefault="003E4011" w:rsidP="00D961FF">
      <w:pPr>
        <w:numPr>
          <w:ilvl w:val="0"/>
          <w:numId w:val="5"/>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t>People over the age of 60, particularly people those over the age of 80;</w:t>
      </w:r>
    </w:p>
    <w:p w14:paraId="07CF57D8" w14:textId="77777777" w:rsidR="003E4011" w:rsidRPr="003E4011" w:rsidRDefault="003E4011" w:rsidP="00D961FF">
      <w:pPr>
        <w:numPr>
          <w:ilvl w:val="0"/>
          <w:numId w:val="5"/>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t>People who have chronic medical conditions like heart disease, diabetes, chronic lung disease, chronic renal disease</w:t>
      </w:r>
      <w:r w:rsidRPr="003E4011">
        <w:rPr>
          <w:rFonts w:ascii="UHC Sans Medium" w:eastAsia="UHC Sans" w:hAnsi="UHC Sans Medium" w:cs="Times New Roman"/>
          <w:color w:val="000000"/>
          <w:vertAlign w:val="superscript"/>
        </w:rPr>
        <w:endnoteReference w:id="2"/>
      </w:r>
      <w:r w:rsidRPr="003E4011">
        <w:rPr>
          <w:rFonts w:ascii="UHC Sans Medium" w:eastAsia="Calibri" w:hAnsi="UHC Sans Medium" w:cs="Arial"/>
          <w:color w:val="000000"/>
        </w:rPr>
        <w:t xml:space="preserve">, cancer and obesity; and </w:t>
      </w:r>
    </w:p>
    <w:p w14:paraId="3869BB7B" w14:textId="77777777" w:rsidR="003E4011" w:rsidRPr="003E4011" w:rsidRDefault="003E4011" w:rsidP="00D961FF">
      <w:pPr>
        <w:numPr>
          <w:ilvl w:val="0"/>
          <w:numId w:val="5"/>
        </w:numPr>
        <w:spacing w:before="120" w:after="0" w:line="240" w:lineRule="auto"/>
        <w:contextualSpacing/>
        <w:rPr>
          <w:rFonts w:ascii="UHC Sans Medium" w:eastAsia="Calibri" w:hAnsi="UHC Sans Medium" w:cs="Arial"/>
          <w:b/>
          <w:color w:val="003DA1"/>
        </w:rPr>
      </w:pPr>
      <w:r w:rsidRPr="003E4011">
        <w:rPr>
          <w:rFonts w:ascii="UHC Sans Medium" w:eastAsia="Calibri" w:hAnsi="UHC Sans Medium" w:cs="Arial"/>
          <w:b/>
          <w:color w:val="000000"/>
        </w:rPr>
        <w:lastRenderedPageBreak/>
        <w:t xml:space="preserve">People </w:t>
      </w:r>
      <w:r w:rsidRPr="003E4011">
        <w:rPr>
          <w:rFonts w:ascii="UHC Sans Medium" w:eastAsia="UHC Sans" w:hAnsi="UHC Sans Medium" w:cs="Arial"/>
          <w:color w:val="000000"/>
        </w:rPr>
        <w:t>who have a suppressed immune system from medications or those that have a compromised immune system.</w:t>
      </w:r>
    </w:p>
    <w:p w14:paraId="4B4A387F" w14:textId="77777777" w:rsidR="003E4011" w:rsidRPr="003E4011" w:rsidRDefault="003E4011" w:rsidP="003E4011">
      <w:pPr>
        <w:spacing w:before="120" w:after="0" w:line="240" w:lineRule="auto"/>
        <w:ind w:left="58"/>
        <w:rPr>
          <w:rFonts w:ascii="UHC Sans Medium" w:eastAsia="Calibri" w:hAnsi="UHC Sans Medium" w:cs="Arial"/>
          <w:b/>
          <w:color w:val="003DA1"/>
        </w:rPr>
      </w:pPr>
      <w:r w:rsidRPr="003E4011">
        <w:rPr>
          <w:rFonts w:ascii="UHC Sans Medium" w:eastAsia="Calibri" w:hAnsi="UHC Sans Medium" w:cs="Arial"/>
          <w:color w:val="000000"/>
        </w:rPr>
        <w:t>Early indication is that the cause of death in individuals with COVID-19 is sepsis, ARDS and/or cardiac arrest</w:t>
      </w:r>
      <w:r w:rsidRPr="003E4011">
        <w:rPr>
          <w:rFonts w:ascii="UHC Sans Medium" w:eastAsia="UHC Sans" w:hAnsi="UHC Sans Medium" w:cs="Times New Roman"/>
          <w:vertAlign w:val="superscript"/>
        </w:rPr>
        <w:endnoteReference w:id="3"/>
      </w:r>
      <w:r w:rsidRPr="003E4011">
        <w:rPr>
          <w:rFonts w:ascii="UHC Sans Medium" w:eastAsia="Calibri" w:hAnsi="UHC Sans Medium" w:cs="Arial"/>
          <w:color w:val="000000"/>
        </w:rPr>
        <w:t xml:space="preserve">. Please refer to </w:t>
      </w:r>
      <w:hyperlink r:id="rId114" w:history="1">
        <w:r w:rsidRPr="003E4011">
          <w:rPr>
            <w:rFonts w:ascii="UHC Sans Medium" w:eastAsia="Calibri" w:hAnsi="UHC Sans Medium" w:cs="Arial"/>
            <w:color w:val="0000FF"/>
            <w:u w:val="single"/>
          </w:rPr>
          <w:t>www.coronavirus.gov</w:t>
        </w:r>
      </w:hyperlink>
      <w:r w:rsidRPr="003E4011">
        <w:rPr>
          <w:rFonts w:ascii="UHC Sans Medium" w:eastAsia="Calibri" w:hAnsi="UHC Sans Medium" w:cs="Arial"/>
          <w:color w:val="000000"/>
        </w:rPr>
        <w:t xml:space="preserve"> </w:t>
      </w:r>
    </w:p>
    <w:p w14:paraId="79663FAB" w14:textId="77777777" w:rsidR="003E4011" w:rsidRDefault="003E4011">
      <w:pPr>
        <w:rPr>
          <w:rFonts w:ascii="UHC Sans Medium" w:hAnsi="UHC Sans Medium" w:cs="Arial"/>
          <w:b/>
          <w:color w:val="003DA1"/>
        </w:rPr>
      </w:pPr>
      <w:r>
        <w:rPr>
          <w:rFonts w:ascii="UHC Sans Medium" w:hAnsi="UHC Sans Medium" w:cs="Arial"/>
          <w:b/>
          <w:color w:val="003DA1"/>
        </w:rPr>
        <w:br w:type="page"/>
      </w:r>
    </w:p>
    <w:p w14:paraId="62A573A9" w14:textId="77777777" w:rsidR="00102F29" w:rsidRPr="0031162D" w:rsidRDefault="00102F29" w:rsidP="00102F29">
      <w:pPr>
        <w:spacing w:before="120" w:after="0" w:line="240" w:lineRule="auto"/>
        <w:rPr>
          <w:rFonts w:ascii="UHC Sans Medium" w:hAnsi="UHC Sans Medium" w:cs="Arial"/>
          <w:b/>
          <w:color w:val="003DA1"/>
        </w:rPr>
      </w:pPr>
    </w:p>
    <w:p w14:paraId="00531402" w14:textId="77777777" w:rsidR="00102F29" w:rsidRDefault="00102F29" w:rsidP="00102F29">
      <w:pPr>
        <w:spacing w:before="120" w:after="0" w:line="240" w:lineRule="auto"/>
        <w:rPr>
          <w:rFonts w:ascii="UHC Sans Medium" w:hAnsi="UHC Sans Medium" w:cs="Arial"/>
          <w:b/>
          <w:color w:val="003DA1"/>
        </w:rPr>
      </w:pPr>
      <w:r>
        <w:rPr>
          <w:rFonts w:ascii="UHC Sans Medium" w:hAnsi="UHC Sans Medium" w:cs="Arial"/>
          <w:b/>
          <w:color w:val="003DA1"/>
        </w:rPr>
        <w:t>What should I do if I have symptoms?</w:t>
      </w:r>
    </w:p>
    <w:p w14:paraId="0E333CA3" w14:textId="77777777" w:rsidR="00375AF9" w:rsidRDefault="002D5BB9" w:rsidP="0031162D">
      <w:pPr>
        <w:spacing w:before="120" w:after="0" w:line="240" w:lineRule="auto"/>
        <w:rPr>
          <w:rFonts w:ascii="UHC Sans Medium" w:eastAsia="Calibri" w:hAnsi="UHC Sans Medium" w:cs="Arial"/>
          <w:color w:val="000000"/>
        </w:rPr>
      </w:pPr>
      <w:r w:rsidRPr="002D5BB9">
        <w:rPr>
          <w:rFonts w:ascii="UHC Sans Medium" w:eastAsia="Calibri" w:hAnsi="UHC Sans Medium" w:cs="Arial"/>
          <w:color w:val="000000"/>
        </w:rPr>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Please refer to </w:t>
      </w:r>
      <w:hyperlink r:id="rId115" w:history="1">
        <w:r w:rsidRPr="002D5BB9">
          <w:rPr>
            <w:rFonts w:ascii="UHC Sans Medium" w:eastAsia="Calibri" w:hAnsi="UHC Sans Medium" w:cs="Arial"/>
            <w:color w:val="0000FF"/>
            <w:u w:val="single"/>
          </w:rPr>
          <w:t>www.coronavirus.gov</w:t>
        </w:r>
      </w:hyperlink>
    </w:p>
    <w:p w14:paraId="5EA9FDA0" w14:textId="77777777" w:rsidR="002D5BB9" w:rsidRPr="002D5BB9" w:rsidRDefault="002D5BB9" w:rsidP="002D5BB9">
      <w:pPr>
        <w:spacing w:before="120" w:after="0" w:line="240" w:lineRule="auto"/>
        <w:rPr>
          <w:rFonts w:ascii="UHC Sans Medium" w:eastAsia="Calibri" w:hAnsi="UHC Sans Medium" w:cs="Arial"/>
          <w:b/>
          <w:color w:val="003DA1"/>
        </w:rPr>
      </w:pPr>
    </w:p>
    <w:p w14:paraId="3A73C51D"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b/>
          <w:color w:val="003DA1"/>
        </w:rPr>
        <w:t>If an employee is immune suppressed due to medication or prior organ transplant, should they be quarantined if they have no other conditions or symptoms (fever, SOB, cough, travel or exposure)?</w:t>
      </w:r>
    </w:p>
    <w:p w14:paraId="065DBB5C"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CDC guidance is for those </w:t>
      </w:r>
      <w:r w:rsidR="0031162D">
        <w:rPr>
          <w:rFonts w:ascii="UHC Sans Medium" w:eastAsia="Calibri" w:hAnsi="UHC Sans Medium" w:cs="Arial"/>
          <w:color w:val="000000"/>
        </w:rPr>
        <w:t>people at</w:t>
      </w:r>
      <w:r w:rsidRPr="002D5BB9">
        <w:rPr>
          <w:rFonts w:ascii="UHC Sans Medium" w:eastAsia="Calibri" w:hAnsi="UHC Sans Medium" w:cs="Arial"/>
          <w:color w:val="000000"/>
        </w:rPr>
        <w:t xml:space="preserve"> high risk </w:t>
      </w:r>
      <w:r w:rsidR="00835A05">
        <w:rPr>
          <w:rFonts w:ascii="UHC Sans Medium" w:eastAsia="Calibri" w:hAnsi="UHC Sans Medium" w:cs="Arial"/>
          <w:color w:val="000000"/>
        </w:rPr>
        <w:t xml:space="preserve">to </w:t>
      </w:r>
      <w:r w:rsidRPr="002D5BB9">
        <w:rPr>
          <w:rFonts w:ascii="UHC Sans Medium" w:eastAsia="Calibri" w:hAnsi="UHC Sans Medium" w:cs="Arial"/>
          <w:color w:val="000000"/>
        </w:rPr>
        <w:t xml:space="preserve">self-quarantine or socially isolate and take other precautions </w:t>
      </w:r>
      <w:r w:rsidR="0031162D">
        <w:rPr>
          <w:rFonts w:ascii="UHC Sans Medium" w:eastAsia="Calibri" w:hAnsi="UHC Sans Medium" w:cs="Arial"/>
          <w:color w:val="000000"/>
        </w:rPr>
        <w:t xml:space="preserve">as </w:t>
      </w:r>
      <w:r w:rsidRPr="002D5BB9">
        <w:rPr>
          <w:rFonts w:ascii="UHC Sans Medium" w:eastAsia="Calibri" w:hAnsi="UHC Sans Medium" w:cs="Arial"/>
          <w:color w:val="000000"/>
        </w:rPr>
        <w:t xml:space="preserve">outlined on the CDC site. Please refer to </w:t>
      </w:r>
      <w:hyperlink r:id="rId116" w:history="1">
        <w:r w:rsidRPr="002D5BB9">
          <w:rPr>
            <w:rFonts w:ascii="UHC Sans Medium" w:eastAsia="Calibri" w:hAnsi="UHC Sans Medium" w:cs="Arial"/>
            <w:color w:val="0000FF"/>
            <w:u w:val="single"/>
          </w:rPr>
          <w:t>www.coronavirus.gov</w:t>
        </w:r>
      </w:hyperlink>
    </w:p>
    <w:p w14:paraId="54E97962" w14:textId="77777777" w:rsidR="002D5BB9" w:rsidRDefault="002D5BB9" w:rsidP="00102F29">
      <w:pPr>
        <w:spacing w:before="120" w:after="0" w:line="240" w:lineRule="auto"/>
        <w:rPr>
          <w:rFonts w:ascii="UHC Sans Medium" w:hAnsi="UHC Sans Medium" w:cs="Arial"/>
          <w:b/>
          <w:color w:val="003DA1"/>
        </w:rPr>
      </w:pPr>
    </w:p>
    <w:p w14:paraId="1BE290F3" w14:textId="77777777" w:rsidR="00102F29" w:rsidRDefault="00102F29" w:rsidP="00102F29">
      <w:pPr>
        <w:spacing w:before="120" w:after="0" w:line="240" w:lineRule="auto"/>
        <w:rPr>
          <w:rFonts w:ascii="UHC Sans Medium" w:hAnsi="UHC Sans Medium" w:cs="Arial"/>
          <w:b/>
          <w:color w:val="003DA1"/>
        </w:rPr>
      </w:pPr>
      <w:r w:rsidRPr="001467FA">
        <w:rPr>
          <w:rFonts w:ascii="UHC Sans Medium" w:hAnsi="UHC Sans Medium" w:cs="Arial"/>
          <w:b/>
          <w:color w:val="003DA1"/>
        </w:rPr>
        <w:t xml:space="preserve">Is it true that people can infect others before they themselves show any </w:t>
      </w:r>
      <w:r>
        <w:rPr>
          <w:rFonts w:ascii="UHC Sans Medium" w:hAnsi="UHC Sans Medium" w:cs="Arial"/>
          <w:b/>
          <w:color w:val="003DA1"/>
        </w:rPr>
        <w:t>symptoms</w:t>
      </w:r>
      <w:r w:rsidRPr="001467FA">
        <w:rPr>
          <w:rFonts w:ascii="UHC Sans Medium" w:hAnsi="UHC Sans Medium" w:cs="Arial"/>
          <w:b/>
          <w:color w:val="003DA1"/>
        </w:rPr>
        <w:t>?</w:t>
      </w:r>
    </w:p>
    <w:p w14:paraId="5DDF86C7"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Yes.  It is believed a person can be contagious several days before symptoms appear and up to 14 days after symptoms have ended. Please refer to </w:t>
      </w:r>
      <w:hyperlink r:id="rId117" w:history="1">
        <w:r w:rsidRPr="002D5BB9">
          <w:rPr>
            <w:rFonts w:ascii="UHC Sans Medium" w:eastAsia="Calibri" w:hAnsi="UHC Sans Medium" w:cs="Arial"/>
            <w:color w:val="0000FF"/>
            <w:u w:val="single"/>
          </w:rPr>
          <w:t>www.coronavirus.gov</w:t>
        </w:r>
      </w:hyperlink>
      <w:r w:rsidRPr="002D5BB9">
        <w:rPr>
          <w:rFonts w:ascii="UHC Sans Medium" w:eastAsia="Calibri" w:hAnsi="UHC Sans Medium" w:cs="Arial"/>
          <w:color w:val="000000"/>
        </w:rPr>
        <w:t xml:space="preserve"> </w:t>
      </w:r>
    </w:p>
    <w:p w14:paraId="63426B97" w14:textId="77777777" w:rsidR="00102F29" w:rsidRPr="0084463F" w:rsidRDefault="00102F29" w:rsidP="00102F29">
      <w:pPr>
        <w:rPr>
          <w:rFonts w:ascii="UHC Sans Medium" w:hAnsi="UHC Sans Medium"/>
          <w:color w:val="003DA1"/>
        </w:rPr>
      </w:pPr>
    </w:p>
    <w:p w14:paraId="06265DE5" w14:textId="77777777" w:rsidR="002D5BB9" w:rsidRPr="002D5BB9" w:rsidRDefault="002D5BB9" w:rsidP="002D5BB9">
      <w:pPr>
        <w:spacing w:before="120" w:after="0" w:line="240" w:lineRule="auto"/>
        <w:rPr>
          <w:rFonts w:ascii="UHC Sans Medium" w:eastAsia="Calibri" w:hAnsi="UHC Sans Medium" w:cs="Helvetica"/>
          <w:b/>
          <w:color w:val="003DA1"/>
        </w:rPr>
      </w:pPr>
      <w:r w:rsidRPr="002D5BB9">
        <w:rPr>
          <w:rFonts w:ascii="UHC Sans Medium" w:eastAsia="Calibri" w:hAnsi="UHC Sans Medium" w:cs="Times New Roman"/>
          <w:b/>
          <w:color w:val="003DA1"/>
        </w:rPr>
        <w:t>Is COVID-19 more dangerous to the autoimmune compromised than the common flu?</w:t>
      </w:r>
    </w:p>
    <w:p w14:paraId="08ECCC19"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Individuals, who are immunocompromised or on immunosuppressive medications, may be at higher risk for getting very sick from the virus. For </w:t>
      </w:r>
      <w:r w:rsidR="000D33D0" w:rsidRPr="002D5BB9">
        <w:rPr>
          <w:rFonts w:ascii="UHC Sans Medium" w:eastAsia="Calibri" w:hAnsi="UHC Sans Medium" w:cs="Times New Roman"/>
          <w:color w:val="000000"/>
        </w:rPr>
        <w:t>now,</w:t>
      </w:r>
      <w:r w:rsidRPr="002D5BB9">
        <w:rPr>
          <w:rFonts w:ascii="UHC Sans Medium" w:eastAsia="Calibri" w:hAnsi="UHC Sans Medium" w:cs="Times New Roman"/>
          <w:color w:val="000000"/>
        </w:rPr>
        <w:t xml:space="preserve"> there is limited information in comparative data compared to other illnesses. </w:t>
      </w:r>
      <w:r w:rsidRPr="002D5BB9">
        <w:rPr>
          <w:rFonts w:ascii="UHC Sans Medium" w:eastAsia="Calibri" w:hAnsi="UHC Sans Medium" w:cs="Arial"/>
          <w:color w:val="000000"/>
        </w:rPr>
        <w:t xml:space="preserve">Please refer to </w:t>
      </w:r>
      <w:hyperlink r:id="rId118" w:history="1">
        <w:r w:rsidRPr="002D5BB9">
          <w:rPr>
            <w:rFonts w:ascii="UHC Sans Medium" w:eastAsia="Calibri" w:hAnsi="UHC Sans Medium" w:cs="Arial"/>
            <w:color w:val="0000FF"/>
            <w:u w:val="single"/>
          </w:rPr>
          <w:t>www.coronavirus.gov</w:t>
        </w:r>
      </w:hyperlink>
    </w:p>
    <w:p w14:paraId="7F5E8D81" w14:textId="77777777" w:rsidR="002D5BB9" w:rsidRPr="002D5BB9" w:rsidRDefault="002D5BB9" w:rsidP="002D5BB9">
      <w:pPr>
        <w:spacing w:before="120" w:after="0" w:line="240" w:lineRule="auto"/>
        <w:rPr>
          <w:rFonts w:ascii="UHC Sans Medium" w:eastAsia="Calibri" w:hAnsi="UHC Sans Medium" w:cs="Times New Roman"/>
          <w:color w:val="000000"/>
        </w:rPr>
      </w:pPr>
    </w:p>
    <w:p w14:paraId="6967976E" w14:textId="77777777" w:rsidR="002D5BB9" w:rsidRPr="002D5BB9" w:rsidRDefault="002D5BB9" w:rsidP="002D5BB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Why are diabetics considered a higher risk category?</w:t>
      </w:r>
    </w:p>
    <w:p w14:paraId="462943AF"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The CDC outlined </w:t>
      </w:r>
      <w:r w:rsidR="00A37853">
        <w:rPr>
          <w:rFonts w:ascii="UHC Sans Medium" w:eastAsia="Calibri" w:hAnsi="UHC Sans Medium" w:cs="Times New Roman"/>
          <w:color w:val="000000"/>
        </w:rPr>
        <w:t>areas</w:t>
      </w:r>
      <w:r w:rsidRPr="002D5BB9">
        <w:rPr>
          <w:rFonts w:ascii="UHC Sans Medium" w:eastAsia="Calibri" w:hAnsi="UHC Sans Medium" w:cs="Times New Roman"/>
          <w:color w:val="000000"/>
        </w:rPr>
        <w:t xml:space="preserve"> where individuals may be higher risk and should take more precautions. </w:t>
      </w:r>
      <w:r w:rsidR="00A37853">
        <w:rPr>
          <w:rFonts w:ascii="UHC Sans Medium" w:eastAsia="Calibri" w:hAnsi="UHC Sans Medium" w:cs="Times New Roman"/>
          <w:color w:val="000000"/>
        </w:rPr>
        <w:t xml:space="preserve">Some people may have no or relatively mild symptoms, but the CDC considers those people with </w:t>
      </w:r>
      <w:r w:rsidRPr="002D5BB9">
        <w:rPr>
          <w:rFonts w:ascii="UHC Sans Medium" w:eastAsia="Calibri" w:hAnsi="UHC Sans Medium" w:cs="Times New Roman"/>
          <w:color w:val="000000"/>
        </w:rPr>
        <w:t xml:space="preserve">heart, lung, blood pressure, diabetes, </w:t>
      </w:r>
      <w:r w:rsidR="00A37853">
        <w:rPr>
          <w:rFonts w:ascii="UHC Sans Medium" w:eastAsia="Calibri" w:hAnsi="UHC Sans Medium" w:cs="Times New Roman"/>
          <w:color w:val="000000"/>
        </w:rPr>
        <w:t>and immune compromised at</w:t>
      </w:r>
      <w:r w:rsidRPr="002D5BB9">
        <w:rPr>
          <w:rFonts w:ascii="UHC Sans Medium" w:eastAsia="Calibri" w:hAnsi="UHC Sans Medium" w:cs="Times New Roman"/>
          <w:color w:val="000000"/>
        </w:rPr>
        <w:t xml:space="preserve"> more at risk</w:t>
      </w:r>
      <w:r w:rsidRPr="002D5BB9">
        <w:rPr>
          <w:rFonts w:ascii="UHC Sans Medium" w:eastAsia="Calibri" w:hAnsi="UHC Sans Medium" w:cs="Times New Roman"/>
          <w:color w:val="000000"/>
          <w:vertAlign w:val="superscript"/>
        </w:rPr>
        <w:footnoteReference w:id="1"/>
      </w:r>
      <w:r w:rsidRPr="002D5BB9">
        <w:rPr>
          <w:rFonts w:ascii="UHC Sans Medium" w:eastAsia="Calibri" w:hAnsi="UHC Sans Medium" w:cs="Times New Roman"/>
          <w:color w:val="000000"/>
        </w:rPr>
        <w:t>.</w:t>
      </w:r>
      <w:r w:rsidRPr="002D5BB9">
        <w:rPr>
          <w:rFonts w:ascii="UHC Sans Medium" w:eastAsia="Calibri" w:hAnsi="UHC Sans Medium" w:cs="Arial"/>
          <w:color w:val="000000"/>
        </w:rPr>
        <w:t xml:space="preserve"> Please refer to </w:t>
      </w:r>
      <w:hyperlink r:id="rId119" w:history="1">
        <w:r w:rsidRPr="002D5BB9">
          <w:rPr>
            <w:rFonts w:ascii="UHC Sans Medium" w:eastAsia="Calibri" w:hAnsi="UHC Sans Medium" w:cs="Arial"/>
            <w:color w:val="0000FF"/>
            <w:u w:val="single"/>
          </w:rPr>
          <w:t>www.coronavirus.gov</w:t>
        </w:r>
      </w:hyperlink>
    </w:p>
    <w:p w14:paraId="3816598E" w14:textId="77777777" w:rsidR="009E6665" w:rsidRDefault="009E6665" w:rsidP="00375AF9">
      <w:pPr>
        <w:spacing w:before="120" w:after="0" w:line="240" w:lineRule="auto"/>
        <w:rPr>
          <w:rFonts w:ascii="UHC Sans Medium" w:eastAsia="Calibri" w:hAnsi="UHC Sans Medium" w:cs="Times New Roman"/>
          <w:b/>
          <w:color w:val="003DA1"/>
        </w:rPr>
      </w:pPr>
    </w:p>
    <w:p w14:paraId="4C767347" w14:textId="77777777" w:rsidR="002D5BB9" w:rsidRPr="002D5BB9" w:rsidRDefault="002D5BB9" w:rsidP="00375AF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Are people with asthma at a greater risk?</w:t>
      </w:r>
    </w:p>
    <w:p w14:paraId="77314AB3" w14:textId="77777777" w:rsidR="002D5BB9" w:rsidRPr="002D5BB9" w:rsidRDefault="002D5BB9" w:rsidP="00375AF9">
      <w:pPr>
        <w:spacing w:before="120" w:after="0" w:line="240" w:lineRule="auto"/>
        <w:rPr>
          <w:rFonts w:ascii="UHC Sans Medium" w:eastAsia="Calibri" w:hAnsi="UHC Sans Medium" w:cs="Times New Roman"/>
          <w:color w:val="000000"/>
        </w:rPr>
      </w:pPr>
      <w:r w:rsidRPr="002D5BB9">
        <w:rPr>
          <w:rFonts w:ascii="UHC Sans Medium" w:eastAsia="Calibri" w:hAnsi="UHC Sans Medium" w:cs="Times New Roman"/>
          <w:color w:val="000000"/>
        </w:rPr>
        <w:t xml:space="preserve">Yes, adults with chronic medical conditions such as chronic lung diseases may put them at higher risk. Please refer to </w:t>
      </w:r>
      <w:hyperlink r:id="rId120" w:history="1">
        <w:r w:rsidRPr="002D5BB9">
          <w:rPr>
            <w:rFonts w:ascii="UHC Sans Medium" w:eastAsia="Calibri" w:hAnsi="UHC Sans Medium" w:cs="Arial"/>
            <w:color w:val="0000FF"/>
            <w:u w:val="single"/>
          </w:rPr>
          <w:t>www.coronavirus.gov</w:t>
        </w:r>
      </w:hyperlink>
    </w:p>
    <w:p w14:paraId="390BA20C" w14:textId="77777777" w:rsidR="002D5BB9" w:rsidRPr="002D5BB9" w:rsidRDefault="002D5BB9" w:rsidP="00375AF9">
      <w:pPr>
        <w:spacing w:before="120" w:after="0" w:line="240" w:lineRule="auto"/>
        <w:rPr>
          <w:rFonts w:ascii="UHC Sans Medium" w:eastAsia="Calibri" w:hAnsi="UHC Sans Medium" w:cs="Helvetica"/>
          <w:b/>
          <w:color w:val="000000"/>
        </w:rPr>
      </w:pPr>
    </w:p>
    <w:p w14:paraId="0E548B4B" w14:textId="77777777" w:rsidR="00375AF9" w:rsidRPr="00375AF9" w:rsidRDefault="00375AF9" w:rsidP="00375AF9">
      <w:pPr>
        <w:spacing w:before="120" w:after="0" w:line="240" w:lineRule="auto"/>
        <w:rPr>
          <w:rFonts w:ascii="UHC Sans Medium" w:eastAsia="Calibri" w:hAnsi="UHC Sans Medium" w:cs="Times New Roman"/>
          <w:b/>
          <w:color w:val="003DA1"/>
        </w:rPr>
      </w:pPr>
      <w:r w:rsidRPr="00375AF9">
        <w:rPr>
          <w:rFonts w:ascii="UHC Sans Medium" w:eastAsia="Calibri" w:hAnsi="UHC Sans Medium" w:cs="Times New Roman"/>
          <w:b/>
          <w:color w:val="003DA1"/>
        </w:rPr>
        <w:t>How dangerous is this virus to pregnant women?</w:t>
      </w:r>
    </w:p>
    <w:p w14:paraId="5C70630F" w14:textId="771D45FB"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Information </w:t>
      </w:r>
      <w:r w:rsidR="006B113D" w:rsidRPr="00375AF9">
        <w:rPr>
          <w:rFonts w:ascii="UHC Sans Medium" w:eastAsia="Calibri" w:hAnsi="UHC Sans Medium" w:cs="Times New Roman"/>
          <w:color w:val="000000"/>
        </w:rPr>
        <w:t>currently</w:t>
      </w:r>
      <w:r w:rsidRPr="00375AF9">
        <w:rPr>
          <w:rFonts w:ascii="UHC Sans Medium" w:eastAsia="Calibri" w:hAnsi="UHC Sans Medium" w:cs="Times New Roman"/>
          <w:color w:val="000000"/>
        </w:rPr>
        <w:t xml:space="preserve"> is very limited on COVID-19 in pregnancy. It is believed </w:t>
      </w:r>
      <w:r w:rsidR="00A37853">
        <w:rPr>
          <w:rFonts w:ascii="UHC Sans Medium" w:eastAsia="Calibri" w:hAnsi="UHC Sans Medium" w:cs="Times New Roman"/>
          <w:color w:val="000000"/>
        </w:rPr>
        <w:t xml:space="preserve">that </w:t>
      </w:r>
      <w:r w:rsidRPr="00375AF9">
        <w:rPr>
          <w:rFonts w:ascii="UHC Sans Medium" w:eastAsia="Calibri" w:hAnsi="UHC Sans Medium" w:cs="Times New Roman"/>
          <w:color w:val="000000"/>
        </w:rPr>
        <w:t xml:space="preserve">pregnant women may be at a greater risk of getting sick from COVID-19 than the general population. Pregnant women in general may be at increased </w:t>
      </w:r>
      <w:r w:rsidR="00B07DEA">
        <w:rPr>
          <w:rFonts w:ascii="UHC Sans Medium" w:eastAsia="Calibri" w:hAnsi="UHC Sans Medium" w:cs="Times New Roman"/>
          <w:color w:val="000000"/>
        </w:rPr>
        <w:t xml:space="preserve">risk </w:t>
      </w:r>
      <w:r w:rsidRPr="00375AF9">
        <w:rPr>
          <w:rFonts w:ascii="UHC Sans Medium" w:eastAsia="Calibri" w:hAnsi="UHC Sans Medium" w:cs="Times New Roman"/>
          <w:color w:val="000000"/>
        </w:rPr>
        <w:t xml:space="preserve">for some infections as they experience changes in their immune systems as a result of pregnancy. It is advisable that all pregnant women practice social distancing. Please refer to </w:t>
      </w:r>
      <w:hyperlink r:id="rId121" w:history="1">
        <w:r w:rsidRPr="00375AF9">
          <w:rPr>
            <w:rFonts w:ascii="UHC Sans Medium" w:eastAsia="Calibri" w:hAnsi="UHC Sans Medium" w:cs="Arial"/>
            <w:color w:val="0000FF"/>
            <w:u w:val="single"/>
          </w:rPr>
          <w:t>www.coronavirus.gov</w:t>
        </w:r>
      </w:hyperlink>
    </w:p>
    <w:p w14:paraId="5E9513BC" w14:textId="77777777" w:rsidR="00375AF9" w:rsidRPr="00375AF9" w:rsidRDefault="00375AF9" w:rsidP="00375AF9">
      <w:pPr>
        <w:spacing w:before="120" w:after="0" w:line="240" w:lineRule="auto"/>
        <w:rPr>
          <w:rFonts w:ascii="UHC Sans Medium" w:eastAsia="Calibri" w:hAnsi="UHC Sans Medium" w:cs="Helvetica"/>
          <w:b/>
          <w:color w:val="003DA1"/>
        </w:rPr>
      </w:pPr>
    </w:p>
    <w:p w14:paraId="1822F29C" w14:textId="77777777" w:rsidR="00375AF9" w:rsidRPr="00375AF9" w:rsidRDefault="00375AF9" w:rsidP="00375AF9">
      <w:pPr>
        <w:spacing w:before="120" w:after="0" w:line="240" w:lineRule="auto"/>
        <w:rPr>
          <w:rFonts w:ascii="UHC Sans Medium" w:eastAsia="Calibri" w:hAnsi="UHC Sans Medium" w:cs="Helvetica"/>
          <w:b/>
          <w:color w:val="003DA1"/>
        </w:rPr>
      </w:pPr>
      <w:r w:rsidRPr="00375AF9">
        <w:rPr>
          <w:rFonts w:ascii="UHC Sans Medium" w:eastAsia="Calibri" w:hAnsi="UHC Sans Medium" w:cs="Helvetica"/>
          <w:b/>
          <w:color w:val="003DA1"/>
        </w:rPr>
        <w:t>Will someone who has had the virus and been on isolation at home need to be retested?</w:t>
      </w:r>
    </w:p>
    <w:p w14:paraId="0FC1FFF3" w14:textId="77777777" w:rsidR="00375AF9" w:rsidRPr="00375AF9" w:rsidRDefault="00375AF9" w:rsidP="00375AF9">
      <w:p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lastRenderedPageBreak/>
        <w:t>People</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bCs/>
          <w:color w:val="000000"/>
        </w:rPr>
        <w:t>with COVID-19 who have stayed home (home isolated)</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color w:val="000000"/>
        </w:rPr>
        <w:t xml:space="preserve">can stop home isolation and move to 14 days of home quarantine under the direction of their treating physician, state/local health department and government regulations. Generally, home isolation is lifted under the following conditions: </w:t>
      </w:r>
    </w:p>
    <w:p w14:paraId="2084C660" w14:textId="77777777" w:rsidR="00375AF9" w:rsidRPr="00375AF9" w:rsidRDefault="00375AF9" w:rsidP="00D961FF">
      <w:pPr>
        <w:numPr>
          <w:ilvl w:val="0"/>
          <w:numId w:val="4"/>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received two negative tests in a row, 24 hours apart. AND</w:t>
      </w:r>
    </w:p>
    <w:p w14:paraId="20BB1417" w14:textId="77777777" w:rsidR="00375AF9" w:rsidRPr="00375AF9" w:rsidRDefault="00375AF9" w:rsidP="00D961FF">
      <w:pPr>
        <w:numPr>
          <w:ilvl w:val="0"/>
          <w:numId w:val="4"/>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no longer have a fever (without the use medicine that reduces fevers). AND</w:t>
      </w:r>
    </w:p>
    <w:p w14:paraId="43FE6735" w14:textId="77777777" w:rsidR="00375AF9" w:rsidRPr="00375AF9" w:rsidRDefault="00375AF9" w:rsidP="00D961FF">
      <w:pPr>
        <w:numPr>
          <w:ilvl w:val="0"/>
          <w:numId w:val="4"/>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Other symptoms have improved (for example, when your cough or shortness of breath have improved)</w:t>
      </w:r>
    </w:p>
    <w:p w14:paraId="11CA4695" w14:textId="77777777"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Please refer to </w:t>
      </w:r>
      <w:hyperlink r:id="rId122"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14:paraId="18026BF1" w14:textId="77777777" w:rsidR="00375AF9" w:rsidRDefault="00375AF9" w:rsidP="00375AF9">
      <w:pPr>
        <w:spacing w:before="120" w:after="0" w:line="240" w:lineRule="auto"/>
        <w:rPr>
          <w:rFonts w:ascii="UHC Sans Medium" w:eastAsia="Calibri" w:hAnsi="UHC Sans Medium" w:cs="Calibri"/>
          <w:b/>
          <w:bCs/>
          <w:color w:val="003DA1"/>
        </w:rPr>
      </w:pPr>
    </w:p>
    <w:p w14:paraId="2FF3BDAA" w14:textId="77777777" w:rsidR="003D58C8" w:rsidRPr="003D58C8" w:rsidRDefault="006C5F5F" w:rsidP="003D58C8">
      <w:pPr>
        <w:spacing w:before="120" w:after="0" w:line="240" w:lineRule="auto"/>
        <w:rPr>
          <w:rFonts w:ascii="UHC Sans Medium" w:eastAsia="Calibri" w:hAnsi="UHC Sans Medium" w:cs="Times New Roman"/>
          <w:b/>
          <w:color w:val="003DA1"/>
        </w:rPr>
      </w:pPr>
      <w:r w:rsidRPr="003D58C8">
        <w:rPr>
          <w:rFonts w:ascii="UHC Sans Medium" w:eastAsia="Calibri" w:hAnsi="UHC Sans Medium" w:cs="Times New Roman"/>
          <w:b/>
          <w:color w:val="003DA1"/>
        </w:rPr>
        <w:t>If someone is near another person with COVID, but the person doesn't cough or sneeze, are you at risk of contracting this disease?</w:t>
      </w:r>
      <w:r w:rsidR="003D58C8" w:rsidRPr="003D58C8">
        <w:rPr>
          <w:rFonts w:ascii="UHC Sans Medium" w:eastAsia="Calibri" w:hAnsi="UHC Sans Medium" w:cs="Times New Roman"/>
          <w:b/>
          <w:color w:val="C00000"/>
        </w:rPr>
        <w:t xml:space="preserve"> NEW 3/27</w:t>
      </w:r>
    </w:p>
    <w:p w14:paraId="34BFF6AE" w14:textId="77777777" w:rsidR="00540BB2" w:rsidRPr="003D58C8" w:rsidRDefault="006C5F5F"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Yes. The virus that causes COVID-19 i</w:t>
      </w:r>
      <w:r w:rsidR="003D58C8" w:rsidRPr="003D58C8">
        <w:rPr>
          <w:rFonts w:ascii="UHC Sans Medium" w:eastAsia="Calibri" w:hAnsi="UHC Sans Medium" w:cs="Times New Roman"/>
          <w:color w:val="000000"/>
        </w:rPr>
        <w:t xml:space="preserve">s spread from person to person. The </w:t>
      </w:r>
      <w:r w:rsidRPr="003D58C8">
        <w:rPr>
          <w:rFonts w:ascii="UHC Sans Medium" w:eastAsia="Calibri" w:hAnsi="UHC Sans Medium" w:cs="Times New Roman"/>
          <w:color w:val="000000"/>
        </w:rPr>
        <w:t xml:space="preserve">CDC </w:t>
      </w:r>
      <w:r w:rsidR="003D58C8" w:rsidRPr="003D58C8">
        <w:rPr>
          <w:rFonts w:ascii="UHC Sans Medium" w:eastAsia="Calibri" w:hAnsi="UHC Sans Medium" w:cs="Times New Roman"/>
          <w:color w:val="000000"/>
        </w:rPr>
        <w:t>continues</w:t>
      </w:r>
      <w:r w:rsidRPr="003D58C8">
        <w:rPr>
          <w:rFonts w:ascii="UHC Sans Medium" w:eastAsia="Calibri" w:hAnsi="UHC Sans Medium" w:cs="Times New Roman"/>
          <w:color w:val="000000"/>
        </w:rPr>
        <w:t xml:space="preserve"> to recommend </w:t>
      </w:r>
      <w:r w:rsidR="003D58C8" w:rsidRPr="003D58C8">
        <w:rPr>
          <w:rFonts w:ascii="UHC Sans Medium" w:eastAsia="Calibri" w:hAnsi="UHC Sans Medium" w:cs="Times New Roman"/>
          <w:color w:val="000000"/>
        </w:rPr>
        <w:t xml:space="preserve">that </w:t>
      </w:r>
      <w:r w:rsidRPr="003D58C8">
        <w:rPr>
          <w:rFonts w:ascii="UHC Sans Medium" w:eastAsia="Calibri" w:hAnsi="UHC Sans Medium" w:cs="Times New Roman"/>
          <w:color w:val="000000"/>
        </w:rPr>
        <w:t xml:space="preserve">actively sick patients be isolated until they are better and no longer pose a risk of infecting others </w:t>
      </w:r>
      <w:r w:rsidR="003D58C8" w:rsidRPr="003D58C8">
        <w:rPr>
          <w:rFonts w:ascii="UHC Sans Medium" w:eastAsia="Calibri" w:hAnsi="UHC Sans Medium" w:cs="Arial"/>
          <w:color w:val="000000"/>
        </w:rPr>
        <w:t xml:space="preserve">Please refer to </w:t>
      </w:r>
      <w:hyperlink r:id="rId123" w:history="1">
        <w:r w:rsidR="003D58C8" w:rsidRPr="003D58C8">
          <w:rPr>
            <w:rFonts w:ascii="UHC Sans Medium" w:eastAsia="Calibri" w:hAnsi="UHC Sans Medium" w:cs="Arial"/>
            <w:color w:val="0000FF"/>
            <w:u w:val="single"/>
          </w:rPr>
          <w:t>www.coronavirus.gov</w:t>
        </w:r>
      </w:hyperlink>
    </w:p>
    <w:p w14:paraId="43673579" w14:textId="77777777" w:rsidR="003D58C8" w:rsidRPr="003D58C8" w:rsidRDefault="003D58C8" w:rsidP="003D58C8">
      <w:pPr>
        <w:spacing w:before="120" w:after="0" w:line="240" w:lineRule="auto"/>
        <w:rPr>
          <w:rFonts w:ascii="UHC Sans Medium" w:eastAsia="Calibri" w:hAnsi="UHC Sans Medium" w:cs="Times New Roman"/>
          <w:b/>
          <w:color w:val="003DA1"/>
        </w:rPr>
      </w:pPr>
    </w:p>
    <w:p w14:paraId="697B28A3" w14:textId="77777777" w:rsidR="003D58C8" w:rsidRPr="003D58C8" w:rsidRDefault="003D58C8" w:rsidP="003D58C8">
      <w:pPr>
        <w:spacing w:before="120" w:after="0" w:line="240" w:lineRule="auto"/>
        <w:rPr>
          <w:rFonts w:ascii="UHC Sans Medium" w:eastAsia="Calibri" w:hAnsi="UHC Sans Medium" w:cs="Times New Roman"/>
          <w:b/>
          <w:color w:val="003DA1"/>
        </w:rPr>
      </w:pPr>
      <w:r w:rsidRPr="003D58C8">
        <w:rPr>
          <w:rFonts w:ascii="UHC Sans Medium" w:eastAsia="Calibri" w:hAnsi="UHC Sans Medium" w:cs="Times New Roman"/>
          <w:b/>
          <w:color w:val="003DA1"/>
        </w:rPr>
        <w:t xml:space="preserve">If a person has </w:t>
      </w:r>
      <w:r w:rsidR="006C5F5F" w:rsidRPr="003D58C8">
        <w:rPr>
          <w:rFonts w:ascii="UHC Sans Medium" w:eastAsia="Calibri" w:hAnsi="UHC Sans Medium" w:cs="Times New Roman"/>
          <w:b/>
          <w:color w:val="003DA1"/>
        </w:rPr>
        <w:t xml:space="preserve">self-quarantined </w:t>
      </w:r>
      <w:r w:rsidRPr="003D58C8">
        <w:rPr>
          <w:rFonts w:ascii="UHC Sans Medium" w:eastAsia="Calibri" w:hAnsi="UHC Sans Medium" w:cs="Times New Roman"/>
          <w:b/>
          <w:color w:val="003DA1"/>
        </w:rPr>
        <w:t xml:space="preserve">for 14 days after exposure, but has not developed symptoms, may they </w:t>
      </w:r>
      <w:r w:rsidR="006C5F5F" w:rsidRPr="003D58C8">
        <w:rPr>
          <w:rFonts w:ascii="UHC Sans Medium" w:eastAsia="Calibri" w:hAnsi="UHC Sans Medium" w:cs="Times New Roman"/>
          <w:b/>
          <w:color w:val="003DA1"/>
        </w:rPr>
        <w:t xml:space="preserve">return to work on the 15th day without any fear of </w:t>
      </w:r>
      <w:r w:rsidRPr="003D58C8">
        <w:rPr>
          <w:rFonts w:ascii="UHC Sans Medium" w:eastAsia="Calibri" w:hAnsi="UHC Sans Medium" w:cs="Times New Roman"/>
          <w:b/>
          <w:color w:val="003DA1"/>
        </w:rPr>
        <w:t xml:space="preserve">an </w:t>
      </w:r>
      <w:r w:rsidR="006C5F5F" w:rsidRPr="003D58C8">
        <w:rPr>
          <w:rFonts w:ascii="UHC Sans Medium" w:eastAsia="Calibri" w:hAnsi="UHC Sans Medium" w:cs="Times New Roman"/>
          <w:b/>
          <w:color w:val="003DA1"/>
        </w:rPr>
        <w:t>occurrence</w:t>
      </w:r>
      <w:r w:rsidRPr="003D58C8">
        <w:rPr>
          <w:rFonts w:ascii="UHC Sans Medium" w:eastAsia="Calibri" w:hAnsi="UHC Sans Medium" w:cs="Times New Roman"/>
          <w:b/>
          <w:color w:val="003DA1"/>
        </w:rPr>
        <w:t xml:space="preserve">? </w:t>
      </w:r>
      <w:r w:rsidRPr="003D58C8">
        <w:rPr>
          <w:rFonts w:ascii="UHC Sans Medium" w:eastAsia="Calibri" w:hAnsi="UHC Sans Medium" w:cs="Times New Roman"/>
          <w:b/>
          <w:color w:val="C00000"/>
        </w:rPr>
        <w:t>NEW 3/27</w:t>
      </w:r>
    </w:p>
    <w:p w14:paraId="34D2F292" w14:textId="77777777" w:rsidR="00540BB2" w:rsidRPr="003D58C8" w:rsidRDefault="003D58C8"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 xml:space="preserve">A person </w:t>
      </w:r>
      <w:r w:rsidR="006C5F5F" w:rsidRPr="003D58C8">
        <w:rPr>
          <w:rFonts w:ascii="UHC Sans Medium" w:eastAsia="Calibri" w:hAnsi="UHC Sans Medium" w:cs="Times New Roman"/>
          <w:color w:val="000000"/>
        </w:rPr>
        <w:t xml:space="preserve">who has been released from COVID-19 quarantine is not considered a risk for spreading the virus to others </w:t>
      </w:r>
      <w:r w:rsidRPr="003D58C8">
        <w:rPr>
          <w:rFonts w:ascii="UHC Sans Medium" w:eastAsia="Calibri" w:hAnsi="UHC Sans Medium" w:cs="Times New Roman"/>
          <w:color w:val="000000"/>
        </w:rPr>
        <w:t xml:space="preserve">if </w:t>
      </w:r>
      <w:r w:rsidR="006C5F5F" w:rsidRPr="003D58C8">
        <w:rPr>
          <w:rFonts w:ascii="UHC Sans Medium" w:eastAsia="Calibri" w:hAnsi="UHC Sans Medium" w:cs="Times New Roman"/>
          <w:color w:val="000000"/>
        </w:rPr>
        <w:t xml:space="preserve">they have not developed the illness during the </w:t>
      </w:r>
      <w:r w:rsidRPr="003D58C8">
        <w:rPr>
          <w:rFonts w:ascii="UHC Sans Medium" w:eastAsia="Calibri" w:hAnsi="UHC Sans Medium" w:cs="Times New Roman"/>
          <w:color w:val="000000"/>
        </w:rPr>
        <w:t xml:space="preserve">14-day </w:t>
      </w:r>
      <w:r w:rsidR="006C5F5F" w:rsidRPr="003D58C8">
        <w:rPr>
          <w:rFonts w:ascii="UHC Sans Medium" w:eastAsia="Calibri" w:hAnsi="UHC Sans Medium" w:cs="Times New Roman"/>
          <w:color w:val="000000"/>
        </w:rPr>
        <w:t xml:space="preserve">incubation period. </w:t>
      </w:r>
    </w:p>
    <w:p w14:paraId="1BB0A076" w14:textId="77777777" w:rsidR="00540BB2" w:rsidRPr="003D58C8" w:rsidRDefault="006C5F5F"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14 days is the longest incubation period seen with other similar corona viruses.</w:t>
      </w:r>
      <w:r w:rsidR="003D58C8" w:rsidRPr="003D58C8">
        <w:rPr>
          <w:rFonts w:ascii="UHC Sans Medium" w:eastAsia="Calibri" w:hAnsi="UHC Sans Medium" w:cs="Times New Roman"/>
          <w:color w:val="000000"/>
        </w:rPr>
        <w:t xml:space="preserve"> </w:t>
      </w:r>
      <w:r w:rsidRPr="003D58C8">
        <w:rPr>
          <w:rFonts w:ascii="UHC Sans Medium" w:eastAsia="Calibri" w:hAnsi="UHC Sans Medium" w:cs="Times New Roman"/>
          <w:color w:val="000000"/>
        </w:rPr>
        <w:t>Therefore</w:t>
      </w:r>
      <w:r w:rsidR="003D58C8" w:rsidRPr="003D58C8">
        <w:rPr>
          <w:rFonts w:ascii="UHC Sans Medium" w:eastAsia="Calibri" w:hAnsi="UHC Sans Medium" w:cs="Times New Roman"/>
          <w:color w:val="000000"/>
        </w:rPr>
        <w:t>,</w:t>
      </w:r>
      <w:r w:rsidRPr="003D58C8">
        <w:rPr>
          <w:rFonts w:ascii="UHC Sans Medium" w:eastAsia="Calibri" w:hAnsi="UHC Sans Medium" w:cs="Times New Roman"/>
          <w:color w:val="000000"/>
        </w:rPr>
        <w:t xml:space="preserve"> the period of quarantine is 14 days</w:t>
      </w:r>
      <w:r w:rsidR="003D58C8" w:rsidRPr="003D58C8">
        <w:rPr>
          <w:rFonts w:ascii="UHC Sans Medium" w:eastAsia="Calibri" w:hAnsi="UHC Sans Medium" w:cs="Times New Roman"/>
          <w:color w:val="000000"/>
        </w:rPr>
        <w:t>,</w:t>
      </w:r>
      <w:r w:rsidRPr="003D58C8">
        <w:rPr>
          <w:rFonts w:ascii="UHC Sans Medium" w:eastAsia="Calibri" w:hAnsi="UHC Sans Medium" w:cs="Times New Roman"/>
          <w:color w:val="000000"/>
        </w:rPr>
        <w:t xml:space="preserve"> starting with the last day of exposure if no symptoms </w:t>
      </w:r>
      <w:r w:rsidR="003D58C8" w:rsidRPr="003D58C8">
        <w:rPr>
          <w:rFonts w:ascii="UHC Sans Medium" w:eastAsia="Calibri" w:hAnsi="UHC Sans Medium" w:cs="Times New Roman"/>
          <w:color w:val="000000"/>
        </w:rPr>
        <w:t xml:space="preserve">develop. </w:t>
      </w:r>
      <w:r w:rsidR="003D58C8" w:rsidRPr="003D58C8">
        <w:rPr>
          <w:rFonts w:ascii="UHC Sans Medium" w:eastAsia="Calibri" w:hAnsi="UHC Sans Medium" w:cs="Arial"/>
          <w:color w:val="000000"/>
        </w:rPr>
        <w:t xml:space="preserve">Please refer to </w:t>
      </w:r>
      <w:hyperlink r:id="rId124" w:history="1">
        <w:r w:rsidR="003D58C8" w:rsidRPr="003D58C8">
          <w:rPr>
            <w:rFonts w:ascii="UHC Sans Medium" w:eastAsia="Calibri" w:hAnsi="UHC Sans Medium" w:cs="Arial"/>
            <w:color w:val="0000FF"/>
            <w:u w:val="single"/>
          </w:rPr>
          <w:t>www.coronavirus.gov</w:t>
        </w:r>
      </w:hyperlink>
    </w:p>
    <w:p w14:paraId="6208850A" w14:textId="77777777" w:rsidR="003D58C8" w:rsidRPr="003D58C8" w:rsidRDefault="003D58C8" w:rsidP="003D58C8">
      <w:pPr>
        <w:spacing w:before="120" w:after="0" w:line="240" w:lineRule="auto"/>
        <w:rPr>
          <w:rFonts w:ascii="UHC Sans Medium" w:eastAsia="Calibri" w:hAnsi="UHC Sans Medium" w:cs="Calibri"/>
          <w:color w:val="000000"/>
        </w:rPr>
      </w:pPr>
    </w:p>
    <w:p w14:paraId="7BE4B6FB" w14:textId="77777777" w:rsidR="00DC7015" w:rsidRPr="005E5200" w:rsidRDefault="00DC7015" w:rsidP="00DC7015">
      <w:pPr>
        <w:spacing w:before="120" w:after="0" w:line="240" w:lineRule="auto"/>
        <w:rPr>
          <w:rFonts w:ascii="UHC Sans Medium" w:eastAsia="UHC Sans" w:hAnsi="UHC Sans Medium" w:cs="Arial"/>
          <w:b/>
          <w:bCs/>
          <w:color w:val="C00000"/>
        </w:rPr>
      </w:pPr>
      <w:bookmarkStart w:id="55" w:name="_Hlk37688730"/>
      <w:r w:rsidRPr="00DC7015">
        <w:rPr>
          <w:rStyle w:val="Strong"/>
          <w:rFonts w:ascii="UHC Sans Medium" w:hAnsi="UHC Sans Medium" w:cs="Arial"/>
          <w:color w:val="003DA1"/>
        </w:rPr>
        <w:t>What is the likelihood of COVID-19 reinfection? Can antibody tests be used to determine if someone has recovered from COVID?</w:t>
      </w:r>
      <w:r w:rsidRPr="00DC7015">
        <w:rPr>
          <w:rFonts w:ascii="UHC Sans Medium" w:eastAsia="UHC Sans" w:hAnsi="UHC Sans Medium" w:cs="Arial"/>
          <w:b/>
          <w:bCs/>
          <w:color w:val="C00000"/>
        </w:rPr>
        <w:t xml:space="preserve"> New 4/13</w:t>
      </w:r>
    </w:p>
    <w:p w14:paraId="104CC009" w14:textId="1C122537" w:rsidR="00DC7015" w:rsidRDefault="00DC7015" w:rsidP="00DC7015">
      <w:pPr>
        <w:spacing w:before="120" w:after="0" w:line="240" w:lineRule="auto"/>
        <w:rPr>
          <w:rFonts w:ascii="UHC Sans Medium" w:hAnsi="UHC Sans Medium" w:cs="Arial"/>
          <w:color w:val="222222"/>
        </w:rPr>
      </w:pPr>
      <w:r w:rsidRPr="00DC7015">
        <w:rPr>
          <w:rFonts w:ascii="UHC Sans Medium" w:hAnsi="UHC Sans Medium" w:cs="Arial"/>
          <w:color w:val="222222"/>
        </w:rPr>
        <w:t xml:space="preserve">The likelihood that someone is going to get re-infected is small. Like other coronaviruses and viruses in general, there is </w:t>
      </w:r>
      <w:r w:rsidR="006B113D" w:rsidRPr="00DC7015">
        <w:rPr>
          <w:rFonts w:ascii="UHC Sans Medium" w:hAnsi="UHC Sans Medium" w:cs="Arial"/>
          <w:color w:val="222222"/>
        </w:rPr>
        <w:t>a period</w:t>
      </w:r>
      <w:r w:rsidRPr="00DC7015">
        <w:rPr>
          <w:rFonts w:ascii="UHC Sans Medium" w:hAnsi="UHC Sans Medium" w:cs="Arial"/>
          <w:color w:val="222222"/>
        </w:rPr>
        <w:t xml:space="preserve"> at which people remain protected because the way one gets rid of virus is through an antibody response. This is called an amnestic response, meaning it has memory. The body “remembers” an invading substance and produces antibodies against it. The antibody tests available now show antibodies, but there is no proof that these antibodies are amnestic. </w:t>
      </w:r>
    </w:p>
    <w:p w14:paraId="6B6FCEB1" w14:textId="77777777" w:rsidR="00DC7015" w:rsidRPr="00DC7015" w:rsidRDefault="00DC7015" w:rsidP="00DC7015">
      <w:pPr>
        <w:spacing w:before="120" w:after="0" w:line="240" w:lineRule="auto"/>
        <w:rPr>
          <w:rFonts w:ascii="UHC Sans Medium" w:hAnsi="UHC Sans Medium" w:cs="Arial"/>
          <w:color w:val="222222"/>
        </w:rPr>
      </w:pPr>
      <w:r w:rsidRPr="00DC7015">
        <w:rPr>
          <w:rFonts w:ascii="UHC Sans Medium" w:hAnsi="UHC Sans Medium" w:cs="Arial"/>
          <w:color w:val="222222"/>
        </w:rPr>
        <w:t xml:space="preserve">In the four months that COVID-19 has existed, we have not seen evidence of reinfection. One of the limitations of antibody testing is that people do not make antibodies until the 7th to 12th day of illness. As a result, a negative test may still indicate a person who has COVID but has not made antibodies yet. </w:t>
      </w:r>
    </w:p>
    <w:p w14:paraId="3B5949B2" w14:textId="77777777" w:rsidR="00DC7015" w:rsidRPr="00DC7015" w:rsidRDefault="00DC7015" w:rsidP="00DC7015">
      <w:pPr>
        <w:spacing w:before="120" w:after="0" w:line="240" w:lineRule="auto"/>
        <w:rPr>
          <w:rFonts w:ascii="UHC Sans Medium" w:hAnsi="UHC Sans Medium" w:cs="Arial"/>
          <w:color w:val="222222"/>
        </w:rPr>
      </w:pPr>
    </w:p>
    <w:bookmarkEnd w:id="55"/>
    <w:p w14:paraId="6B6D12FE" w14:textId="77777777" w:rsidR="00375AF9" w:rsidRPr="00375AF9" w:rsidRDefault="00375AF9" w:rsidP="00375AF9">
      <w:pPr>
        <w:spacing w:before="120" w:after="0" w:line="240" w:lineRule="auto"/>
        <w:rPr>
          <w:rFonts w:ascii="UHC Sans Medium" w:eastAsia="Calibri" w:hAnsi="UHC Sans Medium" w:cs="Helvetica"/>
          <w:b/>
          <w:color w:val="003DA1"/>
        </w:rPr>
      </w:pPr>
      <w:r w:rsidRPr="00DC7015">
        <w:rPr>
          <w:rFonts w:ascii="UHC Sans Medium" w:eastAsia="Calibri" w:hAnsi="UHC Sans Medium" w:cs="Times New Roman"/>
          <w:b/>
          <w:color w:val="003DA1"/>
        </w:rPr>
        <w:t>Once you get the virus and recover are you</w:t>
      </w:r>
      <w:r w:rsidRPr="00375AF9">
        <w:rPr>
          <w:rFonts w:ascii="UHC Sans Medium" w:eastAsia="Calibri" w:hAnsi="UHC Sans Medium" w:cs="Times New Roman"/>
          <w:b/>
          <w:color w:val="003DA1"/>
        </w:rPr>
        <w:t xml:space="preserve"> immune or can you get it again?</w:t>
      </w:r>
    </w:p>
    <w:p w14:paraId="527E989A" w14:textId="47BF7382" w:rsid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Human immune response to COVID-19 is still being studied. For other coronavirus infections such as SARS reinfection is unlikely to occur after recovery. It is unlikely that a person with a healthy immune system would get re-infected from a virus </w:t>
      </w:r>
      <w:r w:rsidR="004F79D8" w:rsidRPr="00375AF9">
        <w:rPr>
          <w:rFonts w:ascii="UHC Sans Medium" w:eastAsia="Calibri" w:hAnsi="UHC Sans Medium" w:cs="Times New Roman"/>
          <w:color w:val="000000"/>
        </w:rPr>
        <w:t>if</w:t>
      </w:r>
      <w:r w:rsidRPr="00375AF9">
        <w:rPr>
          <w:rFonts w:ascii="UHC Sans Medium" w:eastAsia="Calibri" w:hAnsi="UHC Sans Medium" w:cs="Times New Roman"/>
          <w:color w:val="000000"/>
        </w:rPr>
        <w:t xml:space="preserve"> there has been no viral mutation</w:t>
      </w:r>
      <w:r w:rsidRPr="00375AF9">
        <w:rPr>
          <w:rFonts w:ascii="UHC Sans Medium" w:eastAsia="Calibri" w:hAnsi="UHC Sans Medium" w:cs="Times New Roman"/>
          <w:color w:val="000000"/>
          <w:vertAlign w:val="superscript"/>
        </w:rPr>
        <w:endnoteReference w:id="4"/>
      </w:r>
      <w:r w:rsidRPr="00375AF9">
        <w:rPr>
          <w:rFonts w:ascii="UHC Sans Medium" w:eastAsia="Calibri" w:hAnsi="UHC Sans Medium" w:cs="Times New Roman"/>
          <w:color w:val="000000"/>
        </w:rPr>
        <w:t xml:space="preserve">. </w:t>
      </w:r>
      <w:r w:rsidR="000D33D0" w:rsidRPr="00375AF9">
        <w:rPr>
          <w:rFonts w:ascii="UHC Sans Medium" w:eastAsia="Calibri" w:hAnsi="UHC Sans Medium" w:cs="Times New Roman"/>
          <w:color w:val="000000"/>
        </w:rPr>
        <w:t>However,</w:t>
      </w:r>
      <w:r w:rsidRPr="00375AF9">
        <w:rPr>
          <w:rFonts w:ascii="UHC Sans Medium" w:eastAsia="Calibri" w:hAnsi="UHC Sans Medium" w:cs="Times New Roman"/>
          <w:color w:val="000000"/>
        </w:rPr>
        <w:t xml:space="preserve"> it is unknown at this time if similar protection will occur with COVID-19. Please refer to </w:t>
      </w:r>
      <w:hyperlink r:id="rId125"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14:paraId="5DB12F60" w14:textId="77777777" w:rsidR="00075F8C" w:rsidRDefault="00075F8C" w:rsidP="00375AF9">
      <w:pPr>
        <w:spacing w:before="120" w:after="0" w:line="240" w:lineRule="auto"/>
        <w:rPr>
          <w:rFonts w:ascii="UHC Sans Medium" w:eastAsia="Calibri" w:hAnsi="UHC Sans Medium" w:cs="Times New Roman"/>
          <w:color w:val="000000"/>
        </w:rPr>
      </w:pPr>
    </w:p>
    <w:p w14:paraId="71735123" w14:textId="77777777" w:rsidR="00375AF9" w:rsidRPr="003E4011" w:rsidRDefault="00375AF9" w:rsidP="00075F8C">
      <w:pPr>
        <w:rPr>
          <w:b/>
          <w:color w:val="003DA1" w:themeColor="accent1"/>
          <w:sz w:val="24"/>
          <w:szCs w:val="24"/>
        </w:rPr>
      </w:pPr>
      <w:r w:rsidRPr="003E4011">
        <w:rPr>
          <w:b/>
          <w:color w:val="003DA1" w:themeColor="accent1"/>
          <w:sz w:val="24"/>
          <w:szCs w:val="24"/>
        </w:rPr>
        <w:t>Sources</w:t>
      </w:r>
    </w:p>
    <w:p w14:paraId="6FFC8EB1" w14:textId="77777777" w:rsidR="009E6665" w:rsidRPr="003E4011" w:rsidRDefault="009E6665" w:rsidP="00375AF9">
      <w:pPr>
        <w:spacing w:after="0" w:line="240" w:lineRule="auto"/>
        <w:rPr>
          <w:b/>
          <w:color w:val="003DA1" w:themeColor="accent1"/>
          <w:sz w:val="24"/>
          <w:szCs w:val="24"/>
        </w:rPr>
      </w:pPr>
    </w:p>
    <w:p w14:paraId="46FB1A8E" w14:textId="77777777" w:rsidR="00375AF9" w:rsidRPr="003E4011" w:rsidRDefault="00375AF9" w:rsidP="00D961FF">
      <w:pPr>
        <w:pStyle w:val="ListParagraph"/>
        <w:numPr>
          <w:ilvl w:val="0"/>
          <w:numId w:val="6"/>
        </w:numPr>
        <w:spacing w:after="0" w:line="240" w:lineRule="auto"/>
        <w:rPr>
          <w:sz w:val="18"/>
          <w:szCs w:val="18"/>
        </w:rPr>
      </w:pPr>
      <w:r w:rsidRPr="003E4011">
        <w:rPr>
          <w:sz w:val="18"/>
          <w:szCs w:val="18"/>
        </w:rPr>
        <w:t xml:space="preserve">China Centre for Disease Control &amp; Prevention, </w:t>
      </w:r>
      <w:proofErr w:type="spellStart"/>
      <w:r w:rsidRPr="003E4011">
        <w:rPr>
          <w:sz w:val="18"/>
          <w:szCs w:val="18"/>
        </w:rPr>
        <w:t>Statistica</w:t>
      </w:r>
      <w:proofErr w:type="spellEnd"/>
    </w:p>
    <w:p w14:paraId="2A3695F9" w14:textId="77777777" w:rsidR="00375AF9" w:rsidRPr="003E4011" w:rsidRDefault="00375AF9" w:rsidP="00D961FF">
      <w:pPr>
        <w:pStyle w:val="ListParagraph"/>
        <w:numPr>
          <w:ilvl w:val="0"/>
          <w:numId w:val="6"/>
        </w:numPr>
        <w:spacing w:after="0" w:line="240" w:lineRule="auto"/>
        <w:rPr>
          <w:sz w:val="18"/>
          <w:szCs w:val="18"/>
        </w:rPr>
      </w:pPr>
      <w:r w:rsidRPr="003E4011">
        <w:rPr>
          <w:sz w:val="18"/>
          <w:szCs w:val="18"/>
        </w:rPr>
        <w:t>China Centre for Disease Control &amp; Prevention, Italian Portal of Epidemiology for Public Health</w:t>
      </w:r>
    </w:p>
    <w:p w14:paraId="0B2449E0" w14:textId="77777777" w:rsidR="00375AF9" w:rsidRPr="003E4011" w:rsidRDefault="00375AF9" w:rsidP="00D961FF">
      <w:pPr>
        <w:pStyle w:val="ListParagraph"/>
        <w:numPr>
          <w:ilvl w:val="0"/>
          <w:numId w:val="6"/>
        </w:numPr>
        <w:spacing w:after="0" w:line="240" w:lineRule="auto"/>
        <w:rPr>
          <w:sz w:val="18"/>
          <w:szCs w:val="18"/>
        </w:rPr>
      </w:pPr>
      <w:proofErr w:type="spellStart"/>
      <w:r w:rsidRPr="003E4011">
        <w:rPr>
          <w:sz w:val="18"/>
          <w:szCs w:val="18"/>
        </w:rPr>
        <w:t>medRxiv</w:t>
      </w:r>
      <w:proofErr w:type="spellEnd"/>
      <w:r w:rsidRPr="003E4011">
        <w:rPr>
          <w:sz w:val="18"/>
          <w:szCs w:val="18"/>
        </w:rPr>
        <w:t xml:space="preserve"> 2020.02.26.20028191</w:t>
      </w:r>
    </w:p>
    <w:p w14:paraId="0A32D6BE" w14:textId="77777777" w:rsidR="00375AF9" w:rsidRPr="003E4011" w:rsidRDefault="00375AF9" w:rsidP="00D961FF">
      <w:pPr>
        <w:pStyle w:val="ListParagraph"/>
        <w:numPr>
          <w:ilvl w:val="0"/>
          <w:numId w:val="6"/>
        </w:numPr>
        <w:spacing w:after="0" w:line="240" w:lineRule="auto"/>
        <w:rPr>
          <w:sz w:val="18"/>
          <w:szCs w:val="18"/>
        </w:rPr>
      </w:pPr>
      <w:r w:rsidRPr="003E4011">
        <w:rPr>
          <w:sz w:val="18"/>
          <w:szCs w:val="18"/>
        </w:rPr>
        <w:t>CDC, WHO, Laure, et.al, 2020</w:t>
      </w:r>
    </w:p>
    <w:p w14:paraId="5B64EB9F" w14:textId="77777777" w:rsidR="00375AF9" w:rsidRPr="003E4011" w:rsidRDefault="00375AF9" w:rsidP="00D961FF">
      <w:pPr>
        <w:pStyle w:val="ListParagraph"/>
        <w:numPr>
          <w:ilvl w:val="0"/>
          <w:numId w:val="6"/>
        </w:numPr>
        <w:spacing w:after="0" w:line="240" w:lineRule="auto"/>
        <w:rPr>
          <w:sz w:val="18"/>
          <w:szCs w:val="18"/>
        </w:rPr>
      </w:pPr>
      <w:r w:rsidRPr="003E4011">
        <w:rPr>
          <w:sz w:val="18"/>
          <w:szCs w:val="18"/>
        </w:rPr>
        <w:t xml:space="preserve">https://www.cdc.gov/safewater/effectiveness-on-pathogens.html </w:t>
      </w:r>
    </w:p>
    <w:p w14:paraId="49B0203B" w14:textId="77777777" w:rsidR="00375AF9" w:rsidRPr="003E4011" w:rsidRDefault="00375AF9" w:rsidP="00D961FF">
      <w:pPr>
        <w:pStyle w:val="ListParagraph"/>
        <w:numPr>
          <w:ilvl w:val="0"/>
          <w:numId w:val="6"/>
        </w:numPr>
        <w:spacing w:after="0" w:line="240" w:lineRule="auto"/>
        <w:rPr>
          <w:sz w:val="18"/>
          <w:szCs w:val="18"/>
        </w:rPr>
      </w:pPr>
      <w:r w:rsidRPr="003E4011">
        <w:rPr>
          <w:sz w:val="18"/>
          <w:szCs w:val="18"/>
        </w:rPr>
        <w:t>National Institute of Allergy and Infectious Diseases</w:t>
      </w:r>
    </w:p>
    <w:p w14:paraId="04D15FBD" w14:textId="77777777" w:rsidR="00F20B04" w:rsidRPr="003E4011" w:rsidRDefault="00F20B04" w:rsidP="00D961FF">
      <w:pPr>
        <w:pStyle w:val="ListParagraph"/>
        <w:numPr>
          <w:ilvl w:val="0"/>
          <w:numId w:val="6"/>
        </w:numPr>
        <w:spacing w:after="0" w:line="240" w:lineRule="auto"/>
        <w:rPr>
          <w:sz w:val="18"/>
          <w:szCs w:val="18"/>
        </w:rPr>
      </w:pPr>
      <w:r w:rsidRPr="003E4011">
        <w:rPr>
          <w:sz w:val="18"/>
          <w:szCs w:val="18"/>
        </w:rPr>
        <w:t>CDC, WHO, Laure, et.al, 2020</w:t>
      </w:r>
    </w:p>
    <w:p w14:paraId="6F528324" w14:textId="77777777" w:rsidR="009E6665" w:rsidRPr="003E4011" w:rsidRDefault="00F20B04" w:rsidP="00D961FF">
      <w:pPr>
        <w:pStyle w:val="ListParagraph"/>
        <w:numPr>
          <w:ilvl w:val="0"/>
          <w:numId w:val="6"/>
        </w:numPr>
        <w:spacing w:after="0" w:line="240" w:lineRule="auto"/>
        <w:rPr>
          <w:sz w:val="18"/>
          <w:szCs w:val="18"/>
        </w:rPr>
      </w:pPr>
      <w:r w:rsidRPr="003E4011">
        <w:rPr>
          <w:sz w:val="18"/>
          <w:szCs w:val="18"/>
        </w:rPr>
        <w:t>National Institute of Allergy and Infectious Diseases</w:t>
      </w:r>
    </w:p>
    <w:p w14:paraId="4B7DDFBB" w14:textId="77777777" w:rsidR="00423702" w:rsidRDefault="009E6665" w:rsidP="00423702">
      <w:pPr>
        <w:pStyle w:val="Heading1"/>
      </w:pPr>
      <w:r>
        <w:br w:type="page"/>
      </w:r>
      <w:bookmarkStart w:id="56" w:name="_Toc60062853"/>
      <w:bookmarkEnd w:id="17"/>
      <w:r w:rsidR="00423702">
        <w:lastRenderedPageBreak/>
        <w:t>PRIOR AUTHORIZATION AND UTILIZATION MANAGEMENT</w:t>
      </w:r>
      <w:bookmarkEnd w:id="56"/>
    </w:p>
    <w:p w14:paraId="36FCF941" w14:textId="77777777" w:rsidR="00423702" w:rsidRDefault="00423702" w:rsidP="00423702"/>
    <w:p w14:paraId="21F2F0CE" w14:textId="77777777" w:rsidR="00423702" w:rsidRPr="0055497E" w:rsidRDefault="00423702" w:rsidP="00423702">
      <w:pPr>
        <w:spacing w:before="100" w:after="0" w:line="240" w:lineRule="auto"/>
        <w:rPr>
          <w:rFonts w:ascii="UHC Sans Medium" w:hAnsi="UHC Sans Medium"/>
          <w:b/>
          <w:color w:val="003DA1"/>
        </w:rPr>
      </w:pPr>
      <w:r w:rsidRPr="003F3C4C">
        <w:rPr>
          <w:rFonts w:ascii="UHC Sans Medium" w:hAnsi="UHC Sans Medium"/>
          <w:b/>
          <w:color w:val="003DA1"/>
        </w:rPr>
        <w:t xml:space="preserve">If a member has a valid prior authorization for a surgery that has been postponed, will the member </w:t>
      </w:r>
      <w:r w:rsidRPr="0055497E">
        <w:rPr>
          <w:rFonts w:ascii="UHC Sans Medium" w:hAnsi="UHC Sans Medium"/>
          <w:b/>
          <w:color w:val="003DA1"/>
        </w:rPr>
        <w:t>be required to go through the prior authorization process again?</w:t>
      </w:r>
    </w:p>
    <w:p w14:paraId="000CDF8A" w14:textId="77777777" w:rsidR="00423702" w:rsidRPr="007B5B52" w:rsidRDefault="00423702" w:rsidP="00423702">
      <w:pPr>
        <w:spacing w:before="100" w:after="0" w:line="240" w:lineRule="auto"/>
        <w:rPr>
          <w:rFonts w:ascii="UHC Sans Medium" w:hAnsi="UHC Sans Medium"/>
          <w:color w:val="000000" w:themeColor="text1"/>
        </w:rPr>
      </w:pPr>
      <w:r w:rsidRPr="007B5B52">
        <w:rPr>
          <w:rFonts w:ascii="UHC Sans Medium" w:hAnsi="UHC Sans Medium"/>
          <w:color w:val="000000" w:themeColor="text1"/>
        </w:rPr>
        <w:t>Prior Authorization will remain in effect for 90 days from the date it was initially approved.</w:t>
      </w:r>
    </w:p>
    <w:p w14:paraId="08E8564D" w14:textId="77777777" w:rsidR="00763B42" w:rsidRDefault="00763B42" w:rsidP="00423702">
      <w:pPr>
        <w:spacing w:after="120" w:line="240" w:lineRule="auto"/>
        <w:rPr>
          <w:rFonts w:ascii="UHC Sans Medium" w:eastAsia="UHC Sans" w:hAnsi="UHC Sans Medium" w:cs="Times New Roman"/>
          <w:b/>
          <w:color w:val="003DA1"/>
        </w:rPr>
      </w:pPr>
    </w:p>
    <w:p w14:paraId="54437F0C" w14:textId="77777777" w:rsidR="00423702" w:rsidRPr="00840FE3" w:rsidRDefault="00423702" w:rsidP="00423702">
      <w:pPr>
        <w:spacing w:after="120" w:line="240" w:lineRule="auto"/>
        <w:rPr>
          <w:rFonts w:ascii="UHC Sans Medium" w:eastAsia="UHC Sans" w:hAnsi="UHC Sans Medium" w:cs="Times New Roman"/>
          <w:b/>
          <w:color w:val="003DA1"/>
        </w:rPr>
      </w:pPr>
      <w:r w:rsidRPr="00840FE3">
        <w:rPr>
          <w:rFonts w:ascii="UHC Sans Medium" w:eastAsia="UHC Sans" w:hAnsi="UHC Sans Medium" w:cs="Times New Roman"/>
          <w:b/>
          <w:color w:val="003DA1"/>
        </w:rPr>
        <w:t xml:space="preserve">Has UnitedHealthcare reduced prior authorization requirements to reduce the administrative burden for physicians and facilities? </w:t>
      </w:r>
      <w:r w:rsidR="00A81CA5">
        <w:rPr>
          <w:rFonts w:ascii="UHC Sans Medium" w:eastAsia="UHC Sans" w:hAnsi="UHC Sans Medium" w:cs="Times New Roman"/>
          <w:b/>
          <w:color w:val="C00000"/>
        </w:rPr>
        <w:t>Update 4/2</w:t>
      </w:r>
    </w:p>
    <w:p w14:paraId="3C6DC3E6" w14:textId="77777777" w:rsidR="00423702" w:rsidRPr="00840FE3" w:rsidRDefault="00423702" w:rsidP="00423702">
      <w:pPr>
        <w:spacing w:before="120" w:after="0" w:line="240" w:lineRule="auto"/>
        <w:rPr>
          <w:rFonts w:ascii="UHC Sans Medium" w:eastAsia="UHC Sans" w:hAnsi="UHC Sans Medium" w:cs="Times New Roman"/>
          <w:color w:val="000000"/>
        </w:rPr>
      </w:pPr>
      <w:r w:rsidRPr="00840FE3">
        <w:rPr>
          <w:rFonts w:ascii="UHC Sans Medium" w:eastAsia="UHC Sans" w:hAnsi="UHC Sans Medium" w:cs="Times New Roman"/>
          <w:color w:val="000000"/>
        </w:rPr>
        <w:t xml:space="preserve">UnitedHealthcare continues to adopt measures that will reduce administrative burden for physicians and facilities to help members more easily access the care they need. </w:t>
      </w:r>
      <w:r w:rsidRPr="00840FE3">
        <w:rPr>
          <w:rFonts w:ascii="UHC Sans Medium" w:eastAsia="UHC Sans" w:hAnsi="UHC Sans Medium" w:cs="Times New Roman"/>
          <w:color w:val="000000"/>
        </w:rPr>
        <w:cr/>
        <w:t>This includes:</w:t>
      </w:r>
      <w:r w:rsidRPr="00840FE3">
        <w:rPr>
          <w:rFonts w:ascii="UHC Sans Medium" w:eastAsia="UHC Sans" w:hAnsi="UHC Sans Medium" w:cs="Times New Roman"/>
          <w:color w:val="000000"/>
        </w:rPr>
        <w:cr/>
      </w:r>
    </w:p>
    <w:p w14:paraId="5A011C54" w14:textId="77777777" w:rsidR="00423702" w:rsidRPr="00840FE3" w:rsidRDefault="00423702" w:rsidP="00D961FF">
      <w:pPr>
        <w:numPr>
          <w:ilvl w:val="0"/>
          <w:numId w:val="11"/>
        </w:numPr>
        <w:spacing w:before="120" w:after="0" w:line="240" w:lineRule="auto"/>
        <w:contextualSpacing/>
        <w:rPr>
          <w:rFonts w:ascii="UHC Sans Medium" w:eastAsia="UHC Sans" w:hAnsi="UHC Sans Medium" w:cs="Times New Roman"/>
          <w:color w:val="000000"/>
        </w:rPr>
      </w:pPr>
      <w:r w:rsidRPr="00840FE3">
        <w:rPr>
          <w:rFonts w:ascii="UHC Sans Medium" w:eastAsia="UHC Sans" w:hAnsi="UHC Sans Medium" w:cs="Times New Roman"/>
          <w:color w:val="000000"/>
        </w:rPr>
        <w:t xml:space="preserve">Suspension of prior authorization requirements to a post-acute care setting through </w:t>
      </w:r>
      <w:r w:rsidRPr="00840FE3">
        <w:rPr>
          <w:rFonts w:ascii="UHC Sans Medium" w:eastAsia="UHC Sans" w:hAnsi="UHC Sans Medium" w:cs="Times New Roman"/>
          <w:color w:val="000000"/>
        </w:rPr>
        <w:cr/>
        <w:t xml:space="preserve">May 31, 2020; and </w:t>
      </w:r>
    </w:p>
    <w:p w14:paraId="77A8B12E" w14:textId="77777777" w:rsidR="00423702" w:rsidRPr="00A81CA5" w:rsidRDefault="00423702" w:rsidP="00D961FF">
      <w:pPr>
        <w:numPr>
          <w:ilvl w:val="0"/>
          <w:numId w:val="10"/>
        </w:numPr>
        <w:spacing w:before="120" w:after="0" w:line="240" w:lineRule="auto"/>
        <w:rPr>
          <w:rFonts w:ascii="UHC Sans Medium" w:eastAsia="UHC Sans" w:hAnsi="UHC Sans Medium" w:cs="Times New Roman"/>
          <w:color w:val="000000"/>
        </w:rPr>
      </w:pPr>
      <w:r w:rsidRPr="00A81CA5">
        <w:rPr>
          <w:rFonts w:ascii="UHC Sans Medium" w:eastAsia="UHC Sans" w:hAnsi="UHC Sans Medium" w:cs="Times New Roman"/>
          <w:color w:val="000000"/>
        </w:rPr>
        <w:t>Suspension of prior authorization requirements when a member transfers to a new provider through May 31, 2020.</w:t>
      </w:r>
    </w:p>
    <w:p w14:paraId="1DA23CC8" w14:textId="77777777" w:rsidR="00A81CA5" w:rsidRDefault="00A81CA5" w:rsidP="00423702">
      <w:pPr>
        <w:spacing w:after="120" w:line="240" w:lineRule="auto"/>
        <w:rPr>
          <w:rFonts w:ascii="UHC Sans Medium" w:eastAsia="Calibri" w:hAnsi="UHC Sans Medium" w:cs="Arial"/>
          <w:b/>
          <w:bCs/>
          <w:color w:val="003DA1"/>
        </w:rPr>
      </w:pPr>
    </w:p>
    <w:p w14:paraId="74027CED" w14:textId="77777777" w:rsidR="00763B42" w:rsidRPr="00763B42" w:rsidRDefault="00763B42" w:rsidP="00763B42">
      <w:pPr>
        <w:spacing w:before="120" w:after="0" w:line="240" w:lineRule="auto"/>
        <w:rPr>
          <w:rFonts w:ascii="UHC Sans Medium" w:eastAsia="Times New Roman" w:hAnsi="UHC Sans Medium" w:cs="Calibri"/>
          <w:b/>
          <w:color w:val="C00000"/>
          <w:lang w:val="en"/>
        </w:rPr>
      </w:pPr>
      <w:r w:rsidRPr="00763B42">
        <w:rPr>
          <w:rFonts w:ascii="UHC Sans Medium" w:eastAsia="Times New Roman" w:hAnsi="UHC Sans Medium" w:cs="Calibri"/>
          <w:b/>
          <w:color w:val="003DA1"/>
          <w:lang w:val="en"/>
        </w:rPr>
        <w:t xml:space="preserve">Has UnitedHealthcare extended prior authorizations for those that are open and approved? </w:t>
      </w:r>
      <w:r w:rsidRPr="00763B42">
        <w:rPr>
          <w:rFonts w:ascii="UHC Sans Medium" w:eastAsia="Times New Roman" w:hAnsi="UHC Sans Medium" w:cs="Calibri"/>
          <w:b/>
          <w:color w:val="C00000"/>
          <w:lang w:val="en"/>
        </w:rPr>
        <w:t>New 4/15</w:t>
      </w:r>
    </w:p>
    <w:p w14:paraId="1E7F79C0" w14:textId="77777777" w:rsidR="00763B42" w:rsidRPr="00763B42" w:rsidRDefault="00763B42" w:rsidP="00763B42">
      <w:pPr>
        <w:spacing w:before="120" w:after="0" w:line="240" w:lineRule="auto"/>
        <w:rPr>
          <w:rFonts w:ascii="UHC Sans Medium" w:eastAsia="Times New Roman" w:hAnsi="UHC Sans Medium" w:cs="Calibri"/>
          <w:iCs/>
        </w:rPr>
      </w:pPr>
      <w:r w:rsidRPr="00763B42">
        <w:rPr>
          <w:rFonts w:ascii="UHC Sans Medium" w:eastAsia="Times New Roman" w:hAnsi="UHC Sans Medium" w:cs="Calibri"/>
          <w:iCs/>
          <w:lang w:val="en"/>
        </w:rPr>
        <w:t xml:space="preserve">The following prior authorization provisions </w:t>
      </w:r>
      <w:r w:rsidRPr="00763B42">
        <w:rPr>
          <w:rFonts w:ascii="UHC Sans Medium" w:eastAsia="Times New Roman" w:hAnsi="UHC Sans Medium" w:cs="Calibri"/>
          <w:iCs/>
        </w:rPr>
        <w:t xml:space="preserve">apply to all Individual and Group Market health plans, and Medicaid and Medicare Advantage plans. </w:t>
      </w:r>
    </w:p>
    <w:p w14:paraId="1B6E72B9" w14:textId="77777777" w:rsidR="00763B42" w:rsidRPr="00763B42" w:rsidRDefault="00763B42" w:rsidP="00763B42">
      <w:pPr>
        <w:spacing w:before="120" w:after="0" w:line="240" w:lineRule="auto"/>
        <w:rPr>
          <w:rFonts w:ascii="UHC Sans Medium" w:eastAsia="Calibri" w:hAnsi="UHC Sans Medium" w:cs="Calibri"/>
        </w:rPr>
      </w:pPr>
      <w:r w:rsidRPr="00763B42">
        <w:rPr>
          <w:rFonts w:ascii="UHC Sans Medium" w:eastAsia="Calibri" w:hAnsi="UHC Sans Medium" w:cs="Calibri"/>
        </w:rPr>
        <w:t>UnitedHealthcare has issued a 90-day extension, based on original authorization date, of open and approved prior authorizations with an end date or date of service between March 24, 2020, and May 31, 2020, for services at any care provider setting. For example, for a prior authorization with an original end date or date of service of April 30, 2020, the prior authorization would extend through July 29, 2020.</w:t>
      </w:r>
    </w:p>
    <w:p w14:paraId="7733F0FB" w14:textId="77777777" w:rsidR="00763B42" w:rsidRPr="00763B42" w:rsidRDefault="00763B42" w:rsidP="00D961FF">
      <w:pPr>
        <w:numPr>
          <w:ilvl w:val="0"/>
          <w:numId w:val="32"/>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Applies to existing prior authorizations for medical, behavioral health and dental services. </w:t>
      </w:r>
      <w:r w:rsidRPr="00763B42">
        <w:rPr>
          <w:rFonts w:ascii="UHC Sans Medium" w:eastAsia="Calibri" w:hAnsi="UHC Sans Medium" w:cs="Times New Roman"/>
        </w:rPr>
        <w:t xml:space="preserve">This includes </w:t>
      </w:r>
      <w:r w:rsidRPr="00763B42">
        <w:rPr>
          <w:rFonts w:ascii="UHC Sans Medium" w:eastAsia="Calibri" w:hAnsi="UHC Sans Medium" w:cs="Calibri"/>
        </w:rPr>
        <w:t xml:space="preserve">existing prior authorizations for </w:t>
      </w:r>
      <w:r w:rsidRPr="00763B42">
        <w:rPr>
          <w:rFonts w:ascii="UHC Sans Medium" w:eastAsia="Calibri" w:hAnsi="UHC Sans Medium" w:cs="Times New Roman"/>
        </w:rPr>
        <w:t>many provide-administered drugs.</w:t>
      </w:r>
    </w:p>
    <w:p w14:paraId="1EB0BBDB" w14:textId="77777777" w:rsidR="00763B42" w:rsidRPr="00763B42" w:rsidRDefault="00763B42" w:rsidP="00D961FF">
      <w:pPr>
        <w:numPr>
          <w:ilvl w:val="0"/>
          <w:numId w:val="32"/>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Authorizations issued on or after April 10, 2020, will not be subject to extension. </w:t>
      </w:r>
    </w:p>
    <w:p w14:paraId="7D237EF8" w14:textId="77777777" w:rsidR="00763B42" w:rsidRPr="00763B42" w:rsidRDefault="00763B42" w:rsidP="00D961FF">
      <w:pPr>
        <w:numPr>
          <w:ilvl w:val="0"/>
          <w:numId w:val="32"/>
        </w:numPr>
        <w:spacing w:before="120" w:after="0" w:line="240" w:lineRule="auto"/>
        <w:rPr>
          <w:rFonts w:ascii="UHC Sans Medium" w:eastAsia="Calibri" w:hAnsi="UHC Sans Medium" w:cs="Calibri"/>
        </w:rPr>
      </w:pPr>
      <w:r w:rsidRPr="00763B42">
        <w:rPr>
          <w:rFonts w:ascii="UHC Sans Medium" w:eastAsia="Calibri" w:hAnsi="UHC Sans Medium" w:cs="Calibri"/>
        </w:rPr>
        <w:t>Applies to in-network and out-of-network existing prior authorizations.</w:t>
      </w:r>
    </w:p>
    <w:p w14:paraId="55CAFC0F" w14:textId="77777777" w:rsidR="00763B42" w:rsidRPr="00763B42" w:rsidRDefault="00763B42" w:rsidP="00D961FF">
      <w:pPr>
        <w:numPr>
          <w:ilvl w:val="0"/>
          <w:numId w:val="32"/>
        </w:numPr>
        <w:spacing w:before="120" w:after="0" w:line="240" w:lineRule="auto"/>
        <w:rPr>
          <w:rFonts w:ascii="UHC Sans Medium" w:eastAsia="Calibri" w:hAnsi="UHC Sans Medium" w:cs="Calibri"/>
        </w:rPr>
      </w:pPr>
      <w:r w:rsidRPr="00763B42">
        <w:rPr>
          <w:rFonts w:ascii="UHC Sans Medium" w:eastAsia="Calibri" w:hAnsi="UHC Sans Medium" w:cs="Calibri"/>
        </w:rPr>
        <w:t>Prior authorizations for inpatient procedures will extend 90 days from the expected admission date.</w:t>
      </w:r>
    </w:p>
    <w:p w14:paraId="6734B0FA" w14:textId="77777777" w:rsidR="00763B42" w:rsidRPr="00763B42" w:rsidRDefault="00763B42" w:rsidP="00D961FF">
      <w:pPr>
        <w:numPr>
          <w:ilvl w:val="0"/>
          <w:numId w:val="32"/>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Providers should re-confirm member eligibility before providing services when authorized dates of service are extended to ensure accurate coverage and benefits are applied. </w:t>
      </w:r>
    </w:p>
    <w:p w14:paraId="6B764561" w14:textId="77777777" w:rsidR="00763B42" w:rsidRPr="00763B42" w:rsidRDefault="00763B42" w:rsidP="00D961FF">
      <w:pPr>
        <w:numPr>
          <w:ilvl w:val="0"/>
          <w:numId w:val="32"/>
        </w:numPr>
        <w:spacing w:before="120" w:after="0" w:line="240" w:lineRule="auto"/>
        <w:rPr>
          <w:rFonts w:ascii="UHC Sans Medium" w:eastAsia="Calibri" w:hAnsi="UHC Sans Medium" w:cs="Calibri"/>
        </w:rPr>
      </w:pPr>
      <w:r w:rsidRPr="00763B42">
        <w:rPr>
          <w:rFonts w:ascii="UHC Sans Medium" w:eastAsia="Calibri" w:hAnsi="UHC Sans Medium" w:cs="Calibri"/>
        </w:rPr>
        <w:t>If a prior authorization approves numbers of visits or services, then providers must obtain a new prior authorization for additional units, visits, or services beyond what was approved in the original authorization.</w:t>
      </w:r>
    </w:p>
    <w:p w14:paraId="33507CEC" w14:textId="77777777" w:rsidR="00763B42" w:rsidRPr="00763B42" w:rsidRDefault="00763B42" w:rsidP="00D961FF">
      <w:pPr>
        <w:numPr>
          <w:ilvl w:val="1"/>
          <w:numId w:val="32"/>
        </w:numPr>
        <w:spacing w:before="120" w:after="0" w:line="240" w:lineRule="auto"/>
        <w:rPr>
          <w:rFonts w:ascii="UHC Sans Medium" w:eastAsia="Calibri" w:hAnsi="UHC Sans Medium" w:cs="Calibri"/>
        </w:rPr>
      </w:pPr>
      <w:r w:rsidRPr="00763B42">
        <w:rPr>
          <w:rFonts w:ascii="UHC Sans Medium" w:eastAsia="Calibri" w:hAnsi="UHC Sans Medium" w:cs="Calibri"/>
        </w:rPr>
        <w:t>For example, if the original authorization approved 10 sessions of physical therapy, any sessions beyond 10 would require a new authorization.</w:t>
      </w:r>
    </w:p>
    <w:p w14:paraId="31D525C1" w14:textId="77777777" w:rsidR="00763B42" w:rsidRPr="00763B42" w:rsidRDefault="00763B42" w:rsidP="00D961FF">
      <w:pPr>
        <w:numPr>
          <w:ilvl w:val="0"/>
          <w:numId w:val="32"/>
        </w:numPr>
        <w:spacing w:before="120" w:after="0" w:line="240" w:lineRule="auto"/>
        <w:rPr>
          <w:rFonts w:ascii="UHC Sans Medium" w:eastAsia="Calibri" w:hAnsi="UHC Sans Medium" w:cs="Calibri"/>
          <w:sz w:val="20"/>
          <w:szCs w:val="20"/>
        </w:rPr>
      </w:pPr>
      <w:r w:rsidRPr="00763B42">
        <w:rPr>
          <w:rFonts w:ascii="UHC Sans Medium" w:eastAsia="Calibri" w:hAnsi="UHC Sans Medium" w:cs="Calibri"/>
        </w:rPr>
        <w:t xml:space="preserve">UnitedHealthcare will also follow related state mandates where applicable. However, when UnitedHealthcare provisions exceed those required by states, UnitedHealthcare provisions will apply. </w:t>
      </w:r>
    </w:p>
    <w:p w14:paraId="5916238B" w14:textId="77777777" w:rsidR="00763B42" w:rsidRPr="00763B42" w:rsidRDefault="00763B42" w:rsidP="00D961FF">
      <w:pPr>
        <w:numPr>
          <w:ilvl w:val="1"/>
          <w:numId w:val="32"/>
        </w:numPr>
        <w:spacing w:before="120" w:after="0" w:line="240" w:lineRule="auto"/>
        <w:rPr>
          <w:rFonts w:ascii="UHC Sans Medium" w:eastAsia="Calibri" w:hAnsi="UHC Sans Medium" w:cs="Calibri"/>
          <w:sz w:val="20"/>
          <w:szCs w:val="20"/>
        </w:rPr>
      </w:pPr>
      <w:r w:rsidRPr="00763B42">
        <w:rPr>
          <w:rFonts w:ascii="UHC Sans Medium" w:eastAsia="Calibri" w:hAnsi="UHC Sans Medium" w:cs="Calibri"/>
        </w:rPr>
        <w:lastRenderedPageBreak/>
        <w:t>For example, if a state has mandated an extension of prior authorizations by 60 days and UnitedHealthcare has extended prior authorizations by 90 days, we will apply the 90-day timeframe to the extension.</w:t>
      </w:r>
    </w:p>
    <w:p w14:paraId="415E81CF" w14:textId="77777777" w:rsidR="00763B42" w:rsidRPr="00763B42" w:rsidRDefault="00763B42" w:rsidP="00D961FF">
      <w:pPr>
        <w:numPr>
          <w:ilvl w:val="0"/>
          <w:numId w:val="32"/>
        </w:numPr>
        <w:spacing w:before="120" w:after="0" w:line="240" w:lineRule="auto"/>
        <w:rPr>
          <w:rFonts w:ascii="UHC Sans Medium" w:eastAsia="Calibri" w:hAnsi="UHC Sans Medium" w:cs="Calibri"/>
        </w:rPr>
      </w:pPr>
      <w:r w:rsidRPr="00763B42">
        <w:rPr>
          <w:rFonts w:ascii="UHC Sans Medium" w:eastAsia="Calibri" w:hAnsi="UHC Sans Medium" w:cs="Times New Roman"/>
        </w:rPr>
        <w:t>Providers can check the status of authorizations by using either the Prior Authorization and Notification tool on Link, or the website on the back of the member's ID card.</w:t>
      </w:r>
    </w:p>
    <w:p w14:paraId="61A6B4C5" w14:textId="77777777" w:rsidR="00763B42" w:rsidRDefault="00763B42" w:rsidP="00423702">
      <w:pPr>
        <w:spacing w:after="120" w:line="240" w:lineRule="auto"/>
        <w:rPr>
          <w:rFonts w:ascii="UHC Sans Medium" w:eastAsia="Calibri" w:hAnsi="UHC Sans Medium" w:cs="Arial"/>
          <w:b/>
          <w:bCs/>
          <w:color w:val="003DA1"/>
        </w:rPr>
      </w:pPr>
    </w:p>
    <w:p w14:paraId="5371C9D9" w14:textId="77777777" w:rsidR="00423702" w:rsidRPr="00423702" w:rsidRDefault="00423702" w:rsidP="00423702">
      <w:pPr>
        <w:spacing w:after="120" w:line="240" w:lineRule="auto"/>
        <w:rPr>
          <w:rFonts w:ascii="UHC Sans Medium" w:eastAsia="Calibri" w:hAnsi="UHC Sans Medium" w:cs="Arial"/>
          <w:b/>
          <w:bCs/>
          <w:color w:val="C00000"/>
        </w:rPr>
      </w:pPr>
      <w:r w:rsidRPr="00423702">
        <w:rPr>
          <w:rFonts w:ascii="UHC Sans Medium" w:eastAsia="Calibri" w:hAnsi="UHC Sans Medium" w:cs="Arial"/>
          <w:b/>
          <w:bCs/>
          <w:color w:val="003DA1"/>
        </w:rPr>
        <w:t>Site of Service was about to launch for self-funded clients on April 1,</w:t>
      </w:r>
      <w:r w:rsidR="00B926BD">
        <w:rPr>
          <w:rFonts w:ascii="UHC Sans Medium" w:eastAsia="Calibri" w:hAnsi="UHC Sans Medium" w:cs="Arial"/>
          <w:b/>
          <w:bCs/>
          <w:color w:val="003DA1"/>
        </w:rPr>
        <w:t xml:space="preserve"> </w:t>
      </w:r>
      <w:r w:rsidRPr="00423702">
        <w:rPr>
          <w:rFonts w:ascii="UHC Sans Medium" w:eastAsia="Calibri" w:hAnsi="UHC Sans Medium" w:cs="Arial"/>
          <w:b/>
          <w:bCs/>
          <w:color w:val="003DA1"/>
        </w:rPr>
        <w:t xml:space="preserve">2020.  Will that program be delayed? </w:t>
      </w:r>
      <w:r w:rsidRPr="00423702">
        <w:rPr>
          <w:rFonts w:ascii="UHC Sans Medium" w:eastAsia="Calibri" w:hAnsi="UHC Sans Medium" w:cs="Arial"/>
          <w:b/>
          <w:bCs/>
          <w:color w:val="C00000"/>
        </w:rPr>
        <w:t>New 3/29</w:t>
      </w:r>
    </w:p>
    <w:p w14:paraId="4F597355" w14:textId="77777777" w:rsidR="00423702" w:rsidRPr="00423702" w:rsidRDefault="00423702" w:rsidP="00423702">
      <w:pPr>
        <w:spacing w:after="120" w:line="240" w:lineRule="auto"/>
        <w:rPr>
          <w:rFonts w:ascii="UHC Sans Medium" w:eastAsia="Calibri" w:hAnsi="UHC Sans Medium" w:cs="Arial"/>
          <w:b/>
          <w:bCs/>
          <w:color w:val="000000" w:themeColor="text1"/>
          <w:lang w:eastAsia="ja-JP"/>
        </w:rPr>
      </w:pPr>
      <w:r w:rsidRPr="00423702">
        <w:rPr>
          <w:rFonts w:ascii="UHC Sans Medium" w:eastAsia="Calibri" w:hAnsi="UHC Sans Medium" w:cs="Arial"/>
          <w:color w:val="000000" w:themeColor="text1"/>
          <w:lang w:eastAsia="ja-JP"/>
        </w:rPr>
        <w:t>UnitedHealth Group is focusing its efforts on being responsive to the needs of the health care ecosystem. With that goal in mind, a decision has been made to:</w:t>
      </w:r>
    </w:p>
    <w:p w14:paraId="35AA5421" w14:textId="77777777" w:rsidR="00423702" w:rsidRPr="00423702" w:rsidRDefault="00423702" w:rsidP="00D961FF">
      <w:pPr>
        <w:numPr>
          <w:ilvl w:val="0"/>
          <w:numId w:val="15"/>
        </w:numPr>
        <w:spacing w:after="0" w:line="240" w:lineRule="auto"/>
        <w:ind w:left="720"/>
        <w:rPr>
          <w:rFonts w:ascii="UHC Sans Medium" w:eastAsia="Calibri" w:hAnsi="UHC Sans Medium" w:cs="Arial"/>
          <w:i/>
          <w:iCs/>
          <w:color w:val="000000" w:themeColor="text1"/>
          <w:lang w:eastAsia="ja-JP"/>
        </w:rPr>
      </w:pPr>
      <w:r w:rsidRPr="00423702">
        <w:rPr>
          <w:rFonts w:ascii="UHC Sans Medium" w:eastAsia="Calibri" w:hAnsi="UHC Sans Medium" w:cs="Arial"/>
          <w:color w:val="000000" w:themeColor="text1"/>
          <w:lang w:eastAsia="ja-JP"/>
        </w:rPr>
        <w:t>Suspend all Site of Service (SOS) Prior Authorization codes for 30 days starting March 23, 2020 for</w:t>
      </w:r>
      <w:r w:rsidRPr="00423702">
        <w:rPr>
          <w:rFonts w:ascii="UHC Sans Medium" w:eastAsia="Calibri" w:hAnsi="UHC Sans Medium" w:cs="Arial"/>
          <w:i/>
          <w:iCs/>
          <w:color w:val="000000" w:themeColor="text1"/>
          <w:lang w:eastAsia="ja-JP"/>
        </w:rPr>
        <w:t xml:space="preserve"> fully insured and 47 self-funded (ASO) customers that have purchased SOS as an optional program.</w:t>
      </w:r>
    </w:p>
    <w:p w14:paraId="626A3E11" w14:textId="77777777" w:rsidR="00423702" w:rsidRPr="00423702" w:rsidRDefault="00423702" w:rsidP="00423702">
      <w:pPr>
        <w:spacing w:after="0" w:line="240" w:lineRule="auto"/>
        <w:ind w:left="720"/>
        <w:rPr>
          <w:rFonts w:ascii="UHC Sans Medium" w:eastAsia="Calibri" w:hAnsi="UHC Sans Medium" w:cs="Arial"/>
          <w:i/>
          <w:iCs/>
          <w:color w:val="000000" w:themeColor="text1"/>
          <w:lang w:eastAsia="ja-JP"/>
        </w:rPr>
      </w:pPr>
    </w:p>
    <w:p w14:paraId="20DC0857" w14:textId="77777777" w:rsidR="00423702" w:rsidRPr="00423702" w:rsidRDefault="00423702" w:rsidP="00D961FF">
      <w:pPr>
        <w:numPr>
          <w:ilvl w:val="0"/>
          <w:numId w:val="15"/>
        </w:numPr>
        <w:spacing w:after="0" w:line="240" w:lineRule="auto"/>
        <w:ind w:left="720"/>
        <w:rPr>
          <w:rFonts w:ascii="UHC Sans Medium" w:eastAsia="Calibri" w:hAnsi="UHC Sans Medium" w:cs="Arial"/>
          <w:i/>
          <w:iCs/>
          <w:color w:val="000000" w:themeColor="text1"/>
          <w:lang w:eastAsia="ja-JP"/>
        </w:rPr>
      </w:pPr>
      <w:r w:rsidRPr="00423702">
        <w:rPr>
          <w:rFonts w:ascii="UHC Sans Medium" w:eastAsia="Calibri" w:hAnsi="UHC Sans Medium" w:cs="Arial"/>
          <w:color w:val="000000" w:themeColor="text1"/>
          <w:lang w:eastAsia="ja-JP"/>
        </w:rPr>
        <w:t>Place the SOS ASO program launch, originally scheduled for April 1, 2020, on hold.</w:t>
      </w:r>
    </w:p>
    <w:p w14:paraId="3438B63E" w14:textId="77777777" w:rsidR="00423702" w:rsidRPr="00423702" w:rsidRDefault="00423702" w:rsidP="00423702">
      <w:pPr>
        <w:spacing w:after="0" w:line="240" w:lineRule="auto"/>
        <w:rPr>
          <w:rFonts w:ascii="UHC Sans Medium" w:eastAsia="Calibri" w:hAnsi="UHC Sans Medium" w:cs="Arial"/>
          <w:color w:val="000000" w:themeColor="text1"/>
          <w:lang w:eastAsia="ja-JP"/>
        </w:rPr>
      </w:pPr>
    </w:p>
    <w:p w14:paraId="7EB42AAE" w14:textId="77777777" w:rsidR="00423702" w:rsidRPr="00423702" w:rsidRDefault="00423702" w:rsidP="00423702">
      <w:pPr>
        <w:spacing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UnitedHealthcare is strategically redeploying resources (e.g., clinical, IT, administrative, etc.) to the areas with the highest need so the company can remain responsive to this rapidly evolving situation, focusing on members, customers and the provider network.</w:t>
      </w:r>
    </w:p>
    <w:p w14:paraId="60D66453" w14:textId="77777777" w:rsidR="00423702" w:rsidRPr="00423702" w:rsidRDefault="00423702" w:rsidP="00423702">
      <w:pPr>
        <w:spacing w:before="120"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In addition, multiple states have asked that all carriers suspend Utilization Management/Prior Authorization programs during this time, which would limit UnitedHealthcare’s ability to launch this program nationally.</w:t>
      </w:r>
    </w:p>
    <w:p w14:paraId="1BD39B99" w14:textId="77777777" w:rsidR="00D824CB" w:rsidRDefault="00423702" w:rsidP="00423702">
      <w:pPr>
        <w:spacing w:before="120"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UnitedHealthcare does not want to add extra administrative burden for health care professionals by adding additional codes to Prior Authorization.</w:t>
      </w:r>
    </w:p>
    <w:p w14:paraId="2004EF16" w14:textId="77777777" w:rsidR="00D824CB" w:rsidRDefault="00D824CB"/>
    <w:p w14:paraId="7854E2CD" w14:textId="77777777" w:rsidR="00D824CB" w:rsidRPr="00D824CB" w:rsidRDefault="00D824CB" w:rsidP="00D824CB">
      <w:pPr>
        <w:spacing w:before="120"/>
        <w:rPr>
          <w:rFonts w:ascii="UHC Sans Medium" w:hAnsi="UHC Sans Medium"/>
          <w:b/>
          <w:bCs/>
          <w:color w:val="C00000"/>
        </w:rPr>
      </w:pPr>
      <w:r w:rsidRPr="00D824CB">
        <w:rPr>
          <w:rFonts w:ascii="UHC Sans Medium" w:hAnsi="UHC Sans Medium"/>
          <w:b/>
          <w:bCs/>
          <w:color w:val="003DA1"/>
        </w:rPr>
        <w:t>Has UnitedHealthcare modified prior authorization requirements for certain Durable Medical Equipment?</w:t>
      </w:r>
      <w:r>
        <w:rPr>
          <w:rFonts w:ascii="UHC Sans Medium" w:hAnsi="UHC Sans Medium"/>
          <w:b/>
          <w:bCs/>
          <w:color w:val="003DA1"/>
        </w:rPr>
        <w:t xml:space="preserve"> </w:t>
      </w:r>
      <w:r w:rsidRPr="00D824CB">
        <w:rPr>
          <w:rFonts w:ascii="UHC Sans Medium" w:hAnsi="UHC Sans Medium"/>
          <w:b/>
          <w:bCs/>
          <w:color w:val="C00000"/>
        </w:rPr>
        <w:t>New 4/</w:t>
      </w:r>
      <w:r w:rsidR="00E54117">
        <w:rPr>
          <w:rFonts w:ascii="UHC Sans Medium" w:hAnsi="UHC Sans Medium"/>
          <w:b/>
          <w:bCs/>
          <w:color w:val="C00000"/>
        </w:rPr>
        <w:t>7</w:t>
      </w:r>
    </w:p>
    <w:p w14:paraId="6B8DBB12" w14:textId="77777777" w:rsidR="00D824CB" w:rsidRPr="002F5829" w:rsidRDefault="00D824CB" w:rsidP="00D824CB">
      <w:pPr>
        <w:spacing w:before="120"/>
        <w:rPr>
          <w:rFonts w:ascii="UHC Sans Medium" w:hAnsi="UHC Sans Medium"/>
          <w:color w:val="000000" w:themeColor="text1"/>
          <w:lang w:val="en"/>
        </w:rPr>
      </w:pPr>
      <w:r w:rsidRPr="002F5829">
        <w:rPr>
          <w:rFonts w:ascii="UHC Sans Medium" w:hAnsi="UHC Sans Medium"/>
          <w:color w:val="000000" w:themeColor="text1"/>
        </w:rPr>
        <w:t>To help</w:t>
      </w:r>
      <w:r w:rsidRPr="002F5829">
        <w:rPr>
          <w:rFonts w:ascii="UHC Sans Medium" w:hAnsi="UHC Sans Medium"/>
          <w:color w:val="000000" w:themeColor="text1"/>
          <w:lang w:val="en"/>
        </w:rPr>
        <w:t xml:space="preserve"> our members access the critical supplies they need and streamline operations for providers during this national emergency, UnitedHealthcare is making changes to several durable medical equipment, prosthetics, orthotics and supplies (DMEPOS) processes and provisions. </w:t>
      </w:r>
    </w:p>
    <w:p w14:paraId="374E9142" w14:textId="77777777" w:rsidR="00D824CB" w:rsidRPr="002F5829" w:rsidRDefault="00D824CB" w:rsidP="00D824CB">
      <w:pPr>
        <w:spacing w:before="120"/>
        <w:rPr>
          <w:rFonts w:ascii="UHC Sans Medium" w:hAnsi="UHC Sans Medium"/>
          <w:color w:val="000000" w:themeColor="text1"/>
          <w:lang w:val="en"/>
        </w:rPr>
      </w:pPr>
      <w:r w:rsidRPr="002F5829">
        <w:rPr>
          <w:rFonts w:ascii="UHC Sans Medium" w:hAnsi="UHC Sans Medium"/>
          <w:color w:val="000000" w:themeColor="text1"/>
          <w:lang w:val="en"/>
        </w:rPr>
        <w:t xml:space="preserve">The following provisions for prior authorization, reimbursement of disposable supplies and proof of delivery are effective for Medicare Advantage, Medicaid and Individual and Group Market health plan members, with dates of delivery from March 31, 2020, until May 31, 2020. </w:t>
      </w:r>
    </w:p>
    <w:p w14:paraId="5C276438" w14:textId="77777777" w:rsidR="00D824CB" w:rsidRPr="002F5829" w:rsidRDefault="00D824CB" w:rsidP="00D824CB">
      <w:pPr>
        <w:spacing w:before="120" w:after="0"/>
        <w:rPr>
          <w:rFonts w:ascii="UHC Sans Medium" w:hAnsi="UHC Sans Medium"/>
          <w:color w:val="000000" w:themeColor="text1"/>
          <w:lang w:val="en"/>
        </w:rPr>
      </w:pPr>
      <w:r w:rsidRPr="002F5829">
        <w:rPr>
          <w:rFonts w:ascii="UHC Sans Medium" w:hAnsi="UHC Sans Medium"/>
          <w:color w:val="000000" w:themeColor="text1"/>
          <w:lang w:val="en"/>
        </w:rPr>
        <w:t>Coverage and payment are subject to member's benefit plan and the provider's contracts.</w:t>
      </w:r>
    </w:p>
    <w:p w14:paraId="6E3CB0FA" w14:textId="77777777" w:rsidR="00D824CB" w:rsidRPr="002F5829" w:rsidRDefault="00D824CB" w:rsidP="00D824CB">
      <w:pPr>
        <w:pStyle w:val="NormalWeb"/>
        <w:spacing w:before="120" w:beforeAutospacing="0" w:after="0" w:afterAutospacing="0"/>
        <w:rPr>
          <w:rFonts w:ascii="UHC Sans Medium" w:hAnsi="UHC Sans Medium"/>
          <w:color w:val="000000" w:themeColor="text1"/>
          <w:sz w:val="22"/>
          <w:szCs w:val="22"/>
          <w:lang w:val="en"/>
        </w:rPr>
      </w:pPr>
      <w:r w:rsidRPr="002F5829">
        <w:rPr>
          <w:rStyle w:val="Strong"/>
          <w:rFonts w:ascii="UHC Sans Medium" w:hAnsi="UHC Sans Medium"/>
          <w:color w:val="000000" w:themeColor="text1"/>
          <w:sz w:val="22"/>
          <w:szCs w:val="22"/>
          <w:lang w:val="en"/>
        </w:rPr>
        <w:t>Prior Authorization   </w:t>
      </w:r>
    </w:p>
    <w:p w14:paraId="295E5198" w14:textId="77777777" w:rsidR="00D824CB" w:rsidRPr="002F5829" w:rsidRDefault="00D824CB" w:rsidP="00D961FF">
      <w:pPr>
        <w:numPr>
          <w:ilvl w:val="0"/>
          <w:numId w:val="2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000000" w:themeColor="text1"/>
          <w:lang w:val="en"/>
        </w:rPr>
        <w:t xml:space="preserve">For all COVID-19 discharges to home-based care requiring a respiratory assist device or a ventilator, the vendor can deliver on notification only to UnitedHealthcare for codes E0471, E0465, E0466 and E0467 for up to three months from time of delivery. Notification is requested and the claim must be submitted with the appropriate modifiers and diagnosis code (ICD-10). </w:t>
      </w:r>
      <w:r w:rsidRPr="002F5829">
        <w:rPr>
          <w:rFonts w:ascii="UHC Sans Medium" w:eastAsia="Times New Roman" w:hAnsi="UHC Sans Medium"/>
          <w:color w:val="2D2D39"/>
          <w:lang w:val="en"/>
        </w:rPr>
        <w:t>After the three-month period, a prior authorization will be required.</w:t>
      </w:r>
    </w:p>
    <w:p w14:paraId="226D07EA" w14:textId="77777777" w:rsidR="00D824CB" w:rsidRPr="002F5829" w:rsidRDefault="00D824CB" w:rsidP="00D961FF">
      <w:pPr>
        <w:numPr>
          <w:ilvl w:val="0"/>
          <w:numId w:val="2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orders involving COVID-19-related oxygen requests, oxygen can be delivered without prior authorization and does not need to meet current clinical criteria.</w:t>
      </w:r>
    </w:p>
    <w:p w14:paraId="4BD571BA" w14:textId="77777777" w:rsidR="00D824CB" w:rsidRPr="002F5829" w:rsidRDefault="00D824CB" w:rsidP="00D961FF">
      <w:pPr>
        <w:numPr>
          <w:ilvl w:val="0"/>
          <w:numId w:val="2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lastRenderedPageBreak/>
        <w:t>Where possible, we’re eliminating Face-To-Face evaluation requirements for the ordering provider for DMEPOS:</w:t>
      </w:r>
    </w:p>
    <w:p w14:paraId="5678BE9E" w14:textId="77777777" w:rsidR="00D824CB" w:rsidRPr="002F5829" w:rsidRDefault="00D824CB" w:rsidP="00D961FF">
      <w:pPr>
        <w:numPr>
          <w:ilvl w:val="1"/>
          <w:numId w:val="2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prior authorizations for services that were completed before Oct. 1, 2019, a new prior authorization is required. Provider may complete a Face-To-Face assessment via </w:t>
      </w:r>
      <w:r>
        <w:rPr>
          <w:rFonts w:ascii="UHC Sans Medium" w:eastAsia="Times New Roman" w:hAnsi="UHC Sans Medium"/>
          <w:color w:val="2D2D39"/>
          <w:lang w:val="en"/>
        </w:rPr>
        <w:t>telehealth.</w:t>
      </w:r>
    </w:p>
    <w:p w14:paraId="71358943" w14:textId="77777777" w:rsidR="00D824CB" w:rsidRPr="002F5829" w:rsidRDefault="00D824CB" w:rsidP="00D961FF">
      <w:pPr>
        <w:numPr>
          <w:ilvl w:val="1"/>
          <w:numId w:val="2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prior authorizations for services that were completed on Oct. 1, 2019, or later, UnitedHealthcare is extending prior authorizations through Sept. 30, 2020.          </w:t>
      </w:r>
    </w:p>
    <w:p w14:paraId="2DDFD5B0" w14:textId="77777777" w:rsidR="00D824CB" w:rsidRPr="002F5829" w:rsidRDefault="00D824CB" w:rsidP="00D961FF">
      <w:pPr>
        <w:numPr>
          <w:ilvl w:val="1"/>
          <w:numId w:val="2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new DMEPOS prior authorizations, providers may complete a Face-To-Face assessment via telehealth.</w:t>
      </w:r>
    </w:p>
    <w:p w14:paraId="7F158EA2" w14:textId="77777777" w:rsidR="00D824CB" w:rsidRPr="002F5829" w:rsidRDefault="00D824CB" w:rsidP="00D961FF">
      <w:pPr>
        <w:numPr>
          <w:ilvl w:val="0"/>
          <w:numId w:val="2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DMEPOS evaluation requirements remain in effect for complex rehab technology (CRT) and orthotics and prosthetics. However, vendors may use their own technology, if available, to minimize in-person contact.</w:t>
      </w:r>
    </w:p>
    <w:p w14:paraId="790DEAEA" w14:textId="77777777" w:rsidR="00D824CB" w:rsidRPr="002F5829" w:rsidRDefault="00D824CB" w:rsidP="00D961FF">
      <w:pPr>
        <w:numPr>
          <w:ilvl w:val="0"/>
          <w:numId w:val="2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Prior authorization is not required for a DMEPOS repair when the claim uses the repair modifier.</w:t>
      </w:r>
    </w:p>
    <w:p w14:paraId="25F9FBD6" w14:textId="77777777" w:rsidR="00D824CB" w:rsidRPr="002F5829" w:rsidRDefault="00D824CB" w:rsidP="00D961FF">
      <w:pPr>
        <w:numPr>
          <w:ilvl w:val="0"/>
          <w:numId w:val="2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Consistent with existing policy, prior authorization is not required for breast pumps.</w:t>
      </w:r>
    </w:p>
    <w:p w14:paraId="023EF8B8" w14:textId="77777777" w:rsidR="00D824CB" w:rsidRDefault="00D824CB" w:rsidP="00D824CB">
      <w:pPr>
        <w:spacing w:before="120" w:after="0"/>
        <w:rPr>
          <w:rFonts w:ascii="UHC Sans Medium" w:eastAsia="Times New Roman" w:hAnsi="UHC Sans Medium"/>
          <w:color w:val="2D2D39"/>
          <w:lang w:val="en"/>
        </w:rPr>
      </w:pPr>
    </w:p>
    <w:p w14:paraId="44D85242" w14:textId="77777777" w:rsidR="00D824CB" w:rsidRDefault="00D824CB" w:rsidP="00D824CB">
      <w:pPr>
        <w:spacing w:before="120" w:after="0"/>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The following changes to disposable supply processes for these </w:t>
      </w:r>
      <w:hyperlink r:id="rId126" w:history="1">
        <w:r w:rsidRPr="002F5829">
          <w:rPr>
            <w:rStyle w:val="Hyperlink"/>
            <w:rFonts w:ascii="UHC Sans Medium" w:eastAsia="Times New Roman" w:hAnsi="UHC Sans Medium"/>
            <w:lang w:val="en"/>
          </w:rPr>
          <w:t>disposable supply codes</w:t>
        </w:r>
      </w:hyperlink>
      <w:r w:rsidRPr="002F5829">
        <w:rPr>
          <w:rFonts w:ascii="UHC Sans Medium" w:eastAsia="Times New Roman" w:hAnsi="UHC Sans Medium"/>
          <w:color w:val="2D2D39"/>
          <w:lang w:val="en"/>
        </w:rPr>
        <w:t xml:space="preserve"> will help maintain member supplies:</w:t>
      </w:r>
    </w:p>
    <w:p w14:paraId="39D87649" w14:textId="77777777" w:rsidR="00D824CB" w:rsidRPr="002F5829" w:rsidRDefault="00D824CB" w:rsidP="00D824CB">
      <w:pPr>
        <w:spacing w:before="120" w:after="0"/>
        <w:rPr>
          <w:rFonts w:ascii="UHC Sans Medium" w:eastAsia="Times New Roman" w:hAnsi="UHC Sans Medium"/>
          <w:color w:val="2D2D39"/>
          <w:lang w:val="en"/>
        </w:rPr>
      </w:pPr>
    </w:p>
    <w:p w14:paraId="403EA3DD" w14:textId="77777777" w:rsidR="00D824CB" w:rsidRPr="002F5829" w:rsidRDefault="00D824CB" w:rsidP="00D961FF">
      <w:pPr>
        <w:numPr>
          <w:ilvl w:val="0"/>
          <w:numId w:val="23"/>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w:t>
      </w:r>
      <w:r w:rsidRPr="002F5829">
        <w:rPr>
          <w:rFonts w:ascii="UHC Sans Medium" w:eastAsia="Times New Roman" w:hAnsi="UHC Sans Medium"/>
          <w:b/>
          <w:bCs/>
          <w:color w:val="2D2D39"/>
          <w:lang w:val="en"/>
        </w:rPr>
        <w:t>initial orders,</w:t>
      </w:r>
      <w:r w:rsidRPr="002F5829">
        <w:rPr>
          <w:rFonts w:ascii="UHC Sans Medium" w:eastAsia="Times New Roman" w:hAnsi="UHC Sans Medium"/>
          <w:color w:val="2D2D39"/>
          <w:lang w:val="en"/>
        </w:rPr>
        <w:t xml:space="preserve"> we’ll reimburse beyond 30 days to cover a 30- to 45-day supply</w:t>
      </w:r>
      <w:r w:rsidRPr="002F5829">
        <w:rPr>
          <w:rStyle w:val="Emphasis"/>
          <w:rFonts w:ascii="UHC Sans Medium" w:eastAsia="Times New Roman" w:hAnsi="UHC Sans Medium"/>
          <w:color w:val="2D2D39"/>
          <w:lang w:val="en"/>
        </w:rPr>
        <w:t xml:space="preserve"> </w:t>
      </w:r>
      <w:r w:rsidRPr="002F5829">
        <w:rPr>
          <w:rFonts w:ascii="UHC Sans Medium" w:eastAsia="Times New Roman" w:hAnsi="UHC Sans Medium"/>
          <w:color w:val="2D2D39"/>
          <w:lang w:val="en"/>
        </w:rPr>
        <w:t>depending on packaging.</w:t>
      </w:r>
    </w:p>
    <w:p w14:paraId="3E212ADB" w14:textId="77777777" w:rsidR="00D824CB" w:rsidRPr="002F5829" w:rsidRDefault="00D824CB" w:rsidP="00D961FF">
      <w:pPr>
        <w:numPr>
          <w:ilvl w:val="0"/>
          <w:numId w:val="23"/>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w:t>
      </w:r>
      <w:r w:rsidRPr="002F5829">
        <w:rPr>
          <w:rFonts w:ascii="UHC Sans Medium" w:eastAsia="Times New Roman" w:hAnsi="UHC Sans Medium"/>
          <w:b/>
          <w:bCs/>
          <w:color w:val="2D2D39"/>
          <w:lang w:val="en"/>
        </w:rPr>
        <w:t>second orders</w:t>
      </w:r>
      <w:r w:rsidRPr="002F5829">
        <w:rPr>
          <w:rFonts w:ascii="UHC Sans Medium" w:eastAsia="Times New Roman" w:hAnsi="UHC Sans Medium"/>
          <w:color w:val="2D2D39"/>
          <w:u w:val="single"/>
          <w:lang w:val="en"/>
        </w:rPr>
        <w:t>,</w:t>
      </w:r>
      <w:r w:rsidRPr="002F5829">
        <w:rPr>
          <w:rFonts w:ascii="UHC Sans Medium" w:eastAsia="Times New Roman" w:hAnsi="UHC Sans Medium"/>
          <w:color w:val="2D2D39"/>
          <w:lang w:val="en"/>
        </w:rPr>
        <w:t xml:space="preserve"> we’ll reimburse an additional 15-day supply to allow for overlap.</w:t>
      </w:r>
    </w:p>
    <w:p w14:paraId="1975D7AC" w14:textId="1A5D39AB" w:rsidR="00D824CB" w:rsidRPr="002F5829" w:rsidRDefault="00D824CB" w:rsidP="00D961FF">
      <w:pPr>
        <w:numPr>
          <w:ilvl w:val="0"/>
          <w:numId w:val="23"/>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remaining orders, </w:t>
      </w:r>
      <w:r>
        <w:rPr>
          <w:rFonts w:ascii="UHC Sans Medium" w:eastAsia="Times New Roman" w:hAnsi="UHC Sans Medium"/>
          <w:color w:val="2D2D39"/>
          <w:lang w:val="en"/>
        </w:rPr>
        <w:t xml:space="preserve">the DME </w:t>
      </w:r>
      <w:r w:rsidRPr="002F5829">
        <w:rPr>
          <w:rFonts w:ascii="UHC Sans Medium" w:eastAsia="Times New Roman" w:hAnsi="UHC Sans Medium"/>
          <w:color w:val="2D2D39"/>
          <w:lang w:val="en"/>
        </w:rPr>
        <w:t xml:space="preserve">vendors may manage frequency and duration to help members maintain </w:t>
      </w:r>
      <w:r w:rsidR="006B113D" w:rsidRPr="002F5829">
        <w:rPr>
          <w:rFonts w:ascii="UHC Sans Medium" w:eastAsia="Times New Roman" w:hAnsi="UHC Sans Medium"/>
          <w:color w:val="2D2D39"/>
          <w:lang w:val="en"/>
        </w:rPr>
        <w:t>enough</w:t>
      </w:r>
      <w:r w:rsidRPr="002F5829">
        <w:rPr>
          <w:rFonts w:ascii="UHC Sans Medium" w:eastAsia="Times New Roman" w:hAnsi="UHC Sans Medium"/>
          <w:color w:val="2D2D39"/>
          <w:lang w:val="en"/>
        </w:rPr>
        <w:t xml:space="preserve"> product on hand, not to exceed 45 days on hand. Supply limits still apply.</w:t>
      </w:r>
    </w:p>
    <w:p w14:paraId="58DF993B" w14:textId="77777777" w:rsidR="00D824CB" w:rsidRPr="002F5829" w:rsidRDefault="00D824CB" w:rsidP="00D824CB">
      <w:pPr>
        <w:pStyle w:val="NormalWeb"/>
        <w:spacing w:before="120" w:beforeAutospacing="0" w:after="0" w:afterAutospacing="0"/>
        <w:rPr>
          <w:rFonts w:ascii="UHC Sans Medium" w:hAnsi="UHC Sans Medium"/>
          <w:color w:val="2D2D39"/>
          <w:sz w:val="22"/>
          <w:szCs w:val="22"/>
          <w:lang w:val="en"/>
        </w:rPr>
      </w:pPr>
      <w:r>
        <w:rPr>
          <w:rFonts w:ascii="UHC Sans Medium" w:hAnsi="UHC Sans Medium"/>
          <w:color w:val="2D2D39"/>
          <w:sz w:val="22"/>
          <w:szCs w:val="22"/>
          <w:lang w:val="en"/>
        </w:rPr>
        <w:t xml:space="preserve">To document delivery </w:t>
      </w:r>
      <w:r w:rsidRPr="002F5829">
        <w:rPr>
          <w:rFonts w:ascii="UHC Sans Medium" w:hAnsi="UHC Sans Medium"/>
          <w:color w:val="2D2D39"/>
          <w:sz w:val="22"/>
          <w:szCs w:val="22"/>
          <w:lang w:val="en"/>
        </w:rPr>
        <w:t xml:space="preserve">the vendor must note the time and date of delivery and relationship to member </w:t>
      </w:r>
      <w:r>
        <w:rPr>
          <w:rFonts w:ascii="UHC Sans Medium" w:hAnsi="UHC Sans Medium"/>
          <w:color w:val="2D2D39"/>
          <w:sz w:val="22"/>
          <w:szCs w:val="22"/>
          <w:lang w:val="en"/>
        </w:rPr>
        <w:t>and maintain</w:t>
      </w:r>
      <w:r w:rsidRPr="002F5829">
        <w:rPr>
          <w:rFonts w:ascii="UHC Sans Medium" w:hAnsi="UHC Sans Medium"/>
          <w:color w:val="2D2D39"/>
          <w:sz w:val="22"/>
          <w:szCs w:val="22"/>
          <w:lang w:val="en"/>
        </w:rPr>
        <w:t xml:space="preserve"> required documentation for follow-up requests. A physical signature from the patient is not required</w:t>
      </w:r>
      <w:r>
        <w:rPr>
          <w:rFonts w:ascii="UHC Sans Medium" w:hAnsi="UHC Sans Medium"/>
          <w:color w:val="2D2D39"/>
          <w:sz w:val="22"/>
          <w:szCs w:val="22"/>
          <w:lang w:val="en"/>
        </w:rPr>
        <w:t>.</w:t>
      </w:r>
    </w:p>
    <w:p w14:paraId="15064BAC" w14:textId="77777777" w:rsidR="00423702" w:rsidRDefault="00423702" w:rsidP="00423702">
      <w:pPr>
        <w:spacing w:before="120" w:after="0" w:line="240" w:lineRule="auto"/>
      </w:pPr>
      <w:r>
        <w:br w:type="page"/>
      </w:r>
    </w:p>
    <w:p w14:paraId="2D91B3CB" w14:textId="77777777" w:rsidR="00102F29" w:rsidRPr="0009510D" w:rsidRDefault="00102F29" w:rsidP="0009510D">
      <w:pPr>
        <w:pStyle w:val="Heading1"/>
      </w:pPr>
      <w:bookmarkStart w:id="57" w:name="_Toc60062854"/>
      <w:bookmarkStart w:id="58" w:name="_Hlk51159496"/>
      <w:bookmarkStart w:id="59" w:name="_Hlk37188742"/>
      <w:bookmarkStart w:id="60" w:name="_Hlk37192675"/>
      <w:r w:rsidRPr="0009510D">
        <w:lastRenderedPageBreak/>
        <w:t>MEMBER SUPPORT</w:t>
      </w:r>
      <w:bookmarkEnd w:id="57"/>
      <w:r w:rsidRPr="0009510D">
        <w:t xml:space="preserve"> </w:t>
      </w:r>
    </w:p>
    <w:p w14:paraId="49AB2FF6" w14:textId="77777777" w:rsidR="003E4011" w:rsidRDefault="003E4011" w:rsidP="00102F29">
      <w:pPr>
        <w:spacing w:before="120" w:after="0" w:line="240" w:lineRule="auto"/>
        <w:rPr>
          <w:rFonts w:ascii="UHC Sans Medium" w:hAnsi="UHC Sans Medium" w:cs="Arial"/>
          <w:b/>
          <w:color w:val="003DA1"/>
        </w:rPr>
      </w:pPr>
    </w:p>
    <w:p w14:paraId="475BD991" w14:textId="77777777" w:rsidR="00102F29" w:rsidRPr="003E4011" w:rsidRDefault="00102F29" w:rsidP="00F40C91">
      <w:pPr>
        <w:spacing w:before="120" w:after="0" w:line="240" w:lineRule="auto"/>
        <w:rPr>
          <w:rFonts w:ascii="UHC Sans Medium" w:hAnsi="UHC Sans Medium" w:cs="Arial"/>
          <w:b/>
          <w:color w:val="003DA1"/>
        </w:rPr>
      </w:pPr>
      <w:r w:rsidRPr="003E4011">
        <w:rPr>
          <w:rFonts w:ascii="UHC Sans Medium" w:hAnsi="UHC Sans Medium" w:cs="Arial"/>
          <w:b/>
          <w:color w:val="003DA1"/>
        </w:rPr>
        <w:t>What is UnitedHealth Group doing to help members concerned with COVID-19?</w:t>
      </w:r>
    </w:p>
    <w:p w14:paraId="29B66A6A" w14:textId="77777777" w:rsidR="00102F29" w:rsidRPr="003E4011" w:rsidRDefault="00102F29" w:rsidP="00F40C91">
      <w:pPr>
        <w:spacing w:before="120" w:after="0" w:line="240" w:lineRule="auto"/>
        <w:rPr>
          <w:rFonts w:ascii="UHC Sans Medium" w:hAnsi="UHC Sans Medium"/>
        </w:rPr>
      </w:pPr>
      <w:r w:rsidRPr="003E4011">
        <w:rPr>
          <w:rFonts w:ascii="UHC Sans Medium" w:hAnsi="UHC Sans Medium" w:cs="Helvetica"/>
        </w:rPr>
        <w:t xml:space="preserve">UnitedHealthcare has a team closely monitoring </w:t>
      </w:r>
      <w:r w:rsidRPr="003E4011">
        <w:rPr>
          <w:rFonts w:ascii="UHC Sans Medium" w:hAnsi="UHC Sans Medium" w:cs="Helvetica"/>
          <w:bCs/>
        </w:rPr>
        <w:t>COVID-19</w:t>
      </w:r>
      <w:r w:rsidRPr="003E4011">
        <w:rPr>
          <w:rFonts w:ascii="UHC Sans Medium" w:hAnsi="UHC Sans Medium" w:cs="Helvetica"/>
        </w:rPr>
        <w:t>, formerly known as the Novel Coronavirus or 2019-nCoV. Our top priority is the health and well-being of the people we serve.</w:t>
      </w:r>
    </w:p>
    <w:p w14:paraId="561D3D12" w14:textId="77777777" w:rsidR="00102F29" w:rsidRPr="003E4011" w:rsidRDefault="00102F29" w:rsidP="00F40C91">
      <w:pPr>
        <w:pStyle w:val="NormalWeb"/>
        <w:spacing w:before="120" w:beforeAutospacing="0" w:after="0" w:afterAutospacing="0"/>
        <w:rPr>
          <w:rFonts w:ascii="UHC Sans Medium" w:hAnsi="UHC Sans Medium" w:cs="Helvetica"/>
          <w:sz w:val="22"/>
          <w:szCs w:val="22"/>
        </w:rPr>
      </w:pPr>
      <w:r w:rsidRPr="003E4011">
        <w:rPr>
          <w:rFonts w:ascii="UHC Sans Medium" w:hAnsi="UHC Sans Medium" w:cs="Helvetica"/>
          <w:sz w:val="22"/>
          <w:szCs w:val="22"/>
        </w:rPr>
        <w:t xml:space="preserve">As with any public health issue, UnitedHealthcare will work with and follow all guidance and protocols issued by the </w:t>
      </w:r>
      <w:hyperlink r:id="rId127" w:history="1">
        <w:r w:rsidRPr="003E4011">
          <w:rPr>
            <w:rStyle w:val="Hyperlink"/>
            <w:rFonts w:ascii="UHC Sans Medium" w:hAnsi="UHC Sans Medium" w:cs="Helvetica"/>
            <w:sz w:val="22"/>
            <w:szCs w:val="22"/>
          </w:rPr>
          <w:t>U.S. Centers for Disease Control and Prevention (CDC)</w:t>
        </w:r>
      </w:hyperlink>
      <w:r w:rsidRPr="003E4011">
        <w:rPr>
          <w:rFonts w:ascii="UHC Sans Medium" w:hAnsi="UHC Sans Medium" w:cs="Helvetica"/>
          <w:sz w:val="22"/>
          <w:szCs w:val="22"/>
        </w:rPr>
        <w:t>, Food and Drug Administration (FDA), and state and local public health departments.</w:t>
      </w:r>
    </w:p>
    <w:p w14:paraId="3ABCD034" w14:textId="77777777" w:rsidR="00102F29" w:rsidRPr="003E4011" w:rsidRDefault="00102F29" w:rsidP="00F40C91">
      <w:pPr>
        <w:spacing w:before="120" w:after="0" w:line="240" w:lineRule="auto"/>
        <w:rPr>
          <w:rFonts w:ascii="UHC Sans Medium" w:hAnsi="UHC Sans Medium"/>
          <w:b/>
          <w:color w:val="003DA1"/>
        </w:rPr>
      </w:pPr>
    </w:p>
    <w:p w14:paraId="788C2D9C" w14:textId="77777777" w:rsidR="00102F29" w:rsidRPr="003E4011" w:rsidRDefault="00102F29" w:rsidP="00F40C91">
      <w:pPr>
        <w:spacing w:before="120" w:after="0" w:line="240" w:lineRule="auto"/>
        <w:rPr>
          <w:rFonts w:ascii="UHC Sans Medium" w:hAnsi="UHC Sans Medium"/>
          <w:b/>
          <w:color w:val="003DA1"/>
        </w:rPr>
      </w:pPr>
      <w:r w:rsidRPr="003E4011">
        <w:rPr>
          <w:rFonts w:ascii="UHC Sans Medium" w:hAnsi="UHC Sans Medium"/>
          <w:b/>
          <w:color w:val="003DA1"/>
        </w:rPr>
        <w:t xml:space="preserve">Does UnitedHealthcare provide any support services for those people who have been affected by the virus? </w:t>
      </w:r>
      <w:r w:rsidR="00CC04BE" w:rsidRPr="00CC04BE">
        <w:rPr>
          <w:rFonts w:ascii="UHC Sans Medium" w:eastAsia="UHC Sans" w:hAnsi="UHC Sans Medium" w:cs="Times New Roman"/>
          <w:b/>
          <w:color w:val="C00000"/>
        </w:rPr>
        <w:t xml:space="preserve">Updated </w:t>
      </w:r>
      <w:r w:rsidR="00F40C91">
        <w:rPr>
          <w:rFonts w:ascii="UHC Sans Medium" w:eastAsia="UHC Sans" w:hAnsi="UHC Sans Medium" w:cs="Times New Roman"/>
          <w:b/>
          <w:color w:val="C00000"/>
        </w:rPr>
        <w:t>4/19</w:t>
      </w:r>
    </w:p>
    <w:p w14:paraId="34BEA7E4" w14:textId="77777777" w:rsidR="00F40C91" w:rsidRDefault="00F40C91" w:rsidP="00F40C91">
      <w:pPr>
        <w:spacing w:before="120" w:after="0" w:line="240" w:lineRule="auto"/>
        <w:rPr>
          <w:rFonts w:ascii="UHC Sans Medium" w:hAnsi="UHC Sans Medium"/>
          <w:color w:val="000000" w:themeColor="text1"/>
        </w:rPr>
      </w:pPr>
      <w:r>
        <w:rPr>
          <w:rFonts w:ascii="UHC Sans Medium" w:hAnsi="UHC Sans Medium"/>
          <w:color w:val="000000" w:themeColor="text1"/>
        </w:rPr>
        <w:t>The</w:t>
      </w:r>
      <w:r w:rsidR="00102F29" w:rsidRPr="003E4011">
        <w:rPr>
          <w:rFonts w:ascii="UHC Sans Medium" w:hAnsi="UHC Sans Medium"/>
          <w:color w:val="000000" w:themeColor="text1"/>
        </w:rPr>
        <w:t xml:space="preserve"> CDC</w:t>
      </w:r>
      <w:r w:rsidR="00FA6AA5" w:rsidRPr="003E4011">
        <w:rPr>
          <w:rFonts w:ascii="UHC Sans Medium" w:hAnsi="UHC Sans Medium"/>
          <w:color w:val="000000" w:themeColor="text1"/>
        </w:rPr>
        <w:t xml:space="preserve"> website</w:t>
      </w:r>
      <w:r w:rsidR="00102F29" w:rsidRPr="003E4011">
        <w:rPr>
          <w:rFonts w:ascii="UHC Sans Medium" w:hAnsi="UHC Sans Medium"/>
          <w:color w:val="000000" w:themeColor="text1"/>
        </w:rPr>
        <w:t xml:space="preserve"> is the best place to go to stay up to date on </w:t>
      </w:r>
      <w:r w:rsidR="003465FD">
        <w:rPr>
          <w:rFonts w:ascii="UHC Sans Medium" w:hAnsi="UHC Sans Medium"/>
          <w:color w:val="000000" w:themeColor="text1"/>
        </w:rPr>
        <w:t>the</w:t>
      </w:r>
      <w:r w:rsidR="00102F29" w:rsidRPr="003E4011">
        <w:rPr>
          <w:rFonts w:ascii="UHC Sans Medium" w:hAnsi="UHC Sans Medium"/>
          <w:color w:val="000000" w:themeColor="text1"/>
        </w:rPr>
        <w:t xml:space="preserve"> developing </w:t>
      </w:r>
      <w:r>
        <w:rPr>
          <w:rFonts w:ascii="UHC Sans Medium" w:hAnsi="UHC Sans Medium"/>
          <w:color w:val="000000" w:themeColor="text1"/>
        </w:rPr>
        <w:t xml:space="preserve">COVID-19 virus. </w:t>
      </w:r>
    </w:p>
    <w:p w14:paraId="113BB72A" w14:textId="77777777" w:rsidR="00102F29" w:rsidRPr="00F40C91" w:rsidRDefault="00102F29" w:rsidP="00D961FF">
      <w:pPr>
        <w:pStyle w:val="ListParagraph"/>
        <w:numPr>
          <w:ilvl w:val="0"/>
          <w:numId w:val="36"/>
        </w:numPr>
        <w:spacing w:before="120" w:after="0" w:line="240" w:lineRule="auto"/>
        <w:contextualSpacing w:val="0"/>
        <w:rPr>
          <w:rFonts w:ascii="UHC Sans Medium" w:hAnsi="UHC Sans Medium"/>
          <w:color w:val="000000" w:themeColor="text1"/>
        </w:rPr>
      </w:pPr>
      <w:r w:rsidRPr="00F40C91">
        <w:rPr>
          <w:rFonts w:ascii="UHC Sans Medium" w:hAnsi="UHC Sans Medium"/>
          <w:color w:val="000000" w:themeColor="text1"/>
        </w:rPr>
        <w:t xml:space="preserve">Optum is offering a free emotional support help line for all people impacted. This help line will provide those affected access to trained mental health specialists. The company’s public toll-free help line number, </w:t>
      </w:r>
      <w:r w:rsidRPr="00F40C91">
        <w:rPr>
          <w:rFonts w:ascii="UHC Sans Medium" w:hAnsi="UHC Sans Medium"/>
          <w:b/>
          <w:color w:val="000000" w:themeColor="text1"/>
        </w:rPr>
        <w:t>866-342-6892</w:t>
      </w:r>
      <w:r w:rsidRPr="00F40C91">
        <w:rPr>
          <w:rFonts w:ascii="UHC Sans Medium" w:hAnsi="UHC Sans Medium"/>
          <w:color w:val="000000" w:themeColor="text1"/>
        </w:rPr>
        <w:t xml:space="preserve">, will be open 24 hours a day, seven days a week for as long as necessary. </w:t>
      </w:r>
    </w:p>
    <w:p w14:paraId="3AEE77DC" w14:textId="77777777" w:rsidR="00102F29" w:rsidRPr="003E4011" w:rsidRDefault="00102F29" w:rsidP="00F40C91">
      <w:pPr>
        <w:spacing w:before="120" w:after="0" w:line="240" w:lineRule="auto"/>
        <w:ind w:left="360"/>
        <w:rPr>
          <w:rFonts w:ascii="UHC Sans Medium" w:hAnsi="UHC Sans Medium"/>
          <w:color w:val="000000" w:themeColor="text1"/>
        </w:rPr>
      </w:pPr>
      <w:r w:rsidRPr="003E4011">
        <w:rPr>
          <w:rFonts w:ascii="UHC Sans Medium" w:hAnsi="UHC Sans Medium"/>
          <w:color w:val="000000" w:themeColor="text1"/>
        </w:rPr>
        <w:t xml:space="preserve">This service is free of charge and open to anyone. </w:t>
      </w:r>
      <w:r w:rsidR="00F40C91">
        <w:rPr>
          <w:rFonts w:ascii="UHC Sans Medium" w:hAnsi="UHC Sans Medium"/>
          <w:color w:val="000000" w:themeColor="text1"/>
        </w:rPr>
        <w:t>M</w:t>
      </w:r>
      <w:r w:rsidRPr="003E4011">
        <w:rPr>
          <w:rFonts w:ascii="UHC Sans Medium" w:hAnsi="UHC Sans Medium"/>
          <w:color w:val="000000" w:themeColor="text1"/>
        </w:rPr>
        <w:t xml:space="preserve">ental health specialists help people manage their stress and anxiety so they can continue to address their everyday needs. Callers may also receive referrals to community resources to help them with specific concerns, including financial and legal matters. </w:t>
      </w:r>
    </w:p>
    <w:p w14:paraId="69791633" w14:textId="77777777" w:rsidR="00102F29" w:rsidRPr="00F40C91" w:rsidRDefault="00102F29" w:rsidP="00D961FF">
      <w:pPr>
        <w:pStyle w:val="ListParagraph"/>
        <w:numPr>
          <w:ilvl w:val="0"/>
          <w:numId w:val="36"/>
        </w:numPr>
        <w:spacing w:before="120" w:after="0" w:line="240" w:lineRule="auto"/>
        <w:contextualSpacing w:val="0"/>
        <w:rPr>
          <w:rFonts w:ascii="UHC Sans Medium" w:hAnsi="UHC Sans Medium"/>
          <w:color w:val="000000" w:themeColor="text1"/>
          <w:u w:val="single"/>
        </w:rPr>
      </w:pPr>
      <w:r w:rsidRPr="00F40C91">
        <w:rPr>
          <w:rFonts w:ascii="UHC Sans Medium" w:hAnsi="UHC Sans Medium"/>
          <w:color w:val="000000" w:themeColor="text1"/>
        </w:rPr>
        <w:t xml:space="preserve">UnitedHealthcare </w:t>
      </w:r>
      <w:r w:rsidR="00F40C91" w:rsidRPr="00F40C91">
        <w:rPr>
          <w:rFonts w:ascii="UHC Sans Medium" w:hAnsi="UHC Sans Medium"/>
          <w:color w:val="000000" w:themeColor="text1"/>
        </w:rPr>
        <w:t xml:space="preserve">and Optum </w:t>
      </w:r>
      <w:r w:rsidRPr="00F40C91">
        <w:rPr>
          <w:rFonts w:ascii="UHC Sans Medium" w:hAnsi="UHC Sans Medium"/>
          <w:color w:val="000000" w:themeColor="text1"/>
        </w:rPr>
        <w:t xml:space="preserve">members with EAP and behavioral health benefits </w:t>
      </w:r>
      <w:r w:rsidR="00FA6AA5" w:rsidRPr="00F40C91">
        <w:rPr>
          <w:rFonts w:ascii="UHC Sans Medium" w:hAnsi="UHC Sans Medium"/>
          <w:color w:val="000000" w:themeColor="text1"/>
        </w:rPr>
        <w:t>can access</w:t>
      </w:r>
      <w:r w:rsidRPr="00F40C91">
        <w:rPr>
          <w:rFonts w:ascii="UHC Sans Medium" w:hAnsi="UHC Sans Medium"/>
          <w:color w:val="000000" w:themeColor="text1"/>
        </w:rPr>
        <w:t xml:space="preserve"> ongoing resources through their account-specific support numbers. Emotional-support resources and information are also available online at </w:t>
      </w:r>
      <w:hyperlink r:id="rId128" w:tgtFrame="_blank" w:history="1">
        <w:r w:rsidRPr="00F40C91">
          <w:rPr>
            <w:rFonts w:ascii="UHC Sans Medium" w:hAnsi="UHC Sans Medium"/>
            <w:color w:val="000000" w:themeColor="text1"/>
            <w:u w:val="single"/>
          </w:rPr>
          <w:t>www.liveandworkwell.com.</w:t>
        </w:r>
      </w:hyperlink>
    </w:p>
    <w:p w14:paraId="65559637" w14:textId="77777777" w:rsidR="00242108" w:rsidRPr="00F40C91" w:rsidRDefault="00242108" w:rsidP="00D961FF">
      <w:pPr>
        <w:pStyle w:val="ListParagraph"/>
        <w:numPr>
          <w:ilvl w:val="0"/>
          <w:numId w:val="36"/>
        </w:numPr>
        <w:spacing w:before="120" w:after="0" w:line="240" w:lineRule="auto"/>
        <w:contextualSpacing w:val="0"/>
        <w:rPr>
          <w:rFonts w:ascii="UHC Sans Medium" w:eastAsia="Times New Roman" w:hAnsi="UHC Sans Medium" w:cs="Times New Roman"/>
        </w:rPr>
      </w:pPr>
      <w:r w:rsidRPr="00F40C91">
        <w:rPr>
          <w:rFonts w:ascii="UHC Sans Medium" w:eastAsia="Times New Roman" w:hAnsi="UHC Sans Medium" w:cs="Times New Roman"/>
        </w:rPr>
        <w:t>The Travel Assistance Program, provided by UnitedHealthcare Global (UHCG), provides 24/7 assistance with pre-travel information, non-medical emergency services and medical emergency assistance when a member is traveling 100 miles or more away from home.  This program is included at no extra cost for members enrolled in any UnitedHealthcare Life insurance plan (except in NY).</w:t>
      </w:r>
    </w:p>
    <w:p w14:paraId="1F70A735" w14:textId="77777777" w:rsidR="00242108" w:rsidRPr="003F3C4C" w:rsidRDefault="00242108" w:rsidP="00F40C91">
      <w:pPr>
        <w:spacing w:before="120" w:after="0" w:line="240" w:lineRule="auto"/>
        <w:ind w:left="360"/>
        <w:rPr>
          <w:rFonts w:ascii="UHC Sans Medium" w:eastAsia="Times New Roman" w:hAnsi="UHC Sans Medium" w:cs="Times New Roman"/>
        </w:rPr>
      </w:pPr>
      <w:r w:rsidRPr="003F3C4C">
        <w:rPr>
          <w:rFonts w:ascii="UHC Sans Medium" w:eastAsia="Times New Roman" w:hAnsi="UHC Sans Medium" w:cs="Times New Roman"/>
        </w:rPr>
        <w:t xml:space="preserve">For more information about these services, visit the Intelligence Center at </w:t>
      </w:r>
      <w:hyperlink r:id="rId129" w:history="1">
        <w:r w:rsidR="00F40C91" w:rsidRPr="00590251">
          <w:rPr>
            <w:rStyle w:val="Hyperlink"/>
            <w:rFonts w:ascii="UHC Sans Medium" w:eastAsia="Times New Roman" w:hAnsi="UHC Sans Medium" w:cs="Times New Roman"/>
          </w:rPr>
          <w:t>www.members.uhcglobal.com</w:t>
        </w:r>
      </w:hyperlink>
      <w:r w:rsidRPr="003F3C4C">
        <w:rPr>
          <w:rFonts w:ascii="UHC Sans Medium" w:eastAsia="Times New Roman" w:hAnsi="UHC Sans Medium" w:cs="Times New Roman"/>
        </w:rPr>
        <w:t>.</w:t>
      </w:r>
    </w:p>
    <w:p w14:paraId="3FCB4CF5" w14:textId="77777777" w:rsidR="00671DF5" w:rsidRDefault="00671DF5" w:rsidP="00BD6B83">
      <w:pPr>
        <w:spacing w:before="120" w:after="0" w:line="240" w:lineRule="auto"/>
        <w:rPr>
          <w:rFonts w:ascii="UHC Sans Medium" w:eastAsia="Calibri" w:hAnsi="UHC Sans Medium" w:cs="Calibri"/>
          <w:b/>
          <w:color w:val="003DA1"/>
        </w:rPr>
      </w:pPr>
    </w:p>
    <w:p w14:paraId="75542F63" w14:textId="73CA8A8B" w:rsidR="00BD6B83" w:rsidRPr="00BD6B83" w:rsidRDefault="00BD6B83" w:rsidP="00BD6B83">
      <w:pPr>
        <w:spacing w:before="120" w:after="0" w:line="240" w:lineRule="auto"/>
        <w:rPr>
          <w:rFonts w:ascii="UHC Sans Medium" w:eastAsia="Calibri" w:hAnsi="UHC Sans Medium" w:cs="Calibri"/>
          <w:b/>
          <w:color w:val="003DA1"/>
        </w:rPr>
      </w:pPr>
      <w:r w:rsidRPr="00BD6B83">
        <w:rPr>
          <w:rFonts w:ascii="UHC Sans Medium" w:eastAsia="Calibri" w:hAnsi="UHC Sans Medium" w:cs="Calibri"/>
          <w:b/>
          <w:color w:val="003DA1"/>
        </w:rPr>
        <w:t>What is UnitedHealthcare doing to help members with behavioral health needs during the Covid-19 emergency and what tele-mental health solutions are available?</w:t>
      </w:r>
      <w:r w:rsidRPr="00BD6B83">
        <w:rPr>
          <w:rFonts w:ascii="UHC Sans Medium" w:eastAsia="Calibri" w:hAnsi="UHC Sans Medium" w:cs="Calibri"/>
          <w:b/>
          <w:color w:val="1F497D"/>
        </w:rPr>
        <w:t xml:space="preserve"> </w:t>
      </w:r>
      <w:r w:rsidRPr="00BD6B83">
        <w:rPr>
          <w:rFonts w:ascii="UHC Sans Medium" w:eastAsia="Calibri" w:hAnsi="UHC Sans Medium" w:cs="Calibri"/>
          <w:b/>
          <w:color w:val="C00000"/>
        </w:rPr>
        <w:t>U</w:t>
      </w:r>
      <w:r w:rsidR="00DF3B27">
        <w:rPr>
          <w:rFonts w:ascii="UHC Sans Medium" w:eastAsia="Calibri" w:hAnsi="UHC Sans Medium" w:cs="Calibri"/>
          <w:b/>
          <w:color w:val="C00000"/>
        </w:rPr>
        <w:t>pdate</w:t>
      </w:r>
      <w:r w:rsidRPr="00BD6B83">
        <w:rPr>
          <w:rFonts w:ascii="UHC Sans Medium" w:eastAsia="Calibri" w:hAnsi="UHC Sans Medium" w:cs="Calibri"/>
          <w:b/>
          <w:color w:val="C00000"/>
        </w:rPr>
        <w:t xml:space="preserve"> </w:t>
      </w:r>
      <w:r w:rsidR="00DF3B27">
        <w:rPr>
          <w:rFonts w:ascii="UHC Sans Medium" w:eastAsia="Calibri" w:hAnsi="UHC Sans Medium" w:cs="Calibri"/>
          <w:b/>
          <w:color w:val="C00000"/>
        </w:rPr>
        <w:t>5/28</w:t>
      </w:r>
    </w:p>
    <w:p w14:paraId="39AAE7BF"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 xml:space="preserve">In order to make it easier for our members to receive appropriate treatment during this challenging time, Optum Behavioral Health is enabling providers to use popular applications for video chat or telephonic care immediately to effectively support the behavioral health needs of our members. </w:t>
      </w:r>
    </w:p>
    <w:p w14:paraId="6C894ABF"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 xml:space="preserve">This means that for members or providers who do not have access to approved technology typically required to conduct a virtual visit, alternative technologies like telephone visits or video chat services -- like Apple FaceTime, Facebook Messenger, Zoom, Google Hangouts or Skype -- can be used immediately. This also applies to health care providers who are qualified and licensed in accordance with applicable regulations to provide ABA services. Standard cost-sharing and benefits policies will still apply. </w:t>
      </w:r>
    </w:p>
    <w:p w14:paraId="6A0582B6" w14:textId="700F4EE5"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lastRenderedPageBreak/>
        <w:t>In addition, Sanvello is offering free premium access to its digital care delivery platform</w:t>
      </w:r>
      <w:r w:rsidR="00DF3B27">
        <w:rPr>
          <w:rFonts w:ascii="UHC Sans Medium" w:eastAsia="Calibri" w:hAnsi="UHC Sans Medium" w:cs="Arial"/>
          <w:color w:val="000000"/>
        </w:rPr>
        <w:t xml:space="preserve"> through June 30, 2020</w:t>
      </w:r>
      <w:r w:rsidRPr="00BD6B83">
        <w:rPr>
          <w:rFonts w:ascii="UHC Sans Medium" w:eastAsia="Calibri" w:hAnsi="UHC Sans Medium" w:cs="Arial"/>
          <w:color w:val="000000"/>
        </w:rPr>
        <w:t>. This offer, available globally, makes Sanvello’s clinically validated techniques, coping tools and peer support free to anyone impacted by COVID-19 immediately for the duration of the crisis. Sanvello Health is a UnitedHealth Group company.</w:t>
      </w:r>
    </w:p>
    <w:p w14:paraId="70746DBC" w14:textId="77777777" w:rsidR="008C7161" w:rsidRPr="003F3C4C" w:rsidRDefault="008C7161" w:rsidP="003F3C4C">
      <w:pPr>
        <w:spacing w:before="100" w:after="0" w:line="240" w:lineRule="auto"/>
        <w:rPr>
          <w:rFonts w:ascii="UHC Sans Medium" w:eastAsia="Calibri" w:hAnsi="UHC Sans Medium" w:cs="Calibri"/>
          <w:color w:val="1F497D"/>
        </w:rPr>
      </w:pPr>
    </w:p>
    <w:p w14:paraId="3DA2BB89" w14:textId="49B7904C" w:rsidR="00423702" w:rsidRPr="00423702" w:rsidRDefault="00423702" w:rsidP="00423702">
      <w:pPr>
        <w:spacing w:before="120" w:after="0" w:line="240" w:lineRule="auto"/>
        <w:rPr>
          <w:rFonts w:ascii="UHC Sans Medium" w:eastAsia="UHC Sans" w:hAnsi="UHC Sans Medium" w:cs="Arial"/>
          <w:b/>
          <w:color w:val="003DA1"/>
        </w:rPr>
      </w:pPr>
      <w:r w:rsidRPr="00423702">
        <w:rPr>
          <w:rFonts w:ascii="UHC Sans Medium" w:eastAsia="UHC Sans" w:hAnsi="UHC Sans Medium" w:cs="Arial"/>
          <w:b/>
          <w:color w:val="003DA1"/>
        </w:rPr>
        <w:t>How can people access Sanvello free if they are impacted by COVID-19?</w:t>
      </w:r>
      <w:r>
        <w:rPr>
          <w:rFonts w:ascii="UHC Sans Medium" w:eastAsia="UHC Sans" w:hAnsi="UHC Sans Medium" w:cs="Arial"/>
          <w:b/>
          <w:color w:val="003DA1"/>
        </w:rPr>
        <w:t xml:space="preserve"> </w:t>
      </w:r>
      <w:r w:rsidR="00DF3B27">
        <w:rPr>
          <w:rFonts w:ascii="UHC Sans Medium" w:eastAsia="UHC Sans" w:hAnsi="UHC Sans Medium" w:cs="Arial"/>
          <w:b/>
          <w:color w:val="C00000"/>
        </w:rPr>
        <w:t xml:space="preserve">Update </w:t>
      </w:r>
      <w:r w:rsidR="0071333A">
        <w:rPr>
          <w:rFonts w:ascii="UHC Sans Medium" w:eastAsia="UHC Sans" w:hAnsi="UHC Sans Medium" w:cs="Arial"/>
          <w:b/>
          <w:color w:val="C00000"/>
        </w:rPr>
        <w:t>6/2</w:t>
      </w:r>
    </w:p>
    <w:p w14:paraId="27014286" w14:textId="77777777" w:rsidR="00423702" w:rsidRPr="0071333A" w:rsidRDefault="00423702" w:rsidP="00423702">
      <w:pPr>
        <w:spacing w:before="120" w:after="0" w:line="240" w:lineRule="auto"/>
        <w:rPr>
          <w:rFonts w:ascii="UHC Sans Medium" w:eastAsia="UHC Sans" w:hAnsi="UHC Sans Medium" w:cs="Arial"/>
          <w:b/>
          <w:color w:val="000000" w:themeColor="text1"/>
        </w:rPr>
      </w:pPr>
      <w:r w:rsidRPr="0071333A">
        <w:rPr>
          <w:rFonts w:ascii="UHC Sans Medium" w:eastAsia="Calibri" w:hAnsi="UHC Sans Medium" w:cs="Arial"/>
          <w:color w:val="000000" w:themeColor="text1"/>
        </w:rPr>
        <w:t xml:space="preserve">Sanvello Health, Inc., a leading provider of digital and telephonic mental health solutions to individuals, businesses and payers will be providing free premium access to its digital care delivery platform. </w:t>
      </w:r>
    </w:p>
    <w:p w14:paraId="7661DAA7" w14:textId="77777777" w:rsidR="009F45A7" w:rsidRPr="0071333A" w:rsidRDefault="00423702" w:rsidP="00423702">
      <w:pPr>
        <w:spacing w:before="120" w:after="0" w:line="240" w:lineRule="auto"/>
        <w:rPr>
          <w:rFonts w:ascii="UHC Sans Medium" w:eastAsia="Calibri" w:hAnsi="UHC Sans Medium" w:cs="Arial"/>
          <w:color w:val="000000" w:themeColor="text1"/>
        </w:rPr>
      </w:pPr>
      <w:r w:rsidRPr="0071333A">
        <w:rPr>
          <w:rFonts w:ascii="UHC Sans Medium" w:eastAsia="Calibri" w:hAnsi="UHC Sans Medium" w:cs="Arial"/>
          <w:color w:val="000000" w:themeColor="text1"/>
        </w:rPr>
        <w:t xml:space="preserve">This offer makes Sanvello’s clinically validated techniques, coping tools and peer support free for the duration of the crisis to anyone impacted by COVID-19. </w:t>
      </w:r>
    </w:p>
    <w:p w14:paraId="230E3FEA" w14:textId="435F0BD4" w:rsidR="00423702" w:rsidRPr="0071333A" w:rsidRDefault="00423702" w:rsidP="00423702">
      <w:pPr>
        <w:spacing w:before="120" w:after="0" w:line="240" w:lineRule="auto"/>
        <w:rPr>
          <w:rFonts w:ascii="UHC Sans Medium" w:eastAsia="UHC Sans" w:hAnsi="UHC Sans Medium" w:cs="Arial"/>
          <w:color w:val="000000" w:themeColor="text1"/>
          <w:lang w:val="en"/>
        </w:rPr>
      </w:pPr>
      <w:r w:rsidRPr="0071333A">
        <w:rPr>
          <w:rFonts w:ascii="UHC Sans Medium" w:eastAsia="UHC Sans" w:hAnsi="UHC Sans Medium" w:cs="Arial"/>
          <w:color w:val="000000" w:themeColor="text1"/>
          <w:lang w:val="en"/>
        </w:rPr>
        <w:t xml:space="preserve">To activate free premium access, anyone can download Sanvello for free from the </w:t>
      </w:r>
      <w:hyperlink r:id="rId130" w:tgtFrame="_blank" w:history="1">
        <w:r w:rsidRPr="0071333A">
          <w:rPr>
            <w:rFonts w:ascii="UHC Sans Medium" w:eastAsia="UHC Sans" w:hAnsi="UHC Sans Medium" w:cs="Arial"/>
            <w:color w:val="000000" w:themeColor="text1"/>
            <w:lang w:val="en"/>
          </w:rPr>
          <w:t>App Store</w:t>
        </w:r>
      </w:hyperlink>
      <w:r w:rsidRPr="0071333A">
        <w:rPr>
          <w:rFonts w:ascii="UHC Sans Medium" w:eastAsia="UHC Sans" w:hAnsi="UHC Sans Medium" w:cs="Arial"/>
          <w:color w:val="000000" w:themeColor="text1"/>
          <w:lang w:val="en"/>
        </w:rPr>
        <w:t xml:space="preserve"> or </w:t>
      </w:r>
      <w:hyperlink r:id="rId131" w:tgtFrame="_blank" w:history="1">
        <w:r w:rsidRPr="0071333A">
          <w:rPr>
            <w:rFonts w:ascii="UHC Sans Medium" w:eastAsia="UHC Sans" w:hAnsi="UHC Sans Medium" w:cs="Arial"/>
            <w:color w:val="000000" w:themeColor="text1"/>
            <w:lang w:val="en"/>
          </w:rPr>
          <w:t>Google Play</w:t>
        </w:r>
      </w:hyperlink>
      <w:r w:rsidRPr="0071333A">
        <w:rPr>
          <w:rFonts w:ascii="UHC Sans Medium" w:eastAsia="UHC Sans" w:hAnsi="UHC Sans Medium" w:cs="Arial"/>
          <w:color w:val="000000" w:themeColor="text1"/>
          <w:lang w:val="en"/>
        </w:rPr>
        <w:t xml:space="preserve"> and create an account to begin using the strategies, tools, and peer support.</w:t>
      </w:r>
      <w:r w:rsidR="00DF3B27" w:rsidRPr="0071333A">
        <w:rPr>
          <w:rFonts w:ascii="UHC Sans Medium" w:eastAsia="UHC Sans" w:hAnsi="UHC Sans Medium" w:cs="Arial"/>
          <w:color w:val="000000" w:themeColor="text1"/>
          <w:lang w:val="en"/>
        </w:rPr>
        <w:t xml:space="preserve"> Services are free through June 30, 2020</w:t>
      </w:r>
      <w:r w:rsidR="0071333A" w:rsidRPr="0071333A">
        <w:rPr>
          <w:rFonts w:ascii="UHC Sans Medium" w:eastAsia="UHC Sans" w:hAnsi="UHC Sans Medium" w:cs="Arial"/>
          <w:color w:val="000000" w:themeColor="text1"/>
          <w:lang w:val="en"/>
        </w:rPr>
        <w:t>.</w:t>
      </w:r>
    </w:p>
    <w:p w14:paraId="30558F8B" w14:textId="14C565B7" w:rsidR="0071333A" w:rsidRPr="0071333A" w:rsidRDefault="0071333A" w:rsidP="00423702">
      <w:pPr>
        <w:spacing w:before="120" w:after="0" w:line="240" w:lineRule="auto"/>
        <w:rPr>
          <w:rFonts w:ascii="UHC Sans Medium" w:eastAsia="UHC Sans" w:hAnsi="UHC Sans Medium" w:cs="Arial"/>
          <w:color w:val="000000" w:themeColor="text1"/>
          <w:lang w:val="en"/>
        </w:rPr>
      </w:pPr>
      <w:r w:rsidRPr="0071333A">
        <w:rPr>
          <w:rFonts w:ascii="UHC Sans Medium" w:hAnsi="UHC Sans Medium"/>
          <w:color w:val="333333"/>
          <w:lang w:val="en"/>
        </w:rPr>
        <w:t>In order to maintain free access to Sanvello premium after June 30, 2020, eligible UnitedHealthcare members must register using their UnitedHealthcare medical insurance card. Eligible members who have not registered using their insurance information will need to adjust their account appropriately to maintain free access to Sanvello.</w:t>
      </w:r>
    </w:p>
    <w:p w14:paraId="74B6C899" w14:textId="77777777" w:rsidR="00423702" w:rsidRPr="00665E0A" w:rsidRDefault="00423702" w:rsidP="003F3C4C">
      <w:pPr>
        <w:spacing w:before="100" w:after="0" w:line="240" w:lineRule="auto"/>
        <w:rPr>
          <w:rFonts w:ascii="UHC Sans Medium" w:hAnsi="UHC Sans Medium" w:cs="Arial"/>
          <w:b/>
          <w:color w:val="000000" w:themeColor="text1"/>
        </w:rPr>
      </w:pPr>
    </w:p>
    <w:p w14:paraId="233A988F" w14:textId="77777777" w:rsidR="009F7756" w:rsidRPr="00EE36C5" w:rsidRDefault="009F7756" w:rsidP="009F7756">
      <w:pPr>
        <w:spacing w:before="120" w:after="0" w:line="240" w:lineRule="auto"/>
        <w:rPr>
          <w:rFonts w:ascii="UHC Sans Medium" w:eastAsia="Calibri" w:hAnsi="UHC Sans Medium" w:cs="Arial"/>
          <w:b/>
          <w:bCs/>
          <w:color w:val="C00000"/>
        </w:rPr>
      </w:pPr>
      <w:bookmarkStart w:id="61" w:name="_Hlk37078640"/>
      <w:r w:rsidRPr="00EE36C5">
        <w:rPr>
          <w:rFonts w:ascii="UHC Sans Medium" w:eastAsia="Calibri" w:hAnsi="UHC Sans Medium" w:cs="Arial"/>
          <w:b/>
          <w:bCs/>
          <w:color w:val="003DA1"/>
        </w:rPr>
        <w:t xml:space="preserve">Are there tools to help people understand their symptoms or find a testing site near them? </w:t>
      </w:r>
      <w:r>
        <w:rPr>
          <w:rFonts w:ascii="UHC Sans Medium" w:eastAsia="Calibri" w:hAnsi="UHC Sans Medium" w:cs="Arial"/>
          <w:b/>
          <w:bCs/>
          <w:color w:val="003DA1"/>
        </w:rPr>
        <w:t xml:space="preserve">   </w:t>
      </w:r>
      <w:r w:rsidRPr="00EE36C5">
        <w:rPr>
          <w:rFonts w:ascii="UHC Sans Medium" w:eastAsia="Calibri" w:hAnsi="UHC Sans Medium" w:cs="Arial"/>
          <w:b/>
          <w:bCs/>
          <w:color w:val="C00000"/>
        </w:rPr>
        <w:t>New 4/6</w:t>
      </w:r>
    </w:p>
    <w:p w14:paraId="19FB6CE9"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Yes, UnitedHealthcare is committed to helping people protect their health by expanding access to care, support and resources during this unprecedented time. By going to the myuhc.com pre login website people may use the online symptom checker to assess their risk for COVID-19 and get treatment options. </w:t>
      </w:r>
    </w:p>
    <w:p w14:paraId="5D8DDAA5"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The Test Location tool helps individuals find a COVID-19 </w:t>
      </w:r>
      <w:r w:rsidR="008D68E4" w:rsidRPr="008D68E4">
        <w:rPr>
          <w:rFonts w:ascii="UHC Sans Medium" w:eastAsia="Calibri" w:hAnsi="UHC Sans Medium" w:cs="Arial"/>
        </w:rPr>
        <w:t xml:space="preserve">diagnostic </w:t>
      </w:r>
      <w:r>
        <w:rPr>
          <w:rFonts w:ascii="UHC Sans Medium" w:eastAsia="Calibri" w:hAnsi="UHC Sans Medium" w:cs="Arial"/>
        </w:rPr>
        <w:t xml:space="preserve">test location in their area. In most test locations they will ask for a script from a provider. Use the telehealth option to contact a provider for a script. </w:t>
      </w:r>
    </w:p>
    <w:p w14:paraId="2609C808" w14:textId="77777777" w:rsidR="009F7756" w:rsidRDefault="009F7756" w:rsidP="009F7756">
      <w:pPr>
        <w:spacing w:before="120" w:after="0" w:line="240" w:lineRule="auto"/>
        <w:rPr>
          <w:rFonts w:ascii="UHC Sans Medium" w:eastAsia="Calibri" w:hAnsi="UHC Sans Medium" w:cs="Arial"/>
        </w:rPr>
      </w:pPr>
      <w:r w:rsidRPr="00EE36C5">
        <w:rPr>
          <w:rFonts w:ascii="UHC Sans Medium" w:eastAsia="Calibri" w:hAnsi="UHC Sans Medium" w:cs="Arial"/>
        </w:rPr>
        <w:t xml:space="preserve">For members, by signing in to myuhc.com there are additional resources and care information access to member benefits. </w:t>
      </w:r>
    </w:p>
    <w:bookmarkEnd w:id="61"/>
    <w:p w14:paraId="604B9772" w14:textId="77777777" w:rsidR="00102F29" w:rsidRPr="003F3C4C" w:rsidRDefault="00102F29" w:rsidP="003F3C4C">
      <w:pPr>
        <w:spacing w:before="100" w:after="0" w:line="240" w:lineRule="auto"/>
        <w:rPr>
          <w:rFonts w:ascii="UHC Sans Medium" w:hAnsi="UHC Sans Medium" w:cs="Arial"/>
          <w:b/>
          <w:color w:val="003DA1"/>
        </w:rPr>
      </w:pPr>
      <w:r w:rsidRPr="003F3C4C">
        <w:rPr>
          <w:rFonts w:ascii="UHC Sans Medium" w:hAnsi="UHC Sans Medium" w:cs="Arial"/>
          <w:b/>
          <w:color w:val="003DA1"/>
        </w:rPr>
        <w:t>Are there any plans to enhance the support materials available on liveandworkwell related to this crisis?</w:t>
      </w:r>
    </w:p>
    <w:p w14:paraId="4EFDE7A0" w14:textId="77777777" w:rsidR="00102F29" w:rsidRPr="003F3C4C" w:rsidRDefault="00102F29" w:rsidP="003F3C4C">
      <w:pPr>
        <w:spacing w:before="100" w:after="0" w:line="240" w:lineRule="auto"/>
        <w:rPr>
          <w:rFonts w:ascii="UHC Sans Medium" w:hAnsi="UHC Sans Medium" w:cs="Arial"/>
          <w:color w:val="000000" w:themeColor="text1"/>
        </w:rPr>
      </w:pPr>
      <w:r w:rsidRPr="003F3C4C">
        <w:rPr>
          <w:rFonts w:ascii="UHC Sans Medium" w:hAnsi="UHC Sans Medium" w:cs="Arial"/>
          <w:color w:val="000000" w:themeColor="text1"/>
        </w:rPr>
        <w:t>Yes - a COVID-19 portal went live on the liveandworkwell website on March 18.</w:t>
      </w:r>
    </w:p>
    <w:p w14:paraId="7DABBE96" w14:textId="77777777" w:rsidR="00102F29" w:rsidRPr="003F3C4C" w:rsidRDefault="00102F29" w:rsidP="003F3C4C">
      <w:pPr>
        <w:spacing w:before="100" w:after="0" w:line="240" w:lineRule="auto"/>
        <w:rPr>
          <w:rFonts w:ascii="UHC Sans Medium" w:hAnsi="UHC Sans Medium" w:cs="Arial"/>
          <w:color w:val="000000" w:themeColor="text1"/>
        </w:rPr>
      </w:pPr>
    </w:p>
    <w:p w14:paraId="40BB7C0D" w14:textId="77777777" w:rsidR="00102F29" w:rsidRPr="003F3C4C" w:rsidRDefault="00102F29" w:rsidP="003F3C4C">
      <w:pPr>
        <w:spacing w:before="100" w:after="0" w:line="240" w:lineRule="auto"/>
        <w:rPr>
          <w:rFonts w:ascii="UHC Sans Medium" w:hAnsi="UHC Sans Medium" w:cs="Arial"/>
          <w:b/>
          <w:color w:val="003DA1"/>
        </w:rPr>
      </w:pPr>
      <w:r w:rsidRPr="003F3C4C">
        <w:rPr>
          <w:rFonts w:ascii="UHC Sans Medium" w:hAnsi="UHC Sans Medium" w:cs="Arial"/>
          <w:b/>
          <w:color w:val="003DA1"/>
        </w:rPr>
        <w:t xml:space="preserve">If an individual is tested and the provider rules out </w:t>
      </w:r>
      <w:r w:rsidR="0076155E" w:rsidRPr="003F3C4C">
        <w:rPr>
          <w:rFonts w:ascii="UHC Sans Medium" w:hAnsi="UHC Sans Medium" w:cs="Arial"/>
          <w:color w:val="003DA1"/>
        </w:rPr>
        <w:t>COVID-19</w:t>
      </w:r>
      <w:r w:rsidRPr="003F3C4C">
        <w:rPr>
          <w:rFonts w:ascii="UHC Sans Medium" w:hAnsi="UHC Sans Medium" w:cs="Arial"/>
          <w:b/>
          <w:color w:val="003DA1"/>
        </w:rPr>
        <w:t xml:space="preserve">, does the employee </w:t>
      </w:r>
      <w:r w:rsidR="0076155E" w:rsidRPr="003F3C4C">
        <w:rPr>
          <w:rFonts w:ascii="UHC Sans Medium" w:hAnsi="UHC Sans Medium" w:cs="Arial"/>
          <w:b/>
          <w:color w:val="003DA1"/>
        </w:rPr>
        <w:t xml:space="preserve">need </w:t>
      </w:r>
      <w:r w:rsidRPr="003F3C4C">
        <w:rPr>
          <w:rFonts w:ascii="UHC Sans Medium" w:hAnsi="UHC Sans Medium" w:cs="Arial"/>
          <w:b/>
          <w:color w:val="003DA1"/>
        </w:rPr>
        <w:t>any documentation that they can provide their employer for return to work clearance?</w:t>
      </w:r>
    </w:p>
    <w:p w14:paraId="7392C66D" w14:textId="77777777" w:rsidR="00102F29" w:rsidRPr="003F3C4C" w:rsidRDefault="00102F29" w:rsidP="003F3C4C">
      <w:pPr>
        <w:spacing w:before="100" w:after="0" w:line="240" w:lineRule="auto"/>
        <w:rPr>
          <w:rFonts w:ascii="UHC Sans Medium" w:hAnsi="UHC Sans Medium" w:cs="Arial"/>
          <w:color w:val="000000" w:themeColor="text1"/>
        </w:rPr>
      </w:pPr>
      <w:r w:rsidRPr="003F3C4C">
        <w:rPr>
          <w:rFonts w:ascii="UHC Sans Medium" w:hAnsi="UHC Sans Medium" w:cs="Arial"/>
          <w:color w:val="000000" w:themeColor="text1"/>
        </w:rPr>
        <w:t>This is a policy determined between the employer and employee.</w:t>
      </w:r>
    </w:p>
    <w:p w14:paraId="60D33D48" w14:textId="77777777" w:rsidR="00102F29" w:rsidRPr="003F3C4C" w:rsidRDefault="00102F29" w:rsidP="003F3C4C">
      <w:pPr>
        <w:spacing w:before="100" w:after="0" w:line="240" w:lineRule="auto"/>
        <w:rPr>
          <w:rFonts w:ascii="UHC Sans Medium" w:hAnsi="UHC Sans Medium" w:cs="Arial"/>
          <w:color w:val="000000" w:themeColor="text1"/>
        </w:rPr>
      </w:pPr>
    </w:p>
    <w:p w14:paraId="22E2CC66" w14:textId="77777777" w:rsidR="005F7599" w:rsidRPr="003F3C4C" w:rsidRDefault="00676321" w:rsidP="003F3C4C">
      <w:pPr>
        <w:spacing w:before="100" w:after="0" w:line="240" w:lineRule="auto"/>
        <w:rPr>
          <w:rFonts w:ascii="UHC Sans Medium" w:eastAsia="Calibri" w:hAnsi="UHC Sans Medium" w:cs="Calibri"/>
          <w:b/>
          <w:color w:val="003DA1"/>
        </w:rPr>
      </w:pPr>
      <w:r w:rsidRPr="003F3C4C">
        <w:rPr>
          <w:rFonts w:ascii="UHC Sans Medium" w:eastAsia="Calibri" w:hAnsi="UHC Sans Medium" w:cs="Calibri"/>
          <w:b/>
          <w:color w:val="003DA1"/>
        </w:rPr>
        <w:t>Considering</w:t>
      </w:r>
      <w:r w:rsidR="005F7599" w:rsidRPr="003F3C4C">
        <w:rPr>
          <w:rFonts w:ascii="UHC Sans Medium" w:eastAsia="Calibri" w:hAnsi="UHC Sans Medium" w:cs="Calibri"/>
          <w:b/>
          <w:color w:val="003DA1"/>
        </w:rPr>
        <w:t xml:space="preserve"> the current situation, is UnitedHealthcare </w:t>
      </w:r>
      <w:r w:rsidR="00101497" w:rsidRPr="003F3C4C">
        <w:rPr>
          <w:rFonts w:ascii="UHC Sans Medium" w:eastAsia="Calibri" w:hAnsi="UHC Sans Medium" w:cs="Calibri"/>
          <w:b/>
          <w:color w:val="003DA1"/>
        </w:rPr>
        <w:t>delaying</w:t>
      </w:r>
      <w:r w:rsidR="005F7599" w:rsidRPr="003F3C4C">
        <w:rPr>
          <w:rFonts w:ascii="UHC Sans Medium" w:eastAsia="Calibri" w:hAnsi="UHC Sans Medium" w:cs="Calibri"/>
          <w:b/>
          <w:color w:val="003DA1"/>
        </w:rPr>
        <w:t xml:space="preserve"> member communications related to preventive campaigns?</w:t>
      </w:r>
    </w:p>
    <w:p w14:paraId="71C82557" w14:textId="77777777" w:rsidR="005F7599" w:rsidRDefault="005F7599" w:rsidP="003F3C4C">
      <w:pPr>
        <w:spacing w:before="100" w:after="0" w:line="240" w:lineRule="auto"/>
        <w:rPr>
          <w:rFonts w:ascii="UHC Sans Medium" w:eastAsia="Calibri" w:hAnsi="UHC Sans Medium" w:cs="Calibri"/>
        </w:rPr>
      </w:pPr>
      <w:r w:rsidRPr="003F3C4C">
        <w:rPr>
          <w:rFonts w:ascii="UHC Sans Medium" w:eastAsia="Calibri" w:hAnsi="UHC Sans Medium" w:cs="Calibri"/>
        </w:rPr>
        <w:t xml:space="preserve">Yes.  UnitedHealthcare will temporarily delay </w:t>
      </w:r>
      <w:r w:rsidR="002F3406" w:rsidRPr="003F3C4C">
        <w:rPr>
          <w:rFonts w:ascii="UHC Sans Medium" w:eastAsia="Calibri" w:hAnsi="UHC Sans Medium" w:cs="Calibri"/>
        </w:rPr>
        <w:t xml:space="preserve">certain </w:t>
      </w:r>
      <w:r w:rsidRPr="003F3C4C">
        <w:rPr>
          <w:rFonts w:ascii="UHC Sans Medium" w:eastAsia="Calibri" w:hAnsi="UHC Sans Medium" w:cs="Calibri"/>
        </w:rPr>
        <w:t>preventive care reminders.</w:t>
      </w:r>
    </w:p>
    <w:p w14:paraId="264D74F7" w14:textId="77777777" w:rsidR="000D5AF0" w:rsidRDefault="000D5AF0" w:rsidP="000D5AF0">
      <w:pPr>
        <w:spacing w:before="120" w:after="0" w:line="240" w:lineRule="auto"/>
        <w:rPr>
          <w:rFonts w:ascii="UHC Sans Medium" w:eastAsia="Calibri" w:hAnsi="UHC Sans Medium" w:cs="Calibri"/>
        </w:rPr>
      </w:pPr>
      <w:r>
        <w:rPr>
          <w:rFonts w:ascii="UHCSans-Medium" w:hAnsi="UHCSans-Medium" w:cs="Arial"/>
          <w:color w:val="454543"/>
        </w:rPr>
        <w:t>Certain</w:t>
      </w:r>
      <w:r w:rsidRPr="00016FE0">
        <w:rPr>
          <w:rFonts w:ascii="UHCSans-Medium" w:hAnsi="UHCSans-Medium" w:cs="Arial"/>
          <w:color w:val="454543"/>
        </w:rPr>
        <w:t xml:space="preserve"> </w:t>
      </w:r>
      <w:r>
        <w:rPr>
          <w:rFonts w:ascii="UHCSans-Medium" w:hAnsi="UHCSans-Medium" w:cs="Arial"/>
          <w:i/>
          <w:iCs/>
          <w:color w:val="454543"/>
        </w:rPr>
        <w:t>HealtheNotes</w:t>
      </w:r>
      <w:r>
        <w:rPr>
          <w:rFonts w:ascii="UHCSans-Medium" w:hAnsi="UHCSans-Medium" w:cs="Arial"/>
          <w:color w:val="454543"/>
        </w:rPr>
        <w:t xml:space="preserve"> and </w:t>
      </w:r>
      <w:r>
        <w:rPr>
          <w:rFonts w:ascii="UHCSans-Medium" w:hAnsi="UHCSans-Medium" w:cs="Arial"/>
          <w:i/>
          <w:iCs/>
          <w:color w:val="454543"/>
        </w:rPr>
        <w:t>HealtheNote Reminders</w:t>
      </w:r>
      <w:r>
        <w:rPr>
          <w:rFonts w:ascii="UHCSans-Medium" w:hAnsi="UHCSans-Medium" w:cs="Arial"/>
          <w:color w:val="454543"/>
        </w:rPr>
        <w:t xml:space="preserve"> to members have been paused for April since many of these messages direct members to seek care for services that would be considered non-emergent in this COVID-19 era.</w:t>
      </w:r>
    </w:p>
    <w:p w14:paraId="5E08DE2B" w14:textId="77777777" w:rsidR="00911CB7" w:rsidRDefault="00911CB7">
      <w:pPr>
        <w:rPr>
          <w:rFonts w:ascii="UHC Sans Medium" w:eastAsia="Calibri" w:hAnsi="UHC Sans Medium" w:cs="Calibri"/>
        </w:rPr>
      </w:pPr>
    </w:p>
    <w:p w14:paraId="1540040C" w14:textId="77777777" w:rsidR="00911CB7" w:rsidRPr="00911CB7" w:rsidRDefault="00911CB7" w:rsidP="00911CB7">
      <w:pPr>
        <w:spacing w:before="120" w:after="0" w:line="240" w:lineRule="auto"/>
        <w:rPr>
          <w:rFonts w:ascii="UHC Sans Medium" w:eastAsia="Times New Roman" w:hAnsi="UHC Sans Medium" w:cs="Arial"/>
          <w:b/>
          <w:bCs/>
          <w:color w:val="003DA1"/>
        </w:rPr>
      </w:pPr>
      <w:r w:rsidRPr="00911CB7">
        <w:rPr>
          <w:rFonts w:ascii="UHC Sans Medium" w:eastAsia="Times New Roman" w:hAnsi="UHC Sans Medium" w:cs="Arial"/>
          <w:b/>
          <w:bCs/>
          <w:color w:val="003DA1"/>
        </w:rPr>
        <w:lastRenderedPageBreak/>
        <w:t xml:space="preserve">Does the CDC recommend getting a flu shot? </w:t>
      </w:r>
      <w:r w:rsidRPr="00911CB7">
        <w:rPr>
          <w:rFonts w:ascii="UHC Sans Medium" w:eastAsia="Times New Roman" w:hAnsi="UHC Sans Medium" w:cs="Arial"/>
          <w:b/>
          <w:bCs/>
          <w:color w:val="C00000"/>
        </w:rPr>
        <w:t>New 9/14</w:t>
      </w:r>
    </w:p>
    <w:p w14:paraId="53E7ED77" w14:textId="77777777" w:rsidR="009355A3" w:rsidRPr="00911CB7" w:rsidRDefault="00911CB7" w:rsidP="00911CB7">
      <w:pPr>
        <w:spacing w:before="120" w:after="0" w:line="240" w:lineRule="auto"/>
        <w:rPr>
          <w:rFonts w:ascii="UHC Sans Medium" w:eastAsia="Times New Roman" w:hAnsi="UHC Sans Medium" w:cs="Arial"/>
          <w:color w:val="000000"/>
        </w:rPr>
      </w:pPr>
      <w:r w:rsidRPr="00911CB7">
        <w:rPr>
          <w:rFonts w:ascii="UHC Sans Medium" w:eastAsia="Times New Roman" w:hAnsi="UHC Sans Medium" w:cs="Arial"/>
          <w:color w:val="000000"/>
        </w:rPr>
        <w:t>It’s more important than ever this year with COVID-19.</w:t>
      </w:r>
      <w:r w:rsidRPr="00911CB7">
        <w:rPr>
          <w:rFonts w:ascii="UHC Sans Medium" w:eastAsia="Times New Roman" w:hAnsi="UHC Sans Medium" w:cs="Arial"/>
          <w:b/>
          <w:bCs/>
          <w:color w:val="000000"/>
        </w:rPr>
        <w:t xml:space="preserve"> </w:t>
      </w:r>
      <w:r w:rsidRPr="00911CB7">
        <w:rPr>
          <w:rFonts w:ascii="UHC Sans Medium" w:eastAsia="Times New Roman" w:hAnsi="UHC Sans Medium" w:cs="Arial"/>
          <w:color w:val="000000"/>
        </w:rPr>
        <w:t xml:space="preserve">COVID-19 and the flu will both be spreading this season, according to the </w:t>
      </w:r>
      <w:hyperlink r:id="rId132" w:history="1">
        <w:r w:rsidRPr="00911CB7">
          <w:rPr>
            <w:rFonts w:ascii="UHC Sans Medium" w:eastAsia="Times New Roman" w:hAnsi="UHC Sans Medium" w:cs="Arial"/>
            <w:color w:val="0000FF"/>
            <w:u w:val="single"/>
          </w:rPr>
          <w:t>Centers for Disease Control and Prevention (CDC</w:t>
        </w:r>
      </w:hyperlink>
      <w:r w:rsidRPr="00911CB7">
        <w:rPr>
          <w:rFonts w:ascii="UHC Sans Medium" w:eastAsia="Times New Roman" w:hAnsi="UHC Sans Medium" w:cs="Arial"/>
          <w:color w:val="000000"/>
        </w:rPr>
        <w:t>).</w:t>
      </w:r>
    </w:p>
    <w:p w14:paraId="038DD569" w14:textId="77777777" w:rsidR="00911CB7" w:rsidRPr="00911CB7" w:rsidRDefault="00911CB7" w:rsidP="00911CB7">
      <w:pPr>
        <w:spacing w:before="120" w:after="0" w:line="240" w:lineRule="auto"/>
        <w:rPr>
          <w:rFonts w:ascii="UHC Sans Medium" w:eastAsia="Times New Roman" w:hAnsi="UHC Sans Medium" w:cs="Arial"/>
          <w:color w:val="000000"/>
        </w:rPr>
      </w:pPr>
      <w:r w:rsidRPr="00911CB7">
        <w:rPr>
          <w:rFonts w:ascii="UHC Sans Medium" w:eastAsia="Times New Roman" w:hAnsi="UHC Sans Medium" w:cs="Arial"/>
          <w:color w:val="000000"/>
        </w:rPr>
        <w:t xml:space="preserve">Protecting yourself from the flu helps reduce your risk of hospitalization. Many hospitals and ICUs may have reduced availability due to COVID-19. </w:t>
      </w:r>
    </w:p>
    <w:p w14:paraId="7340D530" w14:textId="77777777" w:rsidR="00911CB7" w:rsidRPr="00911CB7" w:rsidRDefault="00911CB7" w:rsidP="00911CB7">
      <w:pPr>
        <w:spacing w:after="0" w:line="240" w:lineRule="auto"/>
        <w:rPr>
          <w:rFonts w:ascii="UHC Sans Medium" w:eastAsia="Times New Roman" w:hAnsi="UHC Sans Medium" w:cs="Arial"/>
          <w:color w:val="000000"/>
        </w:rPr>
      </w:pPr>
    </w:p>
    <w:p w14:paraId="193F8D8C" w14:textId="77777777" w:rsidR="00911CB7" w:rsidRPr="00911CB7" w:rsidRDefault="00911CB7" w:rsidP="00911CB7">
      <w:pPr>
        <w:spacing w:after="0" w:line="240" w:lineRule="auto"/>
        <w:rPr>
          <w:rFonts w:ascii="UHC Sans Medium" w:eastAsia="Times New Roman" w:hAnsi="UHC Sans Medium" w:cs="Arial"/>
          <w:color w:val="000000"/>
        </w:rPr>
      </w:pPr>
      <w:r w:rsidRPr="00911CB7">
        <w:rPr>
          <w:rFonts w:ascii="UHC Sans Medium" w:eastAsia="Times New Roman" w:hAnsi="UHC Sans Medium" w:cs="Arial"/>
          <w:color w:val="000000"/>
        </w:rPr>
        <w:t xml:space="preserve">It is recommended for most people including everyone 6 months and older, even healthy people. It is especially important for adults 65 and older, pregnant women, young children under 2 years old, and people with certain health conditions.  Many high-risk people would also benefit from a pneumonia vaccine. </w:t>
      </w:r>
    </w:p>
    <w:p w14:paraId="3625F81F" w14:textId="77777777" w:rsidR="00911CB7" w:rsidRPr="00911CB7" w:rsidRDefault="00911CB7" w:rsidP="00911CB7">
      <w:pPr>
        <w:spacing w:after="0" w:line="240" w:lineRule="auto"/>
        <w:rPr>
          <w:rFonts w:ascii="UHC Sans Medium" w:eastAsia="Times New Roman" w:hAnsi="UHC Sans Medium" w:cs="Arial"/>
          <w:color w:val="000000"/>
        </w:rPr>
      </w:pPr>
    </w:p>
    <w:p w14:paraId="69AC82F1" w14:textId="3DBEA3C1" w:rsidR="00911CB7" w:rsidRPr="00911CB7" w:rsidRDefault="00911CB7" w:rsidP="00911CB7">
      <w:pPr>
        <w:spacing w:after="0"/>
        <w:rPr>
          <w:rFonts w:ascii="UHC Sans Medium" w:eastAsia="Times New Roman" w:hAnsi="UHC Sans Medium" w:cs="Times New Roman"/>
        </w:rPr>
      </w:pPr>
      <w:r w:rsidRPr="00911CB7">
        <w:rPr>
          <w:rFonts w:ascii="UHC Sans Medium" w:eastAsia="Times New Roman" w:hAnsi="UHC Sans Medium" w:cs="Arial"/>
          <w:color w:val="000000"/>
        </w:rPr>
        <w:t xml:space="preserve">The flu vaccine can help weaken or prevent the flu and the vaccine is covered a 100% for UnitedHealthcare members. </w:t>
      </w:r>
      <w:r w:rsidR="006B113D" w:rsidRPr="00911CB7">
        <w:rPr>
          <w:rFonts w:ascii="UHC Sans Medium" w:eastAsia="Times New Roman" w:hAnsi="UHC Sans Medium" w:cs="Arial"/>
          <w:color w:val="000000"/>
        </w:rPr>
        <w:t>Generally,</w:t>
      </w:r>
      <w:r w:rsidRPr="00911CB7">
        <w:rPr>
          <w:rFonts w:ascii="UHC Sans Medium" w:eastAsia="Times New Roman" w:hAnsi="UHC Sans Medium" w:cs="Arial"/>
          <w:color w:val="000000"/>
        </w:rPr>
        <w:t xml:space="preserve"> it is recommended to get the flu shot by the end of October according to the CDC, especially with the ongoing spread of COVID-19.  Discuss the flu and other vaccines and the best timing with your provider. P</w:t>
      </w:r>
      <w:r w:rsidRPr="00911CB7">
        <w:rPr>
          <w:rFonts w:ascii="UHC Sans Medium" w:eastAsia="+mn-ea" w:hAnsi="UHC Sans Medium" w:cs="+mn-cs"/>
          <w:color w:val="000000"/>
          <w:kern w:val="24"/>
        </w:rPr>
        <w:t xml:space="preserve">lan ahead to get a flu shot. Talk to your health care provider or find a flu shot location </w:t>
      </w:r>
      <w:hyperlink r:id="rId133" w:history="1">
        <w:r w:rsidRPr="00911CB7">
          <w:rPr>
            <w:rFonts w:ascii="UHC Sans Medium" w:eastAsia="+mn-ea" w:hAnsi="UHC Sans Medium" w:cs="+mn-cs"/>
            <w:color w:val="000000"/>
            <w:kern w:val="24"/>
            <w:u w:val="single"/>
          </w:rPr>
          <w:t>here</w:t>
        </w:r>
      </w:hyperlink>
      <w:r w:rsidRPr="00911CB7">
        <w:rPr>
          <w:rFonts w:ascii="UHC Sans Medium" w:eastAsia="+mn-ea" w:hAnsi="UHC Sans Medium" w:cs="+mn-cs"/>
          <w:color w:val="000000"/>
          <w:kern w:val="24"/>
        </w:rPr>
        <w:t>.</w:t>
      </w:r>
      <w:r w:rsidRPr="00911CB7">
        <w:rPr>
          <w:rFonts w:ascii="UHC Sans Medium" w:eastAsia="+mn-ea" w:hAnsi="UHC Sans Medium" w:cs="+mn-cs"/>
          <w:b/>
          <w:bCs/>
          <w:color w:val="000000"/>
          <w:kern w:val="24"/>
        </w:rPr>
        <w:t xml:space="preserve"> </w:t>
      </w:r>
    </w:p>
    <w:p w14:paraId="1A2854E9" w14:textId="77777777" w:rsidR="00911CB7" w:rsidRPr="00911CB7" w:rsidRDefault="00911CB7" w:rsidP="00911CB7">
      <w:pPr>
        <w:spacing w:after="0" w:line="240" w:lineRule="auto"/>
        <w:rPr>
          <w:rFonts w:ascii="UHC Sans Medium" w:eastAsia="Times New Roman" w:hAnsi="UHC Sans Medium" w:cs="Arial"/>
          <w:color w:val="000000"/>
        </w:rPr>
      </w:pPr>
    </w:p>
    <w:p w14:paraId="184E1DB4" w14:textId="77777777" w:rsidR="00911CB7" w:rsidRPr="00911CB7" w:rsidRDefault="00911CB7" w:rsidP="00911CB7">
      <w:pPr>
        <w:spacing w:after="0" w:line="240" w:lineRule="auto"/>
        <w:ind w:left="634"/>
        <w:rPr>
          <w:rFonts w:ascii="UHC Sans Medium" w:eastAsia="Times New Roman" w:hAnsi="UHC Sans Medium" w:cs="Arial"/>
          <w:b/>
          <w:bCs/>
          <w:color w:val="003DA1"/>
        </w:rPr>
      </w:pPr>
    </w:p>
    <w:p w14:paraId="07D63891" w14:textId="77777777" w:rsidR="00911CB7" w:rsidRPr="00911CB7" w:rsidRDefault="00911CB7" w:rsidP="00911CB7">
      <w:pPr>
        <w:spacing w:before="120" w:after="0" w:line="240" w:lineRule="auto"/>
        <w:rPr>
          <w:rFonts w:ascii="UHC Sans Medium" w:eastAsia="Times New Roman" w:hAnsi="UHC Sans Medium" w:cs="Arial"/>
          <w:b/>
          <w:bCs/>
          <w:color w:val="C00000"/>
        </w:rPr>
      </w:pPr>
      <w:r w:rsidRPr="00911CB7">
        <w:rPr>
          <w:rFonts w:ascii="UHC Sans Medium" w:eastAsia="Times New Roman" w:hAnsi="UHC Sans Medium" w:cs="Arial"/>
          <w:b/>
          <w:bCs/>
          <w:color w:val="003DA1"/>
        </w:rPr>
        <w:t xml:space="preserve">Are there other precautions as flu and COVID-19 spread this fall and winter? </w:t>
      </w:r>
      <w:r w:rsidRPr="00911CB7">
        <w:rPr>
          <w:rFonts w:ascii="UHC Sans Medium" w:eastAsia="Times New Roman" w:hAnsi="UHC Sans Medium" w:cs="Arial"/>
          <w:b/>
          <w:bCs/>
          <w:color w:val="C00000"/>
        </w:rPr>
        <w:t>New 9/14</w:t>
      </w:r>
    </w:p>
    <w:p w14:paraId="4044D2AA" w14:textId="77777777" w:rsidR="00911CB7" w:rsidRPr="00911CB7" w:rsidRDefault="00911CB7" w:rsidP="00911CB7">
      <w:pPr>
        <w:spacing w:before="120" w:after="0" w:line="240" w:lineRule="auto"/>
        <w:rPr>
          <w:rFonts w:ascii="UHC Sans Medium" w:eastAsia="Times New Roman" w:hAnsi="UHC Sans Medium" w:cs="Times New Roman"/>
        </w:rPr>
      </w:pPr>
      <w:r w:rsidRPr="00911CB7">
        <w:rPr>
          <w:rFonts w:ascii="UHC Sans Medium" w:eastAsia="Times New Roman" w:hAnsi="UHC Sans Medium" w:cs="Times New Roman"/>
          <w:color w:val="000000"/>
          <w:kern w:val="24"/>
        </w:rPr>
        <w:t>Careful actions, like handwashing, mask-wearing and keeping a safe distance in public spaces, can help protect you and your community.</w:t>
      </w:r>
    </w:p>
    <w:p w14:paraId="2B52A23E" w14:textId="77777777" w:rsidR="00911CB7" w:rsidRPr="00911CB7" w:rsidRDefault="00911CB7" w:rsidP="00911CB7">
      <w:pPr>
        <w:spacing w:before="120" w:after="0" w:line="240" w:lineRule="auto"/>
        <w:rPr>
          <w:rFonts w:ascii="UHC Sans Medium" w:eastAsia="Times New Roman" w:hAnsi="UHC Sans Medium" w:cs="Times New Roman"/>
        </w:rPr>
      </w:pPr>
      <w:r w:rsidRPr="00911CB7">
        <w:rPr>
          <w:rFonts w:ascii="UHC Sans Medium" w:eastAsia="Times New Roman" w:hAnsi="UHC Sans Medium" w:cs="Times New Roman"/>
          <w:color w:val="000000"/>
          <w:kern w:val="24"/>
        </w:rPr>
        <w:t>Actions that people should take:</w:t>
      </w:r>
    </w:p>
    <w:p w14:paraId="1C27003D" w14:textId="77777777" w:rsidR="009355A3" w:rsidRPr="00911CB7" w:rsidRDefault="00911CB7" w:rsidP="00D961FF">
      <w:pPr>
        <w:numPr>
          <w:ilvl w:val="0"/>
          <w:numId w:val="63"/>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color w:val="000000"/>
          <w:kern w:val="24"/>
        </w:rPr>
        <w:t>If you’re feeling sick, stay home</w:t>
      </w:r>
    </w:p>
    <w:p w14:paraId="1F40E43A" w14:textId="77777777" w:rsidR="009355A3" w:rsidRPr="00911CB7" w:rsidRDefault="00911CB7" w:rsidP="00D961FF">
      <w:pPr>
        <w:numPr>
          <w:ilvl w:val="0"/>
          <w:numId w:val="63"/>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Wash your hands throughout the day, especially after you’ve been in a public place or if you sneeze or cough</w:t>
      </w:r>
    </w:p>
    <w:p w14:paraId="1780442A" w14:textId="77777777" w:rsidR="009355A3" w:rsidRPr="00911CB7" w:rsidRDefault="00911CB7" w:rsidP="00D961FF">
      <w:pPr>
        <w:numPr>
          <w:ilvl w:val="0"/>
          <w:numId w:val="63"/>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 xml:space="preserve">Avoid close contact with others and maintain a physical distance from others when you’re in public spaces. </w:t>
      </w:r>
    </w:p>
    <w:p w14:paraId="2EC3B07D" w14:textId="77777777" w:rsidR="009355A3" w:rsidRPr="00911CB7" w:rsidRDefault="00911CB7" w:rsidP="00D961FF">
      <w:pPr>
        <w:numPr>
          <w:ilvl w:val="0"/>
          <w:numId w:val="63"/>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Wear a cloth mask to cover your mouth and nose when you’re around others. This helps protect others in case you may be infected. </w:t>
      </w:r>
    </w:p>
    <w:p w14:paraId="24566BDA" w14:textId="77777777" w:rsidR="00911CB7" w:rsidRPr="00911CB7" w:rsidRDefault="00911CB7" w:rsidP="00D961FF">
      <w:pPr>
        <w:numPr>
          <w:ilvl w:val="0"/>
          <w:numId w:val="63"/>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Clean and disinfect frequently touched surfaces daily</w:t>
      </w:r>
    </w:p>
    <w:p w14:paraId="227445C4" w14:textId="77777777" w:rsidR="009355A3" w:rsidRPr="00911CB7" w:rsidRDefault="00911CB7" w:rsidP="00D961FF">
      <w:pPr>
        <w:numPr>
          <w:ilvl w:val="0"/>
          <w:numId w:val="63"/>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 xml:space="preserve">For more </w:t>
      </w:r>
      <w:hyperlink r:id="rId134" w:history="1">
        <w:r w:rsidRPr="00911CB7">
          <w:rPr>
            <w:rFonts w:ascii="UHC Sans Medium" w:eastAsia="Times New Roman" w:hAnsi="UHC Sans Medium" w:cs="Times New Roman"/>
            <w:color w:val="0000FF"/>
            <w:u w:val="single"/>
          </w:rPr>
          <w:t>healthy habits</w:t>
        </w:r>
      </w:hyperlink>
      <w:r w:rsidRPr="00911CB7">
        <w:rPr>
          <w:rFonts w:ascii="UHC Sans Medium" w:eastAsia="Times New Roman" w:hAnsi="UHC Sans Medium" w:cs="Times New Roman"/>
        </w:rPr>
        <w:t xml:space="preserve">, visit the </w:t>
      </w:r>
      <w:hyperlink r:id="rId135" w:history="1">
        <w:r w:rsidRPr="00911CB7">
          <w:rPr>
            <w:rFonts w:ascii="UHC Sans Medium" w:eastAsia="Times New Roman" w:hAnsi="UHC Sans Medium" w:cs="Times New Roman"/>
            <w:color w:val="0000FF"/>
            <w:u w:val="single"/>
          </w:rPr>
          <w:t>CDC</w:t>
        </w:r>
      </w:hyperlink>
      <w:r w:rsidRPr="00911CB7">
        <w:rPr>
          <w:rFonts w:ascii="UHC Sans Medium" w:eastAsia="Times New Roman" w:hAnsi="UHC Sans Medium" w:cs="Times New Roman"/>
        </w:rPr>
        <w:t xml:space="preserve"> </w:t>
      </w:r>
    </w:p>
    <w:p w14:paraId="048CF30A" w14:textId="3E3DA5A7" w:rsidR="00F16274" w:rsidRDefault="00F16274">
      <w:pPr>
        <w:rPr>
          <w:rFonts w:ascii="UHC Sans Medium" w:eastAsia="Calibri" w:hAnsi="UHC Sans Medium" w:cs="Calibri"/>
        </w:rPr>
      </w:pPr>
      <w:r>
        <w:rPr>
          <w:rFonts w:ascii="UHC Sans Medium" w:eastAsia="Calibri" w:hAnsi="UHC Sans Medium" w:cs="Calibri"/>
        </w:rPr>
        <w:br w:type="page"/>
      </w:r>
    </w:p>
    <w:p w14:paraId="2E5468CD" w14:textId="77777777" w:rsidR="00323780" w:rsidRDefault="00323780" w:rsidP="00F16274">
      <w:pPr>
        <w:pStyle w:val="Heading1"/>
      </w:pPr>
      <w:bookmarkStart w:id="62" w:name="_Toc60062855"/>
      <w:bookmarkStart w:id="63" w:name="_Hlk40368245"/>
      <w:bookmarkEnd w:id="58"/>
      <w:r w:rsidRPr="003735EF">
        <w:lastRenderedPageBreak/>
        <w:t>COBRA</w:t>
      </w:r>
      <w:bookmarkEnd w:id="62"/>
    </w:p>
    <w:p w14:paraId="74D7EE0C" w14:textId="30E452E3" w:rsidR="00323780" w:rsidRDefault="00323780" w:rsidP="00323780"/>
    <w:p w14:paraId="60AC8D30" w14:textId="77777777" w:rsidR="009C1C42" w:rsidRPr="009C1C42" w:rsidRDefault="009C1C42" w:rsidP="009C1C42">
      <w:pPr>
        <w:spacing w:before="120" w:after="0" w:line="240" w:lineRule="auto"/>
        <w:rPr>
          <w:rFonts w:asciiTheme="majorHAnsi" w:eastAsia="UHC Sans" w:hAnsiTheme="majorHAnsi" w:cs="UHC Sans"/>
          <w:b/>
          <w:color w:val="003DA1"/>
        </w:rPr>
      </w:pPr>
      <w:r w:rsidRPr="009C1C42">
        <w:rPr>
          <w:rFonts w:asciiTheme="majorHAnsi" w:eastAsia="UHC Sans" w:hAnsiTheme="majorHAnsi" w:cs="UHC Sans"/>
          <w:b/>
          <w:color w:val="003DA1"/>
        </w:rPr>
        <w:t xml:space="preserve">Is UnitedHealthcare able to offer help to employees who are losing their health insurance coverage after being laid off?  </w:t>
      </w:r>
      <w:bookmarkStart w:id="64" w:name="_Hlk36914003"/>
      <w:r w:rsidRPr="009C1C42">
        <w:rPr>
          <w:rFonts w:asciiTheme="majorHAnsi" w:eastAsia="UHC Sans" w:hAnsiTheme="majorHAnsi" w:cs="UHC Sans"/>
          <w:b/>
          <w:color w:val="C00000"/>
        </w:rPr>
        <w:t>New 4/4</w:t>
      </w:r>
      <w:bookmarkEnd w:id="64"/>
    </w:p>
    <w:p w14:paraId="56B14300" w14:textId="77777777" w:rsidR="009C1C42" w:rsidRPr="009C1C42" w:rsidRDefault="009C1C42" w:rsidP="009C1C42">
      <w:pPr>
        <w:spacing w:before="120" w:after="0" w:line="240" w:lineRule="auto"/>
        <w:rPr>
          <w:rFonts w:asciiTheme="majorHAnsi" w:eastAsia="UHC Sans" w:hAnsiTheme="majorHAnsi" w:cs="UHC Sans"/>
        </w:rPr>
      </w:pPr>
      <w:r w:rsidRPr="009C1C42">
        <w:rPr>
          <w:rFonts w:asciiTheme="majorHAnsi" w:eastAsia="UHC Sans" w:hAnsiTheme="majorHAnsi" w:cs="UHC Sans"/>
        </w:rPr>
        <w:t xml:space="preserve">UnitedHealthcare offers individuals a range of individual health insurance plans. Interested individuals may contact </w:t>
      </w:r>
      <w:r w:rsidRPr="009C1C42">
        <w:rPr>
          <w:rFonts w:asciiTheme="majorHAnsi" w:eastAsia="UHC Sans" w:hAnsiTheme="majorHAnsi" w:cs="UHC Sans"/>
          <w:b/>
          <w:bCs/>
        </w:rPr>
        <w:t>(800) 827-9990</w:t>
      </w:r>
      <w:r w:rsidRPr="009C1C42">
        <w:rPr>
          <w:rFonts w:asciiTheme="majorHAnsi" w:eastAsia="UHC Sans" w:hAnsiTheme="majorHAnsi" w:cs="UHC Sans"/>
        </w:rPr>
        <w:t xml:space="preserve"> to speak with an advisor who can assist. </w:t>
      </w:r>
    </w:p>
    <w:p w14:paraId="69644BA9" w14:textId="77777777" w:rsidR="009C1C42" w:rsidRPr="009C1C42" w:rsidRDefault="009C1C42" w:rsidP="009C1C42">
      <w:pPr>
        <w:spacing w:before="120" w:after="0" w:line="240" w:lineRule="auto"/>
        <w:rPr>
          <w:rFonts w:asciiTheme="majorHAnsi" w:eastAsia="UHC Sans" w:hAnsiTheme="majorHAnsi" w:cs="UHC Sans"/>
        </w:rPr>
      </w:pPr>
      <w:r w:rsidRPr="009C1C42">
        <w:rPr>
          <w:rFonts w:asciiTheme="majorHAnsi" w:eastAsia="UHC Sans" w:hAnsiTheme="majorHAnsi" w:cs="UHC Sans"/>
        </w:rPr>
        <w:t xml:space="preserve">They can also visit </w:t>
      </w:r>
      <w:hyperlink r:id="rId136" w:history="1">
        <w:r w:rsidRPr="009C1C42">
          <w:rPr>
            <w:rFonts w:asciiTheme="majorHAnsi" w:eastAsia="UHC Sans" w:hAnsiTheme="majorHAnsi" w:cs="UHC Sans"/>
            <w:color w:val="0000CC"/>
            <w:u w:val="single"/>
          </w:rPr>
          <w:t>https://www.healthmarkets.com</w:t>
        </w:r>
      </w:hyperlink>
      <w:r w:rsidRPr="009C1C42">
        <w:rPr>
          <w:rFonts w:asciiTheme="majorHAnsi" w:eastAsia="UHC Sans" w:hAnsiTheme="majorHAnsi" w:cs="UHC Sans"/>
        </w:rPr>
        <w:t xml:space="preserve"> to apply directly.</w:t>
      </w:r>
    </w:p>
    <w:p w14:paraId="47B78B7A" w14:textId="77777777" w:rsidR="009C1C42" w:rsidRPr="009C1C42" w:rsidRDefault="009C1C42" w:rsidP="009C1C42">
      <w:pPr>
        <w:spacing w:before="120" w:after="0" w:line="240" w:lineRule="auto"/>
        <w:rPr>
          <w:rFonts w:asciiTheme="majorHAnsi" w:eastAsia="UHC Sans" w:hAnsiTheme="majorHAnsi" w:cs="Times New Roman"/>
        </w:rPr>
      </w:pPr>
    </w:p>
    <w:p w14:paraId="676EB58A" w14:textId="77777777" w:rsidR="009C1C42" w:rsidRPr="009C1C42" w:rsidRDefault="009C1C42" w:rsidP="009C1C42">
      <w:pPr>
        <w:spacing w:before="120" w:after="0" w:line="240" w:lineRule="auto"/>
        <w:rPr>
          <w:rFonts w:asciiTheme="majorHAnsi" w:eastAsia="Calibri" w:hAnsiTheme="majorHAnsi" w:cs="Times New Roman"/>
          <w:b/>
          <w:bCs/>
          <w:color w:val="003DA1"/>
        </w:rPr>
      </w:pPr>
      <w:r w:rsidRPr="009C1C42">
        <w:rPr>
          <w:rFonts w:asciiTheme="majorHAnsi" w:eastAsia="Calibri" w:hAnsiTheme="majorHAnsi" w:cs="Times New Roman"/>
          <w:b/>
          <w:bCs/>
          <w:color w:val="003DA1"/>
        </w:rPr>
        <w:t xml:space="preserve">If a person does not qualify for COBRA, what are their alternatives? </w:t>
      </w:r>
      <w:r w:rsidRPr="009C1C42">
        <w:rPr>
          <w:rFonts w:asciiTheme="majorHAnsi" w:eastAsia="Calibri" w:hAnsiTheme="majorHAnsi" w:cs="Times New Roman"/>
          <w:b/>
          <w:bCs/>
          <w:color w:val="C00000"/>
        </w:rPr>
        <w:t>New 6/6</w:t>
      </w:r>
    </w:p>
    <w:p w14:paraId="1D375064" w14:textId="77777777" w:rsidR="009C1C42" w:rsidRPr="009C1C42" w:rsidRDefault="009C1C42" w:rsidP="009C1C42">
      <w:pPr>
        <w:spacing w:before="120" w:after="0" w:line="240" w:lineRule="auto"/>
        <w:rPr>
          <w:rFonts w:asciiTheme="majorHAnsi" w:eastAsia="UHC Sans" w:hAnsiTheme="majorHAnsi" w:cs="UHC Sans"/>
        </w:rPr>
      </w:pPr>
      <w:r w:rsidRPr="009C1C42">
        <w:rPr>
          <w:rFonts w:asciiTheme="majorHAnsi" w:eastAsia="UHC Sans" w:hAnsiTheme="majorHAnsi" w:cs="UHC Sans"/>
        </w:rPr>
        <w:t xml:space="preserve">UnitedHealthcare offers individuals a range of individual health insurance plans. Interested individuals may contact (800) 827-9990 to speak with an advisor who can assist. Or, they can also visit </w:t>
      </w:r>
      <w:hyperlink r:id="rId137" w:history="1">
        <w:r w:rsidRPr="009C1C42">
          <w:rPr>
            <w:rFonts w:asciiTheme="majorHAnsi" w:eastAsia="UHC Sans" w:hAnsiTheme="majorHAnsi" w:cs="UHC Sans"/>
            <w:color w:val="0000CC"/>
            <w:u w:val="single"/>
          </w:rPr>
          <w:t>https://www.healthmarkets.com</w:t>
        </w:r>
      </w:hyperlink>
      <w:r w:rsidRPr="009C1C42">
        <w:rPr>
          <w:rFonts w:asciiTheme="majorHAnsi" w:eastAsia="UHC Sans" w:hAnsiTheme="majorHAnsi" w:cs="UHC Sans"/>
        </w:rPr>
        <w:t xml:space="preserve"> to apply directly.</w:t>
      </w:r>
    </w:p>
    <w:p w14:paraId="6E13DD53" w14:textId="77777777" w:rsidR="009C1C42" w:rsidRPr="009C1C42" w:rsidRDefault="009C1C42" w:rsidP="009C1C42">
      <w:pPr>
        <w:spacing w:before="120" w:after="0" w:line="240" w:lineRule="auto"/>
        <w:rPr>
          <w:rFonts w:asciiTheme="majorHAnsi" w:eastAsia="Times New Roman" w:hAnsiTheme="majorHAnsi" w:cs="Times New Roman"/>
          <w:color w:val="333333"/>
        </w:rPr>
      </w:pPr>
      <w:r w:rsidRPr="009C1C42">
        <w:rPr>
          <w:rFonts w:asciiTheme="majorHAnsi" w:eastAsia="Times New Roman" w:hAnsiTheme="majorHAnsi" w:cs="Times New Roman"/>
          <w:color w:val="333333"/>
        </w:rPr>
        <w:t>Individuals may be able to get health care coverage through the </w:t>
      </w:r>
      <w:hyperlink r:id="rId138" w:tgtFrame="_blank" w:history="1">
        <w:r w:rsidRPr="009C1C42">
          <w:rPr>
            <w:rFonts w:asciiTheme="majorHAnsi" w:eastAsia="Times New Roman" w:hAnsiTheme="majorHAnsi" w:cs="Times New Roman"/>
            <w:b/>
            <w:bCs/>
            <w:color w:val="196ECF"/>
            <w:u w:val="single"/>
          </w:rPr>
          <w:t>Health Insurance Marketplace</w:t>
        </w:r>
      </w:hyperlink>
      <w:r w:rsidRPr="009C1C42">
        <w:rPr>
          <w:rFonts w:asciiTheme="majorHAnsi" w:eastAsia="Times New Roman" w:hAnsiTheme="majorHAnsi" w:cs="Times New Roman"/>
          <w:color w:val="333333"/>
        </w:rPr>
        <w:t>. It may also cost less than COBRA continuation coverage. There are special enrollment periods available if their job situation has resulted in lost your coverage.  </w:t>
      </w:r>
    </w:p>
    <w:p w14:paraId="0B1EA08F" w14:textId="77777777" w:rsidR="009C1C42" w:rsidRPr="009C1C42" w:rsidRDefault="009C1C42" w:rsidP="009C1C42">
      <w:pPr>
        <w:spacing w:before="120" w:after="0" w:line="240" w:lineRule="auto"/>
        <w:rPr>
          <w:rFonts w:asciiTheme="majorHAnsi" w:eastAsia="Times New Roman" w:hAnsiTheme="majorHAnsi" w:cs="Times New Roman"/>
          <w:color w:val="333333"/>
        </w:rPr>
      </w:pPr>
      <w:r w:rsidRPr="009C1C42">
        <w:rPr>
          <w:rFonts w:asciiTheme="majorHAnsi" w:eastAsia="Times New Roman" w:hAnsiTheme="majorHAnsi" w:cs="Times New Roman"/>
          <w:color w:val="333333"/>
        </w:rPr>
        <w:t>An individual may compare costs to see if a short-term insurance plan would work for their needs. Standard </w:t>
      </w:r>
      <w:hyperlink r:id="rId139" w:history="1">
        <w:r w:rsidRPr="009C1C42">
          <w:rPr>
            <w:rFonts w:asciiTheme="majorHAnsi" w:eastAsia="Times New Roman" w:hAnsiTheme="majorHAnsi" w:cs="Times New Roman"/>
            <w:b/>
            <w:bCs/>
            <w:color w:val="196ECF"/>
          </w:rPr>
          <w:t>short term health insurance plans</w:t>
        </w:r>
      </w:hyperlink>
      <w:r w:rsidRPr="009C1C42">
        <w:rPr>
          <w:rFonts w:asciiTheme="majorHAnsi" w:eastAsia="Times New Roman" w:hAnsiTheme="majorHAnsi" w:cs="Times New Roman"/>
          <w:color w:val="333333"/>
        </w:rPr>
        <w:t xml:space="preserve"> may help fill a gap in coverage from 1 month to just under a year. </w:t>
      </w:r>
    </w:p>
    <w:p w14:paraId="3102348A" w14:textId="77777777" w:rsidR="009C1C42" w:rsidRPr="009C1C42" w:rsidRDefault="009C1C42" w:rsidP="009C1C42">
      <w:pPr>
        <w:spacing w:before="120" w:after="0" w:line="240" w:lineRule="auto"/>
        <w:rPr>
          <w:rFonts w:asciiTheme="majorHAnsi" w:eastAsia="Times New Roman" w:hAnsiTheme="majorHAnsi" w:cs="Times New Roman"/>
          <w:b/>
          <w:bCs/>
          <w:color w:val="196ECF"/>
          <w:u w:val="single"/>
        </w:rPr>
      </w:pPr>
      <w:r w:rsidRPr="009C1C42">
        <w:rPr>
          <w:rFonts w:asciiTheme="majorHAnsi" w:eastAsia="Times New Roman" w:hAnsiTheme="majorHAnsi" w:cs="Times New Roman"/>
          <w:color w:val="333333"/>
        </w:rPr>
        <w:t>Through the Health Insurance Marketplace you can also check if you may qualify for free or low-cost health care coverage from </w:t>
      </w:r>
      <w:hyperlink r:id="rId140" w:tgtFrame="_blank" w:history="1">
        <w:r w:rsidRPr="009C1C42">
          <w:rPr>
            <w:rFonts w:asciiTheme="majorHAnsi" w:eastAsia="Times New Roman" w:hAnsiTheme="majorHAnsi" w:cs="Times New Roman"/>
            <w:b/>
            <w:bCs/>
            <w:color w:val="196ECF"/>
            <w:u w:val="single"/>
          </w:rPr>
          <w:t>Medicaid</w:t>
        </w:r>
      </w:hyperlink>
      <w:r w:rsidRPr="009C1C42">
        <w:rPr>
          <w:rFonts w:asciiTheme="majorHAnsi" w:eastAsia="Times New Roman" w:hAnsiTheme="majorHAnsi" w:cs="Times New Roman"/>
          <w:color w:val="333333"/>
        </w:rPr>
        <w:t> or the </w:t>
      </w:r>
      <w:hyperlink r:id="rId141" w:tgtFrame="_blank" w:history="1">
        <w:r w:rsidRPr="009C1C42">
          <w:rPr>
            <w:rFonts w:asciiTheme="majorHAnsi" w:eastAsia="Times New Roman" w:hAnsiTheme="majorHAnsi" w:cs="Times New Roman"/>
            <w:b/>
            <w:bCs/>
            <w:color w:val="196ECF"/>
            <w:u w:val="single"/>
          </w:rPr>
          <w:t>Children’s Health Insurance Program (CHIP)</w:t>
        </w:r>
      </w:hyperlink>
    </w:p>
    <w:p w14:paraId="3CA65A84" w14:textId="77777777" w:rsidR="009C1C42" w:rsidRPr="009C1C42" w:rsidRDefault="009C1C42" w:rsidP="009C1C42">
      <w:pPr>
        <w:spacing w:before="120" w:after="0" w:line="240" w:lineRule="auto"/>
        <w:rPr>
          <w:rFonts w:asciiTheme="majorHAnsi" w:eastAsia="UHC Sans" w:hAnsiTheme="majorHAnsi" w:cs="Times New Roman"/>
        </w:rPr>
      </w:pPr>
    </w:p>
    <w:p w14:paraId="54EB3F43" w14:textId="77777777" w:rsidR="009C1C42" w:rsidRPr="009C1C42" w:rsidRDefault="009C1C42" w:rsidP="009C1C42">
      <w:pPr>
        <w:spacing w:before="120" w:after="0" w:line="240" w:lineRule="auto"/>
        <w:rPr>
          <w:rFonts w:asciiTheme="majorHAnsi" w:eastAsia="UHC Sans" w:hAnsiTheme="majorHAnsi" w:cs="Times New Roman"/>
        </w:rPr>
      </w:pPr>
      <w:r w:rsidRPr="009C1C42">
        <w:rPr>
          <w:rFonts w:asciiTheme="majorHAnsi" w:eastAsia="UHC Sans" w:hAnsiTheme="majorHAnsi" w:cs="Times New Roman"/>
          <w:b/>
          <w:bCs/>
          <w:color w:val="003DA1"/>
        </w:rPr>
        <w:t>How does COBRA coverage work?</w:t>
      </w:r>
      <w:r w:rsidRPr="009C1C42">
        <w:rPr>
          <w:rFonts w:asciiTheme="majorHAnsi" w:eastAsia="UHC Sans" w:hAnsiTheme="majorHAnsi" w:cs="Times New Roman"/>
          <w:color w:val="003DA1"/>
        </w:rPr>
        <w:t xml:space="preserve">  </w:t>
      </w:r>
      <w:r w:rsidRPr="009C1C42">
        <w:rPr>
          <w:rFonts w:asciiTheme="majorHAnsi" w:eastAsia="UHC Sans" w:hAnsiTheme="majorHAnsi" w:cs="UHC Sans"/>
          <w:b/>
          <w:color w:val="C00000"/>
        </w:rPr>
        <w:t>New 4/4</w:t>
      </w:r>
    </w:p>
    <w:p w14:paraId="5FE6C7DA"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COBRA is a short-term insurance that’s usually available for up to 18 months after a person’s job situation has changed. (In some situations, COBRA coverage may extend beyond 18 months).</w:t>
      </w:r>
    </w:p>
    <w:p w14:paraId="338DE038" w14:textId="77777777" w:rsidR="009C1C42" w:rsidRPr="009C1C42" w:rsidRDefault="009C1C42" w:rsidP="009C1C42">
      <w:pPr>
        <w:spacing w:before="120" w:after="0" w:line="240" w:lineRule="auto"/>
        <w:rPr>
          <w:rFonts w:asciiTheme="majorHAnsi" w:eastAsia="UHC Sans" w:hAnsiTheme="majorHAnsi" w:cs="Arial"/>
          <w:b/>
          <w:bCs/>
          <w:color w:val="00B050"/>
        </w:rPr>
      </w:pPr>
      <w:r w:rsidRPr="009C1C42">
        <w:rPr>
          <w:rFonts w:asciiTheme="majorHAnsi" w:eastAsia="UHC Sans" w:hAnsiTheme="majorHAnsi" w:cs="Arial"/>
          <w:color w:val="333333"/>
        </w:rPr>
        <w:t xml:space="preserve">Generally, a person can get COBRA coverage if they worked for a business that employs 20 people or more. There are exceptions to this, so the person should confirm with the employer. </w:t>
      </w:r>
    </w:p>
    <w:p w14:paraId="64DF9F01"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With COBRA, persons can continue the same coverage they had when they were employed. That includes medical, dental and vision plans. They cannot choose new coverage or change plans to a different one. For example, if a person had a medical plan and a dental plan, they can keep one or both. But they wouldn’t be able to add a vision plan if it wasn’t part of the plan they had before COBRA.</w:t>
      </w:r>
    </w:p>
    <w:p w14:paraId="71E3E152" w14:textId="77777777" w:rsidR="009C1C42" w:rsidRPr="009C1C42" w:rsidRDefault="009C1C42" w:rsidP="009C1C42">
      <w:pPr>
        <w:spacing w:before="120" w:after="0" w:line="240" w:lineRule="auto"/>
        <w:rPr>
          <w:rFonts w:asciiTheme="majorHAnsi" w:eastAsia="UHC Sans" w:hAnsiTheme="majorHAnsi" w:cs="Times New Roman"/>
          <w:b/>
          <w:bCs/>
          <w:color w:val="003DA1"/>
        </w:rPr>
      </w:pPr>
    </w:p>
    <w:p w14:paraId="4E47FF93" w14:textId="77777777" w:rsidR="009C1C42" w:rsidRPr="009C1C42" w:rsidRDefault="009C1C42" w:rsidP="009C1C42">
      <w:pPr>
        <w:spacing w:before="120" w:after="0" w:line="240" w:lineRule="auto"/>
        <w:rPr>
          <w:rFonts w:asciiTheme="majorHAnsi" w:eastAsia="UHC Sans" w:hAnsiTheme="majorHAnsi" w:cs="Times New Roman"/>
        </w:rPr>
      </w:pPr>
      <w:bookmarkStart w:id="65" w:name="_Hlk40933630"/>
      <w:r w:rsidRPr="009C1C42">
        <w:rPr>
          <w:rFonts w:asciiTheme="majorHAnsi" w:eastAsia="UHC Sans" w:hAnsiTheme="majorHAnsi" w:cs="Times New Roman"/>
          <w:b/>
          <w:bCs/>
          <w:color w:val="003DA1"/>
        </w:rPr>
        <w:t>When a job situation has changed, can the impacted member get health insurance through COBRA?</w:t>
      </w:r>
      <w:r w:rsidRPr="009C1C42">
        <w:rPr>
          <w:rFonts w:asciiTheme="majorHAnsi" w:eastAsia="UHC Sans" w:hAnsiTheme="majorHAnsi" w:cs="UHC Sans"/>
          <w:b/>
          <w:color w:val="003DA1"/>
        </w:rPr>
        <w:t xml:space="preserve"> </w:t>
      </w:r>
      <w:r w:rsidRPr="009C1C42">
        <w:rPr>
          <w:rFonts w:asciiTheme="majorHAnsi" w:eastAsia="UHC Sans" w:hAnsiTheme="majorHAnsi" w:cs="UHC Sans"/>
          <w:b/>
          <w:color w:val="C00000"/>
        </w:rPr>
        <w:t xml:space="preserve">Update 8/12 </w:t>
      </w:r>
    </w:p>
    <w:p w14:paraId="3B247CC0"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A person may qualify for COBRA coverage if their job situation has changed in one of these ways:</w:t>
      </w:r>
    </w:p>
    <w:p w14:paraId="01D29D22" w14:textId="77777777" w:rsidR="009C1C42" w:rsidRPr="009C1C42" w:rsidRDefault="009C1C42" w:rsidP="00D961FF">
      <w:pPr>
        <w:numPr>
          <w:ilvl w:val="0"/>
          <w:numId w:val="18"/>
        </w:numPr>
        <w:spacing w:before="120" w:after="0" w:line="240" w:lineRule="auto"/>
        <w:ind w:left="630"/>
        <w:rPr>
          <w:rFonts w:asciiTheme="majorHAnsi" w:eastAsia="UHC Sans" w:hAnsiTheme="majorHAnsi" w:cs="Arial"/>
          <w:color w:val="333333"/>
        </w:rPr>
      </w:pPr>
      <w:r w:rsidRPr="009C1C42">
        <w:rPr>
          <w:rFonts w:asciiTheme="majorHAnsi" w:eastAsia="UHC Sans" w:hAnsiTheme="majorHAnsi" w:cs="Arial"/>
          <w:color w:val="333333"/>
        </w:rPr>
        <w:t>They lost their job, either voluntarily or by the decision of the company (for any reason except gross misconduct) and they lost health coverage</w:t>
      </w:r>
    </w:p>
    <w:p w14:paraId="07E2CA7E" w14:textId="77777777" w:rsidR="009C1C42" w:rsidRPr="009C1C42" w:rsidRDefault="009C1C42" w:rsidP="00D961FF">
      <w:pPr>
        <w:numPr>
          <w:ilvl w:val="0"/>
          <w:numId w:val="18"/>
        </w:numPr>
        <w:spacing w:before="120" w:after="0" w:line="240" w:lineRule="auto"/>
        <w:ind w:left="630"/>
        <w:rPr>
          <w:rFonts w:asciiTheme="majorHAnsi" w:eastAsia="UHC Sans" w:hAnsiTheme="majorHAnsi" w:cs="Arial"/>
          <w:color w:val="333333"/>
        </w:rPr>
      </w:pPr>
      <w:r w:rsidRPr="009C1C42">
        <w:rPr>
          <w:rFonts w:asciiTheme="majorHAnsi" w:eastAsia="UHC Sans" w:hAnsiTheme="majorHAnsi" w:cs="Arial"/>
          <w:color w:val="333333"/>
        </w:rPr>
        <w:t>They had the number of hours per week they worked reduced, so they no longer were eligible for benefits and lost their health coverage</w:t>
      </w:r>
    </w:p>
    <w:p w14:paraId="227EEC8A" w14:textId="77777777" w:rsidR="009C1C42" w:rsidRPr="009C1C42" w:rsidRDefault="009C1C42" w:rsidP="009C1C42">
      <w:pPr>
        <w:spacing w:before="120" w:after="0" w:line="240" w:lineRule="auto"/>
        <w:rPr>
          <w:rFonts w:asciiTheme="majorHAnsi" w:eastAsia="UHC Sans" w:hAnsiTheme="majorHAnsi" w:cs="Times New Roman"/>
        </w:rPr>
      </w:pPr>
      <w:r w:rsidRPr="009C1C42">
        <w:rPr>
          <w:rFonts w:asciiTheme="majorHAnsi" w:eastAsia="UHC Sans" w:hAnsiTheme="majorHAnsi" w:cs="Times New Roman"/>
        </w:rPr>
        <w:t xml:space="preserve">Currently, a covered employee must be given at least 60 days to give notice to a Plan that a qualifying event has happened.  </w:t>
      </w:r>
    </w:p>
    <w:p w14:paraId="7A452D68" w14:textId="77777777" w:rsidR="009C1C42" w:rsidRPr="009C1C42" w:rsidRDefault="009C1C42" w:rsidP="009C1C42">
      <w:pPr>
        <w:spacing w:before="120" w:after="0" w:line="240" w:lineRule="auto"/>
        <w:rPr>
          <w:rFonts w:asciiTheme="majorHAnsi" w:eastAsia="UHC Sans" w:hAnsiTheme="majorHAnsi" w:cs="Times New Roman"/>
        </w:rPr>
      </w:pPr>
      <w:r w:rsidRPr="009C1C42">
        <w:rPr>
          <w:rFonts w:asciiTheme="majorHAnsi" w:eastAsia="UHC Sans" w:hAnsiTheme="majorHAnsi" w:cs="Times New Roman"/>
        </w:rPr>
        <w:t xml:space="preserve">Under recent final rule guidance issued in response to COVID, this timetable has changed. </w:t>
      </w:r>
    </w:p>
    <w:p w14:paraId="4AEBE415" w14:textId="77777777" w:rsidR="009C1C42" w:rsidRPr="009C1C42" w:rsidRDefault="009C1C42" w:rsidP="00D961FF">
      <w:pPr>
        <w:numPr>
          <w:ilvl w:val="0"/>
          <w:numId w:val="44"/>
        </w:numPr>
        <w:spacing w:before="120" w:after="0" w:line="240" w:lineRule="auto"/>
        <w:rPr>
          <w:rFonts w:asciiTheme="majorHAnsi" w:eastAsia="UHC Sans" w:hAnsiTheme="majorHAnsi" w:cs="Times New Roman"/>
        </w:rPr>
      </w:pPr>
      <w:r w:rsidRPr="009C1C42">
        <w:rPr>
          <w:rFonts w:asciiTheme="majorHAnsi" w:eastAsia="UHC Sans" w:hAnsiTheme="majorHAnsi" w:cs="Times New Roman"/>
        </w:rPr>
        <w:lastRenderedPageBreak/>
        <w:t>the timeframe for the employee to give notice to the Plan has been extended to at least 60 days after the end of the Outbreak Period</w:t>
      </w:r>
    </w:p>
    <w:p w14:paraId="5699CE12" w14:textId="77777777" w:rsidR="009C1C42" w:rsidRPr="009C1C42" w:rsidRDefault="009C1C42" w:rsidP="00D961FF">
      <w:pPr>
        <w:numPr>
          <w:ilvl w:val="0"/>
          <w:numId w:val="44"/>
        </w:numPr>
        <w:spacing w:before="120" w:after="0" w:line="240" w:lineRule="auto"/>
        <w:rPr>
          <w:rFonts w:asciiTheme="majorHAnsi" w:eastAsia="UHC Sans" w:hAnsiTheme="majorHAnsi" w:cs="Times New Roman"/>
        </w:rPr>
      </w:pPr>
      <w:r w:rsidRPr="009C1C42">
        <w:rPr>
          <w:rFonts w:asciiTheme="majorHAnsi" w:eastAsia="UHC Sans" w:hAnsiTheme="majorHAnsi" w:cs="Times New Roman"/>
        </w:rPr>
        <w:t>the timeframe for the employer to give notice to the plan has been extended to 30 days after the end of the Outbreak Period.</w:t>
      </w:r>
    </w:p>
    <w:p w14:paraId="65837D93" w14:textId="77777777" w:rsidR="009C1C42" w:rsidRPr="009C1C42" w:rsidRDefault="009C1C42" w:rsidP="009C1C42">
      <w:pPr>
        <w:spacing w:before="120" w:after="0" w:line="240" w:lineRule="auto"/>
        <w:rPr>
          <w:rFonts w:asciiTheme="majorHAnsi" w:eastAsia="UHC Sans" w:hAnsiTheme="majorHAnsi" w:cs="Times New Roman"/>
        </w:rPr>
      </w:pPr>
    </w:p>
    <w:p w14:paraId="007565F8" w14:textId="77777777" w:rsidR="009C1C42" w:rsidRPr="009C1C42" w:rsidRDefault="009C1C42" w:rsidP="009C1C42">
      <w:pPr>
        <w:rPr>
          <w:rFonts w:asciiTheme="majorHAnsi" w:eastAsia="UHC Sans" w:hAnsiTheme="majorHAnsi" w:cs="Times New Roman"/>
        </w:rPr>
      </w:pPr>
      <w:r w:rsidRPr="009C1C42">
        <w:rPr>
          <w:rFonts w:asciiTheme="majorHAnsi" w:eastAsia="UHC Sans" w:hAnsiTheme="majorHAnsi" w:cs="Times New Roman"/>
        </w:rPr>
        <w:t>The individual must elect COBRA coverage and make the required premium payment as outlined in their Qualifying Event Notice communication for coverage to be activated and claims to be paid. The final rule, however, allows for deferment of the payment.</w:t>
      </w:r>
    </w:p>
    <w:p w14:paraId="32D58E59" w14:textId="77777777" w:rsidR="009C1C42" w:rsidRPr="009C1C42" w:rsidRDefault="009C1C42" w:rsidP="009C1C42">
      <w:pPr>
        <w:rPr>
          <w:rFonts w:asciiTheme="majorHAnsi" w:eastAsia="UHC Sans" w:hAnsiTheme="majorHAnsi" w:cs="Times New Roman"/>
        </w:rPr>
      </w:pPr>
      <w:r w:rsidRPr="009C1C42">
        <w:rPr>
          <w:rFonts w:asciiTheme="majorHAnsi" w:eastAsia="UHC Sans" w:hAnsiTheme="majorHAnsi" w:cs="Times New Roman"/>
        </w:rPr>
        <w:t xml:space="preserve">If the participant defers payment and does not make payments during Outbreak Period, claims may be denied until the premium payments are made. COBRA participants who defer making payments during the Outbreak Period will be able to activate coverage at any time prior to 30 days after the end of the Outbreak Period.  They will be required to pay for months covered, even though payments may be deferred during the Outbreak Period. Any premium balance owed would be due 30 days at end of Outbreak Period. </w:t>
      </w:r>
    </w:p>
    <w:p w14:paraId="45C2A91A"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 xml:space="preserve">Once this extension is over, the standard timeline would be: </w:t>
      </w:r>
    </w:p>
    <w:p w14:paraId="57DE1556" w14:textId="77777777" w:rsidR="009C1C42" w:rsidRPr="009C1C42" w:rsidRDefault="009C1C42" w:rsidP="00D961FF">
      <w:pPr>
        <w:numPr>
          <w:ilvl w:val="0"/>
          <w:numId w:val="20"/>
        </w:num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 xml:space="preserve">Within 30 days the employer notifies the plan of the change. </w:t>
      </w:r>
    </w:p>
    <w:p w14:paraId="7DE55FF3" w14:textId="77777777" w:rsidR="009C1C42" w:rsidRPr="009C1C42" w:rsidRDefault="009C1C42" w:rsidP="00D961FF">
      <w:pPr>
        <w:numPr>
          <w:ilvl w:val="0"/>
          <w:numId w:val="20"/>
        </w:numPr>
        <w:spacing w:before="120" w:after="0" w:line="240" w:lineRule="auto"/>
        <w:rPr>
          <w:rFonts w:asciiTheme="majorHAnsi" w:eastAsia="UHC Sans" w:hAnsiTheme="majorHAnsi" w:cs="Arial"/>
          <w:b/>
          <w:bCs/>
          <w:color w:val="00B050"/>
        </w:rPr>
      </w:pPr>
      <w:r w:rsidRPr="009C1C42">
        <w:rPr>
          <w:rFonts w:asciiTheme="majorHAnsi" w:eastAsia="UHC Sans" w:hAnsiTheme="majorHAnsi" w:cs="Arial"/>
          <w:color w:val="333333"/>
        </w:rPr>
        <w:t>Within 14 days after the employer’s notice is received, the individual will receive a letter from the COBRA administrator about the COBRA</w:t>
      </w:r>
      <w:hyperlink r:id="rId142" w:history="1">
        <w:r w:rsidRPr="009C1C42">
          <w:rPr>
            <w:rFonts w:asciiTheme="majorHAnsi" w:eastAsia="UHC Sans" w:hAnsiTheme="majorHAnsi" w:cs="Arial"/>
            <w:bCs/>
            <w:color w:val="196ECF"/>
            <w:u w:val="single"/>
            <w:vertAlign w:val="superscript"/>
          </w:rPr>
          <w:t>1</w:t>
        </w:r>
      </w:hyperlink>
      <w:r w:rsidRPr="009C1C42">
        <w:rPr>
          <w:rFonts w:asciiTheme="majorHAnsi" w:eastAsia="UHC Sans" w:hAnsiTheme="majorHAnsi" w:cs="Arial"/>
          <w:color w:val="333333"/>
        </w:rPr>
        <w:t> continuation coverage that’s available to them.</w:t>
      </w:r>
    </w:p>
    <w:p w14:paraId="639EFA11" w14:textId="77777777" w:rsidR="009C1C42" w:rsidRPr="009C1C42" w:rsidRDefault="009C1C42" w:rsidP="00D961FF">
      <w:pPr>
        <w:numPr>
          <w:ilvl w:val="0"/>
          <w:numId w:val="20"/>
        </w:num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Within 60 days, the individual needs to decide whether to sign up for coverage.</w:t>
      </w:r>
    </w:p>
    <w:bookmarkEnd w:id="65"/>
    <w:p w14:paraId="64EC43B4" w14:textId="77777777" w:rsidR="009C1C42" w:rsidRPr="009C1C42" w:rsidRDefault="009C1C42" w:rsidP="009C1C42">
      <w:pPr>
        <w:spacing w:before="120" w:after="0" w:line="240" w:lineRule="auto"/>
        <w:rPr>
          <w:rFonts w:asciiTheme="majorHAnsi" w:eastAsia="UHC Sans" w:hAnsiTheme="majorHAnsi" w:cs="Times New Roman"/>
          <w:b/>
          <w:bCs/>
          <w:color w:val="003DA1"/>
        </w:rPr>
      </w:pPr>
    </w:p>
    <w:p w14:paraId="56EE2EF3" w14:textId="77777777" w:rsidR="009C1C42" w:rsidRPr="009C1C42" w:rsidRDefault="009C1C42" w:rsidP="009C1C42">
      <w:pPr>
        <w:rPr>
          <w:rFonts w:asciiTheme="majorHAnsi" w:eastAsia="UHC Sans" w:hAnsiTheme="majorHAnsi" w:cs="Times New Roman"/>
        </w:rPr>
      </w:pPr>
      <w:r w:rsidRPr="009C1C42">
        <w:rPr>
          <w:rFonts w:asciiTheme="majorHAnsi" w:eastAsia="UHC Sans" w:hAnsiTheme="majorHAnsi" w:cs="Times New Roman"/>
          <w:b/>
          <w:bCs/>
          <w:color w:val="003DA1"/>
        </w:rPr>
        <w:t>What’s covered under COBRA?</w:t>
      </w:r>
      <w:r w:rsidRPr="009C1C42">
        <w:rPr>
          <w:rFonts w:asciiTheme="majorHAnsi" w:eastAsia="UHC Sans" w:hAnsiTheme="majorHAnsi" w:cs="Times New Roman"/>
        </w:rPr>
        <w:t xml:space="preserve"> </w:t>
      </w:r>
      <w:r w:rsidRPr="009C1C42">
        <w:rPr>
          <w:rFonts w:asciiTheme="majorHAnsi" w:eastAsia="UHC Sans" w:hAnsiTheme="majorHAnsi" w:cs="Times New Roman"/>
          <w:color w:val="C00000"/>
        </w:rPr>
        <w:t>New 5/29</w:t>
      </w:r>
    </w:p>
    <w:p w14:paraId="0A8C02F6" w14:textId="77777777" w:rsidR="009C1C42" w:rsidRPr="009C1C42" w:rsidRDefault="009C1C42" w:rsidP="009C1C42">
      <w:pPr>
        <w:spacing w:before="120" w:after="0" w:line="240" w:lineRule="auto"/>
        <w:rPr>
          <w:rFonts w:asciiTheme="majorHAnsi" w:eastAsia="Times New Roman" w:hAnsiTheme="majorHAnsi" w:cs="Arial"/>
          <w:color w:val="333333"/>
        </w:rPr>
      </w:pPr>
      <w:r w:rsidRPr="009C1C42">
        <w:rPr>
          <w:rFonts w:asciiTheme="majorHAnsi" w:eastAsia="Times New Roman" w:hAnsiTheme="majorHAnsi" w:cs="Arial"/>
          <w:color w:val="333333"/>
        </w:rPr>
        <w:t>With COBRA, a person can continue the same coverage they had when they were employed. That includes medical, dental and vision plans. They cannot choose new coverage or change their plan to a different one. For example, if they had a medical plan and a dental plan, they can keep one or both. But they wouldn’t be able to add a vision plan if it wasn’t part of their plan before COBRA</w:t>
      </w:r>
    </w:p>
    <w:p w14:paraId="385A5350"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7C3AE386" w14:textId="7777777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How does the revised COBRA timeline to give notice or to elect COBRA work during the COVID-19 Outbreak Period?</w:t>
      </w:r>
      <w:r w:rsidRPr="009C1C42">
        <w:rPr>
          <w:rFonts w:asciiTheme="majorHAnsi" w:eastAsia="Calibri" w:hAnsiTheme="majorHAnsi" w:cs="Times New Roman"/>
          <w:color w:val="003DA1"/>
        </w:rPr>
        <w:t xml:space="preserve">  </w:t>
      </w:r>
      <w:r w:rsidRPr="009C1C42">
        <w:rPr>
          <w:rFonts w:asciiTheme="majorHAnsi" w:eastAsia="Calibri" w:hAnsiTheme="majorHAnsi" w:cs="Times New Roman"/>
          <w:b/>
          <w:bCs/>
          <w:color w:val="C00000"/>
        </w:rPr>
        <w:t>Update 8/12</w:t>
      </w:r>
    </w:p>
    <w:p w14:paraId="7A37861C" w14:textId="77777777" w:rsidR="009C1C42" w:rsidRPr="009C1C42" w:rsidRDefault="009C1C42" w:rsidP="00D961FF">
      <w:pPr>
        <w:numPr>
          <w:ilvl w:val="0"/>
          <w:numId w:val="50"/>
        </w:numPr>
        <w:spacing w:before="120" w:after="0" w:line="240" w:lineRule="auto"/>
        <w:rPr>
          <w:rFonts w:asciiTheme="majorHAnsi" w:eastAsia="Times New Roman" w:hAnsiTheme="majorHAnsi" w:cs="Arial"/>
          <w:color w:val="333333"/>
        </w:rPr>
      </w:pPr>
      <w:r w:rsidRPr="009C1C42">
        <w:rPr>
          <w:rFonts w:asciiTheme="majorHAnsi" w:eastAsia="Times New Roman" w:hAnsiTheme="majorHAnsi" w:cs="Arial"/>
          <w:color w:val="333333"/>
        </w:rPr>
        <w:t>With the changed timelines, the election period is extended until 60 days following the end of the Outbreak Period. The participant may elect coverage and enroll any time during the Outbreak Period and must pay their premium for their claims to be paid. </w:t>
      </w:r>
    </w:p>
    <w:p w14:paraId="3F20D8E2" w14:textId="77777777" w:rsidR="009C1C42" w:rsidRPr="009C1C42" w:rsidRDefault="009C1C42" w:rsidP="00D961FF">
      <w:pPr>
        <w:numPr>
          <w:ilvl w:val="0"/>
          <w:numId w:val="50"/>
        </w:numPr>
        <w:spacing w:before="120" w:after="0" w:line="240" w:lineRule="auto"/>
        <w:rPr>
          <w:rFonts w:asciiTheme="majorHAnsi" w:eastAsia="Times New Roman" w:hAnsiTheme="majorHAnsi" w:cs="Arial"/>
          <w:color w:val="333333"/>
        </w:rPr>
      </w:pPr>
      <w:r w:rsidRPr="009C1C42">
        <w:rPr>
          <w:rFonts w:asciiTheme="majorHAnsi" w:eastAsia="Times New Roman" w:hAnsiTheme="majorHAnsi" w:cs="Arial"/>
          <w:color w:val="333333"/>
        </w:rPr>
        <w:t xml:space="preserve">If the participant decides to elect coverage, their coverage will be available during the Outbreak Period, however, claims will not be paid if the participant is not current on their premium payment. Coverage will be with their employer’s group health plan. </w:t>
      </w:r>
    </w:p>
    <w:p w14:paraId="6A2D218D" w14:textId="77777777" w:rsidR="009C1C42" w:rsidRPr="009C1C42" w:rsidRDefault="009C1C42" w:rsidP="00D961FF">
      <w:pPr>
        <w:numPr>
          <w:ilvl w:val="0"/>
          <w:numId w:val="50"/>
        </w:numPr>
        <w:spacing w:before="120" w:after="0" w:line="240" w:lineRule="auto"/>
        <w:rPr>
          <w:rFonts w:asciiTheme="majorHAnsi" w:eastAsia="Times New Roman" w:hAnsiTheme="majorHAnsi" w:cs="Arial"/>
          <w:color w:val="333333"/>
        </w:rPr>
      </w:pPr>
      <w:r w:rsidRPr="009C1C42">
        <w:rPr>
          <w:rFonts w:asciiTheme="majorHAnsi" w:eastAsia="Times New Roman" w:hAnsiTheme="majorHAnsi" w:cs="Arial"/>
          <w:color w:val="333333"/>
        </w:rPr>
        <w:t xml:space="preserve">A statement for premiums is mailed each month. For claims to be paid, the participant must make their monthly payments during the Outbreak Period. However, a grace period is in effect, so the coverage will remain available until 30 days after the end of the Outbreak Period. (This date is not yet set and will be determined by a government decision).  </w:t>
      </w:r>
    </w:p>
    <w:p w14:paraId="606D1B0D" w14:textId="77777777" w:rsidR="009C1C42" w:rsidRPr="009C1C42" w:rsidRDefault="009C1C42" w:rsidP="00D961FF">
      <w:pPr>
        <w:numPr>
          <w:ilvl w:val="0"/>
          <w:numId w:val="50"/>
        </w:numPr>
        <w:spacing w:before="120" w:after="0" w:line="240" w:lineRule="auto"/>
        <w:rPr>
          <w:rFonts w:asciiTheme="majorHAnsi" w:eastAsia="Times New Roman" w:hAnsiTheme="majorHAnsi" w:cs="Arial"/>
          <w:color w:val="333333"/>
        </w:rPr>
      </w:pPr>
      <w:r w:rsidRPr="009C1C42">
        <w:rPr>
          <w:rFonts w:asciiTheme="majorHAnsi" w:eastAsia="Times New Roman" w:hAnsiTheme="majorHAnsi" w:cs="Arial"/>
          <w:color w:val="333333"/>
        </w:rPr>
        <w:t>Payment in full for each month of coverage during the Outbreak Period will be due 30 days after the end of the Outbreak Period. If payment is not made, the participant may be responsible for claims paid during that time period.</w:t>
      </w:r>
    </w:p>
    <w:p w14:paraId="54B3B317" w14:textId="77777777" w:rsidR="009C1C42" w:rsidRPr="009C1C42" w:rsidRDefault="009C1C42" w:rsidP="009C1C42">
      <w:pPr>
        <w:spacing w:before="120" w:after="0" w:line="240" w:lineRule="auto"/>
        <w:rPr>
          <w:rFonts w:asciiTheme="majorHAnsi" w:eastAsia="UHC Sans" w:hAnsiTheme="majorHAnsi" w:cs="Times New Roman"/>
          <w:b/>
          <w:bCs/>
          <w:color w:val="003DA1"/>
        </w:rPr>
      </w:pPr>
    </w:p>
    <w:p w14:paraId="0CEA4C61" w14:textId="77777777" w:rsidR="009C1C42" w:rsidRPr="009C1C42" w:rsidRDefault="009C1C42" w:rsidP="009C1C42">
      <w:pPr>
        <w:spacing w:before="120" w:after="0" w:line="240" w:lineRule="auto"/>
        <w:rPr>
          <w:rFonts w:asciiTheme="majorHAnsi" w:eastAsia="UHC Sans" w:hAnsiTheme="majorHAnsi" w:cs="Times New Roman"/>
          <w:color w:val="003DA1"/>
        </w:rPr>
      </w:pPr>
      <w:r w:rsidRPr="009C1C42">
        <w:rPr>
          <w:rFonts w:asciiTheme="majorHAnsi" w:eastAsia="UHC Sans" w:hAnsiTheme="majorHAnsi" w:cs="Times New Roman"/>
          <w:b/>
          <w:bCs/>
          <w:color w:val="003DA1"/>
        </w:rPr>
        <w:t>How can a person get health insurance if they don’t qualify for COBRA?</w:t>
      </w:r>
      <w:r w:rsidRPr="009C1C42">
        <w:rPr>
          <w:rFonts w:asciiTheme="majorHAnsi" w:eastAsia="UHC Sans" w:hAnsiTheme="majorHAnsi" w:cs="Times New Roman"/>
          <w:color w:val="003DA1"/>
        </w:rPr>
        <w:t xml:space="preserve">  </w:t>
      </w:r>
      <w:r w:rsidRPr="009C1C42">
        <w:rPr>
          <w:rFonts w:asciiTheme="majorHAnsi" w:eastAsia="UHC Sans" w:hAnsiTheme="majorHAnsi" w:cs="UHC Sans"/>
          <w:b/>
          <w:color w:val="C00000"/>
        </w:rPr>
        <w:t>Update 5/29</w:t>
      </w:r>
    </w:p>
    <w:p w14:paraId="1380E29C" w14:textId="77777777" w:rsidR="009C1C42" w:rsidRPr="009C1C42" w:rsidRDefault="009C1C42" w:rsidP="009C1C42">
      <w:pPr>
        <w:spacing w:before="120" w:after="0" w:line="240" w:lineRule="auto"/>
        <w:rPr>
          <w:rFonts w:asciiTheme="majorHAnsi" w:eastAsia="UHC Sans" w:hAnsiTheme="majorHAnsi" w:cs="Arial"/>
          <w:color w:val="000000"/>
        </w:rPr>
      </w:pPr>
      <w:r w:rsidRPr="009C1C42">
        <w:rPr>
          <w:rFonts w:asciiTheme="majorHAnsi" w:eastAsia="UHC Sans" w:hAnsiTheme="majorHAnsi" w:cs="Arial"/>
        </w:rPr>
        <w:t xml:space="preserve">They may be able to get coverage through the </w:t>
      </w:r>
      <w:bookmarkStart w:id="66" w:name="_Hlk36986709"/>
      <w:r w:rsidRPr="009C1C42">
        <w:rPr>
          <w:rFonts w:asciiTheme="majorHAnsi" w:eastAsia="UHC Sans" w:hAnsiTheme="majorHAnsi" w:cs="Times New Roman"/>
        </w:rPr>
        <w:fldChar w:fldCharType="begin"/>
      </w:r>
      <w:r w:rsidRPr="009C1C42">
        <w:rPr>
          <w:rFonts w:asciiTheme="majorHAnsi" w:eastAsia="UHC Sans" w:hAnsiTheme="majorHAnsi" w:cs="Times New Roman"/>
        </w:rPr>
        <w:instrText xml:space="preserve"> HYPERLINK "https://www.healthcare.gov/get-coverage/" </w:instrText>
      </w:r>
      <w:r w:rsidRPr="009C1C42">
        <w:rPr>
          <w:rFonts w:asciiTheme="majorHAnsi" w:eastAsia="UHC Sans" w:hAnsiTheme="majorHAnsi" w:cs="Times New Roman"/>
        </w:rPr>
        <w:fldChar w:fldCharType="separate"/>
      </w:r>
      <w:r w:rsidRPr="009C1C42">
        <w:rPr>
          <w:rFonts w:asciiTheme="majorHAnsi" w:eastAsia="UHC Sans" w:hAnsiTheme="majorHAnsi" w:cs="Arial"/>
          <w:color w:val="0000FF"/>
          <w:u w:val="single"/>
        </w:rPr>
        <w:t>Health Insurance Marketplace</w:t>
      </w:r>
      <w:r w:rsidRPr="009C1C42">
        <w:rPr>
          <w:rFonts w:asciiTheme="majorHAnsi" w:eastAsia="UHC Sans" w:hAnsiTheme="majorHAnsi" w:cs="Arial"/>
          <w:color w:val="0000FF"/>
          <w:u w:val="single"/>
        </w:rPr>
        <w:fldChar w:fldCharType="end"/>
      </w:r>
      <w:bookmarkEnd w:id="66"/>
      <w:r w:rsidRPr="009C1C42">
        <w:rPr>
          <w:rFonts w:asciiTheme="majorHAnsi" w:eastAsia="UHC Sans" w:hAnsiTheme="majorHAnsi" w:cs="Arial"/>
        </w:rPr>
        <w:t xml:space="preserve">. It may also cost less than COBRA continuation coverage. There are special enrollment periods available if when the job situation, such as loss of job or fewer hours resulting in no benefits, has caused the person to lose </w:t>
      </w:r>
      <w:r w:rsidRPr="009C1C42">
        <w:rPr>
          <w:rFonts w:asciiTheme="majorHAnsi" w:eastAsia="UHC Sans" w:hAnsiTheme="majorHAnsi" w:cs="Arial"/>
          <w:color w:val="000000"/>
        </w:rPr>
        <w:t xml:space="preserve">coverage. </w:t>
      </w:r>
      <w:r w:rsidRPr="009C1C42">
        <w:rPr>
          <w:rFonts w:asciiTheme="majorHAnsi" w:eastAsia="Calibri" w:hAnsiTheme="majorHAnsi" w:cs="Helvetica"/>
          <w:color w:val="000000"/>
        </w:rPr>
        <w:t>The COBRA participant may also have special HIPAA enrollment rights under their spouse’s plan if they had coverage under their employer’s plan at the time their spouse enrolled in their other coverage</w:t>
      </w:r>
      <w:r w:rsidRPr="009C1C42">
        <w:rPr>
          <w:rFonts w:asciiTheme="majorHAnsi" w:eastAsia="Calibri" w:hAnsiTheme="majorHAnsi" w:cs="Helvetica"/>
          <w:i/>
          <w:iCs/>
          <w:color w:val="000000"/>
        </w:rPr>
        <w:t>. </w:t>
      </w:r>
    </w:p>
    <w:p w14:paraId="52822515" w14:textId="77777777" w:rsidR="009C1C42" w:rsidRPr="009C1C42" w:rsidRDefault="009C1C42" w:rsidP="009C1C42">
      <w:pPr>
        <w:spacing w:before="120" w:after="0" w:line="240" w:lineRule="auto"/>
        <w:rPr>
          <w:rFonts w:asciiTheme="majorHAnsi" w:eastAsia="UHC Sans" w:hAnsiTheme="majorHAnsi" w:cs="Arial"/>
        </w:rPr>
      </w:pPr>
    </w:p>
    <w:p w14:paraId="65D5691F" w14:textId="77777777" w:rsidR="009C1C42" w:rsidRPr="009C1C42" w:rsidRDefault="009C1C42" w:rsidP="009C1C42">
      <w:pPr>
        <w:spacing w:after="100" w:afterAutospacing="1" w:line="240" w:lineRule="auto"/>
        <w:rPr>
          <w:rFonts w:asciiTheme="majorHAnsi" w:eastAsia="Calibri" w:hAnsiTheme="majorHAnsi" w:cs="Helvetica"/>
          <w:color w:val="000000"/>
        </w:rPr>
      </w:pPr>
      <w:r w:rsidRPr="009C1C42">
        <w:rPr>
          <w:rFonts w:asciiTheme="majorHAnsi" w:eastAsia="Calibri" w:hAnsiTheme="majorHAnsi" w:cs="Helvetica"/>
          <w:color w:val="000000"/>
        </w:rPr>
        <w:t>You can also compare costs to see if a short-term insurance plan would work for your needs. Standard </w:t>
      </w:r>
      <w:hyperlink r:id="rId143" w:history="1">
        <w:r w:rsidRPr="009C1C42">
          <w:rPr>
            <w:rFonts w:asciiTheme="majorHAnsi" w:eastAsia="UHC Sans" w:hAnsiTheme="majorHAnsi" w:cs="Arial"/>
            <w:b/>
            <w:bCs/>
            <w:color w:val="196ECF"/>
            <w:u w:val="single"/>
          </w:rPr>
          <w:t>short term health insurance plans</w:t>
        </w:r>
      </w:hyperlink>
      <w:r w:rsidRPr="009C1C42">
        <w:rPr>
          <w:rFonts w:asciiTheme="majorHAnsi" w:eastAsia="UHC Sans" w:hAnsiTheme="majorHAnsi" w:cs="Arial"/>
          <w:color w:val="333333"/>
        </w:rPr>
        <w:t> </w:t>
      </w:r>
      <w:r w:rsidRPr="009C1C42">
        <w:rPr>
          <w:rFonts w:asciiTheme="majorHAnsi" w:eastAsia="Calibri" w:hAnsiTheme="majorHAnsi" w:cs="Helvetica"/>
          <w:color w:val="000000"/>
        </w:rPr>
        <w:t> may help you fill a gap in coverage from 1 month to just under a year.</w:t>
      </w:r>
      <w:r w:rsidRPr="009C1C42">
        <w:rPr>
          <w:rFonts w:asciiTheme="majorHAnsi" w:eastAsia="Calibri" w:hAnsiTheme="majorHAnsi" w:cs="Helvetica"/>
          <w:color w:val="000000"/>
          <w:vertAlign w:val="superscript"/>
        </w:rPr>
        <w:t>1</w:t>
      </w:r>
    </w:p>
    <w:p w14:paraId="472EC9F0" w14:textId="77777777" w:rsidR="009C1C42" w:rsidRPr="009C1C42" w:rsidRDefault="009C1C42" w:rsidP="009C1C42">
      <w:pPr>
        <w:spacing w:before="120" w:after="0" w:line="240" w:lineRule="auto"/>
        <w:rPr>
          <w:rFonts w:asciiTheme="majorHAnsi" w:eastAsia="UHC Sans" w:hAnsiTheme="majorHAnsi" w:cs="Arial"/>
        </w:rPr>
      </w:pPr>
      <w:r w:rsidRPr="009C1C42">
        <w:rPr>
          <w:rFonts w:asciiTheme="majorHAnsi" w:eastAsia="UHC Sans" w:hAnsiTheme="majorHAnsi" w:cs="Arial"/>
        </w:rPr>
        <w:t xml:space="preserve">Through the Marketplace they may qualify for free or low-cost coverage from </w:t>
      </w:r>
      <w:hyperlink r:id="rId144" w:history="1">
        <w:r w:rsidRPr="009C1C42">
          <w:rPr>
            <w:rFonts w:asciiTheme="majorHAnsi" w:eastAsia="UHC Sans" w:hAnsiTheme="majorHAnsi" w:cs="Arial"/>
            <w:color w:val="0000FF"/>
            <w:u w:val="single"/>
          </w:rPr>
          <w:t>Medicaid</w:t>
        </w:r>
      </w:hyperlink>
      <w:r w:rsidRPr="009C1C42">
        <w:rPr>
          <w:rFonts w:asciiTheme="majorHAnsi" w:eastAsia="UHC Sans" w:hAnsiTheme="majorHAnsi" w:cs="Arial"/>
        </w:rPr>
        <w:t xml:space="preserve"> or the </w:t>
      </w:r>
      <w:hyperlink r:id="rId145" w:history="1">
        <w:r w:rsidRPr="009C1C42">
          <w:rPr>
            <w:rFonts w:asciiTheme="majorHAnsi" w:eastAsia="UHC Sans" w:hAnsiTheme="majorHAnsi" w:cs="Arial"/>
            <w:color w:val="0000FF"/>
            <w:u w:val="single"/>
          </w:rPr>
          <w:t>Children’s Health Insurance Program (CHIP)</w:t>
        </w:r>
      </w:hyperlink>
      <w:r w:rsidRPr="009C1C42">
        <w:rPr>
          <w:rFonts w:asciiTheme="majorHAnsi" w:eastAsia="UHC Sans" w:hAnsiTheme="majorHAnsi" w:cs="Arial"/>
        </w:rPr>
        <w:t>.</w:t>
      </w:r>
    </w:p>
    <w:p w14:paraId="6905E9CE" w14:textId="77777777" w:rsidR="009C1C42" w:rsidRPr="009C1C42" w:rsidRDefault="009C1C42" w:rsidP="009C1C42">
      <w:pPr>
        <w:spacing w:before="120" w:after="0" w:line="240" w:lineRule="auto"/>
        <w:rPr>
          <w:rFonts w:asciiTheme="majorHAnsi" w:eastAsia="UHC Sans" w:hAnsiTheme="majorHAnsi" w:cs="Times New Roman"/>
          <w:b/>
          <w:bCs/>
          <w:color w:val="003DA1"/>
        </w:rPr>
      </w:pPr>
    </w:p>
    <w:p w14:paraId="22E77A13" w14:textId="77777777" w:rsidR="009C1C42" w:rsidRPr="009C1C42" w:rsidRDefault="009C1C42" w:rsidP="009C1C42">
      <w:pPr>
        <w:spacing w:before="120" w:after="0" w:line="240" w:lineRule="auto"/>
        <w:rPr>
          <w:rFonts w:asciiTheme="majorHAnsi" w:eastAsia="Calibri" w:hAnsiTheme="majorHAnsi" w:cs="Calibri"/>
          <w:color w:val="C00000"/>
        </w:rPr>
      </w:pPr>
      <w:bookmarkStart w:id="67" w:name="_Hlk39235839"/>
      <w:r w:rsidRPr="009C1C42">
        <w:rPr>
          <w:rFonts w:asciiTheme="majorHAnsi" w:eastAsia="Calibri" w:hAnsiTheme="majorHAnsi" w:cs="Calibri"/>
          <w:b/>
          <w:bCs/>
          <w:color w:val="003DA1"/>
        </w:rPr>
        <w:t xml:space="preserve">Does UnitedHealthcare offer individual health coverage options for members who have been laid off or terminated by their employers? </w:t>
      </w:r>
      <w:r w:rsidRPr="009C1C42">
        <w:rPr>
          <w:rFonts w:asciiTheme="majorHAnsi" w:eastAsia="Calibri" w:hAnsiTheme="majorHAnsi" w:cs="Calibri"/>
          <w:b/>
          <w:bCs/>
          <w:color w:val="C00000"/>
        </w:rPr>
        <w:t>New 5/1</w:t>
      </w:r>
    </w:p>
    <w:p w14:paraId="2542F682"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Yes. Members in this situation may have individual coverage options available besides COBRA, including ACA Exchange plans, Medicare plans for those over 65, Medicaid plans for those that qualify based on income level, short term limited duration insurance plans and more.</w:t>
      </w:r>
    </w:p>
    <w:p w14:paraId="14F79745"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 xml:space="preserve">Broker information and resources to help customers connect laid off/terminated employees to individual coverage options. </w:t>
      </w:r>
    </w:p>
    <w:p w14:paraId="7972F4D3"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The employer or member may contact their broker or call the</w:t>
      </w:r>
      <w:r w:rsidRPr="009C1C42">
        <w:rPr>
          <w:rFonts w:asciiTheme="majorHAnsi" w:eastAsia="Calibri" w:hAnsiTheme="majorHAnsi" w:cs="Calibri"/>
          <w:b/>
          <w:bCs/>
        </w:rPr>
        <w:t xml:space="preserve"> toll-free hotline at 1-844-316-8479 and</w:t>
      </w:r>
      <w:r w:rsidRPr="009C1C42">
        <w:rPr>
          <w:rFonts w:asciiTheme="majorHAnsi" w:eastAsia="Calibri" w:hAnsiTheme="majorHAnsi" w:cs="Calibri"/>
        </w:rPr>
        <w:t xml:space="preserve"> speak to a licensed insurance agent who can conduct a comprehensive needs analysis and help an them find the coverage solutions that may be right for them based on their specific needs.</w:t>
      </w:r>
    </w:p>
    <w:p w14:paraId="4A273CC9"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Customizable information and support:</w:t>
      </w:r>
    </w:p>
    <w:p w14:paraId="5E53C7DB" w14:textId="77777777" w:rsidR="009C1C42" w:rsidRPr="009C1C42" w:rsidRDefault="005138D6" w:rsidP="009C1C42">
      <w:pPr>
        <w:spacing w:before="120" w:after="0" w:line="240" w:lineRule="auto"/>
        <w:rPr>
          <w:rFonts w:asciiTheme="majorHAnsi" w:eastAsia="Calibri" w:hAnsiTheme="majorHAnsi" w:cs="Calibri"/>
        </w:rPr>
      </w:pPr>
      <w:hyperlink r:id="rId146" w:history="1">
        <w:r w:rsidR="009C1C42" w:rsidRPr="009C1C42">
          <w:rPr>
            <w:rFonts w:asciiTheme="majorHAnsi" w:eastAsia="Calibri" w:hAnsiTheme="majorHAnsi" w:cs="Calibri"/>
            <w:color w:val="0000FF"/>
            <w:u w:val="single"/>
          </w:rPr>
          <w:t>Individual Coverage Options Email</w:t>
        </w:r>
      </w:hyperlink>
      <w:r w:rsidR="009C1C42" w:rsidRPr="009C1C42">
        <w:rPr>
          <w:rFonts w:asciiTheme="majorHAnsi" w:eastAsia="Calibri" w:hAnsiTheme="majorHAnsi" w:cs="Calibri"/>
        </w:rPr>
        <w:t xml:space="preserve"> — Send to employees following layoff or termination. </w:t>
      </w:r>
    </w:p>
    <w:p w14:paraId="4F26F86C" w14:textId="77777777" w:rsidR="009C1C42" w:rsidRPr="009C1C42" w:rsidRDefault="005138D6" w:rsidP="009C1C42">
      <w:pPr>
        <w:spacing w:before="120" w:after="0" w:line="240" w:lineRule="auto"/>
        <w:rPr>
          <w:rFonts w:asciiTheme="majorHAnsi" w:eastAsia="Calibri" w:hAnsiTheme="majorHAnsi" w:cs="Calibri"/>
        </w:rPr>
      </w:pPr>
      <w:hyperlink r:id="rId147" w:history="1">
        <w:r w:rsidR="009C1C42" w:rsidRPr="009C1C42">
          <w:rPr>
            <w:rFonts w:asciiTheme="majorHAnsi" w:eastAsia="Calibri" w:hAnsiTheme="majorHAnsi" w:cs="Calibri"/>
            <w:color w:val="0000FF"/>
            <w:u w:val="single"/>
          </w:rPr>
          <w:t>Employee Letter</w:t>
        </w:r>
      </w:hyperlink>
      <w:r w:rsidR="009C1C42" w:rsidRPr="009C1C42">
        <w:rPr>
          <w:rFonts w:asciiTheme="majorHAnsi" w:eastAsia="Calibri" w:hAnsiTheme="majorHAnsi" w:cs="Calibri"/>
        </w:rPr>
        <w:t>: Introduces Individual Coverage Options — Attach to email (above) or send via mail to employees following layoff or termination. </w:t>
      </w:r>
    </w:p>
    <w:p w14:paraId="2515153D" w14:textId="77777777" w:rsidR="009C1C42" w:rsidRPr="009C1C42" w:rsidRDefault="005138D6" w:rsidP="009C1C42">
      <w:pPr>
        <w:spacing w:before="120" w:after="0" w:line="240" w:lineRule="auto"/>
        <w:rPr>
          <w:rFonts w:asciiTheme="majorHAnsi" w:eastAsia="Calibri" w:hAnsiTheme="majorHAnsi" w:cs="Calibri"/>
        </w:rPr>
      </w:pPr>
      <w:hyperlink r:id="rId148" w:history="1">
        <w:r w:rsidR="009C1C42" w:rsidRPr="009C1C42">
          <w:rPr>
            <w:rFonts w:asciiTheme="majorHAnsi" w:eastAsia="Calibri" w:hAnsiTheme="majorHAnsi" w:cs="Calibri"/>
            <w:color w:val="0000FF"/>
            <w:u w:val="single"/>
          </w:rPr>
          <w:t>Individual Coverage Options Flier</w:t>
        </w:r>
      </w:hyperlink>
      <w:r w:rsidR="009C1C42" w:rsidRPr="009C1C42">
        <w:rPr>
          <w:rFonts w:asciiTheme="majorHAnsi" w:eastAsia="Calibri" w:hAnsiTheme="majorHAnsi" w:cs="Calibri"/>
        </w:rPr>
        <w:t xml:space="preserve"> — Attach to email or include with letter.</w:t>
      </w:r>
    </w:p>
    <w:p w14:paraId="34DC7C02" w14:textId="77777777" w:rsidR="009C1C42" w:rsidRPr="009C1C42" w:rsidRDefault="009C1C42" w:rsidP="009C1C42">
      <w:pPr>
        <w:spacing w:before="120" w:after="0" w:line="240" w:lineRule="auto"/>
        <w:rPr>
          <w:rFonts w:asciiTheme="majorHAnsi" w:eastAsia="UHC Sans" w:hAnsiTheme="majorHAnsi" w:cs="Times New Roman"/>
          <w:b/>
          <w:bCs/>
          <w:color w:val="003DA1"/>
        </w:rPr>
      </w:pPr>
    </w:p>
    <w:bookmarkEnd w:id="67"/>
    <w:p w14:paraId="098E3112" w14:textId="77777777" w:rsidR="009C1C42" w:rsidRPr="009C1C42" w:rsidRDefault="009C1C42" w:rsidP="009C1C42">
      <w:pPr>
        <w:spacing w:before="120" w:after="0" w:line="240" w:lineRule="auto"/>
        <w:rPr>
          <w:rFonts w:asciiTheme="majorHAnsi" w:eastAsia="UHC Sans" w:hAnsiTheme="majorHAnsi" w:cs="Times New Roman"/>
          <w:b/>
          <w:bCs/>
          <w:color w:val="003DA1"/>
        </w:rPr>
      </w:pPr>
      <w:r w:rsidRPr="009C1C42">
        <w:rPr>
          <w:rFonts w:asciiTheme="majorHAnsi" w:eastAsia="UHC Sans" w:hAnsiTheme="majorHAnsi" w:cs="Times New Roman"/>
          <w:b/>
          <w:bCs/>
          <w:color w:val="003DA1"/>
        </w:rPr>
        <w:t xml:space="preserve">If an employee declined COBRA coverage in the last 30 days, does this re-open their ability to elect? </w:t>
      </w:r>
      <w:r w:rsidRPr="009C1C42">
        <w:rPr>
          <w:rFonts w:asciiTheme="majorHAnsi" w:eastAsia="UHC Sans" w:hAnsiTheme="majorHAnsi" w:cs="UHC Sans"/>
          <w:b/>
          <w:color w:val="C00000"/>
        </w:rPr>
        <w:t>New 4/5</w:t>
      </w:r>
    </w:p>
    <w:p w14:paraId="2EFD38EF" w14:textId="77777777" w:rsidR="009C1C42" w:rsidRPr="009C1C42" w:rsidRDefault="009C1C42" w:rsidP="009C1C42">
      <w:pPr>
        <w:spacing w:before="120" w:after="0" w:line="240" w:lineRule="auto"/>
        <w:rPr>
          <w:rFonts w:asciiTheme="majorHAnsi" w:eastAsia="UHC Sans" w:hAnsiTheme="majorHAnsi" w:cs="Times New Roman"/>
          <w:color w:val="000000"/>
        </w:rPr>
      </w:pPr>
      <w:r w:rsidRPr="009C1C42">
        <w:rPr>
          <w:rFonts w:asciiTheme="majorHAnsi" w:eastAsia="UHC Sans" w:hAnsiTheme="majorHAnsi" w:cs="Times New Roman"/>
          <w:color w:val="000000"/>
        </w:rPr>
        <w:t xml:space="preserve">If a COBRA eligible member declined COBRA coverage, they will no longer be eligible.  They would need to consider one of the options available for individuals, such as the </w:t>
      </w:r>
      <w:hyperlink r:id="rId149" w:history="1">
        <w:r w:rsidRPr="009C1C42">
          <w:rPr>
            <w:rFonts w:asciiTheme="majorHAnsi" w:eastAsia="UHC Sans" w:hAnsiTheme="majorHAnsi" w:cs="Arial"/>
            <w:color w:val="0000FF"/>
            <w:u w:val="single"/>
          </w:rPr>
          <w:t>Health Insurance Marketplace</w:t>
        </w:r>
      </w:hyperlink>
      <w:r w:rsidRPr="009C1C42">
        <w:rPr>
          <w:rFonts w:asciiTheme="majorHAnsi" w:eastAsia="UHC Sans" w:hAnsiTheme="majorHAnsi" w:cs="Arial"/>
        </w:rPr>
        <w:t xml:space="preserve"> </w:t>
      </w:r>
      <w:r w:rsidRPr="009C1C42">
        <w:rPr>
          <w:rFonts w:asciiTheme="majorHAnsi" w:eastAsia="UHC Sans" w:hAnsiTheme="majorHAnsi" w:cs="Times New Roman"/>
          <w:color w:val="000000"/>
        </w:rPr>
        <w:t>or a short-term duration policy.</w:t>
      </w:r>
    </w:p>
    <w:p w14:paraId="437E07E9" w14:textId="77777777" w:rsidR="009C1C42" w:rsidRPr="009C1C42" w:rsidRDefault="009C1C42" w:rsidP="009C1C42">
      <w:pPr>
        <w:spacing w:before="120" w:after="0" w:line="240" w:lineRule="auto"/>
        <w:rPr>
          <w:rFonts w:asciiTheme="majorHAnsi" w:eastAsia="UHC Sans" w:hAnsiTheme="majorHAnsi" w:cs="Times New Roman"/>
        </w:rPr>
      </w:pPr>
    </w:p>
    <w:p w14:paraId="55023C60" w14:textId="77777777" w:rsidR="009C1C42" w:rsidRPr="009C1C42" w:rsidRDefault="009C1C42" w:rsidP="009C1C42">
      <w:pPr>
        <w:spacing w:before="120" w:after="0" w:line="240" w:lineRule="auto"/>
        <w:rPr>
          <w:rFonts w:asciiTheme="majorHAnsi" w:eastAsia="UHC Sans" w:hAnsiTheme="majorHAnsi" w:cs="Times New Roman"/>
        </w:rPr>
      </w:pPr>
      <w:r w:rsidRPr="009C1C42">
        <w:rPr>
          <w:rFonts w:asciiTheme="majorHAnsi" w:eastAsia="UHC Sans" w:hAnsiTheme="majorHAnsi" w:cs="Times New Roman"/>
          <w:b/>
          <w:bCs/>
          <w:color w:val="003DA1"/>
        </w:rPr>
        <w:t>How do I pay for COBRA?</w:t>
      </w:r>
      <w:r w:rsidRPr="009C1C42">
        <w:rPr>
          <w:rFonts w:asciiTheme="majorHAnsi" w:eastAsia="UHC Sans" w:hAnsiTheme="majorHAnsi" w:cs="UHC Sans"/>
          <w:b/>
          <w:color w:val="C00000"/>
        </w:rPr>
        <w:t xml:space="preserve"> New 4/4</w:t>
      </w:r>
    </w:p>
    <w:p w14:paraId="51D31AB2"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 xml:space="preserve">The </w:t>
      </w:r>
      <w:r w:rsidRPr="009C1C42">
        <w:rPr>
          <w:rFonts w:asciiTheme="majorHAnsi" w:eastAsia="UHC Sans" w:hAnsiTheme="majorHAnsi" w:cs="Arial"/>
          <w:color w:val="000000"/>
        </w:rPr>
        <w:t xml:space="preserve">COBRA Administrator </w:t>
      </w:r>
      <w:r w:rsidRPr="009C1C42">
        <w:rPr>
          <w:rFonts w:asciiTheme="majorHAnsi" w:eastAsia="UHC Sans" w:hAnsiTheme="majorHAnsi" w:cs="Arial"/>
          <w:color w:val="333333"/>
        </w:rPr>
        <w:t>should communicate to the person within 14 days about the COBRA</w:t>
      </w:r>
      <w:hyperlink r:id="rId150" w:history="1">
        <w:r w:rsidRPr="009C1C42">
          <w:rPr>
            <w:rFonts w:asciiTheme="majorHAnsi" w:eastAsia="UHC Sans" w:hAnsiTheme="majorHAnsi" w:cs="Arial"/>
            <w:bCs/>
            <w:color w:val="196ECF"/>
            <w:u w:val="single"/>
            <w:vertAlign w:val="superscript"/>
          </w:rPr>
          <w:t>1</w:t>
        </w:r>
      </w:hyperlink>
      <w:r w:rsidRPr="009C1C42">
        <w:rPr>
          <w:rFonts w:asciiTheme="majorHAnsi" w:eastAsia="UHC Sans" w:hAnsiTheme="majorHAnsi" w:cs="Arial"/>
          <w:color w:val="333333"/>
        </w:rPr>
        <w:t> continuation coverage that’s available. The person then has 60 days to decide whether to sign up.</w:t>
      </w:r>
    </w:p>
    <w:p w14:paraId="2AB4071E"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lastRenderedPageBreak/>
        <w:t xml:space="preserve">Under COBRA individual are required to pay the full premium for coverage, plus an administrative fee. When employed, the employer generally pays for some of the cost of your health insurance. That means individuals are likely to pay more for COBRA coverage. </w:t>
      </w:r>
    </w:p>
    <w:p w14:paraId="5781C551" w14:textId="77777777" w:rsidR="009C1C42" w:rsidRPr="009C1C42" w:rsidRDefault="005138D6" w:rsidP="009C1C42">
      <w:pPr>
        <w:spacing w:before="120" w:after="0" w:line="240" w:lineRule="auto"/>
        <w:rPr>
          <w:rFonts w:asciiTheme="majorHAnsi" w:eastAsia="UHC Sans" w:hAnsiTheme="majorHAnsi" w:cs="Arial"/>
        </w:rPr>
      </w:pPr>
      <w:hyperlink r:id="rId151" w:history="1">
        <w:r w:rsidR="009C1C42" w:rsidRPr="009C1C42">
          <w:rPr>
            <w:rFonts w:asciiTheme="majorHAnsi" w:eastAsia="UHC Sans" w:hAnsiTheme="majorHAnsi" w:cs="Arial"/>
            <w:color w:val="0000FF"/>
            <w:u w:val="single"/>
          </w:rPr>
          <w:t>Learn more about COBRA coverage</w:t>
        </w:r>
      </w:hyperlink>
    </w:p>
    <w:p w14:paraId="287B8FD7" w14:textId="77777777" w:rsidR="009C1C42" w:rsidRPr="009C1C42" w:rsidRDefault="009C1C42" w:rsidP="009C1C42">
      <w:pPr>
        <w:spacing w:before="120" w:after="0" w:line="240" w:lineRule="auto"/>
        <w:rPr>
          <w:rFonts w:asciiTheme="majorHAnsi" w:eastAsia="UHC Sans" w:hAnsiTheme="majorHAnsi" w:cs="Arial"/>
        </w:rPr>
      </w:pPr>
    </w:p>
    <w:p w14:paraId="2749F5A9" w14:textId="77777777" w:rsidR="009C1C42" w:rsidRPr="009C1C42" w:rsidRDefault="009C1C42" w:rsidP="009C1C42">
      <w:pPr>
        <w:spacing w:before="120" w:after="0" w:line="240" w:lineRule="auto"/>
        <w:rPr>
          <w:rFonts w:asciiTheme="majorHAnsi" w:eastAsia="Calibri" w:hAnsiTheme="majorHAnsi" w:cs="Calibri"/>
          <w:b/>
          <w:bCs/>
          <w:color w:val="C00000"/>
        </w:rPr>
      </w:pPr>
      <w:r w:rsidRPr="009C1C42">
        <w:rPr>
          <w:rFonts w:asciiTheme="majorHAnsi" w:eastAsia="Calibri" w:hAnsiTheme="majorHAnsi" w:cs="Calibri"/>
          <w:b/>
          <w:bCs/>
          <w:color w:val="003DA1"/>
        </w:rPr>
        <w:t>A member is stuck in France due to Covid-19. Can they stop their cobra coverage, then pick it up in 2 months when they return? COGRA guidelines would not allow this. Will this rule be waived due to the situation? Therefore, if they terminate coverage would they no longer be eligible as a beneficiary?</w:t>
      </w:r>
      <w:r w:rsidRPr="009C1C42">
        <w:rPr>
          <w:rFonts w:asciiTheme="majorHAnsi" w:eastAsia="Calibri" w:hAnsiTheme="majorHAnsi" w:cs="Calibri"/>
          <w:color w:val="003DA1"/>
        </w:rPr>
        <w:t> </w:t>
      </w:r>
      <w:r w:rsidRPr="009C1C42">
        <w:rPr>
          <w:rFonts w:asciiTheme="majorHAnsi" w:eastAsia="Calibri" w:hAnsiTheme="majorHAnsi" w:cs="Calibri"/>
          <w:color w:val="FF0000"/>
        </w:rPr>
        <w:t xml:space="preserve"> </w:t>
      </w:r>
      <w:r w:rsidRPr="009C1C42">
        <w:rPr>
          <w:rFonts w:asciiTheme="majorHAnsi" w:eastAsia="Calibri" w:hAnsiTheme="majorHAnsi" w:cs="Calibri"/>
          <w:b/>
          <w:bCs/>
          <w:color w:val="C00000"/>
        </w:rPr>
        <w:t>New 4/27</w:t>
      </w:r>
    </w:p>
    <w:p w14:paraId="5B6223F8" w14:textId="77777777" w:rsidR="009C1C42" w:rsidRPr="009C1C42" w:rsidRDefault="009C1C42" w:rsidP="009C1C42">
      <w:pPr>
        <w:spacing w:before="120" w:after="0" w:line="240" w:lineRule="auto"/>
        <w:rPr>
          <w:rFonts w:asciiTheme="majorHAnsi" w:eastAsia="Calibri" w:hAnsiTheme="majorHAnsi" w:cs="Calibri"/>
          <w:color w:val="000000"/>
        </w:rPr>
      </w:pPr>
      <w:r w:rsidRPr="009C1C42">
        <w:rPr>
          <w:rFonts w:asciiTheme="majorHAnsi" w:eastAsia="Calibri" w:hAnsiTheme="majorHAnsi" w:cs="Calibri"/>
          <w:color w:val="000000"/>
        </w:rPr>
        <w:t xml:space="preserve">There are currently no exceptions to this process, and the member would need to continue the coverage without lapse. </w:t>
      </w:r>
    </w:p>
    <w:p w14:paraId="5F0AB72F" w14:textId="77777777" w:rsidR="009C1C42" w:rsidRPr="009C1C42" w:rsidRDefault="009C1C42" w:rsidP="009C1C42">
      <w:pPr>
        <w:spacing w:before="120" w:after="0" w:line="240" w:lineRule="auto"/>
        <w:rPr>
          <w:rFonts w:asciiTheme="majorHAnsi" w:eastAsia="Calibri" w:hAnsiTheme="majorHAnsi" w:cs="Calibri"/>
          <w:color w:val="FF0000"/>
        </w:rPr>
      </w:pPr>
    </w:p>
    <w:p w14:paraId="39227AF7" w14:textId="77777777" w:rsidR="009C1C42" w:rsidRPr="009C1C42" w:rsidRDefault="009C1C42" w:rsidP="009C1C42">
      <w:pPr>
        <w:spacing w:before="120" w:after="0" w:line="240" w:lineRule="auto"/>
        <w:rPr>
          <w:rFonts w:asciiTheme="majorHAnsi" w:eastAsia="Calibri" w:hAnsiTheme="majorHAnsi" w:cs="Calibri"/>
          <w:b/>
          <w:bCs/>
          <w:color w:val="C00000"/>
        </w:rPr>
      </w:pPr>
      <w:r w:rsidRPr="009C1C42">
        <w:rPr>
          <w:rFonts w:asciiTheme="majorHAnsi" w:eastAsia="Calibri" w:hAnsiTheme="majorHAnsi" w:cs="Calibri"/>
          <w:b/>
          <w:bCs/>
          <w:color w:val="003DA1"/>
        </w:rPr>
        <w:t xml:space="preserve">If a member is laid off, they can elect COBRA due to termination. If a member is furloughed, can they elect COBRA? </w:t>
      </w:r>
      <w:r w:rsidRPr="009C1C42">
        <w:rPr>
          <w:rFonts w:asciiTheme="majorHAnsi" w:eastAsia="Calibri" w:hAnsiTheme="majorHAnsi" w:cs="Calibri"/>
          <w:b/>
          <w:bCs/>
          <w:color w:val="C00000"/>
        </w:rPr>
        <w:t>New 4/27</w:t>
      </w:r>
    </w:p>
    <w:p w14:paraId="7AD416FD" w14:textId="77777777" w:rsidR="009C1C42" w:rsidRPr="009C1C42" w:rsidRDefault="009C1C42" w:rsidP="009C1C42">
      <w:pPr>
        <w:spacing w:before="120" w:after="0" w:line="240" w:lineRule="auto"/>
        <w:rPr>
          <w:rFonts w:asciiTheme="majorHAnsi" w:eastAsia="Calibri" w:hAnsiTheme="majorHAnsi" w:cs="Calibri"/>
          <w:color w:val="000000"/>
        </w:rPr>
      </w:pPr>
      <w:r w:rsidRPr="009C1C42">
        <w:rPr>
          <w:rFonts w:asciiTheme="majorHAnsi" w:eastAsia="Calibri" w:hAnsiTheme="majorHAnsi" w:cs="Calibri"/>
          <w:color w:val="000000"/>
        </w:rPr>
        <w:t xml:space="preserve">No, they should not be eligible for COBRA if they are furloughed as they could still be able to leverage group benefits through their employer. The member to check with their employer. If the employer decided to discontinue offering medical benefits to their furloughed employees, then COBRA may be an option for furloughed as well as laid off employees. </w:t>
      </w:r>
    </w:p>
    <w:p w14:paraId="3582F021" w14:textId="77777777" w:rsidR="009C1C42" w:rsidRPr="009C1C42" w:rsidRDefault="009C1C42" w:rsidP="009C1C42">
      <w:pPr>
        <w:spacing w:before="120" w:after="0" w:line="240" w:lineRule="auto"/>
        <w:rPr>
          <w:rFonts w:asciiTheme="majorHAnsi" w:eastAsia="Calibri" w:hAnsiTheme="majorHAnsi" w:cs="Calibri"/>
          <w:color w:val="000000"/>
        </w:rPr>
      </w:pPr>
      <w:r w:rsidRPr="009C1C42">
        <w:rPr>
          <w:rFonts w:asciiTheme="majorHAnsi" w:eastAsia="Calibri" w:hAnsiTheme="majorHAnsi" w:cs="Calibri"/>
          <w:color w:val="000000"/>
        </w:rPr>
        <w:t>In other words, if benefits are offered during furlough, COBRA is not an option. However, if the employer does not offer benefits to the furloughed employees, COBRA would be an option.</w:t>
      </w:r>
    </w:p>
    <w:p w14:paraId="7B430484" w14:textId="77777777" w:rsidR="009C1C42" w:rsidRPr="009C1C42" w:rsidRDefault="009C1C42" w:rsidP="009C1C42">
      <w:pPr>
        <w:spacing w:before="120" w:after="0" w:line="240" w:lineRule="auto"/>
        <w:rPr>
          <w:rFonts w:asciiTheme="majorHAnsi" w:eastAsia="UHC Sans" w:hAnsiTheme="majorHAnsi" w:cs="Arial"/>
          <w:b/>
          <w:bCs/>
          <w:color w:val="003DA1"/>
        </w:rPr>
      </w:pPr>
    </w:p>
    <w:p w14:paraId="551136AF" w14:textId="77777777" w:rsidR="009C1C42" w:rsidRPr="009C1C42" w:rsidRDefault="009C1C42" w:rsidP="009C1C42">
      <w:pPr>
        <w:spacing w:before="120" w:after="0" w:line="240" w:lineRule="auto"/>
        <w:rPr>
          <w:rFonts w:asciiTheme="majorHAnsi" w:eastAsia="UHC Sans" w:hAnsiTheme="majorHAnsi" w:cs="Arial"/>
          <w:b/>
          <w:bCs/>
        </w:rPr>
      </w:pPr>
      <w:r w:rsidRPr="009C1C42">
        <w:rPr>
          <w:rFonts w:asciiTheme="majorHAnsi" w:eastAsia="UHC Sans" w:hAnsiTheme="majorHAnsi" w:cs="Arial"/>
          <w:b/>
          <w:bCs/>
          <w:color w:val="003DA1"/>
        </w:rPr>
        <w:t xml:space="preserve">What does the recent guidance state on extension of COBRA coverage? </w:t>
      </w:r>
      <w:r w:rsidRPr="009C1C42">
        <w:rPr>
          <w:rFonts w:asciiTheme="majorHAnsi" w:eastAsia="UHC Sans" w:hAnsiTheme="majorHAnsi" w:cs="Arial"/>
          <w:b/>
          <w:bCs/>
          <w:color w:val="C00000"/>
        </w:rPr>
        <w:t>Update 8/12</w:t>
      </w:r>
    </w:p>
    <w:p w14:paraId="106BC5CC"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Due to the COVID-19 National Emergency, timelines used by group health plans for continuation coverage (COBRA) will disregard the period from March 1, 2020 until sixty (60) days after the end of the COVID-19 National Emergency (the “Outbreak Period”).   This is being done in based on a final rule issued by the federal health care agencies and impacts ERISA fully insured plans and self-funded plans.  The law does not apply to small groups with 1 to 19 employees (mini COBRA/state continuation). There is no ability to opt out of the requirements.  </w:t>
      </w:r>
    </w:p>
    <w:p w14:paraId="118FDE02" w14:textId="77777777" w:rsidR="009C1C42" w:rsidRPr="009C1C42" w:rsidRDefault="009C1C42" w:rsidP="009C1C42">
      <w:p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Final rule timeline impacts:</w:t>
      </w:r>
    </w:p>
    <w:p w14:paraId="57449D5C" w14:textId="77777777" w:rsidR="009C1C42" w:rsidRPr="009C1C42" w:rsidRDefault="009C1C42" w:rsidP="00D961FF">
      <w:pPr>
        <w:numPr>
          <w:ilvl w:val="0"/>
          <w:numId w:val="45"/>
        </w:num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 xml:space="preserve">Covered employee, beneficiary or employer to give notice to a Plan that a qualifying event has happened; </w:t>
      </w:r>
    </w:p>
    <w:p w14:paraId="7E55B9D2" w14:textId="77777777" w:rsidR="009C1C42" w:rsidRPr="009C1C42" w:rsidRDefault="009C1C42" w:rsidP="00D961FF">
      <w:pPr>
        <w:numPr>
          <w:ilvl w:val="0"/>
          <w:numId w:val="45"/>
        </w:num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 xml:space="preserve">Covered employee to elect continuation coverage under COBRA; and </w:t>
      </w:r>
    </w:p>
    <w:p w14:paraId="39C6A09B" w14:textId="77777777" w:rsidR="009C1C42" w:rsidRPr="009C1C42" w:rsidRDefault="009C1C42" w:rsidP="00D961FF">
      <w:pPr>
        <w:numPr>
          <w:ilvl w:val="0"/>
          <w:numId w:val="45"/>
        </w:num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 xml:space="preserve">Covered employee to make the required premium payments. </w:t>
      </w:r>
    </w:p>
    <w:p w14:paraId="140C22C4" w14:textId="77777777" w:rsidR="009C1C42" w:rsidRPr="009C1C42" w:rsidRDefault="009C1C42" w:rsidP="009C1C42">
      <w:pPr>
        <w:spacing w:before="120" w:after="0" w:line="240" w:lineRule="auto"/>
        <w:rPr>
          <w:rFonts w:asciiTheme="majorHAnsi" w:eastAsia="Calibri" w:hAnsiTheme="majorHAnsi" w:cs="Times New Roman"/>
          <w:color w:val="000000"/>
        </w:rPr>
      </w:pPr>
    </w:p>
    <w:p w14:paraId="309E857B" w14:textId="77777777" w:rsidR="009C1C42" w:rsidRPr="009C1C42" w:rsidRDefault="009C1C42" w:rsidP="009C1C42">
      <w:p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Notice of Qualifying Event to Employer or Plan:</w:t>
      </w:r>
    </w:p>
    <w:p w14:paraId="4C739613"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color w:val="000000"/>
        </w:rPr>
        <w:t xml:space="preserve">Currently, a covered employee must be given </w:t>
      </w:r>
      <w:r w:rsidRPr="009C1C42">
        <w:rPr>
          <w:rFonts w:asciiTheme="majorHAnsi" w:eastAsia="Calibri" w:hAnsiTheme="majorHAnsi" w:cs="Times New Roman"/>
        </w:rPr>
        <w:t xml:space="preserve">at least 60 days to give notice to the Plan that a qualifying event has happened. </w:t>
      </w:r>
    </w:p>
    <w:p w14:paraId="0951414E"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Under the final rule:</w:t>
      </w:r>
    </w:p>
    <w:p w14:paraId="0D42FE1E" w14:textId="77777777" w:rsidR="009C1C42" w:rsidRPr="009C1C42" w:rsidRDefault="009C1C42" w:rsidP="00D961FF">
      <w:pPr>
        <w:numPr>
          <w:ilvl w:val="0"/>
          <w:numId w:val="44"/>
        </w:numPr>
        <w:spacing w:before="120" w:after="0" w:line="240" w:lineRule="auto"/>
        <w:rPr>
          <w:rFonts w:asciiTheme="majorHAnsi" w:eastAsia="Calibri" w:hAnsiTheme="majorHAnsi" w:cs="Times New Roman"/>
        </w:rPr>
      </w:pPr>
      <w:r w:rsidRPr="009C1C42">
        <w:rPr>
          <w:rFonts w:asciiTheme="majorHAnsi" w:eastAsia="Calibri" w:hAnsiTheme="majorHAnsi" w:cs="Times New Roman"/>
        </w:rPr>
        <w:t>the timeframe for the employee to elect COBRA has been extended to at least 60 days after the end of the Outbreak Period</w:t>
      </w:r>
    </w:p>
    <w:p w14:paraId="5E1B81E3" w14:textId="77777777" w:rsidR="009C1C42" w:rsidRPr="009C1C42" w:rsidRDefault="009C1C42" w:rsidP="00D961FF">
      <w:pPr>
        <w:numPr>
          <w:ilvl w:val="0"/>
          <w:numId w:val="44"/>
        </w:numPr>
        <w:spacing w:before="120" w:after="0" w:line="240" w:lineRule="auto"/>
        <w:rPr>
          <w:rFonts w:asciiTheme="majorHAnsi" w:eastAsia="Calibri" w:hAnsiTheme="majorHAnsi" w:cs="Times New Roman"/>
        </w:rPr>
      </w:pPr>
      <w:r w:rsidRPr="009C1C42">
        <w:rPr>
          <w:rFonts w:asciiTheme="majorHAnsi" w:eastAsia="Calibri" w:hAnsiTheme="majorHAnsi" w:cs="Times New Roman"/>
        </w:rPr>
        <w:t>the timeframe for the employee to make the required premium payment has been extended to 30 days after the end of the Outbreak Period</w:t>
      </w:r>
    </w:p>
    <w:p w14:paraId="6052DC1F" w14:textId="77777777" w:rsidR="009C1C42" w:rsidRPr="009C1C42" w:rsidRDefault="009C1C42" w:rsidP="009C1C42">
      <w:pPr>
        <w:spacing w:before="120" w:after="0"/>
        <w:rPr>
          <w:rFonts w:asciiTheme="majorHAnsi" w:eastAsia="UHC Sans" w:hAnsiTheme="majorHAnsi" w:cs="Arial"/>
          <w:b/>
          <w:bCs/>
        </w:rPr>
      </w:pPr>
    </w:p>
    <w:p w14:paraId="65D3785C" w14:textId="77777777" w:rsidR="009C1C42" w:rsidRPr="009C1C42" w:rsidRDefault="009C1C42" w:rsidP="009C1C42">
      <w:pPr>
        <w:spacing w:before="120" w:after="0" w:line="240" w:lineRule="auto"/>
        <w:rPr>
          <w:rFonts w:asciiTheme="majorHAnsi" w:eastAsia="UHC Sans" w:hAnsiTheme="majorHAnsi" w:cs="Arial"/>
          <w:b/>
          <w:bCs/>
          <w:color w:val="C00000"/>
        </w:rPr>
      </w:pPr>
      <w:r w:rsidRPr="009C1C42">
        <w:rPr>
          <w:rFonts w:asciiTheme="majorHAnsi" w:eastAsia="UHC Sans" w:hAnsiTheme="majorHAnsi" w:cs="Arial"/>
          <w:b/>
          <w:bCs/>
          <w:color w:val="003DA1"/>
        </w:rPr>
        <w:t xml:space="preserve">How are COBRA participants notified of the temporary extension? </w:t>
      </w:r>
      <w:r w:rsidRPr="009C1C42">
        <w:rPr>
          <w:rFonts w:asciiTheme="majorHAnsi" w:eastAsia="UHC Sans" w:hAnsiTheme="majorHAnsi" w:cs="Arial"/>
          <w:b/>
          <w:bCs/>
          <w:color w:val="C00000"/>
        </w:rPr>
        <w:t>Update 8/12</w:t>
      </w:r>
    </w:p>
    <w:p w14:paraId="7CBD5F39"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A COBRA </w:t>
      </w:r>
      <w:hyperlink r:id="rId152" w:history="1">
        <w:r w:rsidRPr="009C1C42">
          <w:rPr>
            <w:rFonts w:asciiTheme="majorHAnsi" w:eastAsia="Calibri" w:hAnsiTheme="majorHAnsi" w:cs="Times New Roman"/>
            <w:color w:val="0000FF"/>
            <w:u w:val="single"/>
          </w:rPr>
          <w:t>Reinstatement notice</w:t>
        </w:r>
      </w:hyperlink>
      <w:r w:rsidRPr="009C1C42">
        <w:rPr>
          <w:rFonts w:asciiTheme="majorHAnsi" w:eastAsia="Calibri" w:hAnsiTheme="majorHAnsi" w:cs="Times New Roman"/>
        </w:rPr>
        <w:t xml:space="preserve"> was mailed In May to the 700 individuals whose coverage was  terminated for nonpayment before the rule came out. </w:t>
      </w:r>
    </w:p>
    <w:p w14:paraId="07FB0CF0" w14:textId="77777777" w:rsidR="009C1C42" w:rsidRPr="009C1C42" w:rsidRDefault="009C1C42" w:rsidP="009C1C42">
      <w:pPr>
        <w:spacing w:before="120" w:after="0" w:line="240" w:lineRule="auto"/>
        <w:rPr>
          <w:rFonts w:asciiTheme="majorHAnsi" w:eastAsia="UHC Sans" w:hAnsiTheme="majorHAnsi" w:cs="Arial"/>
          <w:b/>
          <w:bCs/>
        </w:rPr>
      </w:pPr>
    </w:p>
    <w:p w14:paraId="452C1726" w14:textId="77777777" w:rsidR="009C1C42" w:rsidRPr="009C1C42" w:rsidRDefault="009C1C42" w:rsidP="009C1C42">
      <w:pPr>
        <w:spacing w:before="120" w:after="0" w:line="240" w:lineRule="auto"/>
        <w:rPr>
          <w:rFonts w:asciiTheme="majorHAnsi" w:eastAsia="UHC Sans" w:hAnsiTheme="majorHAnsi" w:cs="Arial"/>
          <w:b/>
          <w:bCs/>
          <w:color w:val="C00000"/>
        </w:rPr>
      </w:pPr>
      <w:bookmarkStart w:id="68" w:name="_Hlk40253751"/>
      <w:r w:rsidRPr="009C1C42">
        <w:rPr>
          <w:rFonts w:asciiTheme="majorHAnsi" w:eastAsia="Calibri" w:hAnsiTheme="majorHAnsi" w:cs="Times New Roman"/>
          <w:b/>
          <w:bCs/>
          <w:noProof/>
          <w:color w:val="003DA1"/>
        </w:rPr>
        <w:t>Does the notice apply to Mini COBRA and State continuation?</w:t>
      </w:r>
      <w:r w:rsidRPr="009C1C42">
        <w:rPr>
          <w:rFonts w:asciiTheme="majorHAnsi" w:eastAsia="Calibri" w:hAnsiTheme="majorHAnsi" w:cs="Times New Roman"/>
          <w:noProof/>
          <w:color w:val="003DA1"/>
        </w:rPr>
        <w:t xml:space="preserve"> </w:t>
      </w:r>
      <w:r w:rsidRPr="009C1C42">
        <w:rPr>
          <w:rFonts w:asciiTheme="majorHAnsi" w:eastAsia="UHC Sans" w:hAnsiTheme="majorHAnsi" w:cs="Arial"/>
          <w:b/>
          <w:bCs/>
          <w:color w:val="C00000"/>
        </w:rPr>
        <w:t>New 5/14</w:t>
      </w:r>
    </w:p>
    <w:p w14:paraId="4780DCFA"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The notice does not apply to Mini COBRA or State Continuation.</w:t>
      </w:r>
    </w:p>
    <w:p w14:paraId="35AA4A4C" w14:textId="77777777" w:rsidR="009C1C42" w:rsidRPr="009C1C42" w:rsidRDefault="009C1C42" w:rsidP="009C1C42">
      <w:pPr>
        <w:spacing w:before="120" w:after="0" w:line="240" w:lineRule="auto"/>
        <w:rPr>
          <w:rFonts w:asciiTheme="majorHAnsi" w:eastAsia="Calibri" w:hAnsiTheme="majorHAnsi" w:cs="Times New Roman"/>
          <w:b/>
          <w:bCs/>
          <w:noProof/>
          <w:color w:val="003DA1"/>
        </w:rPr>
      </w:pPr>
      <w:bookmarkStart w:id="69" w:name="_Hlk40254105"/>
      <w:bookmarkEnd w:id="68"/>
    </w:p>
    <w:p w14:paraId="60F11987" w14:textId="77777777" w:rsidR="009C1C42" w:rsidRPr="009C1C42" w:rsidRDefault="009C1C42" w:rsidP="009C1C42">
      <w:pPr>
        <w:spacing w:before="120" w:after="0" w:line="240" w:lineRule="auto"/>
        <w:rPr>
          <w:rFonts w:asciiTheme="majorHAnsi" w:eastAsia="Calibri" w:hAnsiTheme="majorHAnsi" w:cs="Times New Roman"/>
          <w:noProof/>
          <w:color w:val="003DA1"/>
        </w:rPr>
      </w:pPr>
      <w:r w:rsidRPr="009C1C42">
        <w:rPr>
          <w:rFonts w:asciiTheme="majorHAnsi" w:eastAsia="Calibri" w:hAnsiTheme="majorHAnsi" w:cs="Times New Roman"/>
          <w:b/>
          <w:bCs/>
          <w:noProof/>
          <w:color w:val="003DA1"/>
        </w:rPr>
        <w:t>Is the 18 month COBRA coverage period impacted by this order? Does the Outbreak Period extend the 18 months?</w:t>
      </w:r>
      <w:r w:rsidRPr="009C1C42">
        <w:rPr>
          <w:rFonts w:asciiTheme="majorHAnsi" w:eastAsia="Calibri" w:hAnsiTheme="majorHAnsi" w:cs="Times New Roman"/>
          <w:noProof/>
          <w:color w:val="003DA1"/>
        </w:rPr>
        <w:t xml:space="preserve"> </w:t>
      </w:r>
      <w:r w:rsidRPr="009C1C42">
        <w:rPr>
          <w:rFonts w:asciiTheme="majorHAnsi" w:eastAsia="UHC Sans" w:hAnsiTheme="majorHAnsi" w:cs="Arial"/>
          <w:b/>
          <w:bCs/>
          <w:color w:val="C00000"/>
        </w:rPr>
        <w:t>New 5/14</w:t>
      </w:r>
    </w:p>
    <w:p w14:paraId="1C6D3AAB"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The COBRA coverage period is not impacted by this notice.</w:t>
      </w:r>
    </w:p>
    <w:bookmarkEnd w:id="69"/>
    <w:p w14:paraId="257077CE"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66B0F0D3"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b/>
          <w:bCs/>
          <w:color w:val="003DA1"/>
        </w:rPr>
        <w:t xml:space="preserve">Does the notice apply to Ancillary products? </w:t>
      </w:r>
      <w:bookmarkStart w:id="70" w:name="_Hlk40298437"/>
      <w:r w:rsidRPr="009C1C42">
        <w:rPr>
          <w:rFonts w:asciiTheme="majorHAnsi" w:eastAsia="UHC Sans" w:hAnsiTheme="majorHAnsi" w:cs="Arial"/>
          <w:b/>
          <w:bCs/>
          <w:color w:val="C00000"/>
        </w:rPr>
        <w:t>Update 8/12</w:t>
      </w:r>
      <w:r w:rsidRPr="009C1C42">
        <w:rPr>
          <w:rFonts w:asciiTheme="majorHAnsi" w:eastAsia="Calibri" w:hAnsiTheme="majorHAnsi" w:cs="Times New Roman"/>
        </w:rPr>
        <w:t xml:space="preserve">  </w:t>
      </w:r>
      <w:bookmarkEnd w:id="70"/>
    </w:p>
    <w:p w14:paraId="2D13CA6F"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All products under COBRA would be included.</w:t>
      </w:r>
    </w:p>
    <w:p w14:paraId="6B49E0DC"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0C443E47"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b/>
          <w:bCs/>
          <w:color w:val="003DA1"/>
        </w:rPr>
        <w:t>Does the Notice apply to both fully insured and self-funded products?</w:t>
      </w:r>
      <w:r w:rsidRPr="009C1C42">
        <w:rPr>
          <w:rFonts w:asciiTheme="majorHAnsi" w:eastAsia="Calibri" w:hAnsiTheme="majorHAnsi" w:cs="Times New Roman"/>
        </w:rPr>
        <w:t xml:space="preserve"> </w:t>
      </w:r>
      <w:r w:rsidRPr="009C1C42">
        <w:rPr>
          <w:rFonts w:asciiTheme="majorHAnsi" w:eastAsia="UHC Sans" w:hAnsiTheme="majorHAnsi" w:cs="Arial"/>
          <w:b/>
          <w:bCs/>
          <w:color w:val="C00000"/>
        </w:rPr>
        <w:t>New 5/14</w:t>
      </w:r>
      <w:r w:rsidRPr="009C1C42">
        <w:rPr>
          <w:rFonts w:asciiTheme="majorHAnsi" w:eastAsia="Calibri" w:hAnsiTheme="majorHAnsi" w:cs="Times New Roman"/>
        </w:rPr>
        <w:t xml:space="preserve">  </w:t>
      </w:r>
    </w:p>
    <w:p w14:paraId="3115E211"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Yes. The changes apply to both fully insured and self-funded products.</w:t>
      </w:r>
    </w:p>
    <w:p w14:paraId="2F8E6976"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This rule applies to ERISA Plans and Church Plans; State and Local Governments Plans are being urged by CMS to comply.</w:t>
      </w:r>
    </w:p>
    <w:p w14:paraId="0570B20E" w14:textId="77777777" w:rsidR="009C1C42" w:rsidRPr="009C1C42" w:rsidRDefault="009C1C42" w:rsidP="009C1C42">
      <w:pPr>
        <w:spacing w:before="120" w:after="0" w:line="240" w:lineRule="auto"/>
        <w:rPr>
          <w:rFonts w:asciiTheme="majorHAnsi" w:eastAsia="Calibri" w:hAnsiTheme="majorHAnsi" w:cs="Times New Roman"/>
          <w:noProof/>
          <w:color w:val="003DA1"/>
        </w:rPr>
      </w:pPr>
      <w:bookmarkStart w:id="71" w:name="_Hlk40256325"/>
      <w:r w:rsidRPr="009C1C42">
        <w:rPr>
          <w:rFonts w:asciiTheme="majorHAnsi" w:eastAsia="Calibri" w:hAnsiTheme="majorHAnsi" w:cs="Times New Roman"/>
          <w:b/>
          <w:bCs/>
          <w:noProof/>
          <w:color w:val="003DA1"/>
        </w:rPr>
        <w:t>If I elect COBRA coverage, will my policy be effective even if I don’t make a payment?</w:t>
      </w:r>
      <w:r w:rsidRPr="009C1C42">
        <w:rPr>
          <w:rFonts w:asciiTheme="majorHAnsi" w:eastAsia="Calibri" w:hAnsiTheme="majorHAnsi" w:cs="Times New Roman"/>
          <w:noProof/>
          <w:color w:val="003DA1"/>
        </w:rPr>
        <w:t xml:space="preserve"> </w:t>
      </w:r>
      <w:r w:rsidRPr="009C1C42">
        <w:rPr>
          <w:rFonts w:asciiTheme="majorHAnsi" w:eastAsia="UHC Sans" w:hAnsiTheme="majorHAnsi" w:cs="Arial"/>
          <w:b/>
          <w:bCs/>
          <w:color w:val="C00000"/>
        </w:rPr>
        <w:t>Update 9/18</w:t>
      </w:r>
      <w:r w:rsidRPr="009C1C42">
        <w:rPr>
          <w:rFonts w:asciiTheme="majorHAnsi" w:eastAsia="Calibri" w:hAnsiTheme="majorHAnsi" w:cs="Times New Roman"/>
        </w:rPr>
        <w:t xml:space="preserve">  </w:t>
      </w:r>
    </w:p>
    <w:bookmarkEnd w:id="71"/>
    <w:p w14:paraId="4F6B82ED" w14:textId="7E0465C1"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If COBRA coverage was elected after March 1, 2020, coverage will be available even if the COBRA participant does not make payment. However, claims will not be </w:t>
      </w:r>
      <w:r w:rsidR="00322134" w:rsidRPr="009C1C42">
        <w:rPr>
          <w:rFonts w:asciiTheme="majorHAnsi" w:eastAsia="Calibri" w:hAnsiTheme="majorHAnsi" w:cs="Times New Roman"/>
        </w:rPr>
        <w:t>paid,</w:t>
      </w:r>
      <w:r w:rsidRPr="009C1C42">
        <w:rPr>
          <w:rFonts w:asciiTheme="majorHAnsi" w:eastAsia="Calibri" w:hAnsiTheme="majorHAnsi" w:cs="Times New Roman"/>
        </w:rPr>
        <w:t xml:space="preserve"> and the coverage will not be active. The rule applies to both fully Insured and self- funded plans. </w:t>
      </w:r>
    </w:p>
    <w:p w14:paraId="6A8A8EA5" w14:textId="77777777" w:rsidR="009C1C42" w:rsidRPr="009C1C42" w:rsidRDefault="009C1C42" w:rsidP="009C1C42">
      <w:pPr>
        <w:spacing w:before="120" w:after="0" w:line="240" w:lineRule="auto"/>
        <w:rPr>
          <w:rFonts w:asciiTheme="majorHAnsi" w:eastAsia="Calibri" w:hAnsiTheme="majorHAnsi" w:cs="Times New Roman"/>
        </w:rPr>
      </w:pPr>
      <w:bookmarkStart w:id="72" w:name="_Hlk40956459"/>
      <w:r w:rsidRPr="009C1C42">
        <w:rPr>
          <w:rFonts w:asciiTheme="majorHAnsi" w:eastAsia="UHC Sans" w:hAnsiTheme="majorHAnsi" w:cs="Times New Roman"/>
        </w:rPr>
        <w:t xml:space="preserve">if participant does not make payments during Outbreak Period claims may be denied until the payments begin. </w:t>
      </w:r>
      <w:r w:rsidRPr="009C1C42">
        <w:rPr>
          <w:rFonts w:asciiTheme="majorHAnsi" w:eastAsia="Calibri" w:hAnsiTheme="majorHAnsi" w:cs="Times New Roman"/>
        </w:rPr>
        <w:t>Any payments deferred during the Outbreak Period, will need to be paid in full within 30 days of the end of the Outbreak Period as outlined in the final rule. Otherwise, claims will be the responsibility of the individual.</w:t>
      </w:r>
    </w:p>
    <w:bookmarkEnd w:id="72"/>
    <w:p w14:paraId="608F33E5" w14:textId="77777777" w:rsidR="009C1C42" w:rsidRPr="009C1C42" w:rsidRDefault="009C1C42" w:rsidP="009C1C42">
      <w:pPr>
        <w:spacing w:before="120" w:after="0" w:line="240" w:lineRule="auto"/>
        <w:rPr>
          <w:rFonts w:asciiTheme="majorHAnsi" w:eastAsia="Calibri" w:hAnsiTheme="majorHAnsi" w:cs="Times New Roman"/>
          <w:b/>
          <w:bCs/>
          <w:noProof/>
          <w:color w:val="003DA1"/>
        </w:rPr>
      </w:pPr>
    </w:p>
    <w:p w14:paraId="70C6BDDE" w14:textId="77777777" w:rsidR="009C1C42" w:rsidRPr="009C1C42" w:rsidRDefault="009C1C42" w:rsidP="009C1C42">
      <w:pPr>
        <w:spacing w:before="120" w:after="0" w:line="240" w:lineRule="auto"/>
        <w:rPr>
          <w:rFonts w:asciiTheme="majorHAnsi" w:eastAsia="Calibri" w:hAnsiTheme="majorHAnsi" w:cs="Times New Roman"/>
          <w:noProof/>
          <w:color w:val="003DA1"/>
        </w:rPr>
      </w:pPr>
      <w:r w:rsidRPr="009C1C42">
        <w:rPr>
          <w:rFonts w:asciiTheme="majorHAnsi" w:eastAsia="Calibri" w:hAnsiTheme="majorHAnsi" w:cs="Times New Roman"/>
          <w:b/>
          <w:bCs/>
          <w:noProof/>
          <w:color w:val="003DA1"/>
        </w:rPr>
        <w:t>How will we officially know when the Outbreak Period ends?</w:t>
      </w:r>
      <w:r w:rsidRPr="009C1C42">
        <w:rPr>
          <w:rFonts w:asciiTheme="majorHAnsi" w:eastAsia="Calibri" w:hAnsiTheme="majorHAnsi" w:cs="Times New Roman"/>
          <w:noProof/>
          <w:color w:val="003DA1"/>
        </w:rPr>
        <w:t xml:space="preserve"> </w:t>
      </w:r>
      <w:r w:rsidRPr="009C1C42">
        <w:rPr>
          <w:rFonts w:asciiTheme="majorHAnsi" w:eastAsia="UHC Sans" w:hAnsiTheme="majorHAnsi" w:cs="Arial"/>
          <w:b/>
          <w:bCs/>
          <w:color w:val="C00000"/>
        </w:rPr>
        <w:t>Update 8/12</w:t>
      </w:r>
      <w:r w:rsidRPr="009C1C42">
        <w:rPr>
          <w:rFonts w:asciiTheme="majorHAnsi" w:eastAsia="Calibri" w:hAnsiTheme="majorHAnsi" w:cs="Times New Roman"/>
        </w:rPr>
        <w:t xml:space="preserve">  </w:t>
      </w:r>
    </w:p>
    <w:p w14:paraId="136EDA26" w14:textId="77777777" w:rsidR="009C1C42" w:rsidRPr="009C1C42" w:rsidRDefault="009C1C42" w:rsidP="009C1C42">
      <w:pPr>
        <w:spacing w:before="120" w:after="0" w:line="240" w:lineRule="auto"/>
        <w:rPr>
          <w:rFonts w:asciiTheme="majorHAnsi" w:eastAsia="Calibri" w:hAnsiTheme="majorHAnsi" w:cs="Times New Roman"/>
          <w:b/>
          <w:bCs/>
          <w:noProof/>
          <w:color w:val="003DA1"/>
        </w:rPr>
      </w:pPr>
      <w:r w:rsidRPr="009C1C42">
        <w:rPr>
          <w:rFonts w:asciiTheme="majorHAnsi" w:eastAsia="Calibri" w:hAnsiTheme="majorHAnsi" w:cs="Times New Roman"/>
        </w:rPr>
        <w:t xml:space="preserve">The National Emergency ends when the President revokes the order. </w:t>
      </w:r>
    </w:p>
    <w:p w14:paraId="1EB397E2" w14:textId="77777777" w:rsidR="009C1C42" w:rsidRPr="009C1C42" w:rsidRDefault="009C1C42" w:rsidP="009C1C42">
      <w:pPr>
        <w:spacing w:before="120" w:after="0" w:line="240" w:lineRule="auto"/>
        <w:rPr>
          <w:rFonts w:asciiTheme="majorHAnsi" w:eastAsia="Calibri" w:hAnsiTheme="majorHAnsi" w:cs="Times New Roman"/>
          <w:b/>
          <w:bCs/>
          <w:noProof/>
          <w:color w:val="003DA1"/>
        </w:rPr>
      </w:pPr>
    </w:p>
    <w:p w14:paraId="6AD675CB" w14:textId="77777777" w:rsidR="009C1C42" w:rsidRPr="009C1C42" w:rsidRDefault="009C1C42" w:rsidP="009C1C42">
      <w:pPr>
        <w:spacing w:before="120" w:after="0" w:line="240" w:lineRule="auto"/>
        <w:rPr>
          <w:rFonts w:asciiTheme="majorHAnsi" w:eastAsia="Calibri" w:hAnsiTheme="majorHAnsi" w:cs="Times New Roman"/>
          <w:noProof/>
          <w:color w:val="003DA1"/>
        </w:rPr>
      </w:pPr>
      <w:r w:rsidRPr="009C1C42">
        <w:rPr>
          <w:rFonts w:asciiTheme="majorHAnsi" w:eastAsia="Calibri" w:hAnsiTheme="majorHAnsi" w:cs="Times New Roman"/>
          <w:b/>
          <w:bCs/>
          <w:noProof/>
          <w:color w:val="003DA1"/>
        </w:rPr>
        <w:t xml:space="preserve">Will we need to notify COBRA participants of the date the Outbreak Period ends? </w:t>
      </w:r>
      <w:r w:rsidRPr="009C1C42">
        <w:rPr>
          <w:rFonts w:asciiTheme="majorHAnsi" w:eastAsia="UHC Sans" w:hAnsiTheme="majorHAnsi" w:cs="Arial"/>
          <w:b/>
          <w:bCs/>
          <w:color w:val="C00000"/>
        </w:rPr>
        <w:t>New 5/14</w:t>
      </w:r>
      <w:r w:rsidRPr="009C1C42">
        <w:rPr>
          <w:rFonts w:asciiTheme="majorHAnsi" w:eastAsia="Calibri" w:hAnsiTheme="majorHAnsi" w:cs="Times New Roman"/>
        </w:rPr>
        <w:t xml:space="preserve">  </w:t>
      </w:r>
    </w:p>
    <w:p w14:paraId="4071CB88"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This is not covered in the order and is not a requirement.</w:t>
      </w:r>
    </w:p>
    <w:p w14:paraId="6899F1B4"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74DA634C"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b/>
          <w:bCs/>
          <w:color w:val="003DA1"/>
        </w:rPr>
        <w:t xml:space="preserve">How will UnitedHealthcare communicate the new timeframes to COBRA participants? </w:t>
      </w:r>
      <w:r w:rsidRPr="009C1C42">
        <w:rPr>
          <w:rFonts w:asciiTheme="majorHAnsi" w:eastAsia="Calibri" w:hAnsiTheme="majorHAnsi" w:cs="Times New Roman"/>
        </w:rPr>
        <w:t xml:space="preserve"> </w:t>
      </w:r>
      <w:r w:rsidRPr="009C1C42">
        <w:rPr>
          <w:rFonts w:asciiTheme="majorHAnsi" w:eastAsia="UHC Sans" w:hAnsiTheme="majorHAnsi" w:cs="Arial"/>
          <w:b/>
          <w:bCs/>
          <w:color w:val="C00000"/>
        </w:rPr>
        <w:t>New 5/14</w:t>
      </w:r>
      <w:r w:rsidRPr="009C1C42">
        <w:rPr>
          <w:rFonts w:asciiTheme="majorHAnsi" w:eastAsia="Calibri" w:hAnsiTheme="majorHAnsi" w:cs="Times New Roman"/>
        </w:rPr>
        <w:t xml:space="preserve">   </w:t>
      </w:r>
    </w:p>
    <w:p w14:paraId="792063CD"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Brokers and employer’s information posted to UHC.com.</w:t>
      </w:r>
    </w:p>
    <w:p w14:paraId="6AA19FCA"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COBRA participants that were canceled but should not have been cancelled based on the new guidance, were sent a reinstatement notice.</w:t>
      </w:r>
    </w:p>
    <w:p w14:paraId="557BED03"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lastRenderedPageBreak/>
        <w:t xml:space="preserve">New participants receive a notice regarding the extension in the QEN and in the invoice/billing statement. </w:t>
      </w:r>
    </w:p>
    <w:p w14:paraId="0E4063C2" w14:textId="77777777" w:rsidR="009C1C42" w:rsidRPr="009C1C42" w:rsidRDefault="009C1C42" w:rsidP="009C1C42">
      <w:pPr>
        <w:spacing w:before="120" w:after="0" w:line="240" w:lineRule="auto"/>
        <w:rPr>
          <w:rFonts w:asciiTheme="majorHAnsi" w:eastAsia="Calibri" w:hAnsiTheme="majorHAnsi" w:cs="Times New Roman"/>
          <w:b/>
          <w:bCs/>
          <w:noProof/>
          <w:color w:val="003DA1"/>
        </w:rPr>
      </w:pPr>
    </w:p>
    <w:p w14:paraId="573FD0E2"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b/>
          <w:bCs/>
          <w:noProof/>
          <w:color w:val="003DA1"/>
        </w:rPr>
        <w:t>What is UnitedHealthcare’s normal grace period for Cobra payments</w:t>
      </w:r>
      <w:r w:rsidRPr="009C1C42">
        <w:rPr>
          <w:rFonts w:asciiTheme="majorHAnsi" w:eastAsia="Calibri" w:hAnsiTheme="majorHAnsi" w:cs="Times New Roman"/>
          <w:noProof/>
          <w:color w:val="003DA1"/>
        </w:rPr>
        <w:t xml:space="preserve"> </w:t>
      </w:r>
      <w:r w:rsidRPr="009C1C42">
        <w:rPr>
          <w:rFonts w:asciiTheme="majorHAnsi" w:eastAsia="UHC Sans" w:hAnsiTheme="majorHAnsi" w:cs="Arial"/>
          <w:b/>
          <w:bCs/>
          <w:color w:val="C00000"/>
        </w:rPr>
        <w:t>Updated 8/12</w:t>
      </w:r>
      <w:r w:rsidRPr="009C1C42">
        <w:rPr>
          <w:rFonts w:asciiTheme="majorHAnsi" w:eastAsia="Calibri" w:hAnsiTheme="majorHAnsi" w:cs="Times New Roman"/>
        </w:rPr>
        <w:t xml:space="preserve">   </w:t>
      </w:r>
    </w:p>
    <w:p w14:paraId="463D4BE9"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The normal grace period is 30 days after the due date.</w:t>
      </w:r>
    </w:p>
    <w:p w14:paraId="3896135E" w14:textId="77777777" w:rsidR="009C1C42" w:rsidRPr="009C1C42" w:rsidRDefault="009C1C42" w:rsidP="009C1C42">
      <w:pPr>
        <w:spacing w:before="120" w:after="0" w:line="240" w:lineRule="auto"/>
        <w:rPr>
          <w:rFonts w:asciiTheme="majorHAnsi" w:eastAsia="Calibri" w:hAnsiTheme="majorHAnsi" w:cs="Times New Roman"/>
        </w:rPr>
      </w:pPr>
    </w:p>
    <w:p w14:paraId="7071E24D" w14:textId="77777777" w:rsidR="009C1C42" w:rsidRPr="009C1C42" w:rsidRDefault="009C1C42" w:rsidP="009C1C42">
      <w:pPr>
        <w:spacing w:after="0" w:line="240" w:lineRule="auto"/>
        <w:contextualSpacing/>
        <w:rPr>
          <w:rFonts w:asciiTheme="majorHAnsi" w:eastAsia="Calibri" w:hAnsiTheme="majorHAnsi" w:cs="Calibri"/>
        </w:rPr>
      </w:pPr>
      <w:bookmarkStart w:id="73" w:name="_Hlk40956401"/>
      <w:r w:rsidRPr="009C1C42">
        <w:rPr>
          <w:rFonts w:asciiTheme="majorHAnsi" w:eastAsia="UHC Sans" w:hAnsiTheme="majorHAnsi" w:cs="Times New Roman"/>
        </w:rPr>
        <w:t xml:space="preserve">if participant does not make payments during Outbreak Period claims may be denied until the payments begin. </w:t>
      </w:r>
      <w:r w:rsidRPr="009C1C42">
        <w:rPr>
          <w:rFonts w:asciiTheme="majorHAnsi" w:eastAsia="Calibri" w:hAnsiTheme="majorHAnsi" w:cs="Calibri"/>
        </w:rPr>
        <w:t>Under the final rule, the timeframe for the employee (or qualified beneficiary) to make their payments for the months they were covered under the plan has been extended to 30 days after the end of the Outbreak Period.  However, if premium remains unpaid, claims will be the responsibility of the individual.</w:t>
      </w:r>
    </w:p>
    <w:bookmarkEnd w:id="73"/>
    <w:p w14:paraId="5C03860D" w14:textId="77777777" w:rsidR="009C1C42" w:rsidRPr="009C1C42" w:rsidRDefault="009C1C42" w:rsidP="009C1C42">
      <w:pPr>
        <w:spacing w:before="120" w:after="0" w:line="240" w:lineRule="auto"/>
        <w:rPr>
          <w:rFonts w:asciiTheme="majorHAnsi" w:eastAsia="Calibri" w:hAnsiTheme="majorHAnsi" w:cs="Calibri"/>
          <w:b/>
          <w:bCs/>
          <w:color w:val="003DA1"/>
        </w:rPr>
      </w:pPr>
    </w:p>
    <w:p w14:paraId="0E3A9816"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Calibri"/>
          <w:b/>
          <w:bCs/>
          <w:color w:val="003DA1"/>
        </w:rPr>
        <w:t xml:space="preserve">What is UnitedHealthcare’s normal policy for individuals to give notice of a qualifying event? </w:t>
      </w:r>
      <w:r w:rsidRPr="009C1C42">
        <w:rPr>
          <w:rFonts w:asciiTheme="majorHAnsi" w:eastAsia="UHC Sans" w:hAnsiTheme="majorHAnsi" w:cs="Arial"/>
          <w:b/>
          <w:bCs/>
          <w:color w:val="C00000"/>
        </w:rPr>
        <w:t>Update 9/18</w:t>
      </w:r>
      <w:r w:rsidRPr="009C1C42">
        <w:rPr>
          <w:rFonts w:asciiTheme="majorHAnsi" w:eastAsia="Calibri" w:hAnsiTheme="majorHAnsi" w:cs="Times New Roman"/>
        </w:rPr>
        <w:t xml:space="preserve">   </w:t>
      </w:r>
    </w:p>
    <w:p w14:paraId="78E94507"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Currently, a covered employee (or one of the qualified beneficiaries) must be allowed at least 60 days to give notice to a Plan that certain qualifying events have occurred.  These events include divorce, legal separation or loss of child dependent status.  Employers, on the other hand, have 30 days to give notice of a qualifying event that includes termination or reduction in hours of employment, death of the employee, entitlement to Medicare or an employer bankruptcy.  Once notice of a qualifying event is given, the Plan has 14 days to issue the COBRA election notice.</w:t>
      </w:r>
    </w:p>
    <w:p w14:paraId="280A10DC" w14:textId="77777777" w:rsidR="009C1C42" w:rsidRPr="009C1C42" w:rsidRDefault="009C1C42" w:rsidP="009C1C42">
      <w:pPr>
        <w:spacing w:before="120" w:after="0" w:line="240" w:lineRule="auto"/>
        <w:rPr>
          <w:rFonts w:asciiTheme="majorHAnsi" w:eastAsia="Calibri" w:hAnsiTheme="majorHAnsi" w:cs="Calibri"/>
        </w:rPr>
      </w:pPr>
    </w:p>
    <w:p w14:paraId="25359061"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Under the final rule, the timeframe for the employee (or qualified beneficiary) to give notice to the Plan has been extended to at least 60 days after the end of the Outbreak Period.  The timeframe for the employer to give notice to the plan has been extended to 30 days after the end of the Outbreak Period.</w:t>
      </w:r>
    </w:p>
    <w:p w14:paraId="12F0A585" w14:textId="77777777" w:rsidR="009C1C42" w:rsidRPr="009C1C42" w:rsidRDefault="009C1C42" w:rsidP="009C1C42">
      <w:pPr>
        <w:spacing w:before="120" w:after="0" w:line="240" w:lineRule="auto"/>
        <w:rPr>
          <w:rFonts w:asciiTheme="majorHAnsi" w:eastAsia="Calibri" w:hAnsiTheme="majorHAnsi" w:cs="Calibri"/>
        </w:rPr>
      </w:pPr>
    </w:p>
    <w:p w14:paraId="350A8F59"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b/>
          <w:bCs/>
          <w:color w:val="003DA1"/>
        </w:rPr>
        <w:t>Does UHC pend or deny claims in situations where the COBRA premium has not been paid?</w:t>
      </w:r>
      <w:r w:rsidRPr="009C1C42">
        <w:rPr>
          <w:rFonts w:asciiTheme="majorHAnsi" w:eastAsia="Calibri" w:hAnsiTheme="majorHAnsi" w:cs="Calibri"/>
        </w:rPr>
        <w:t xml:space="preserve">   </w:t>
      </w:r>
      <w:r w:rsidRPr="009C1C42">
        <w:rPr>
          <w:rFonts w:asciiTheme="majorHAnsi" w:eastAsia="Calibri" w:hAnsiTheme="majorHAnsi" w:cs="Calibri"/>
          <w:b/>
          <w:bCs/>
          <w:color w:val="C00000"/>
        </w:rPr>
        <w:t>New 9/18</w:t>
      </w:r>
    </w:p>
    <w:p w14:paraId="712A0D5D" w14:textId="77777777" w:rsidR="009C1C42" w:rsidRPr="009C1C42" w:rsidRDefault="009C1C42" w:rsidP="009C1C42">
      <w:pPr>
        <w:spacing w:before="120" w:after="0" w:line="240" w:lineRule="auto"/>
        <w:rPr>
          <w:rFonts w:asciiTheme="majorHAnsi" w:eastAsia="Calibri" w:hAnsiTheme="majorHAnsi" w:cs="Calibri"/>
        </w:rPr>
      </w:pPr>
    </w:p>
    <w:p w14:paraId="754FA64A" w14:textId="6B3930A9" w:rsidR="009C1C42" w:rsidRPr="009C1C42" w:rsidRDefault="009C1C42" w:rsidP="009C1C42">
      <w:pPr>
        <w:pBdr>
          <w:bottom w:val="dotted" w:sz="24" w:space="6" w:color="auto"/>
        </w:pBdr>
        <w:rPr>
          <w:rFonts w:asciiTheme="majorHAnsi" w:eastAsia="Calibri" w:hAnsiTheme="majorHAnsi" w:cs="Times New Roman"/>
          <w:b/>
          <w:bCs/>
          <w:color w:val="003DA1"/>
        </w:rPr>
      </w:pPr>
      <w:r w:rsidRPr="009C1C42">
        <w:rPr>
          <w:rFonts w:asciiTheme="majorHAnsi" w:eastAsia="Calibri" w:hAnsiTheme="majorHAnsi" w:cs="Times New Roman"/>
        </w:rPr>
        <w:t xml:space="preserve">When the final rule was first published, United and other plans pended claims in situations where </w:t>
      </w:r>
      <w:r w:rsidRPr="009C1C42">
        <w:rPr>
          <w:rFonts w:asciiTheme="majorHAnsi" w:eastAsia="Calibri" w:hAnsiTheme="majorHAnsi" w:cs="Times New Roman"/>
          <w:color w:val="C00000"/>
        </w:rPr>
        <w:t>COBRA</w:t>
      </w:r>
      <w:r w:rsidRPr="009C1C42">
        <w:rPr>
          <w:rFonts w:asciiTheme="majorHAnsi" w:eastAsia="Calibri" w:hAnsiTheme="majorHAnsi" w:cs="Times New Roman"/>
        </w:rPr>
        <w:t xml:space="preserve"> was elected, but the required premium was not paid.  Following that, the IRS issued guidance making clear that plans may terminate members and deny claims when premium is not paid.   As a result, United’s policy is that coverage will not be </w:t>
      </w:r>
      <w:r w:rsidR="00322134" w:rsidRPr="009C1C42">
        <w:rPr>
          <w:rFonts w:asciiTheme="majorHAnsi" w:eastAsia="Calibri" w:hAnsiTheme="majorHAnsi" w:cs="Times New Roman"/>
        </w:rPr>
        <w:t>activated,</w:t>
      </w:r>
      <w:r w:rsidRPr="009C1C42">
        <w:rPr>
          <w:rFonts w:asciiTheme="majorHAnsi" w:eastAsia="Calibri" w:hAnsiTheme="majorHAnsi" w:cs="Times New Roman"/>
        </w:rPr>
        <w:t xml:space="preserve"> and claims will not be paid if the required premium is not paid.  Premium must be paid by the end of the 30-day period following the termination of the Outbreak Period for cover.</w:t>
      </w:r>
    </w:p>
    <w:p w14:paraId="0BAB4851" w14:textId="77777777" w:rsidR="009C1C42" w:rsidRPr="009C1C42" w:rsidRDefault="009C1C42" w:rsidP="009C1C42">
      <w:pPr>
        <w:pBdr>
          <w:bottom w:val="dotted" w:sz="24" w:space="6" w:color="auto"/>
        </w:pBd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Can a COBRA member be reinstated if the individual makes the required payments to their employer after being terminated? </w:t>
      </w:r>
      <w:r w:rsidRPr="009C1C42">
        <w:rPr>
          <w:rFonts w:asciiTheme="majorHAnsi" w:eastAsia="Calibri" w:hAnsiTheme="majorHAnsi" w:cs="Times New Roman"/>
          <w:b/>
          <w:bCs/>
          <w:color w:val="C00000"/>
        </w:rPr>
        <w:t>New 9/18</w:t>
      </w:r>
    </w:p>
    <w:p w14:paraId="45020066" w14:textId="24C66C53" w:rsidR="009C1C42" w:rsidRPr="009C1C42" w:rsidRDefault="009C1C42" w:rsidP="009C1C42">
      <w:pPr>
        <w:pBdr>
          <w:bottom w:val="dotted" w:sz="24" w:space="6" w:color="auto"/>
        </w:pBd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Yes. The member will be </w:t>
      </w:r>
      <w:r w:rsidR="00322134" w:rsidRPr="009C1C42">
        <w:rPr>
          <w:rFonts w:asciiTheme="majorHAnsi" w:eastAsia="Calibri" w:hAnsiTheme="majorHAnsi" w:cs="Times New Roman"/>
        </w:rPr>
        <w:t>reinstated,</w:t>
      </w:r>
      <w:r w:rsidRPr="009C1C42">
        <w:rPr>
          <w:rFonts w:asciiTheme="majorHAnsi" w:eastAsia="Calibri" w:hAnsiTheme="majorHAnsi" w:cs="Times New Roman"/>
        </w:rPr>
        <w:t xml:space="preserve"> and claims processed back to the last paid through date beginning on or after 3/1/2020. Once the President announces an end date to the Outbreak Period, the member has until 30 days after the Outbreak Period ends to make the required COBRA premium payment.  </w:t>
      </w:r>
      <w:r w:rsidRPr="009C1C42" w:rsidDel="001E4476">
        <w:rPr>
          <w:rFonts w:asciiTheme="majorHAnsi" w:eastAsia="Calibri" w:hAnsiTheme="majorHAnsi" w:cs="Times New Roman"/>
        </w:rPr>
        <w:t xml:space="preserve"> </w:t>
      </w:r>
    </w:p>
    <w:p w14:paraId="78D63300" w14:textId="77777777" w:rsidR="009C1C42" w:rsidRPr="009C1C42" w:rsidRDefault="009C1C42" w:rsidP="009C1C42">
      <w:pPr>
        <w:pBdr>
          <w:bottom w:val="dotted" w:sz="24" w:space="6" w:color="auto"/>
        </w:pBdr>
        <w:rPr>
          <w:rFonts w:asciiTheme="majorHAnsi" w:eastAsia="Calibri" w:hAnsiTheme="majorHAnsi" w:cs="Times New Roman"/>
          <w:color w:val="0070C0"/>
        </w:rPr>
      </w:pPr>
    </w:p>
    <w:p w14:paraId="4C6F810F" w14:textId="3BC9B403" w:rsidR="009C1C42" w:rsidRPr="009C1C42" w:rsidRDefault="009C1C42" w:rsidP="009C1C42">
      <w:pPr>
        <w:pBdr>
          <w:bottom w:val="dotted" w:sz="24" w:space="6" w:color="auto"/>
        </w:pBdr>
        <w:rPr>
          <w:rFonts w:asciiTheme="majorHAnsi" w:eastAsia="Calibri" w:hAnsiTheme="majorHAnsi" w:cs="Times New Roman"/>
          <w:b/>
          <w:bCs/>
          <w:color w:val="C00000"/>
        </w:rPr>
      </w:pPr>
      <w:r w:rsidRPr="009C1C42">
        <w:rPr>
          <w:rFonts w:asciiTheme="majorHAnsi" w:eastAsia="Calibri" w:hAnsiTheme="majorHAnsi" w:cs="Times New Roman"/>
          <w:b/>
          <w:bCs/>
          <w:color w:val="0070C0"/>
        </w:rPr>
        <w:t xml:space="preserve">Are employer groups required to continue to make COBRA premium payments they are billed for, even if COBRA beneficiaries have not paid the group for their COBRA premium? </w:t>
      </w:r>
      <w:r w:rsidRPr="009C1C42">
        <w:rPr>
          <w:rFonts w:asciiTheme="majorHAnsi" w:eastAsia="Calibri" w:hAnsiTheme="majorHAnsi" w:cs="Times New Roman"/>
          <w:b/>
          <w:bCs/>
          <w:color w:val="C00000"/>
        </w:rPr>
        <w:t>New 9/18</w:t>
      </w:r>
    </w:p>
    <w:p w14:paraId="6CB6F23D" w14:textId="77777777" w:rsidR="009C1C42" w:rsidRPr="009C1C42" w:rsidRDefault="009C1C42" w:rsidP="009C1C42">
      <w:pPr>
        <w:pBdr>
          <w:bottom w:val="dotted" w:sz="24" w:space="6" w:color="auto"/>
        </w:pBdr>
        <w:rPr>
          <w:rFonts w:asciiTheme="majorHAnsi" w:eastAsia="Calibri" w:hAnsiTheme="majorHAnsi" w:cs="Times New Roman"/>
          <w:color w:val="000000"/>
        </w:rPr>
      </w:pPr>
      <w:r w:rsidRPr="009C1C42">
        <w:rPr>
          <w:rFonts w:asciiTheme="majorHAnsi" w:eastAsia="Calibri" w:hAnsiTheme="majorHAnsi" w:cs="Times New Roman"/>
          <w:color w:val="000000"/>
        </w:rPr>
        <w:lastRenderedPageBreak/>
        <w:t>No. The employer group is accountable for COBRA administration.  The member is required to pay the COBRA premium within the 30-day COBRA premium grace period extension. It is also the responsibility of the employer group to terminate coverage in a timely manner for COBRA members that do not pay their COBRA premiums in a timely manner.</w:t>
      </w:r>
    </w:p>
    <w:p w14:paraId="0E4D2989" w14:textId="6EF56EDC" w:rsidR="0059654B" w:rsidRPr="00A71323" w:rsidRDefault="0059654B" w:rsidP="0059654B">
      <w:pPr>
        <w:spacing w:before="120" w:after="0" w:line="240" w:lineRule="auto"/>
        <w:rPr>
          <w:rFonts w:ascii="UHC Sans Medium" w:eastAsia="Calibri" w:hAnsi="UHC Sans Medium" w:cs="Times New Roman"/>
          <w:b/>
          <w:bCs/>
          <w:color w:val="003DA1"/>
        </w:rPr>
      </w:pPr>
      <w:r w:rsidRPr="00A71323">
        <w:rPr>
          <w:rFonts w:ascii="UHC Sans Medium" w:eastAsia="Calibri" w:hAnsi="UHC Sans Medium" w:cs="Times New Roman"/>
          <w:b/>
          <w:bCs/>
          <w:color w:val="003DA1"/>
        </w:rPr>
        <w:t xml:space="preserve">If an employer group paid </w:t>
      </w:r>
      <w:r>
        <w:rPr>
          <w:rFonts w:ascii="UHC Sans Medium" w:eastAsia="Calibri" w:hAnsi="UHC Sans Medium" w:cs="Times New Roman"/>
          <w:b/>
          <w:bCs/>
          <w:color w:val="003DA1"/>
        </w:rPr>
        <w:t>UnitedHealthcare</w:t>
      </w:r>
      <w:r w:rsidRPr="00A71323">
        <w:rPr>
          <w:rFonts w:ascii="UHC Sans Medium" w:eastAsia="Calibri" w:hAnsi="UHC Sans Medium" w:cs="Times New Roman"/>
          <w:b/>
          <w:bCs/>
          <w:color w:val="003DA1"/>
        </w:rPr>
        <w:t xml:space="preserve"> on behalf of a COBRA member without receiving the required payment from the COBRA member, can the employer group recoup that payment upon termination of that COBRA member?  </w:t>
      </w:r>
      <w:r>
        <w:rPr>
          <w:rFonts w:ascii="UHC Sans Medium" w:eastAsia="Calibri" w:hAnsi="UHC Sans Medium" w:cs="Times New Roman"/>
          <w:b/>
          <w:bCs/>
          <w:color w:val="C00000"/>
        </w:rPr>
        <w:t>Update</w:t>
      </w:r>
      <w:r w:rsidRPr="00A71323">
        <w:rPr>
          <w:rFonts w:ascii="UHC Sans Medium" w:eastAsia="Calibri" w:hAnsi="UHC Sans Medium" w:cs="Times New Roman"/>
          <w:b/>
          <w:bCs/>
          <w:color w:val="C00000"/>
        </w:rPr>
        <w:t xml:space="preserve"> </w:t>
      </w:r>
      <w:r w:rsidR="00045A51">
        <w:rPr>
          <w:rFonts w:ascii="UHC Sans Medium" w:eastAsia="Calibri" w:hAnsi="UHC Sans Medium" w:cs="Times New Roman"/>
          <w:b/>
          <w:bCs/>
          <w:color w:val="C00000"/>
        </w:rPr>
        <w:t>10/1</w:t>
      </w:r>
    </w:p>
    <w:p w14:paraId="413F1502" w14:textId="77777777" w:rsidR="0059654B" w:rsidRDefault="0059654B" w:rsidP="0059654B">
      <w:r>
        <w:t xml:space="preserve">The Department of Labor COVID19 Payment Extension Final Rule, has been updated based on interpretation from the IRS that allows for termination with re-instatement if premiums are paid. </w:t>
      </w:r>
    </w:p>
    <w:p w14:paraId="2C15B5F5" w14:textId="77777777" w:rsidR="0059654B" w:rsidRDefault="0059654B" w:rsidP="0059654B">
      <w:pPr>
        <w:spacing w:before="120" w:after="0" w:line="240" w:lineRule="auto"/>
        <w:rPr>
          <w:rFonts w:ascii="UHC Sans Medium" w:eastAsia="Calibri" w:hAnsi="UHC Sans Medium" w:cs="Times New Roman"/>
        </w:rPr>
      </w:pPr>
      <w:r>
        <w:rPr>
          <w:rFonts w:ascii="UHC Sans Medium" w:eastAsia="Calibri" w:hAnsi="UHC Sans Medium" w:cs="Times New Roman"/>
        </w:rPr>
        <w:t>Our</w:t>
      </w:r>
      <w:r w:rsidRPr="00A71323">
        <w:rPr>
          <w:rFonts w:ascii="UHC Sans Medium" w:eastAsia="Calibri" w:hAnsi="UHC Sans Medium" w:cs="Times New Roman"/>
        </w:rPr>
        <w:t xml:space="preserve"> policy is that we would retroactively terminate the member’s coverage back to the date of the COBRA qualifying event. The customer would receive a credit on its invoice.</w:t>
      </w:r>
    </w:p>
    <w:p w14:paraId="57F255BD" w14:textId="77777777" w:rsidR="0059654B" w:rsidRDefault="0059654B" w:rsidP="0059654B">
      <w:pPr>
        <w:spacing w:before="120" w:after="0" w:line="240" w:lineRule="auto"/>
        <w:rPr>
          <w:rFonts w:ascii="UHC Sans Medium" w:eastAsia="Calibri" w:hAnsi="UHC Sans Medium" w:cs="Times New Roman"/>
        </w:rPr>
      </w:pPr>
    </w:p>
    <w:p w14:paraId="06D0166B" w14:textId="027B821C" w:rsidR="0059654B" w:rsidRDefault="0059654B" w:rsidP="0059654B">
      <w:r w:rsidRPr="00CB4A79">
        <w:rPr>
          <w:b/>
          <w:bCs/>
          <w:color w:val="003DA1"/>
        </w:rPr>
        <w:t xml:space="preserve">How </w:t>
      </w:r>
      <w:r w:rsidR="00045A51">
        <w:rPr>
          <w:b/>
          <w:bCs/>
          <w:color w:val="003DA1"/>
        </w:rPr>
        <w:t>would</w:t>
      </w:r>
      <w:r w:rsidRPr="00CB4A79">
        <w:rPr>
          <w:b/>
          <w:bCs/>
          <w:color w:val="003DA1"/>
        </w:rPr>
        <w:t xml:space="preserve"> UnitedHealthcare </w:t>
      </w:r>
      <w:r w:rsidR="00045A51">
        <w:rPr>
          <w:b/>
          <w:bCs/>
          <w:color w:val="003DA1"/>
        </w:rPr>
        <w:t>handle the situation for an</w:t>
      </w:r>
      <w:r w:rsidRPr="00CB4A79">
        <w:rPr>
          <w:b/>
          <w:bCs/>
          <w:color w:val="003DA1"/>
        </w:rPr>
        <w:t xml:space="preserve"> employer who has been paying COBRA premium, but the former employee has not paid their premium or stopped paying premiums? </w:t>
      </w:r>
      <w:r w:rsidRPr="0093460B">
        <w:rPr>
          <w:b/>
          <w:bCs/>
          <w:color w:val="C00000"/>
        </w:rPr>
        <w:t>New 10/1</w:t>
      </w:r>
    </w:p>
    <w:p w14:paraId="77F8C9C7" w14:textId="77777777" w:rsidR="0059654B" w:rsidRDefault="0059654B" w:rsidP="0059654B">
      <w:r>
        <w:t xml:space="preserve">The Department of Labor COVID19 Payment Extension Final Rule, has been updated based on interpretation from the IRS that allows for termination with re-instatement if premiums are paid. </w:t>
      </w:r>
    </w:p>
    <w:p w14:paraId="1E61DF5D" w14:textId="12A11D16" w:rsidR="0059654B" w:rsidRDefault="0059654B" w:rsidP="0059654B">
      <w:r>
        <w:t xml:space="preserve">Based on this guidance, Groups/COBRA Administrators can now term for non-payment. </w:t>
      </w:r>
      <w:r w:rsidR="00045A51">
        <w:t>C</w:t>
      </w:r>
      <w:r>
        <w:t xml:space="preserve">ustomers </w:t>
      </w:r>
      <w:r w:rsidR="00045A51">
        <w:t>may</w:t>
      </w:r>
      <w:r>
        <w:t xml:space="preserve"> retroactively terminate COBRA members back to the last pay thru date (back to 3/1/2020)</w:t>
      </w:r>
      <w:r w:rsidR="00045A51">
        <w:t>.</w:t>
      </w:r>
      <w:r>
        <w:t xml:space="preserve"> </w:t>
      </w:r>
    </w:p>
    <w:p w14:paraId="2BC2C73B" w14:textId="77777777" w:rsidR="0059654B" w:rsidRDefault="0059654B" w:rsidP="00D961FF">
      <w:pPr>
        <w:pStyle w:val="ListParagraph"/>
        <w:numPr>
          <w:ilvl w:val="0"/>
          <w:numId w:val="66"/>
        </w:numPr>
        <w:spacing w:after="0" w:line="240" w:lineRule="auto"/>
        <w:ind w:left="630" w:hanging="270"/>
      </w:pPr>
      <w:r>
        <w:t>If payment has been made by the employer for the COBRA participant without receiving payment by the participant, the employer can terminate the member and would receive a credit for any months paid on behalf of the participant, on their next invoice.</w:t>
      </w:r>
    </w:p>
    <w:p w14:paraId="6A61F11B" w14:textId="77777777" w:rsidR="0059654B" w:rsidRDefault="0059654B" w:rsidP="00D961FF">
      <w:pPr>
        <w:pStyle w:val="ListParagraph"/>
        <w:numPr>
          <w:ilvl w:val="0"/>
          <w:numId w:val="66"/>
        </w:numPr>
        <w:spacing w:after="0" w:line="240" w:lineRule="auto"/>
        <w:ind w:left="630" w:hanging="270"/>
      </w:pPr>
      <w:r>
        <w:t xml:space="preserve">If no payment has been made, the term would be processed with no credit. </w:t>
      </w:r>
    </w:p>
    <w:p w14:paraId="2E6A4B60" w14:textId="77777777" w:rsidR="00045A51" w:rsidRDefault="00045A51" w:rsidP="009C1C42">
      <w:pPr>
        <w:spacing w:before="120" w:after="0" w:line="240" w:lineRule="auto"/>
        <w:rPr>
          <w:rFonts w:asciiTheme="majorHAnsi" w:eastAsia="Calibri" w:hAnsiTheme="majorHAnsi" w:cs="Times New Roman"/>
          <w:b/>
          <w:bCs/>
          <w:color w:val="003DA1"/>
        </w:rPr>
      </w:pPr>
    </w:p>
    <w:p w14:paraId="35AC38E1" w14:textId="58AAE043"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How does the plan recover claim dollars if claims are paid and premiums are not collected? </w:t>
      </w:r>
      <w:r w:rsidR="00045A51">
        <w:rPr>
          <w:rFonts w:asciiTheme="majorHAnsi" w:eastAsia="Calibri" w:hAnsiTheme="majorHAnsi" w:cs="Times New Roman"/>
          <w:b/>
          <w:bCs/>
          <w:color w:val="C00000"/>
        </w:rPr>
        <w:t>Update 10/1</w:t>
      </w:r>
    </w:p>
    <w:p w14:paraId="2B0EF019" w14:textId="0D5E225A" w:rsidR="009C1C42" w:rsidRPr="009C1C42" w:rsidRDefault="009C1C42" w:rsidP="009C1C42">
      <w:pPr>
        <w:spacing w:before="120"/>
        <w:rPr>
          <w:rFonts w:asciiTheme="majorHAnsi" w:eastAsia="Calibri" w:hAnsiTheme="majorHAnsi" w:cs="Times New Roman"/>
          <w:color w:val="000000"/>
        </w:rPr>
      </w:pPr>
      <w:r w:rsidRPr="009C1C42">
        <w:rPr>
          <w:rFonts w:asciiTheme="majorHAnsi" w:eastAsia="Calibri" w:hAnsiTheme="majorHAnsi" w:cs="Times New Roman"/>
          <w:color w:val="000000"/>
        </w:rPr>
        <w:t xml:space="preserve">If a COBRA member has not paid premium, claims would not be paid until premiums are paid. </w:t>
      </w:r>
      <w:r w:rsidR="00045A51">
        <w:rPr>
          <w:rFonts w:asciiTheme="majorHAnsi" w:eastAsia="Calibri" w:hAnsiTheme="majorHAnsi" w:cs="Times New Roman"/>
          <w:color w:val="000000"/>
        </w:rPr>
        <w:t>If the group had paid for the former employee, the group may terminate that individual and would receive credit for any months paid on behalf of them back to the last pay through date (back to 3/1/2020).</w:t>
      </w:r>
    </w:p>
    <w:p w14:paraId="771DB92F" w14:textId="77777777" w:rsidR="009C1C42" w:rsidRPr="009C1C42" w:rsidRDefault="009C1C42" w:rsidP="009C1C42">
      <w:pPr>
        <w:spacing w:before="120" w:after="0" w:line="240" w:lineRule="auto"/>
        <w:rPr>
          <w:rFonts w:asciiTheme="majorHAnsi" w:eastAsia="Calibri" w:hAnsiTheme="majorHAnsi" w:cs="Calibri"/>
          <w:b/>
          <w:bCs/>
          <w:color w:val="C00000"/>
        </w:rPr>
      </w:pPr>
      <w:r w:rsidRPr="009C1C42">
        <w:rPr>
          <w:rFonts w:asciiTheme="majorHAnsi" w:eastAsia="Calibri" w:hAnsiTheme="majorHAnsi" w:cs="Calibri"/>
          <w:b/>
          <w:bCs/>
          <w:color w:val="003DA1"/>
        </w:rPr>
        <w:t xml:space="preserve">Can you just confirm what will happen from a claim standpoint if COBRA member has not paid premium, are we still required to pay claims? </w:t>
      </w:r>
      <w:r w:rsidRPr="009C1C42">
        <w:rPr>
          <w:rFonts w:asciiTheme="majorHAnsi" w:eastAsia="Calibri" w:hAnsiTheme="majorHAnsi" w:cs="Calibri"/>
          <w:b/>
          <w:bCs/>
          <w:color w:val="C00000"/>
        </w:rPr>
        <w:t>Update 8/12</w:t>
      </w:r>
    </w:p>
    <w:p w14:paraId="4A563290" w14:textId="77777777" w:rsidR="009C1C42" w:rsidRPr="009C1C42" w:rsidRDefault="009C1C42" w:rsidP="009C1C42">
      <w:pPr>
        <w:spacing w:before="120"/>
        <w:rPr>
          <w:rFonts w:asciiTheme="majorHAnsi" w:eastAsia="Calibri" w:hAnsiTheme="majorHAnsi" w:cs="Calibri"/>
          <w:color w:val="000000"/>
        </w:rPr>
      </w:pPr>
      <w:r w:rsidRPr="009C1C42">
        <w:rPr>
          <w:rFonts w:asciiTheme="majorHAnsi" w:eastAsia="Calibri" w:hAnsiTheme="majorHAnsi" w:cs="Times New Roman"/>
        </w:rPr>
        <w:t xml:space="preserve">If a COBRA member has not paid premium, claims would be denied, and would not be paid until premiums are paid. The individual has until 30 days after the Outbreak Period to make all required premium payments and have their claims paid. </w:t>
      </w:r>
    </w:p>
    <w:p w14:paraId="67DEAD21" w14:textId="7777777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How does the plan recover claim dollars if claims are paid and premiums are not collected? </w:t>
      </w:r>
      <w:r w:rsidRPr="009C1C42">
        <w:rPr>
          <w:rFonts w:asciiTheme="majorHAnsi" w:eastAsia="Calibri" w:hAnsiTheme="majorHAnsi" w:cs="Times New Roman"/>
          <w:b/>
          <w:bCs/>
          <w:color w:val="C00000"/>
        </w:rPr>
        <w:t>Update 8/12</w:t>
      </w:r>
    </w:p>
    <w:p w14:paraId="64A4BDA0" w14:textId="0C5F8ACB" w:rsidR="009C1C42" w:rsidRPr="009C1C42" w:rsidRDefault="009C1C42" w:rsidP="009C1C42">
      <w:p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 xml:space="preserve">If a COBRA member has not paid premium, claims would not be paid until premiums are paid. </w:t>
      </w:r>
    </w:p>
    <w:p w14:paraId="1F0B9FE2"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1C016524" w14:textId="7777777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lastRenderedPageBreak/>
        <w:t xml:space="preserve">With the new regulations allowing COBRA participants to miss making payments and still be able to stay on the plan, if a customer provides a report, can UnitedHealthcare freeze those beneficiaries whose accounts are in arrears, but not terminate them?  </w:t>
      </w:r>
      <w:r w:rsidRPr="009C1C42">
        <w:rPr>
          <w:rFonts w:asciiTheme="majorHAnsi" w:eastAsia="Calibri" w:hAnsiTheme="majorHAnsi" w:cs="Times New Roman"/>
          <w:b/>
          <w:bCs/>
          <w:color w:val="C00000"/>
        </w:rPr>
        <w:t>Update 8/12</w:t>
      </w:r>
    </w:p>
    <w:p w14:paraId="7C91C6DA"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Our approach current approach is to deny claims when premium has not been paid, not freeze the account.  However, coverage may be reactivated if the premium is paid prior to 30 days after the end of the Outbreak Period. </w:t>
      </w:r>
    </w:p>
    <w:p w14:paraId="7F86A2E9" w14:textId="77777777" w:rsidR="009C1C42" w:rsidRPr="009C1C42" w:rsidRDefault="009C1C42" w:rsidP="009C1C42">
      <w:pPr>
        <w:spacing w:before="120" w:after="0" w:line="240" w:lineRule="auto"/>
        <w:rPr>
          <w:rFonts w:asciiTheme="majorHAnsi" w:eastAsia="Calibri" w:hAnsiTheme="majorHAnsi" w:cs="Times New Roman"/>
          <w:color w:val="000000"/>
        </w:rPr>
      </w:pPr>
    </w:p>
    <w:p w14:paraId="6B24BF73" w14:textId="7777777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How will we differentiate between COBRA participants who have paid, and those who have not paid if they all have active coverage? </w:t>
      </w:r>
      <w:r w:rsidRPr="009C1C42">
        <w:rPr>
          <w:rFonts w:asciiTheme="majorHAnsi" w:eastAsia="Calibri" w:hAnsiTheme="majorHAnsi" w:cs="Times New Roman"/>
          <w:b/>
          <w:bCs/>
          <w:color w:val="C00000"/>
        </w:rPr>
        <w:t>New 6/15</w:t>
      </w:r>
    </w:p>
    <w:p w14:paraId="7BD193E3" w14:textId="3EDA5DF8"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Claims received after the pay through date, would not be paid until premiums are paid and the pay thru date is updated.</w:t>
      </w:r>
    </w:p>
    <w:p w14:paraId="32236812" w14:textId="77777777" w:rsidR="009C1C42" w:rsidRPr="009C1C42" w:rsidRDefault="009C1C42" w:rsidP="009C1C42">
      <w:pPr>
        <w:spacing w:before="120" w:after="0"/>
        <w:rPr>
          <w:rFonts w:asciiTheme="majorHAnsi" w:eastAsia="Calibri" w:hAnsiTheme="majorHAnsi" w:cs="Times New Roman"/>
          <w:b/>
          <w:bCs/>
          <w:color w:val="003DA1"/>
        </w:rPr>
      </w:pPr>
    </w:p>
    <w:p w14:paraId="135C5714" w14:textId="7777777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What if the beneficiary does not remit premium at any time, even after the “Outbreak Period” will UnitedHealthcare retro terminating these COBRA members to the last date they provided premium, or making employers liable for those charges? </w:t>
      </w:r>
      <w:r w:rsidRPr="009C1C42">
        <w:rPr>
          <w:rFonts w:asciiTheme="majorHAnsi" w:eastAsia="Calibri" w:hAnsiTheme="majorHAnsi" w:cs="Times New Roman"/>
          <w:b/>
          <w:bCs/>
          <w:color w:val="C00000"/>
        </w:rPr>
        <w:t>Update 8/12</w:t>
      </w:r>
    </w:p>
    <w:p w14:paraId="58855A41"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If COBRA premiums are not paid by the end of the 30-day grace period as defined in the COBRA final rule, COBRA participant coverage will retroactively terminate consistent with our network agreements and normal process.  No coverage exists for timeframes during which premium was not paid. </w:t>
      </w:r>
    </w:p>
    <w:p w14:paraId="0EE44E1A" w14:textId="77777777" w:rsidR="009C1C42" w:rsidRPr="009C1C42" w:rsidRDefault="009C1C42" w:rsidP="009C1C42">
      <w:pPr>
        <w:spacing w:before="120" w:after="0" w:line="240" w:lineRule="auto"/>
        <w:rPr>
          <w:rFonts w:asciiTheme="majorHAnsi" w:eastAsia="Calibri" w:hAnsiTheme="majorHAnsi" w:cs="Times New Roman"/>
          <w:color w:val="1F497D"/>
        </w:rPr>
      </w:pPr>
    </w:p>
    <w:p w14:paraId="6794F0CB" w14:textId="52408718"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With the new regulations allowing COBRA participants to miss making payments and still be able to stay on the plan, if a customer provides a report, can UnitedHealthcare freeze those beneficiaries whose accounts are in arrears, but not terminate them?  </w:t>
      </w:r>
      <w:r w:rsidRPr="009C1C42">
        <w:rPr>
          <w:rFonts w:asciiTheme="majorHAnsi" w:eastAsia="Calibri" w:hAnsiTheme="majorHAnsi" w:cs="Times New Roman"/>
          <w:b/>
          <w:bCs/>
          <w:color w:val="C00000"/>
        </w:rPr>
        <w:t xml:space="preserve">Update </w:t>
      </w:r>
      <w:r w:rsidR="00045A51">
        <w:rPr>
          <w:rFonts w:asciiTheme="majorHAnsi" w:eastAsia="Calibri" w:hAnsiTheme="majorHAnsi" w:cs="Times New Roman"/>
          <w:b/>
          <w:bCs/>
          <w:color w:val="C00000"/>
        </w:rPr>
        <w:t>10/1</w:t>
      </w:r>
    </w:p>
    <w:p w14:paraId="57E6822C" w14:textId="5626100B"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Our approach is to deny claims</w:t>
      </w:r>
      <w:r w:rsidR="00045A51">
        <w:rPr>
          <w:rFonts w:asciiTheme="majorHAnsi" w:eastAsia="Calibri" w:hAnsiTheme="majorHAnsi" w:cs="Times New Roman"/>
        </w:rPr>
        <w:t xml:space="preserve"> unless premiums are paid.</w:t>
      </w:r>
      <w:r w:rsidRPr="009C1C42">
        <w:rPr>
          <w:rFonts w:asciiTheme="majorHAnsi" w:eastAsia="Calibri" w:hAnsiTheme="majorHAnsi" w:cs="Times New Roman"/>
        </w:rPr>
        <w:t xml:space="preserve">  However, coverage may be reactivated if the premium is paid prior to 30 days after the end of the Outbreak Period. </w:t>
      </w:r>
    </w:p>
    <w:p w14:paraId="411CB770"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05B61B48" w14:textId="77777777" w:rsidR="009C1C42" w:rsidRPr="009C1C42" w:rsidRDefault="009C1C42" w:rsidP="009C1C42">
      <w:pPr>
        <w:spacing w:before="120" w:after="0" w:line="240" w:lineRule="auto"/>
        <w:rPr>
          <w:rFonts w:asciiTheme="majorHAnsi" w:eastAsia="Calibri" w:hAnsiTheme="majorHAnsi" w:cs="Times New Roman"/>
          <w:b/>
          <w:bCs/>
          <w:color w:val="003DA1"/>
        </w:rPr>
      </w:pPr>
      <w:r w:rsidRPr="009C1C42">
        <w:rPr>
          <w:rFonts w:asciiTheme="majorHAnsi" w:eastAsia="Calibri" w:hAnsiTheme="majorHAnsi" w:cs="Times New Roman"/>
          <w:b/>
          <w:bCs/>
          <w:color w:val="003DA1"/>
        </w:rPr>
        <w:t xml:space="preserve">Are employer groups required to continue to make COBRA premium payments they are billed for, even if COBRA beneficiaries have not paid the group for their COBRA premium? </w:t>
      </w:r>
      <w:r w:rsidRPr="009C1C42">
        <w:rPr>
          <w:rFonts w:asciiTheme="majorHAnsi" w:eastAsia="Calibri" w:hAnsiTheme="majorHAnsi" w:cs="Times New Roman"/>
          <w:b/>
          <w:bCs/>
          <w:color w:val="C00000"/>
        </w:rPr>
        <w:t>New 8/12</w:t>
      </w:r>
    </w:p>
    <w:p w14:paraId="36415998" w14:textId="77777777" w:rsidR="009C1C42" w:rsidRPr="009C1C42" w:rsidRDefault="009C1C42" w:rsidP="009C1C42">
      <w:pPr>
        <w:spacing w:before="120" w:after="0" w:line="240" w:lineRule="auto"/>
        <w:rPr>
          <w:rFonts w:asciiTheme="majorHAnsi" w:eastAsia="Calibri" w:hAnsiTheme="majorHAnsi" w:cs="Calibri"/>
          <w:color w:val="000000"/>
        </w:rPr>
      </w:pPr>
      <w:r w:rsidRPr="009C1C42">
        <w:rPr>
          <w:rFonts w:asciiTheme="majorHAnsi" w:eastAsia="Calibri" w:hAnsiTheme="majorHAnsi" w:cs="Times New Roman"/>
        </w:rPr>
        <w:t xml:space="preserve">No.  Groups are not responsible for the COBRA premium.  If the group collects the premium, and the qualified beneficiary cannot pay the premium, then the coverage terminates. </w:t>
      </w:r>
      <w:r w:rsidRPr="009C1C42">
        <w:rPr>
          <w:rFonts w:asciiTheme="majorHAnsi" w:eastAsia="Calibri" w:hAnsiTheme="majorHAnsi" w:cs="Calibri"/>
          <w:color w:val="000000"/>
        </w:rPr>
        <w:t>Under the Final Rule, the plan can require that all premiums be paid within 30 days of the end of the Outbreak Period.</w:t>
      </w:r>
    </w:p>
    <w:p w14:paraId="0416FE27" w14:textId="77777777" w:rsidR="009C1C42" w:rsidRPr="009C1C42" w:rsidRDefault="009C1C42" w:rsidP="009C1C42">
      <w:pPr>
        <w:spacing w:before="120" w:after="0" w:line="240" w:lineRule="auto"/>
        <w:rPr>
          <w:rFonts w:asciiTheme="majorHAnsi" w:eastAsia="Calibri" w:hAnsiTheme="majorHAnsi" w:cs="Times New Roman"/>
        </w:rPr>
      </w:pPr>
    </w:p>
    <w:p w14:paraId="0120E128" w14:textId="7777777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If a claim is paid and COBRA premium doesn’t get paid, will the employer be allowed to retroactively terminate the employee back to the last date paid? </w:t>
      </w:r>
      <w:r w:rsidRPr="009C1C42">
        <w:rPr>
          <w:rFonts w:asciiTheme="majorHAnsi" w:eastAsia="Calibri" w:hAnsiTheme="majorHAnsi" w:cs="Times New Roman"/>
          <w:b/>
          <w:bCs/>
          <w:color w:val="C00000"/>
        </w:rPr>
        <w:t>New 6/15</w:t>
      </w:r>
    </w:p>
    <w:p w14:paraId="656A7DD7"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In most situations, UnitedHealthcare does not plan to pay claims for qualified beneficiary that do not pay their premium.  If a claim is paid due to an oversight, we would fall back on our normal recovery processes.</w:t>
      </w:r>
    </w:p>
    <w:p w14:paraId="416A97CB" w14:textId="77777777" w:rsidR="009C1C42" w:rsidRPr="009C1C42" w:rsidRDefault="009C1C42" w:rsidP="009C1C42">
      <w:pPr>
        <w:spacing w:before="120" w:after="0" w:line="240" w:lineRule="auto"/>
        <w:rPr>
          <w:rFonts w:asciiTheme="majorHAnsi" w:eastAsia="Calibri" w:hAnsiTheme="majorHAnsi" w:cs="Calibri"/>
        </w:rPr>
      </w:pPr>
    </w:p>
    <w:p w14:paraId="314E2143" w14:textId="77777777" w:rsidR="009C1C42" w:rsidRPr="009C1C42" w:rsidRDefault="009C1C42" w:rsidP="009C1C42">
      <w:pPr>
        <w:spacing w:before="120" w:after="0" w:line="240" w:lineRule="auto"/>
        <w:rPr>
          <w:rFonts w:ascii="UHC Sans Medium" w:eastAsia="Calibri" w:hAnsi="UHC Sans Medium" w:cs="Times New Roman"/>
          <w:b/>
          <w:bCs/>
          <w:color w:val="C00000"/>
        </w:rPr>
      </w:pPr>
      <w:r w:rsidRPr="009C1C42">
        <w:rPr>
          <w:rFonts w:ascii="UHC Sans Medium" w:eastAsia="Calibri" w:hAnsi="UHC Sans Medium" w:cs="Times New Roman"/>
          <w:b/>
          <w:bCs/>
          <w:color w:val="003DA1"/>
        </w:rPr>
        <w:t xml:space="preserve">If members receive services over the course of Outbreak Period and never pay, are the providers at risk for the cost? Is this supported in provider contracts? Are there timelines in provider contracts for payment that would be at risk with this approach? </w:t>
      </w:r>
      <w:r w:rsidRPr="009C1C42">
        <w:rPr>
          <w:rFonts w:ascii="UHC Sans Medium" w:eastAsia="Calibri" w:hAnsi="UHC Sans Medium" w:cs="Times New Roman"/>
          <w:b/>
          <w:bCs/>
          <w:color w:val="C00000"/>
        </w:rPr>
        <w:t>New 8/12</w:t>
      </w:r>
    </w:p>
    <w:p w14:paraId="1D5ECB01" w14:textId="77777777" w:rsidR="009C1C42" w:rsidRPr="009C1C42" w:rsidRDefault="009C1C42" w:rsidP="009C1C42">
      <w:pPr>
        <w:spacing w:before="120" w:after="0" w:line="240" w:lineRule="auto"/>
        <w:rPr>
          <w:rFonts w:ascii="UHC Sans Medium" w:eastAsia="Calibri" w:hAnsi="UHC Sans Medium" w:cs="Times New Roman"/>
        </w:rPr>
      </w:pPr>
      <w:r w:rsidRPr="009C1C42">
        <w:rPr>
          <w:rFonts w:ascii="UHC Sans Medium" w:eastAsia="Calibri" w:hAnsi="UHC Sans Medium" w:cs="Times New Roman"/>
        </w:rPr>
        <w:t>If a COBRA participant receives services and does not pay premiums, the COBRA participant would be responsible for charges for those services, just as they would be normally.</w:t>
      </w:r>
    </w:p>
    <w:p w14:paraId="589E99A9" w14:textId="77777777" w:rsidR="009C1C42" w:rsidRPr="009C1C42" w:rsidRDefault="009C1C42" w:rsidP="009C1C42">
      <w:pPr>
        <w:spacing w:before="120" w:after="0" w:line="240" w:lineRule="auto"/>
        <w:rPr>
          <w:rFonts w:ascii="UHC Sans Medium" w:eastAsia="UHC Sans" w:hAnsi="UHC Sans Medium" w:cs="Arial"/>
        </w:rPr>
      </w:pPr>
    </w:p>
    <w:p w14:paraId="5779E05B" w14:textId="77777777" w:rsidR="009C1C42" w:rsidRPr="009C1C42" w:rsidRDefault="009C1C42" w:rsidP="009C1C42">
      <w:pPr>
        <w:spacing w:before="120" w:after="0" w:line="240" w:lineRule="auto"/>
        <w:rPr>
          <w:rFonts w:ascii="UHC Sans Medium" w:eastAsia="UHC Sans" w:hAnsi="UHC Sans Medium" w:cs="Arial"/>
          <w:b/>
          <w:bCs/>
        </w:rPr>
      </w:pPr>
      <w:r w:rsidRPr="009C1C42">
        <w:rPr>
          <w:rFonts w:ascii="UHC Sans Medium" w:eastAsia="UHC Sans" w:hAnsi="UHC Sans Medium" w:cs="Arial"/>
          <w:b/>
          <w:bCs/>
        </w:rPr>
        <w:t xml:space="preserve">Footnote: </w:t>
      </w:r>
    </w:p>
    <w:p w14:paraId="79A0D57A" w14:textId="77777777" w:rsidR="009C1C42" w:rsidRPr="009C1C42" w:rsidRDefault="009C1C42" w:rsidP="00D961FF">
      <w:pPr>
        <w:numPr>
          <w:ilvl w:val="0"/>
          <w:numId w:val="19"/>
        </w:numPr>
        <w:spacing w:before="120" w:after="0"/>
        <w:contextualSpacing/>
        <w:rPr>
          <w:rFonts w:ascii="UHC Sans Medium" w:eastAsia="UHC Sans" w:hAnsi="UHC Sans Medium" w:cs="Arial"/>
          <w:color w:val="333333"/>
        </w:rPr>
      </w:pPr>
      <w:r w:rsidRPr="009C1C42">
        <w:rPr>
          <w:rFonts w:ascii="UHC Sans Medium" w:eastAsia="UHC Sans" w:hAnsi="UHC Sans Medium" w:cs="Helvetica"/>
          <w:color w:val="000000"/>
        </w:rPr>
        <w:t>Read more about COBRA health coverage from the United States Department of Labor at COBRA Continuation Coverage. Personal or individual insurance is not the same as COBRA, so review your health insurance information carefully. Your time to elect COBRA is limited by law. Failure to elect and exhaust COBRA may eliminate your eligibility to enroll under HIPAA portability.  You may have additional rights under state law.</w:t>
      </w:r>
    </w:p>
    <w:p w14:paraId="424CA408" w14:textId="2A2AA208" w:rsidR="009C1C42" w:rsidRPr="003735EF" w:rsidRDefault="009C1C42" w:rsidP="009C1C42">
      <w:r w:rsidRPr="009C1C42">
        <w:rPr>
          <w:rFonts w:ascii="UHC Sans Medium" w:eastAsia="UHC Sans" w:hAnsi="UHC Sans Medium" w:cs="Arial"/>
          <w:color w:val="333333"/>
        </w:rPr>
        <w:t>Product design and availability vary by state. Term lengths available vary by state.</w:t>
      </w:r>
    </w:p>
    <w:bookmarkEnd w:id="59"/>
    <w:bookmarkEnd w:id="63"/>
    <w:p w14:paraId="1AD44796" w14:textId="2FA299A4" w:rsidR="00102F29" w:rsidRDefault="00102F29" w:rsidP="00EE4512">
      <w:pPr>
        <w:spacing w:before="120" w:after="0" w:line="240" w:lineRule="auto"/>
        <w:rPr>
          <w:rFonts w:ascii="UHC Sans Medium" w:hAnsi="UHC Sans Medium"/>
          <w:b/>
          <w:color w:val="00B0F0"/>
          <w:sz w:val="24"/>
          <w:szCs w:val="24"/>
        </w:rPr>
      </w:pPr>
      <w:r>
        <w:rPr>
          <w:rFonts w:ascii="UHC Sans Medium" w:hAnsi="UHC Sans Medium"/>
          <w:b/>
          <w:color w:val="00B0F0"/>
          <w:sz w:val="24"/>
          <w:szCs w:val="24"/>
        </w:rPr>
        <w:br w:type="page"/>
      </w:r>
    </w:p>
    <w:p w14:paraId="5CCAF778" w14:textId="77777777" w:rsidR="003674F4" w:rsidRPr="00250FD4" w:rsidRDefault="003674F4" w:rsidP="000C397A">
      <w:pPr>
        <w:pStyle w:val="Heading1"/>
        <w:spacing w:before="120" w:line="240" w:lineRule="auto"/>
      </w:pPr>
      <w:bookmarkStart w:id="74" w:name="_Toc60062856"/>
      <w:bookmarkStart w:id="75" w:name="_Hlk47108473"/>
      <w:bookmarkStart w:id="76" w:name="_Hlk40019904"/>
      <w:bookmarkStart w:id="77" w:name="_Hlk37428919"/>
      <w:bookmarkStart w:id="78" w:name="_Hlk37189080"/>
      <w:bookmarkEnd w:id="60"/>
      <w:r w:rsidRPr="00250FD4">
        <w:lastRenderedPageBreak/>
        <w:t>TESTING</w:t>
      </w:r>
      <w:bookmarkEnd w:id="74"/>
      <w:r w:rsidRPr="00250FD4">
        <w:t xml:space="preserve"> </w:t>
      </w:r>
    </w:p>
    <w:p w14:paraId="71849659" w14:textId="03C49DB4" w:rsidR="000C397A" w:rsidRDefault="000C397A" w:rsidP="000C397A">
      <w:pPr>
        <w:spacing w:before="120" w:after="0" w:line="240" w:lineRule="auto"/>
        <w:rPr>
          <w:rFonts w:ascii="UHC Sans Medium" w:hAnsi="UHC Sans Medium" w:cs="Arial"/>
          <w:b/>
          <w:color w:val="00BCD6" w:themeColor="accent3"/>
          <w:sz w:val="16"/>
          <w:szCs w:val="16"/>
        </w:rPr>
      </w:pPr>
    </w:p>
    <w:p w14:paraId="1EC83D62" w14:textId="3C8C07B0" w:rsidR="0048616C" w:rsidRPr="0048616C" w:rsidRDefault="0048616C" w:rsidP="0048616C">
      <w:pPr>
        <w:spacing w:after="0" w:line="240" w:lineRule="auto"/>
        <w:rPr>
          <w:rFonts w:ascii="UHC Sans Medium" w:eastAsia="Calibri" w:hAnsi="UHC Sans Medium" w:cs="Calibri"/>
          <w:color w:val="000000"/>
          <w:lang w:val="en"/>
        </w:rPr>
      </w:pPr>
      <w:r w:rsidRPr="0048616C">
        <w:rPr>
          <w:rFonts w:ascii="UHC Sans Medium" w:eastAsia="Calibri" w:hAnsi="UHC Sans Medium" w:cs="Calibri"/>
          <w:color w:val="000000"/>
          <w:lang w:val="en"/>
        </w:rPr>
        <w:t xml:space="preserve">UnitedHealthcare will cover medically appropriate COVID-19 testing </w:t>
      </w:r>
      <w:r w:rsidRPr="0048616C">
        <w:rPr>
          <w:rFonts w:ascii="UHC Sans Medium" w:eastAsia="Calibri" w:hAnsi="UHC Sans Medium" w:cs="Calibri"/>
          <w:i/>
          <w:iCs/>
          <w:color w:val="000000"/>
          <w:lang w:val="en"/>
        </w:rPr>
        <w:t>during the national public health emergency period</w:t>
      </w:r>
      <w:r w:rsidRPr="0048616C">
        <w:rPr>
          <w:rFonts w:ascii="UHC Sans Medium" w:eastAsia="Calibri" w:hAnsi="UHC Sans Medium" w:cs="Calibri"/>
          <w:color w:val="000000"/>
          <w:lang w:val="en"/>
        </w:rPr>
        <w:t xml:space="preserve"> (currently scheduled to end </w:t>
      </w:r>
      <w:r w:rsidR="00DB12F1">
        <w:rPr>
          <w:rFonts w:ascii="UHC Sans Medium" w:eastAsia="Calibri" w:hAnsi="UHC Sans Medium" w:cs="Calibri"/>
          <w:color w:val="000000"/>
          <w:lang w:val="en"/>
        </w:rPr>
        <w:t>Jan 20</w:t>
      </w:r>
      <w:r w:rsidRPr="0048616C">
        <w:rPr>
          <w:rFonts w:ascii="UHC Sans Medium" w:eastAsia="Calibri" w:hAnsi="UHC Sans Medium" w:cs="Calibri"/>
          <w:color w:val="000000"/>
          <w:lang w:val="en"/>
        </w:rPr>
        <w:t>, 202</w:t>
      </w:r>
      <w:r w:rsidR="00DB12F1">
        <w:rPr>
          <w:rFonts w:ascii="UHC Sans Medium" w:eastAsia="Calibri" w:hAnsi="UHC Sans Medium" w:cs="Calibri"/>
          <w:color w:val="000000"/>
          <w:lang w:val="en"/>
        </w:rPr>
        <w:t>1</w:t>
      </w:r>
      <w:r w:rsidRPr="0048616C">
        <w:rPr>
          <w:rFonts w:ascii="UHC Sans Medium" w:eastAsia="Calibri" w:hAnsi="UHC Sans Medium" w:cs="Calibri"/>
          <w:color w:val="000000"/>
          <w:lang w:val="en"/>
        </w:rPr>
        <w:t>), at no cost share, when ordered by a physician or appropriately licensed health care professional for purposes of the diagnosis or treatment of an individual member.</w:t>
      </w:r>
    </w:p>
    <w:p w14:paraId="02E78BDB" w14:textId="77777777" w:rsidR="0048616C" w:rsidRPr="0048616C" w:rsidRDefault="0048616C" w:rsidP="0048616C">
      <w:pPr>
        <w:spacing w:after="0" w:line="240" w:lineRule="auto"/>
        <w:rPr>
          <w:rFonts w:ascii="UHC Sans Medium" w:eastAsia="Calibri" w:hAnsi="UHC Sans Medium" w:cs="Calibri"/>
          <w:color w:val="000000"/>
          <w:lang w:val="en"/>
        </w:rPr>
      </w:pPr>
    </w:p>
    <w:p w14:paraId="07ED0D54" w14:textId="77777777" w:rsidR="0048616C" w:rsidRPr="0048616C" w:rsidRDefault="0048616C" w:rsidP="0048616C">
      <w:pPr>
        <w:spacing w:after="0" w:line="240" w:lineRule="auto"/>
        <w:rPr>
          <w:rFonts w:ascii="UHC Sans Medium" w:eastAsia="Calibri" w:hAnsi="UHC Sans Medium" w:cs="Calibri"/>
          <w:color w:val="000000"/>
        </w:rPr>
      </w:pPr>
      <w:r w:rsidRPr="0048616C">
        <w:rPr>
          <w:rFonts w:ascii="UHC Sans Medium" w:eastAsia="Calibri" w:hAnsi="UHC Sans Medium" w:cs="Calibri"/>
          <w:color w:val="000000"/>
        </w:rPr>
        <w:t xml:space="preserve">UnitedHealthcare will cover testing for employment, education, public health or surveillance purposes when required by applicable law.  Benefits will be adjudicated in accordance with a member’s benefit plan and health benefit plans generally do not cover testing for surveillance or public health purposes.  We continue to monitor regulatory developments during emergency periods. </w:t>
      </w:r>
    </w:p>
    <w:p w14:paraId="64BFA3A5" w14:textId="77777777" w:rsidR="00FD38B8" w:rsidRDefault="00FD38B8" w:rsidP="00405E6A">
      <w:pPr>
        <w:spacing w:before="120" w:after="0" w:line="240" w:lineRule="auto"/>
        <w:rPr>
          <w:rFonts w:ascii="UHC Sans Medium" w:eastAsia="UHC Sans" w:hAnsi="UHC Sans Medium" w:cs="Arial"/>
          <w:b/>
          <w:color w:val="003DA1"/>
        </w:rPr>
      </w:pPr>
    </w:p>
    <w:p w14:paraId="7E6E589D" w14:textId="02A1C503" w:rsidR="004C4E92" w:rsidRPr="00405E6A" w:rsidRDefault="004C4E92" w:rsidP="00405E6A">
      <w:pPr>
        <w:spacing w:before="120" w:after="0" w:line="240" w:lineRule="auto"/>
        <w:rPr>
          <w:rFonts w:ascii="UHC Sans Medium" w:eastAsia="UHC Sans" w:hAnsi="UHC Sans Medium" w:cs="Arial"/>
          <w:b/>
          <w:color w:val="003DA1"/>
        </w:rPr>
      </w:pPr>
      <w:r w:rsidRPr="00405E6A">
        <w:rPr>
          <w:rFonts w:ascii="UHC Sans Medium" w:eastAsia="UHC Sans" w:hAnsi="UHC Sans Medium" w:cs="Arial"/>
          <w:b/>
          <w:color w:val="003DA1"/>
        </w:rPr>
        <w:t xml:space="preserve">What is meant by diagnostic and antibody tests for COVID-19? </w:t>
      </w:r>
      <w:r w:rsidR="00E13E93">
        <w:rPr>
          <w:rFonts w:ascii="UHC Sans Medium" w:eastAsia="UHC Sans" w:hAnsi="UHC Sans Medium" w:cs="Arial"/>
          <w:b/>
          <w:color w:val="C00000"/>
        </w:rPr>
        <w:t>Update</w:t>
      </w:r>
      <w:r w:rsidRPr="00405E6A">
        <w:rPr>
          <w:rFonts w:ascii="UHC Sans Medium" w:eastAsia="UHC Sans" w:hAnsi="UHC Sans Medium" w:cs="Arial"/>
          <w:b/>
          <w:color w:val="C00000"/>
        </w:rPr>
        <w:t xml:space="preserve"> </w:t>
      </w:r>
      <w:r w:rsidR="008E7924">
        <w:rPr>
          <w:rFonts w:ascii="UHC Sans Medium" w:eastAsia="UHC Sans" w:hAnsi="UHC Sans Medium" w:cs="Arial"/>
          <w:b/>
          <w:color w:val="C00000"/>
        </w:rPr>
        <w:t>8/14</w:t>
      </w:r>
    </w:p>
    <w:p w14:paraId="45EF051E" w14:textId="77777777" w:rsidR="004C4E92" w:rsidRPr="00405E6A" w:rsidRDefault="004C4E92" w:rsidP="00405E6A">
      <w:pPr>
        <w:spacing w:before="120" w:after="0" w:line="240" w:lineRule="auto"/>
        <w:rPr>
          <w:rFonts w:ascii="UHC Sans Medium" w:eastAsia="Calibri" w:hAnsi="UHC Sans Medium" w:cs="Helvetica"/>
          <w:color w:val="333333"/>
        </w:rPr>
      </w:pPr>
      <w:r w:rsidRPr="00405E6A">
        <w:rPr>
          <w:rFonts w:ascii="UHC Sans Medium" w:eastAsia="Calibri" w:hAnsi="UHC Sans Medium" w:cs="Helvetica"/>
          <w:color w:val="333333"/>
        </w:rPr>
        <w:t>Diagnostic tests for COVID-19 include virus and antigen detection test that determine if a person is currently infected with COVID-19. An antibody (serology) COVID-19 test may determine if a person has been exposed to COVID-19.</w:t>
      </w:r>
    </w:p>
    <w:p w14:paraId="7DA43127" w14:textId="6CDF94F2" w:rsidR="004C4E92" w:rsidRPr="00405E6A" w:rsidRDefault="004C4E92" w:rsidP="00405E6A">
      <w:pPr>
        <w:spacing w:before="120" w:after="0" w:line="240" w:lineRule="auto"/>
        <w:rPr>
          <w:rFonts w:ascii="UHC Sans Medium" w:eastAsia="Calibri" w:hAnsi="UHC Sans Medium" w:cs="Helvetica"/>
          <w:color w:val="333333"/>
        </w:rPr>
      </w:pPr>
      <w:r w:rsidRPr="00405E6A">
        <w:rPr>
          <w:rFonts w:ascii="UHC Sans Medium" w:eastAsia="Calibri" w:hAnsi="UHC Sans Medium" w:cs="Helvetica"/>
          <w:color w:val="333333"/>
        </w:rPr>
        <w:t xml:space="preserve">During the national public health emergency period, we will cover medically </w:t>
      </w:r>
      <w:r w:rsidR="008E7924">
        <w:rPr>
          <w:rFonts w:ascii="UHC Sans Medium" w:eastAsia="Calibri" w:hAnsi="UHC Sans Medium" w:cs="Helvetica"/>
          <w:color w:val="333333"/>
        </w:rPr>
        <w:t xml:space="preserve">appropriate </w:t>
      </w:r>
      <w:r w:rsidRPr="00405E6A">
        <w:rPr>
          <w:rFonts w:ascii="UHC Sans Medium" w:eastAsia="Calibri" w:hAnsi="UHC Sans Medium" w:cs="Helvetica"/>
          <w:color w:val="333333"/>
        </w:rPr>
        <w:t>COVID-19 testing at no cost-share (copayment, coinsurance or deductible) when ordered by a physician or health care professional for purposes of diagnosis or treatment of an individual member.</w:t>
      </w:r>
    </w:p>
    <w:p w14:paraId="10A7DA07" w14:textId="77777777" w:rsidR="00405E6A" w:rsidRDefault="00405E6A" w:rsidP="00957995">
      <w:pPr>
        <w:autoSpaceDE w:val="0"/>
        <w:autoSpaceDN w:val="0"/>
        <w:adjustRightInd w:val="0"/>
        <w:spacing w:before="120" w:after="0" w:line="240" w:lineRule="auto"/>
        <w:rPr>
          <w:rFonts w:ascii="UHC Sans Medium" w:eastAsia="Calibri" w:hAnsi="UHC Sans Medium" w:cs="Garamond"/>
          <w:b/>
          <w:bCs/>
          <w:color w:val="003DA1"/>
        </w:rPr>
      </w:pPr>
    </w:p>
    <w:p w14:paraId="1EAC7D33" w14:textId="07B04731" w:rsidR="00957995" w:rsidRPr="00957995" w:rsidRDefault="00957995" w:rsidP="00957995">
      <w:pPr>
        <w:autoSpaceDE w:val="0"/>
        <w:autoSpaceDN w:val="0"/>
        <w:adjustRightInd w:val="0"/>
        <w:spacing w:before="120" w:after="0" w:line="240" w:lineRule="auto"/>
        <w:rPr>
          <w:rFonts w:ascii="UHC Sans Medium" w:eastAsia="Calibri" w:hAnsi="UHC Sans Medium" w:cs="Garamond"/>
          <w:b/>
          <w:bCs/>
          <w:color w:val="C00000"/>
        </w:rPr>
      </w:pPr>
      <w:r w:rsidRPr="00957995">
        <w:rPr>
          <w:rFonts w:ascii="UHC Sans Medium" w:eastAsia="Calibri" w:hAnsi="UHC Sans Medium" w:cs="Garamond"/>
          <w:b/>
          <w:bCs/>
          <w:color w:val="003DA1"/>
        </w:rPr>
        <w:t xml:space="preserve">Can pharmacists order and administer COVID-19 diagnostic and antibody tests? </w:t>
      </w:r>
      <w:r w:rsidRPr="00957995">
        <w:rPr>
          <w:rFonts w:ascii="UHC Sans Medium" w:eastAsia="Calibri" w:hAnsi="UHC Sans Medium" w:cs="Garamond"/>
          <w:b/>
          <w:bCs/>
          <w:color w:val="C00000"/>
        </w:rPr>
        <w:t>New 7/7</w:t>
      </w:r>
    </w:p>
    <w:p w14:paraId="5A4BCC17" w14:textId="77777777" w:rsidR="00957995" w:rsidRPr="00957995" w:rsidRDefault="00957995" w:rsidP="00957995">
      <w:pPr>
        <w:autoSpaceDE w:val="0"/>
        <w:autoSpaceDN w:val="0"/>
        <w:adjustRightInd w:val="0"/>
        <w:spacing w:before="120" w:after="0" w:line="240" w:lineRule="auto"/>
        <w:rPr>
          <w:rFonts w:ascii="UHC Sans Medium" w:eastAsia="Calibri" w:hAnsi="UHC Sans Medium" w:cs="Garamond"/>
          <w:color w:val="333333"/>
        </w:rPr>
      </w:pPr>
      <w:r w:rsidRPr="00957995">
        <w:rPr>
          <w:rFonts w:ascii="UHC Sans Medium" w:eastAsia="Calibri" w:hAnsi="UHC Sans Medium" w:cs="Garamond"/>
          <w:color w:val="333333"/>
        </w:rPr>
        <w:t>Yes. HHS authorized licensed pharmacists to order and administer COVID-19 tests that the FDA has approved through the emergency authorization. The guidance was issued on April 8, 2020 under the PREP Act. Pharmacists, in partnership with other health care providers, are well positioned to aid COVID-19 testing expansion. Pharmacists are health care professionals with established relationships with their patients. The vast majority of Americans live close to a retail or independent community-based pharmacy. Pharmacists also have strong relationships with medical providers and hospitals to appropriately refer patients when necessary.</w:t>
      </w:r>
    </w:p>
    <w:p w14:paraId="62070D15" w14:textId="77777777" w:rsidR="00957995" w:rsidRDefault="00957995" w:rsidP="00957995">
      <w:pPr>
        <w:pStyle w:val="NoSpacing"/>
      </w:pPr>
    </w:p>
    <w:p w14:paraId="0688D9C8" w14:textId="6070CA20" w:rsidR="000C397A" w:rsidRPr="003F1C21" w:rsidRDefault="000C397A" w:rsidP="003F1C21">
      <w:pPr>
        <w:pStyle w:val="Heading2"/>
        <w:rPr>
          <w:color w:val="00BCD6" w:themeColor="accent3"/>
        </w:rPr>
      </w:pPr>
      <w:bookmarkStart w:id="79" w:name="_Toc60062857"/>
      <w:bookmarkStart w:id="80" w:name="_Hlk58483788"/>
      <w:r w:rsidRPr="003F1C21">
        <w:rPr>
          <w:color w:val="00BCD6" w:themeColor="accent3"/>
        </w:rPr>
        <w:t>DIAGNOSIC TESTING</w:t>
      </w:r>
      <w:bookmarkEnd w:id="79"/>
      <w:r w:rsidRPr="003F1C21">
        <w:rPr>
          <w:color w:val="00BCD6" w:themeColor="accent3"/>
        </w:rPr>
        <w:t xml:space="preserve">  </w:t>
      </w:r>
    </w:p>
    <w:bookmarkEnd w:id="80"/>
    <w:p w14:paraId="4B179477" w14:textId="77777777" w:rsidR="000C397A" w:rsidRPr="000C397A" w:rsidRDefault="000C397A" w:rsidP="000C397A">
      <w:pPr>
        <w:spacing w:before="120" w:after="0" w:line="240" w:lineRule="auto"/>
        <w:rPr>
          <w:rFonts w:ascii="UHC Sans Medium" w:hAnsi="UHC Sans Medium" w:cs="Arial"/>
          <w:b/>
          <w:color w:val="003DA1"/>
          <w:sz w:val="16"/>
          <w:szCs w:val="16"/>
        </w:rPr>
      </w:pPr>
    </w:p>
    <w:p w14:paraId="62A765A8" w14:textId="1ABC47CB" w:rsidR="003674F4" w:rsidRPr="003E4011" w:rsidRDefault="003674F4" w:rsidP="000C397A">
      <w:pPr>
        <w:spacing w:before="120" w:after="0" w:line="240" w:lineRule="auto"/>
        <w:rPr>
          <w:rFonts w:ascii="UHC Sans Medium" w:hAnsi="UHC Sans Medium" w:cs="Arial"/>
          <w:b/>
          <w:color w:val="003DA1"/>
        </w:rPr>
      </w:pPr>
      <w:r w:rsidRPr="003E4011">
        <w:rPr>
          <w:rFonts w:ascii="UHC Sans Medium" w:hAnsi="UHC Sans Medium" w:cs="Arial"/>
          <w:b/>
          <w:color w:val="003DA1"/>
        </w:rPr>
        <w:t xml:space="preserve">Does UnitedHealthcare cover the </w:t>
      </w:r>
      <w:r w:rsidR="00954839">
        <w:rPr>
          <w:rFonts w:ascii="UHC Sans Medium" w:hAnsi="UHC Sans Medium" w:cs="Arial"/>
          <w:b/>
          <w:color w:val="003DA1"/>
        </w:rPr>
        <w:t xml:space="preserve">diagnostic </w:t>
      </w:r>
      <w:r w:rsidRPr="003E4011">
        <w:rPr>
          <w:rFonts w:ascii="UHC Sans Medium" w:hAnsi="UHC Sans Medium" w:cs="Arial"/>
          <w:b/>
          <w:color w:val="003DA1"/>
        </w:rPr>
        <w:t>test for COVID-19?</w:t>
      </w:r>
      <w:r w:rsidR="00954839">
        <w:rPr>
          <w:rFonts w:ascii="UHC Sans Medium" w:hAnsi="UHC Sans Medium" w:cs="Arial"/>
          <w:b/>
          <w:color w:val="003DA1"/>
        </w:rPr>
        <w:t xml:space="preserve"> </w:t>
      </w:r>
      <w:bookmarkStart w:id="81" w:name="_Hlk37422726"/>
      <w:r w:rsidR="00954839" w:rsidRPr="00954839">
        <w:rPr>
          <w:rFonts w:ascii="UHC Sans Medium" w:hAnsi="UHC Sans Medium" w:cs="Arial"/>
          <w:b/>
          <w:color w:val="C00000"/>
        </w:rPr>
        <w:t xml:space="preserve">Update </w:t>
      </w:r>
      <w:bookmarkEnd w:id="81"/>
      <w:r w:rsidR="00DB12F1">
        <w:rPr>
          <w:rFonts w:ascii="UHC Sans Medium" w:hAnsi="UHC Sans Medium" w:cs="Arial"/>
          <w:b/>
          <w:color w:val="C00000"/>
        </w:rPr>
        <w:t>10/</w:t>
      </w:r>
      <w:r w:rsidR="00B56A97">
        <w:rPr>
          <w:rFonts w:ascii="UHC Sans Medium" w:hAnsi="UHC Sans Medium" w:cs="Arial"/>
          <w:b/>
          <w:color w:val="C00000"/>
        </w:rPr>
        <w:t>8</w:t>
      </w:r>
    </w:p>
    <w:p w14:paraId="4AF3C25C" w14:textId="2061F4C8" w:rsidR="00D507A3" w:rsidRPr="003E4011" w:rsidRDefault="00D507A3" w:rsidP="000C397A">
      <w:pPr>
        <w:spacing w:before="120" w:after="0" w:line="240" w:lineRule="auto"/>
        <w:rPr>
          <w:rFonts w:ascii="UHC Sans Medium" w:eastAsia="Times New Roman" w:hAnsi="UHC Sans Medium" w:cs="Arial"/>
          <w:color w:val="000000"/>
        </w:rPr>
      </w:pPr>
      <w:r w:rsidRPr="003E4011">
        <w:rPr>
          <w:rFonts w:ascii="UHC Sans Medium" w:eastAsia="Times New Roman" w:hAnsi="UHC Sans Medium" w:cs="Arial"/>
          <w:color w:val="000000"/>
        </w:rPr>
        <w:t xml:space="preserve">UnitedHealthcare and its self-funded customers will waive </w:t>
      </w:r>
      <w:r w:rsidRPr="003E4011">
        <w:rPr>
          <w:rFonts w:ascii="UHC Sans Medium" w:eastAsia="Times New Roman" w:hAnsi="UHC Sans Medium" w:cs="Times New Roman"/>
          <w:color w:val="000000"/>
        </w:rPr>
        <w:t xml:space="preserve">cost sharing </w:t>
      </w:r>
      <w:r w:rsidR="00B31DC0" w:rsidRPr="00B31DC0">
        <w:rPr>
          <w:rFonts w:ascii="UHC Sans Medium" w:eastAsia="Times New Roman" w:hAnsi="UHC Sans Medium" w:cs="Times New Roman"/>
          <w:color w:val="000000"/>
        </w:rPr>
        <w:t xml:space="preserve">(copayment, coinsurance, </w:t>
      </w:r>
      <w:r w:rsidR="00B31DC0">
        <w:rPr>
          <w:rFonts w:ascii="UHC Sans Medium" w:eastAsia="Times New Roman" w:hAnsi="UHC Sans Medium" w:cs="Times New Roman"/>
          <w:color w:val="000000"/>
        </w:rPr>
        <w:t xml:space="preserve">and </w:t>
      </w:r>
      <w:r w:rsidR="00B31DC0" w:rsidRPr="00B31DC0">
        <w:rPr>
          <w:rFonts w:ascii="UHC Sans Medium" w:eastAsia="Times New Roman" w:hAnsi="UHC Sans Medium" w:cs="Times New Roman"/>
          <w:color w:val="000000"/>
        </w:rPr>
        <w:t>deductible)</w:t>
      </w:r>
      <w:r w:rsidR="00B31DC0">
        <w:rPr>
          <w:rFonts w:ascii="UHC Sans Medium" w:eastAsia="Times New Roman" w:hAnsi="UHC Sans Medium" w:cs="Times New Roman"/>
          <w:color w:val="000000"/>
        </w:rPr>
        <w:t xml:space="preserve"> </w:t>
      </w:r>
      <w:r w:rsidRPr="003E4011">
        <w:rPr>
          <w:rFonts w:ascii="UHC Sans Medium" w:eastAsia="Times New Roman" w:hAnsi="UHC Sans Medium" w:cs="Times New Roman"/>
          <w:color w:val="000000"/>
        </w:rPr>
        <w:t xml:space="preserve">for </w:t>
      </w:r>
      <w:r w:rsidR="001B3A08">
        <w:rPr>
          <w:rFonts w:ascii="UHC Sans Medium" w:eastAsia="Times New Roman" w:hAnsi="UHC Sans Medium" w:cs="Times New Roman"/>
          <w:color w:val="000000"/>
        </w:rPr>
        <w:t xml:space="preserve">medically </w:t>
      </w:r>
      <w:r w:rsidR="008E7924">
        <w:rPr>
          <w:rFonts w:ascii="UHC Sans Medium" w:eastAsia="Times New Roman" w:hAnsi="UHC Sans Medium" w:cs="Times New Roman"/>
          <w:color w:val="000000"/>
        </w:rPr>
        <w:t xml:space="preserve">appropriate </w:t>
      </w:r>
      <w:r w:rsidRPr="003E4011">
        <w:rPr>
          <w:rFonts w:ascii="UHC Sans Medium" w:eastAsia="Times New Roman" w:hAnsi="UHC Sans Medium" w:cs="Times New Roman"/>
          <w:color w:val="000000"/>
        </w:rPr>
        <w:t xml:space="preserve">COVID-19 </w:t>
      </w:r>
      <w:r w:rsidR="008D68E4" w:rsidRPr="008D68E4">
        <w:rPr>
          <w:rFonts w:ascii="UHC Sans Medium" w:eastAsia="Times New Roman" w:hAnsi="UHC Sans Medium" w:cs="Times New Roman"/>
          <w:color w:val="000000"/>
        </w:rPr>
        <w:t xml:space="preserve">diagnostic </w:t>
      </w:r>
      <w:r w:rsidRPr="003E4011">
        <w:rPr>
          <w:rFonts w:ascii="UHC Sans Medium" w:eastAsia="Times New Roman" w:hAnsi="UHC Sans Medium" w:cs="Times New Roman"/>
          <w:color w:val="000000"/>
        </w:rPr>
        <w:t xml:space="preserve">testing during this national emergency. We are also waiving cost sharing for COVID-19 </w:t>
      </w:r>
      <w:r w:rsidR="008D68E4" w:rsidRPr="008D68E4">
        <w:rPr>
          <w:rFonts w:ascii="UHC Sans Medium" w:eastAsia="Times New Roman" w:hAnsi="UHC Sans Medium" w:cs="Times New Roman"/>
          <w:color w:val="000000"/>
        </w:rPr>
        <w:t xml:space="preserve">diagnostic </w:t>
      </w:r>
      <w:r w:rsidRPr="003E4011">
        <w:rPr>
          <w:rFonts w:ascii="UHC Sans Medium" w:eastAsia="Times New Roman" w:hAnsi="UHC Sans Medium" w:cs="Times New Roman"/>
          <w:color w:val="000000"/>
        </w:rPr>
        <w:t>testing related visits during this same time, whether the testing related visit is received in a health care provider’s office or through a telehealth visit. This coverage applies to Medicare Advantage, Medicaid and fully insured and self-funded employer-sponsored plans. </w:t>
      </w:r>
    </w:p>
    <w:p w14:paraId="76D276A7" w14:textId="491F7DE7" w:rsidR="00FE390C" w:rsidRDefault="00D507A3" w:rsidP="009273B6">
      <w:pPr>
        <w:pStyle w:val="NormalWeb"/>
        <w:spacing w:before="120" w:beforeAutospacing="0" w:after="0" w:afterAutospacing="0"/>
        <w:rPr>
          <w:rFonts w:ascii="UHC Sans Medium" w:eastAsiaTheme="minorEastAsia" w:hAnsi="UHC Sans Medium" w:cs="Arial"/>
          <w:sz w:val="22"/>
          <w:szCs w:val="22"/>
        </w:rPr>
      </w:pPr>
      <w:r w:rsidRPr="003E4011">
        <w:rPr>
          <w:rFonts w:ascii="UHC Sans Medium" w:eastAsiaTheme="minorEastAsia" w:hAnsi="UHC Sans Medium" w:cs="Arial"/>
          <w:sz w:val="22"/>
          <w:szCs w:val="22"/>
        </w:rPr>
        <w:t xml:space="preserve">Testing must be </w:t>
      </w:r>
      <w:r w:rsidR="00C04C2B" w:rsidRPr="00C04C2B">
        <w:rPr>
          <w:rFonts w:ascii="UHC Sans Medium" w:hAnsi="UHC Sans Medium" w:cs="Arial"/>
          <w:sz w:val="22"/>
          <w:szCs w:val="22"/>
        </w:rPr>
        <w:t xml:space="preserve">ordered by a physician or </w:t>
      </w:r>
      <w:r w:rsidR="001B3A08">
        <w:rPr>
          <w:rFonts w:ascii="UHC Sans Medium" w:hAnsi="UHC Sans Medium" w:cs="Arial"/>
          <w:sz w:val="22"/>
          <w:szCs w:val="22"/>
        </w:rPr>
        <w:t xml:space="preserve">appropriately </w:t>
      </w:r>
      <w:r w:rsidR="00C04C2B" w:rsidRPr="00C04C2B">
        <w:rPr>
          <w:rFonts w:ascii="UHC Sans Medium" w:hAnsi="UHC Sans Medium" w:cs="Arial"/>
          <w:sz w:val="22"/>
          <w:szCs w:val="22"/>
        </w:rPr>
        <w:t xml:space="preserve">licensed health care professional </w:t>
      </w:r>
      <w:r w:rsidR="00C04C2B">
        <w:rPr>
          <w:rFonts w:ascii="UHC Sans Medium" w:hAnsi="UHC Sans Medium" w:cs="Arial"/>
          <w:sz w:val="22"/>
          <w:szCs w:val="22"/>
        </w:rPr>
        <w:t xml:space="preserve">and </w:t>
      </w:r>
      <w:r w:rsidRPr="003E4011">
        <w:rPr>
          <w:rFonts w:ascii="UHC Sans Medium" w:eastAsiaTheme="minorEastAsia" w:hAnsi="UHC Sans Medium" w:cs="Arial"/>
          <w:sz w:val="22"/>
          <w:szCs w:val="22"/>
        </w:rPr>
        <w:t>provided at approved locations in accordance with U.S. Centers for Disease Control and Prevention (CDC) guidelines</w:t>
      </w:r>
      <w:r w:rsidR="00582C86">
        <w:rPr>
          <w:rFonts w:ascii="UHC Sans Medium" w:eastAsiaTheme="minorEastAsia" w:hAnsi="UHC Sans Medium" w:cs="Arial"/>
          <w:sz w:val="22"/>
          <w:szCs w:val="22"/>
        </w:rPr>
        <w:t xml:space="preserve"> including FDA approved testing at designated labs around the country</w:t>
      </w:r>
      <w:r w:rsidRPr="003E4011">
        <w:rPr>
          <w:rFonts w:ascii="UHC Sans Medium" w:eastAsiaTheme="minorEastAsia" w:hAnsi="UHC Sans Medium" w:cs="Arial"/>
          <w:sz w:val="22"/>
          <w:szCs w:val="22"/>
        </w:rPr>
        <w:t>.</w:t>
      </w:r>
    </w:p>
    <w:p w14:paraId="4CA15187" w14:textId="3C827954" w:rsidR="00EC1473" w:rsidRPr="00EC1473" w:rsidRDefault="00EC1473" w:rsidP="00EC1473">
      <w:pPr>
        <w:spacing w:before="120" w:after="0" w:line="240" w:lineRule="auto"/>
        <w:rPr>
          <w:rFonts w:ascii="UHC Sans Medium" w:eastAsia="Times New Roman" w:hAnsi="UHC Sans Medium" w:cs="Arial"/>
        </w:rPr>
      </w:pPr>
      <w:bookmarkStart w:id="82" w:name="_Hlk41807125"/>
      <w:r w:rsidRPr="00EC1473">
        <w:rPr>
          <w:rFonts w:ascii="UHC Sans Medium" w:eastAsia="Times New Roman" w:hAnsi="UHC Sans Medium" w:cs="Arial"/>
        </w:rPr>
        <w:t xml:space="preserve">Cost share will be waived for testing and testing-related services during the national public health emergency beginning on February 4, 2020.  </w:t>
      </w:r>
      <w:r w:rsidRPr="00EC1473">
        <w:rPr>
          <w:rFonts w:ascii="UHC Sans Medium" w:eastAsia="Calibri" w:hAnsi="UHC Sans Medium" w:cs="Calibri"/>
          <w:color w:val="000000"/>
        </w:rPr>
        <w:t xml:space="preserve">The Secretary of HHS renewed the National Public Health Emergency through </w:t>
      </w:r>
      <w:r w:rsidR="00DB12F1">
        <w:rPr>
          <w:rFonts w:ascii="UHC Sans Medium" w:eastAsia="Calibri" w:hAnsi="UHC Sans Medium" w:cs="Calibri"/>
          <w:color w:val="000000"/>
        </w:rPr>
        <w:t xml:space="preserve">January 20, </w:t>
      </w:r>
      <w:r w:rsidRPr="00EC1473">
        <w:rPr>
          <w:rFonts w:ascii="UHC Sans Medium" w:eastAsia="Calibri" w:hAnsi="UHC Sans Medium" w:cs="Calibri"/>
          <w:color w:val="000000"/>
        </w:rPr>
        <w:t>202</w:t>
      </w:r>
      <w:r w:rsidR="00DB12F1">
        <w:rPr>
          <w:rFonts w:ascii="UHC Sans Medium" w:eastAsia="Calibri" w:hAnsi="UHC Sans Medium" w:cs="Calibri"/>
          <w:color w:val="000000"/>
        </w:rPr>
        <w:t>1</w:t>
      </w:r>
      <w:r w:rsidRPr="00EC1473">
        <w:rPr>
          <w:rFonts w:ascii="UHC Sans Medium" w:eastAsia="Calibri" w:hAnsi="UHC Sans Medium" w:cs="Calibri"/>
          <w:color w:val="000000"/>
        </w:rPr>
        <w:t xml:space="preserve">.  </w:t>
      </w:r>
    </w:p>
    <w:bookmarkEnd w:id="82"/>
    <w:p w14:paraId="60744F21" w14:textId="77777777" w:rsidR="009273B6" w:rsidRDefault="009273B6" w:rsidP="009273B6">
      <w:pPr>
        <w:pStyle w:val="NormalWeb"/>
        <w:spacing w:before="120" w:beforeAutospacing="0" w:after="0" w:afterAutospacing="0"/>
        <w:rPr>
          <w:rFonts w:ascii="UHC Sans Medium" w:eastAsia="Calibri" w:hAnsi="UHC Sans Medium" w:cs="Calibri"/>
          <w:b/>
          <w:bCs/>
          <w:color w:val="003DA1"/>
        </w:rPr>
      </w:pPr>
    </w:p>
    <w:p w14:paraId="64E243AE" w14:textId="67FFE7FC" w:rsidR="00A4618A" w:rsidRPr="00A4618A" w:rsidRDefault="00A4618A" w:rsidP="00A4618A">
      <w:pPr>
        <w:spacing w:before="120" w:after="0" w:line="240" w:lineRule="auto"/>
        <w:rPr>
          <w:rFonts w:ascii="UHC Sans Medium" w:eastAsia="Calibri" w:hAnsi="UHC Sans Medium" w:cs="Calibri"/>
          <w:b/>
          <w:bCs/>
          <w:color w:val="003DA1"/>
        </w:rPr>
      </w:pPr>
      <w:r w:rsidRPr="00A4618A">
        <w:rPr>
          <w:rFonts w:ascii="UHC Sans Medium" w:eastAsia="Calibri" w:hAnsi="UHC Sans Medium" w:cs="Calibri"/>
          <w:b/>
          <w:bCs/>
          <w:color w:val="003DA1"/>
        </w:rPr>
        <w:t xml:space="preserve">What </w:t>
      </w:r>
      <w:r w:rsidR="002047CB">
        <w:rPr>
          <w:rFonts w:ascii="UHC Sans Medium" w:eastAsia="Calibri" w:hAnsi="UHC Sans Medium" w:cs="Calibri"/>
          <w:b/>
          <w:bCs/>
          <w:color w:val="003DA1"/>
        </w:rPr>
        <w:t xml:space="preserve">constitutes an </w:t>
      </w:r>
      <w:r w:rsidRPr="00A4618A">
        <w:rPr>
          <w:rFonts w:ascii="UHC Sans Medium" w:eastAsia="Calibri" w:hAnsi="UHC Sans Medium" w:cs="Calibri"/>
          <w:b/>
          <w:bCs/>
          <w:color w:val="003DA1"/>
        </w:rPr>
        <w:t xml:space="preserve">FDA-approved test mean? </w:t>
      </w:r>
      <w:r w:rsidRPr="00A4618A">
        <w:rPr>
          <w:rFonts w:ascii="UHC Sans Medium" w:eastAsia="Calibri" w:hAnsi="UHC Sans Medium" w:cs="Calibri"/>
          <w:b/>
          <w:bCs/>
          <w:color w:val="C00000"/>
        </w:rPr>
        <w:t>New 6/16</w:t>
      </w:r>
    </w:p>
    <w:p w14:paraId="574B67A4" w14:textId="77777777" w:rsidR="00A4618A" w:rsidRPr="00A4618A" w:rsidRDefault="00A4618A" w:rsidP="00A4618A">
      <w:pPr>
        <w:spacing w:before="120" w:after="0" w:line="240" w:lineRule="auto"/>
        <w:rPr>
          <w:rFonts w:ascii="UHC Sans Medium" w:eastAsia="Calibri" w:hAnsi="UHC Sans Medium" w:cs="Calibri"/>
          <w:lang w:val="en"/>
        </w:rPr>
      </w:pPr>
      <w:r w:rsidRPr="00A4618A">
        <w:rPr>
          <w:rFonts w:ascii="UHC Sans Medium" w:eastAsia="Calibri" w:hAnsi="UHC Sans Medium" w:cs="Calibri"/>
          <w:lang w:val="en"/>
        </w:rPr>
        <w:t xml:space="preserve">Tests must be </w:t>
      </w:r>
      <w:hyperlink r:id="rId153" w:anchor="LDTs" w:history="1">
        <w:r w:rsidRPr="00A4618A">
          <w:rPr>
            <w:rFonts w:ascii="UHC Sans Medium" w:eastAsia="Calibri" w:hAnsi="UHC Sans Medium" w:cs="Calibri"/>
            <w:color w:val="0000FF"/>
            <w:u w:val="single"/>
            <w:lang w:val="en"/>
          </w:rPr>
          <w:t>FDA authorized</w:t>
        </w:r>
      </w:hyperlink>
      <w:r w:rsidRPr="00A4618A">
        <w:rPr>
          <w:rFonts w:ascii="UHC Sans Medium" w:eastAsia="Calibri" w:hAnsi="UHC Sans Medium" w:cs="Calibri"/>
          <w:lang w:val="en"/>
        </w:rPr>
        <w:t xml:space="preserve"> to be covered without cost sharing (copayment, coinsurance or deductible). FDA-authorized tests include tests approved for patient use through pre-market approval or emergency use pathways, and tests that are developed and administered in accordance with FDA specifications or through state regulatory approval.</w:t>
      </w:r>
    </w:p>
    <w:p w14:paraId="584186EE" w14:textId="77777777" w:rsidR="00A4618A" w:rsidRDefault="00A4618A" w:rsidP="00CC04BE">
      <w:pPr>
        <w:spacing w:before="120" w:after="0" w:line="240" w:lineRule="auto"/>
        <w:rPr>
          <w:rFonts w:ascii="UHC Sans Medium" w:eastAsia="Calibri" w:hAnsi="UHC Sans Medium" w:cs="Calibri"/>
          <w:b/>
          <w:bCs/>
          <w:color w:val="003DA1"/>
        </w:rPr>
      </w:pPr>
    </w:p>
    <w:p w14:paraId="031EE759" w14:textId="79EB7056" w:rsidR="00CC04BE" w:rsidRPr="00CA06D8" w:rsidRDefault="00CC04BE" w:rsidP="00CC04BE">
      <w:pPr>
        <w:spacing w:before="120" w:after="0" w:line="240" w:lineRule="auto"/>
        <w:rPr>
          <w:rFonts w:ascii="UHC Sans Medium" w:eastAsia="Calibri" w:hAnsi="UHC Sans Medium" w:cs="Calibri"/>
          <w:b/>
          <w:bCs/>
          <w:color w:val="003DA1"/>
        </w:rPr>
      </w:pPr>
      <w:r w:rsidRPr="00CA06D8">
        <w:rPr>
          <w:rFonts w:ascii="UHC Sans Medium" w:eastAsia="Calibri" w:hAnsi="UHC Sans Medium" w:cs="Calibri"/>
          <w:b/>
          <w:bCs/>
          <w:color w:val="003DA1"/>
        </w:rPr>
        <w:t xml:space="preserve">Is the COVID-19 </w:t>
      </w:r>
      <w:r w:rsidR="008D68E4" w:rsidRPr="00CA06D8">
        <w:rPr>
          <w:rFonts w:ascii="UHC Sans Medium" w:eastAsia="Calibri" w:hAnsi="UHC Sans Medium" w:cs="Calibri"/>
          <w:b/>
          <w:bCs/>
          <w:color w:val="003DA1"/>
        </w:rPr>
        <w:t xml:space="preserve">diagnostic </w:t>
      </w:r>
      <w:r w:rsidRPr="00CA06D8">
        <w:rPr>
          <w:rFonts w:ascii="UHC Sans Medium" w:eastAsia="Calibri" w:hAnsi="UHC Sans Medium" w:cs="Calibri"/>
          <w:b/>
          <w:bCs/>
          <w:color w:val="003DA1"/>
        </w:rPr>
        <w:t>test and test-related visits covered for self-funded clients?</w:t>
      </w:r>
      <w:r w:rsidR="00954839" w:rsidRPr="00CA06D8">
        <w:rPr>
          <w:rFonts w:ascii="UHC Sans Medium" w:hAnsi="UHC Sans Medium" w:cs="Arial"/>
          <w:b/>
          <w:color w:val="C00000"/>
        </w:rPr>
        <w:t xml:space="preserve"> Update 4/</w:t>
      </w:r>
      <w:r w:rsidR="00867BCB" w:rsidRPr="00CA06D8">
        <w:rPr>
          <w:rFonts w:ascii="UHC Sans Medium" w:hAnsi="UHC Sans Medium" w:cs="Arial"/>
          <w:b/>
          <w:color w:val="C00000"/>
        </w:rPr>
        <w:t>22</w:t>
      </w:r>
    </w:p>
    <w:p w14:paraId="539DEC6A" w14:textId="77777777" w:rsidR="00CC04BE" w:rsidRPr="00CA06D8" w:rsidRDefault="00CC04BE" w:rsidP="00CC04BE">
      <w:pPr>
        <w:spacing w:before="120" w:after="120" w:line="240" w:lineRule="auto"/>
        <w:rPr>
          <w:rFonts w:ascii="UHC Sans Medium" w:eastAsia="Calibri" w:hAnsi="UHC Sans Medium" w:cs="Calibri"/>
          <w:color w:val="000000"/>
        </w:rPr>
      </w:pPr>
      <w:r w:rsidRPr="00CA06D8">
        <w:rPr>
          <w:rFonts w:ascii="UHC Sans Medium" w:eastAsia="Calibri" w:hAnsi="UHC Sans Medium" w:cs="Calibri"/>
          <w:color w:val="000000"/>
        </w:rPr>
        <w:t xml:space="preserve">Self-funded customers including HDHP/HSA must waive member cost sharing, including copayments, coinsurance and deductibles, for COVID-19 </w:t>
      </w:r>
      <w:r w:rsidR="008D68E4" w:rsidRPr="00CA06D8">
        <w:rPr>
          <w:rFonts w:ascii="UHC Sans Medium" w:eastAsia="Calibri" w:hAnsi="UHC Sans Medium" w:cs="Calibri"/>
          <w:color w:val="000000"/>
        </w:rPr>
        <w:t xml:space="preserve">diagnostic </w:t>
      </w:r>
      <w:r w:rsidRPr="00CA06D8">
        <w:rPr>
          <w:rFonts w:ascii="UHC Sans Medium" w:eastAsia="Calibri" w:hAnsi="UHC Sans Medium" w:cs="Calibri"/>
          <w:color w:val="000000"/>
        </w:rPr>
        <w:t>test and test-related visits including related items and services at physician office, urgent care, emergency room, or through a telehealth visit</w:t>
      </w:r>
      <w:r w:rsidR="00867BCB" w:rsidRPr="00CA06D8">
        <w:rPr>
          <w:rFonts w:ascii="UHC Sans Medium" w:eastAsia="Calibri" w:hAnsi="UHC Sans Medium" w:cs="Calibri"/>
          <w:color w:val="000000"/>
        </w:rPr>
        <w:t xml:space="preserve"> that are covered under the </w:t>
      </w:r>
      <w:r w:rsidR="00CA06D8" w:rsidRPr="00CA06D8">
        <w:rPr>
          <w:rFonts w:ascii="UHC Sans Medium" w:eastAsia="Calibri" w:hAnsi="UHC Sans Medium" w:cs="Calibri"/>
          <w:color w:val="000000"/>
        </w:rPr>
        <w:t xml:space="preserve">member’s </w:t>
      </w:r>
      <w:r w:rsidR="00867BCB" w:rsidRPr="00CA06D8">
        <w:rPr>
          <w:rFonts w:ascii="UHC Sans Medium" w:eastAsia="Calibri" w:hAnsi="UHC Sans Medium" w:cs="Calibri"/>
          <w:color w:val="000000"/>
        </w:rPr>
        <w:t xml:space="preserve">plan. </w:t>
      </w:r>
    </w:p>
    <w:p w14:paraId="6C83895B" w14:textId="77777777" w:rsidR="00CC04BE" w:rsidRPr="00CA06D8" w:rsidRDefault="00CC04BE" w:rsidP="00CC04BE">
      <w:pPr>
        <w:pStyle w:val="NormalWeb"/>
        <w:spacing w:before="120" w:beforeAutospacing="0" w:after="0" w:afterAutospacing="0"/>
        <w:rPr>
          <w:rFonts w:ascii="UHC Sans Medium" w:hAnsi="UHC Sans Medium" w:cs="Arial"/>
          <w:color w:val="000000"/>
          <w:sz w:val="22"/>
          <w:szCs w:val="22"/>
        </w:rPr>
      </w:pPr>
    </w:p>
    <w:p w14:paraId="21636233" w14:textId="77777777" w:rsidR="003F1C21" w:rsidRPr="003F1C21" w:rsidRDefault="003F1C21" w:rsidP="003F1C21">
      <w:pPr>
        <w:rPr>
          <w:rFonts w:ascii="UHC Sans" w:eastAsia="UHC Sans" w:hAnsi="UHC Sans" w:cs="Times New Roman"/>
          <w:color w:val="C00000"/>
          <w:lang w:val="en"/>
        </w:rPr>
      </w:pPr>
      <w:bookmarkStart w:id="83" w:name="_Hlk38439205"/>
      <w:r w:rsidRPr="003F1C21">
        <w:rPr>
          <w:rFonts w:ascii="UHC Sans" w:eastAsia="UHC Sans" w:hAnsi="UHC Sans" w:cs="Times New Roman"/>
          <w:b/>
          <w:bCs/>
          <w:color w:val="003DA1"/>
          <w:lang w:val="en"/>
        </w:rPr>
        <w:t xml:space="preserve">Who qualifies as “appropriately licensed” to order a covered diagnostic or antibody test? </w:t>
      </w:r>
      <w:r w:rsidRPr="003F1C21">
        <w:rPr>
          <w:rFonts w:ascii="UHC Sans" w:eastAsia="UHC Sans" w:hAnsi="UHC Sans" w:cs="Times New Roman"/>
          <w:color w:val="C00000"/>
          <w:lang w:val="en"/>
        </w:rPr>
        <w:t>New 6/8</w:t>
      </w:r>
    </w:p>
    <w:p w14:paraId="7CBAF30D" w14:textId="77777777" w:rsidR="003F1C21" w:rsidRPr="003F1C21" w:rsidRDefault="003F1C21" w:rsidP="003F1C21">
      <w:pPr>
        <w:spacing w:after="0" w:line="240" w:lineRule="auto"/>
        <w:rPr>
          <w:rFonts w:ascii="UHC Sans Medium" w:eastAsia="Calibri" w:hAnsi="UHC Sans Medium" w:cs="UHC Sans"/>
          <w:lang w:val="en"/>
        </w:rPr>
      </w:pPr>
      <w:r w:rsidRPr="003F1C21">
        <w:rPr>
          <w:rFonts w:ascii="UHC Sans Medium" w:eastAsia="Calibri" w:hAnsi="UHC Sans Medium" w:cs="UHC Sans"/>
          <w:lang w:val="en"/>
        </w:rPr>
        <w:t>Licensure requirements vary by state. In some states, a pharmacist or other health care professional, such as a nurse practitioner, would have the appropriate licensure to order a test. Please refer to state-specific licensure requirements for appropriate guidance on who would qualify in your state.</w:t>
      </w:r>
    </w:p>
    <w:p w14:paraId="2B0B373B" w14:textId="77777777" w:rsidR="003F1C21" w:rsidRPr="003F1C21" w:rsidRDefault="003F1C21" w:rsidP="003F1C21">
      <w:pPr>
        <w:spacing w:after="0" w:line="240" w:lineRule="auto"/>
        <w:rPr>
          <w:rFonts w:ascii="UHC Sans Medium" w:eastAsia="Calibri" w:hAnsi="UHC Sans Medium" w:cs="Calibri"/>
          <w:lang w:val="en"/>
        </w:rPr>
      </w:pPr>
    </w:p>
    <w:p w14:paraId="6C987DBC" w14:textId="77777777" w:rsidR="003F1C21" w:rsidRPr="003F1C21" w:rsidRDefault="003F1C21" w:rsidP="003F1C21">
      <w:pPr>
        <w:spacing w:before="120" w:after="0" w:line="240" w:lineRule="auto"/>
        <w:rPr>
          <w:rFonts w:ascii="UHC Sans" w:eastAsia="UHC Sans" w:hAnsi="UHC Sans" w:cs="Times New Roman"/>
          <w:b/>
          <w:bCs/>
          <w:lang w:val="en"/>
        </w:rPr>
      </w:pPr>
      <w:r w:rsidRPr="003F1C21">
        <w:rPr>
          <w:rFonts w:ascii="UHC Sans" w:eastAsia="UHC Sans" w:hAnsi="UHC Sans" w:cs="Times New Roman"/>
          <w:b/>
          <w:bCs/>
          <w:color w:val="003DA1"/>
          <w:lang w:val="en"/>
        </w:rPr>
        <w:t xml:space="preserve">Can an administrative services-only (ASO) customer choose to only cover </w:t>
      </w:r>
      <w:r w:rsidRPr="003F1C21">
        <w:rPr>
          <w:rFonts w:ascii="UHC Sans" w:eastAsia="UHC Sans" w:hAnsi="UHC Sans" w:cs="Times New Roman"/>
          <w:b/>
          <w:bCs/>
          <w:color w:val="003DA1"/>
          <w:lang w:val="en"/>
        </w:rPr>
        <w:br/>
        <w:t>in-network testing?</w:t>
      </w:r>
      <w:r w:rsidRPr="003F1C21">
        <w:rPr>
          <w:rFonts w:ascii="UHC Sans" w:eastAsia="UHC Sans" w:hAnsi="UHC Sans" w:cs="Times New Roman"/>
          <w:color w:val="003DA1"/>
          <w:lang w:val="en"/>
        </w:rPr>
        <w:t xml:space="preserve"> </w:t>
      </w:r>
      <w:r w:rsidRPr="003F1C21">
        <w:rPr>
          <w:rFonts w:ascii="UHC Sans" w:eastAsia="UHC Sans" w:hAnsi="UHC Sans" w:cs="Times New Roman"/>
          <w:b/>
          <w:bCs/>
          <w:color w:val="C00000"/>
          <w:lang w:val="en"/>
        </w:rPr>
        <w:t>New 6/8</w:t>
      </w:r>
    </w:p>
    <w:p w14:paraId="311C7FC5"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During the national public health emergency period, cost share is required to be waived for testing, both in and out of network.</w:t>
      </w:r>
    </w:p>
    <w:p w14:paraId="2D5E86C1" w14:textId="77777777" w:rsidR="003F1C21" w:rsidRPr="003F1C21" w:rsidRDefault="003F1C21" w:rsidP="003F1C21">
      <w:pPr>
        <w:rPr>
          <w:rFonts w:ascii="UHC Sans" w:eastAsia="UHC Sans" w:hAnsi="UHC Sans" w:cs="Times New Roman"/>
          <w:lang w:val="en"/>
        </w:rPr>
      </w:pPr>
    </w:p>
    <w:p w14:paraId="1E6459F4" w14:textId="77777777" w:rsidR="003F1C21" w:rsidRPr="003F1C21" w:rsidRDefault="003F1C21" w:rsidP="003F1C21">
      <w:pPr>
        <w:spacing w:before="120" w:after="0" w:line="240" w:lineRule="auto"/>
        <w:rPr>
          <w:rFonts w:ascii="UHC Sans" w:eastAsia="UHC Sans" w:hAnsi="UHC Sans" w:cs="Times New Roman"/>
          <w:bCs/>
          <w:lang w:val="en"/>
        </w:rPr>
      </w:pPr>
      <w:r w:rsidRPr="003F1C21">
        <w:rPr>
          <w:rFonts w:ascii="UHC Sans" w:eastAsia="UHC Sans" w:hAnsi="UHC Sans" w:cs="Times New Roman"/>
          <w:b/>
          <w:bCs/>
          <w:color w:val="003DA1"/>
          <w:lang w:val="en"/>
        </w:rPr>
        <w:t>Will UnitedHealthcare cover public surveillance screening?</w:t>
      </w:r>
      <w:r w:rsidRPr="003F1C21">
        <w:rPr>
          <w:rFonts w:ascii="UHC Sans" w:eastAsia="UHC Sans" w:hAnsi="UHC Sans" w:cs="Times New Roman"/>
          <w:color w:val="003DA1"/>
          <w:lang w:val="en"/>
        </w:rPr>
        <w:t xml:space="preserve"> </w:t>
      </w:r>
      <w:r w:rsidRPr="003F1C21">
        <w:rPr>
          <w:rFonts w:ascii="UHC Sans" w:eastAsia="UHC Sans" w:hAnsi="UHC Sans" w:cs="Times New Roman"/>
          <w:color w:val="C00000"/>
          <w:lang w:val="en"/>
        </w:rPr>
        <w:t>New 6/8</w:t>
      </w:r>
    </w:p>
    <w:p w14:paraId="0ADBB631"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 xml:space="preserve">Testing conducted through a federal, state or local entity for public surveillance will be paid for by that coordinating entity.  </w:t>
      </w:r>
    </w:p>
    <w:p w14:paraId="46A117A7" w14:textId="77777777" w:rsidR="0048616C" w:rsidRPr="0048616C" w:rsidRDefault="0048616C" w:rsidP="0048616C">
      <w:pPr>
        <w:autoSpaceDE w:val="0"/>
        <w:autoSpaceDN w:val="0"/>
        <w:spacing w:before="120" w:after="0" w:line="240" w:lineRule="auto"/>
        <w:rPr>
          <w:rFonts w:ascii="UHC Sans Medium" w:eastAsia="Calibri" w:hAnsi="UHC Sans Medium" w:cs="Times New Roman"/>
          <w:b/>
          <w:bCs/>
          <w:color w:val="003DA1"/>
        </w:rPr>
      </w:pPr>
      <w:r w:rsidRPr="0048616C">
        <w:rPr>
          <w:rFonts w:ascii="UHC Sans Medium" w:eastAsia="Calibri" w:hAnsi="UHC Sans Medium" w:cs="Times New Roman"/>
          <w:b/>
          <w:bCs/>
          <w:color w:val="003DA1"/>
        </w:rPr>
        <w:t xml:space="preserve">Does UnitedHealthcare cover back to work or back to school testing? </w:t>
      </w:r>
      <w:r w:rsidRPr="0048616C">
        <w:rPr>
          <w:rFonts w:ascii="UHC Sans Medium" w:eastAsia="Calibri" w:hAnsi="UHC Sans Medium" w:cs="Calibri"/>
          <w:b/>
          <w:bCs/>
          <w:color w:val="C00000"/>
        </w:rPr>
        <w:t>New 10/1</w:t>
      </w:r>
    </w:p>
    <w:p w14:paraId="2D153B95" w14:textId="77777777" w:rsidR="0048616C" w:rsidRPr="0048616C" w:rsidRDefault="0048616C" w:rsidP="0048616C">
      <w:pPr>
        <w:spacing w:before="120" w:after="0" w:line="240" w:lineRule="auto"/>
        <w:rPr>
          <w:rFonts w:ascii="UHC Sans Medium" w:eastAsia="Calibri" w:hAnsi="UHC Sans Medium" w:cs="Calibri"/>
          <w:color w:val="000000"/>
        </w:rPr>
      </w:pPr>
      <w:r w:rsidRPr="0048616C">
        <w:rPr>
          <w:rFonts w:ascii="UHC Sans Medium" w:eastAsia="Calibri" w:hAnsi="UHC Sans Medium" w:cs="Calibri"/>
          <w:color w:val="000000"/>
        </w:rPr>
        <w:t xml:space="preserve">UnitedHealthcare will cover testing for employment, education, public health or surveillance purposes when required by applicable law.  Benefits will be adjudicated in accordance with a member’s benefit plan and health benefit plans generally do not cover testing for surveillance or public health purposes.  We continue to monitor regulatory developments during emergency periods.  </w:t>
      </w:r>
    </w:p>
    <w:p w14:paraId="229B9BC5" w14:textId="77777777" w:rsidR="0048616C" w:rsidRPr="0048616C" w:rsidRDefault="0048616C" w:rsidP="0048616C">
      <w:pPr>
        <w:spacing w:before="120" w:after="0" w:line="240" w:lineRule="auto"/>
        <w:rPr>
          <w:rFonts w:ascii="UHC Sans Medium" w:eastAsia="UHC Sans" w:hAnsi="UHC Sans Medium" w:cs="Arial"/>
          <w:b/>
          <w:color w:val="000000"/>
        </w:rPr>
      </w:pPr>
    </w:p>
    <w:p w14:paraId="46B3A9D6" w14:textId="77777777" w:rsidR="0048616C" w:rsidRPr="0048616C" w:rsidRDefault="0048616C" w:rsidP="0048616C">
      <w:pPr>
        <w:spacing w:before="120" w:after="0" w:line="240" w:lineRule="auto"/>
        <w:rPr>
          <w:rFonts w:ascii="UHC Sans Medium" w:eastAsia="UHC Sans" w:hAnsi="UHC Sans Medium" w:cs="Arial"/>
          <w:b/>
          <w:color w:val="003DA1"/>
        </w:rPr>
      </w:pPr>
      <w:r w:rsidRPr="0048616C">
        <w:rPr>
          <w:rFonts w:ascii="UHC Sans Medium" w:eastAsia="UHC Sans" w:hAnsi="UHC Sans Medium" w:cs="Arial"/>
          <w:b/>
          <w:color w:val="003DA1"/>
        </w:rPr>
        <w:t xml:space="preserve">Does UnitedHealthcare cover surveillance testing? </w:t>
      </w:r>
      <w:r w:rsidRPr="0048616C">
        <w:rPr>
          <w:rFonts w:ascii="UHC Sans Medium" w:eastAsia="Calibri" w:hAnsi="UHC Sans Medium" w:cs="Calibri"/>
          <w:b/>
          <w:bCs/>
          <w:color w:val="C00000"/>
        </w:rPr>
        <w:t>New 10/1</w:t>
      </w:r>
    </w:p>
    <w:p w14:paraId="75874557" w14:textId="77777777" w:rsidR="0048616C" w:rsidRPr="0048616C" w:rsidRDefault="0048616C" w:rsidP="0048616C">
      <w:pPr>
        <w:spacing w:before="120" w:after="0" w:line="240" w:lineRule="auto"/>
        <w:rPr>
          <w:rFonts w:ascii="UHC Sans Medium" w:eastAsia="Calibri" w:hAnsi="UHC Sans Medium" w:cs="Calibri"/>
          <w:color w:val="000000"/>
        </w:rPr>
      </w:pPr>
      <w:r w:rsidRPr="0048616C">
        <w:rPr>
          <w:rFonts w:ascii="UHC Sans Medium" w:eastAsia="Calibri" w:hAnsi="UHC Sans Medium" w:cs="Calibri"/>
          <w:color w:val="000000"/>
        </w:rPr>
        <w:t xml:space="preserve">UnitedHealthcare will cover testing for employment, education, public health or surveillance purposes when required by applicable law.  Benefits will be adjudicated in accordance with a member’s benefit plan and health benefit plans generally do not cover testing for surveillance or public health purposes.  We continue to monitor regulatory developments during emergency periods.  </w:t>
      </w:r>
    </w:p>
    <w:p w14:paraId="3C004837" w14:textId="77777777" w:rsidR="008A5344" w:rsidRDefault="008A5344" w:rsidP="00867BCB">
      <w:pPr>
        <w:spacing w:before="120" w:after="0" w:line="240" w:lineRule="auto"/>
        <w:rPr>
          <w:rFonts w:ascii="UHC Sans Medium" w:eastAsia="Calibri" w:hAnsi="UHC Sans Medium" w:cs="Times New Roman"/>
          <w:b/>
          <w:bCs/>
          <w:color w:val="003DA1"/>
        </w:rPr>
      </w:pPr>
    </w:p>
    <w:p w14:paraId="0D3959A7" w14:textId="5017CC2A" w:rsidR="00867BCB" w:rsidRPr="00867BCB" w:rsidRDefault="00867BCB" w:rsidP="00867BCB">
      <w:pPr>
        <w:spacing w:before="120" w:after="0" w:line="240" w:lineRule="auto"/>
        <w:rPr>
          <w:rFonts w:ascii="UHC Sans Medium" w:eastAsia="Calibri" w:hAnsi="UHC Sans Medium" w:cs="Times New Roman"/>
          <w:b/>
          <w:bCs/>
          <w:color w:val="C00000"/>
        </w:rPr>
      </w:pPr>
      <w:r w:rsidRPr="00867BCB">
        <w:rPr>
          <w:rFonts w:ascii="UHC Sans Medium" w:eastAsia="Calibri" w:hAnsi="UHC Sans Medium" w:cs="Times New Roman"/>
          <w:b/>
          <w:bCs/>
          <w:color w:val="003DA1"/>
        </w:rPr>
        <w:t xml:space="preserve">Would mileage expenses be reimbursable for concierge services or other items related to obtaining COVID-19 testing?  </w:t>
      </w:r>
      <w:r w:rsidRPr="00CA06D8">
        <w:rPr>
          <w:rFonts w:ascii="UHC Sans Medium" w:eastAsia="Calibri" w:hAnsi="UHC Sans Medium" w:cs="Times New Roman"/>
          <w:b/>
          <w:bCs/>
          <w:color w:val="C00000"/>
        </w:rPr>
        <w:t>New 4/22</w:t>
      </w:r>
    </w:p>
    <w:p w14:paraId="6C311D3A" w14:textId="77777777" w:rsidR="00867BCB" w:rsidRPr="00CA06D8" w:rsidRDefault="00867BCB" w:rsidP="00867BCB">
      <w:pPr>
        <w:spacing w:before="120" w:after="0" w:line="240" w:lineRule="auto"/>
        <w:rPr>
          <w:rFonts w:ascii="UHC Sans Medium" w:eastAsia="Calibri" w:hAnsi="UHC Sans Medium" w:cs="Times New Roman"/>
          <w:color w:val="1F497D"/>
        </w:rPr>
      </w:pPr>
      <w:r w:rsidRPr="00867BCB">
        <w:rPr>
          <w:rFonts w:ascii="UHC Sans Medium" w:eastAsia="Calibri" w:hAnsi="UHC Sans Medium" w:cs="Times New Roman"/>
          <w:color w:val="1F497D"/>
        </w:rPr>
        <w:lastRenderedPageBreak/>
        <w:t>No, Items or services not covered under a member</w:t>
      </w:r>
      <w:r w:rsidRPr="00CA06D8">
        <w:rPr>
          <w:rFonts w:ascii="UHC Sans Medium" w:eastAsia="Calibri" w:hAnsi="UHC Sans Medium" w:cs="Times New Roman"/>
          <w:color w:val="1F497D"/>
        </w:rPr>
        <w:t>’</w:t>
      </w:r>
      <w:r w:rsidRPr="00867BCB">
        <w:rPr>
          <w:rFonts w:ascii="UHC Sans Medium" w:eastAsia="Calibri" w:hAnsi="UHC Sans Medium" w:cs="Times New Roman"/>
          <w:color w:val="1F497D"/>
        </w:rPr>
        <w:t>s plan would not be covered for COVID-19 testing or testing related services.  For example, mileage expense, transportation, meals, etc</w:t>
      </w:r>
      <w:r w:rsidRPr="00CA06D8">
        <w:rPr>
          <w:rFonts w:ascii="UHC Sans Medium" w:eastAsia="Calibri" w:hAnsi="UHC Sans Medium" w:cs="Times New Roman"/>
          <w:color w:val="1F497D"/>
        </w:rPr>
        <w:t>.</w:t>
      </w:r>
      <w:r w:rsidRPr="00867BCB">
        <w:rPr>
          <w:rFonts w:ascii="UHC Sans Medium" w:eastAsia="Calibri" w:hAnsi="UHC Sans Medium" w:cs="Times New Roman"/>
          <w:color w:val="1F497D"/>
        </w:rPr>
        <w:t xml:space="preserve"> are not covered.</w:t>
      </w:r>
    </w:p>
    <w:p w14:paraId="333B37CD" w14:textId="77777777" w:rsidR="00867BCB" w:rsidRPr="00867BCB" w:rsidRDefault="00867BCB" w:rsidP="00867BCB">
      <w:pPr>
        <w:spacing w:after="0" w:line="240" w:lineRule="auto"/>
        <w:rPr>
          <w:rFonts w:ascii="UHC Sans Medium" w:eastAsia="Calibri" w:hAnsi="UHC Sans Medium" w:cs="Times New Roman"/>
        </w:rPr>
      </w:pPr>
    </w:p>
    <w:bookmarkEnd w:id="83"/>
    <w:p w14:paraId="01D88586" w14:textId="77777777" w:rsidR="003674F4" w:rsidRPr="00CA06D8" w:rsidRDefault="003674F4" w:rsidP="00CC04BE">
      <w:pPr>
        <w:pStyle w:val="NormalWeb"/>
        <w:spacing w:before="120" w:beforeAutospacing="0" w:after="0" w:afterAutospacing="0"/>
        <w:rPr>
          <w:rFonts w:ascii="UHC Sans Medium" w:eastAsiaTheme="minorEastAsia" w:hAnsi="UHC Sans Medium" w:cs="Arial"/>
          <w:b/>
          <w:color w:val="003DA1"/>
          <w:sz w:val="22"/>
          <w:szCs w:val="22"/>
        </w:rPr>
      </w:pPr>
      <w:r w:rsidRPr="00CA06D8">
        <w:rPr>
          <w:rFonts w:ascii="UHC Sans Medium" w:eastAsiaTheme="minorEastAsia" w:hAnsi="UHC Sans Medium" w:cs="Arial"/>
          <w:b/>
          <w:color w:val="003DA1"/>
          <w:sz w:val="22"/>
          <w:szCs w:val="22"/>
        </w:rPr>
        <w:t xml:space="preserve">Do high-deductible plans with a Health Savings Account (HSA) cover the COVID-19 </w:t>
      </w:r>
      <w:r w:rsidR="008D68E4" w:rsidRPr="00CA06D8">
        <w:rPr>
          <w:rFonts w:ascii="UHC Sans Medium" w:hAnsi="UHC Sans Medium" w:cs="Arial"/>
          <w:b/>
          <w:color w:val="003DA1"/>
          <w:sz w:val="22"/>
          <w:szCs w:val="22"/>
        </w:rPr>
        <w:t xml:space="preserve">diagnostic </w:t>
      </w:r>
      <w:r w:rsidRPr="00CA06D8">
        <w:rPr>
          <w:rFonts w:ascii="UHC Sans Medium" w:eastAsiaTheme="minorEastAsia" w:hAnsi="UHC Sans Medium" w:cs="Arial"/>
          <w:b/>
          <w:color w:val="003DA1"/>
          <w:sz w:val="22"/>
          <w:szCs w:val="22"/>
        </w:rPr>
        <w:t>test prior to reaching a deductible?</w:t>
      </w:r>
      <w:r w:rsidR="00954839" w:rsidRPr="00CA06D8">
        <w:rPr>
          <w:rFonts w:ascii="UHC Sans Medium" w:hAnsi="UHC Sans Medium" w:cs="Arial"/>
          <w:b/>
          <w:color w:val="C00000"/>
          <w:sz w:val="22"/>
          <w:szCs w:val="22"/>
        </w:rPr>
        <w:t xml:space="preserve"> Update 4/10</w:t>
      </w:r>
    </w:p>
    <w:p w14:paraId="6A87152F" w14:textId="77777777" w:rsidR="00042531" w:rsidRPr="00CA06D8" w:rsidRDefault="00042531" w:rsidP="005301C6">
      <w:pPr>
        <w:spacing w:before="120" w:after="0" w:line="240" w:lineRule="auto"/>
        <w:rPr>
          <w:rFonts w:ascii="UHC Sans Medium" w:eastAsiaTheme="minorEastAsia" w:hAnsi="UHC Sans Medium" w:cs="Arial"/>
          <w:color w:val="000000" w:themeColor="text1"/>
        </w:rPr>
      </w:pPr>
      <w:r w:rsidRPr="00CA06D8">
        <w:rPr>
          <w:rFonts w:ascii="UHC Sans Medium" w:eastAsiaTheme="minorEastAsia" w:hAnsi="UHC Sans Medium" w:cs="Arial"/>
          <w:color w:val="000000" w:themeColor="text1"/>
        </w:rPr>
        <w:t xml:space="preserve">Yes. Such plans must cover the COVID-19 </w:t>
      </w:r>
      <w:r w:rsidR="008D68E4" w:rsidRPr="00CA06D8">
        <w:rPr>
          <w:rFonts w:ascii="UHC Sans Medium" w:eastAsia="Times New Roman" w:hAnsi="UHC Sans Medium" w:cs="Arial"/>
          <w:color w:val="000000"/>
        </w:rPr>
        <w:t xml:space="preserve">diagnostic </w:t>
      </w:r>
      <w:r w:rsidRPr="00CA06D8">
        <w:rPr>
          <w:rFonts w:ascii="UHC Sans Medium" w:eastAsiaTheme="minorEastAsia" w:hAnsi="UHC Sans Medium" w:cs="Arial"/>
          <w:color w:val="000000" w:themeColor="text1"/>
        </w:rPr>
        <w:t>test and test-related visit at no cost share prior to the member meeting their deductible</w:t>
      </w:r>
      <w:r w:rsidR="00101497" w:rsidRPr="00CA06D8">
        <w:rPr>
          <w:rFonts w:ascii="UHC Sans Medium" w:eastAsiaTheme="minorEastAsia" w:hAnsi="UHC Sans Medium" w:cs="Arial"/>
          <w:color w:val="000000" w:themeColor="text1"/>
        </w:rPr>
        <w:t>. I</w:t>
      </w:r>
      <w:r w:rsidRPr="00CA06D8">
        <w:rPr>
          <w:rFonts w:ascii="UHC Sans Medium" w:eastAsiaTheme="minorEastAsia" w:hAnsi="UHC Sans Medium" w:cs="Arial"/>
          <w:color w:val="000000" w:themeColor="text1"/>
        </w:rPr>
        <w:t xml:space="preserve">f the member has already </w:t>
      </w:r>
      <w:r w:rsidR="00101497" w:rsidRPr="00CA06D8">
        <w:rPr>
          <w:rFonts w:ascii="UHC Sans Medium" w:eastAsiaTheme="minorEastAsia" w:hAnsi="UHC Sans Medium" w:cs="Arial"/>
          <w:color w:val="000000" w:themeColor="text1"/>
        </w:rPr>
        <w:t xml:space="preserve">reached </w:t>
      </w:r>
      <w:r w:rsidRPr="00CA06D8">
        <w:rPr>
          <w:rFonts w:ascii="UHC Sans Medium" w:eastAsiaTheme="minorEastAsia" w:hAnsi="UHC Sans Medium" w:cs="Arial"/>
          <w:color w:val="000000" w:themeColor="text1"/>
        </w:rPr>
        <w:t xml:space="preserve">their deductible there is no additional deductible. </w:t>
      </w:r>
    </w:p>
    <w:p w14:paraId="5B448C0F" w14:textId="77777777" w:rsidR="00B87D4D" w:rsidRPr="00CA06D8" w:rsidRDefault="00B87D4D" w:rsidP="003674F4">
      <w:pPr>
        <w:spacing w:before="120" w:after="0" w:line="240" w:lineRule="auto"/>
        <w:rPr>
          <w:rFonts w:ascii="UHC Sans Medium" w:hAnsi="UHC Sans Medium" w:cs="Arial"/>
          <w:b/>
          <w:color w:val="003DA1"/>
        </w:rPr>
      </w:pPr>
    </w:p>
    <w:p w14:paraId="6FBE0013" w14:textId="77777777" w:rsidR="003674F4" w:rsidRPr="003E4011" w:rsidRDefault="003674F4" w:rsidP="003674F4">
      <w:pPr>
        <w:spacing w:before="120" w:after="0" w:line="240" w:lineRule="auto"/>
        <w:rPr>
          <w:rFonts w:ascii="UHC Sans Medium" w:hAnsi="UHC Sans Medium" w:cs="Arial"/>
          <w:b/>
          <w:color w:val="003DA1"/>
        </w:rPr>
      </w:pPr>
      <w:r w:rsidRPr="003E4011">
        <w:rPr>
          <w:rFonts w:ascii="UHC Sans Medium" w:hAnsi="UHC Sans Medium" w:cs="Arial"/>
          <w:b/>
          <w:color w:val="003DA1"/>
        </w:rPr>
        <w:t xml:space="preserve">Will </w:t>
      </w:r>
      <w:r w:rsidR="008D68E4" w:rsidRPr="008D68E4">
        <w:rPr>
          <w:rFonts w:ascii="UHC Sans Medium" w:hAnsi="UHC Sans Medium" w:cs="Arial"/>
          <w:b/>
          <w:color w:val="003DA1"/>
        </w:rPr>
        <w:t xml:space="preserve">diagnostic </w:t>
      </w:r>
      <w:r w:rsidRPr="003E4011">
        <w:rPr>
          <w:rFonts w:ascii="UHC Sans Medium" w:hAnsi="UHC Sans Medium" w:cs="Arial"/>
          <w:b/>
          <w:color w:val="003DA1"/>
        </w:rPr>
        <w:t xml:space="preserve">testing for COVID-19 be covered as </w:t>
      </w:r>
      <w:r w:rsidR="00FB6DF4" w:rsidRPr="003E4011">
        <w:rPr>
          <w:rFonts w:ascii="UHC Sans Medium" w:hAnsi="UHC Sans Medium" w:cs="Arial"/>
          <w:b/>
          <w:color w:val="003DA1"/>
        </w:rPr>
        <w:t xml:space="preserve">a </w:t>
      </w:r>
      <w:r w:rsidRPr="003E4011">
        <w:rPr>
          <w:rFonts w:ascii="UHC Sans Medium" w:hAnsi="UHC Sans Medium" w:cs="Arial"/>
          <w:b/>
          <w:color w:val="003DA1"/>
        </w:rPr>
        <w:t xml:space="preserve">preventive service under the Affordable Care Act (ACA)? </w:t>
      </w:r>
    </w:p>
    <w:p w14:paraId="6715D6EE" w14:textId="77777777" w:rsidR="003674F4" w:rsidRPr="003E4011" w:rsidRDefault="003674F4" w:rsidP="003674F4">
      <w:pPr>
        <w:pStyle w:val="NormalWeb"/>
        <w:spacing w:before="120" w:beforeAutospacing="0" w:after="0" w:afterAutospacing="0"/>
        <w:rPr>
          <w:rFonts w:ascii="UHC Sans Medium" w:hAnsi="UHC Sans Medium"/>
          <w:sz w:val="22"/>
          <w:szCs w:val="22"/>
        </w:rPr>
      </w:pPr>
      <w:r w:rsidRPr="003E4011">
        <w:rPr>
          <w:rFonts w:ascii="UHC Sans Medium" w:hAnsi="UHC Sans Medium"/>
          <w:sz w:val="22"/>
          <w:szCs w:val="22"/>
        </w:rPr>
        <w:t xml:space="preserve">The cost of COVID-19 </w:t>
      </w:r>
      <w:r w:rsidR="008D68E4" w:rsidRPr="008D68E4">
        <w:rPr>
          <w:rFonts w:ascii="UHC Sans Medium" w:hAnsi="UHC Sans Medium"/>
          <w:sz w:val="22"/>
          <w:szCs w:val="22"/>
        </w:rPr>
        <w:t xml:space="preserve">diagnostic </w:t>
      </w:r>
      <w:r w:rsidRPr="003E4011">
        <w:rPr>
          <w:rFonts w:ascii="UHC Sans Medium" w:hAnsi="UHC Sans Medium"/>
          <w:sz w:val="22"/>
          <w:szCs w:val="22"/>
        </w:rPr>
        <w:t>testing is considered an essential health benefit but is not classified as a</w:t>
      </w:r>
      <w:r w:rsidR="007E313F">
        <w:rPr>
          <w:rFonts w:ascii="UHC Sans Medium" w:hAnsi="UHC Sans Medium"/>
          <w:sz w:val="22"/>
          <w:szCs w:val="22"/>
        </w:rPr>
        <w:t>n ACA</w:t>
      </w:r>
      <w:r w:rsidRPr="003E4011">
        <w:rPr>
          <w:rFonts w:ascii="UHC Sans Medium" w:hAnsi="UHC Sans Medium"/>
          <w:sz w:val="22"/>
          <w:szCs w:val="22"/>
        </w:rPr>
        <w:t xml:space="preserve"> preventative health benefit. </w:t>
      </w:r>
    </w:p>
    <w:p w14:paraId="4BE35661" w14:textId="77777777" w:rsidR="003674F4" w:rsidRPr="003E4011" w:rsidRDefault="003674F4" w:rsidP="003674F4">
      <w:pPr>
        <w:spacing w:after="160" w:line="259" w:lineRule="auto"/>
        <w:rPr>
          <w:rFonts w:ascii="UHC Sans Medium" w:eastAsia="Calibri" w:hAnsi="UHC Sans Medium" w:cs="Calibri"/>
        </w:rPr>
      </w:pPr>
    </w:p>
    <w:p w14:paraId="6B75B2FC" w14:textId="63CD97DE" w:rsidR="00CC04BE" w:rsidRDefault="00CC04BE" w:rsidP="00CC04BE">
      <w:pPr>
        <w:rPr>
          <w:rFonts w:ascii="UHC Sans Medium" w:eastAsia="Calibri" w:hAnsi="UHC Sans Medium" w:cs="Times New Roman"/>
          <w:b/>
          <w:color w:val="C00000"/>
        </w:rPr>
      </w:pPr>
      <w:r w:rsidRPr="00CC04BE">
        <w:rPr>
          <w:rFonts w:ascii="UHC Sans Medium" w:eastAsia="Calibri" w:hAnsi="UHC Sans Medium" w:cs="Times New Roman"/>
          <w:b/>
          <w:color w:val="003DA1"/>
        </w:rPr>
        <w:t xml:space="preserve">Does the provider or lab need to use a specific HCPCS code to have the COVID-19 </w:t>
      </w:r>
      <w:r w:rsidR="008D68E4" w:rsidRPr="008D68E4">
        <w:rPr>
          <w:rFonts w:ascii="UHC Sans Medium" w:eastAsia="Calibri" w:hAnsi="UHC Sans Medium" w:cs="Times New Roman"/>
          <w:b/>
          <w:color w:val="003DA1"/>
        </w:rPr>
        <w:t xml:space="preserve">diagnostic </w:t>
      </w:r>
      <w:r w:rsidRPr="00CC04BE">
        <w:rPr>
          <w:rFonts w:ascii="UHC Sans Medium" w:eastAsia="Calibri" w:hAnsi="UHC Sans Medium" w:cs="Times New Roman"/>
          <w:b/>
          <w:color w:val="003DA1"/>
        </w:rPr>
        <w:t>test covered?</w:t>
      </w:r>
      <w:r w:rsidR="00D21450">
        <w:rPr>
          <w:rFonts w:ascii="UHC Sans Medium" w:eastAsia="Calibri" w:hAnsi="UHC Sans Medium" w:cs="Times New Roman"/>
          <w:b/>
          <w:color w:val="003DA1"/>
        </w:rPr>
        <w:t xml:space="preserve"> </w:t>
      </w:r>
      <w:r w:rsidR="009273B6">
        <w:rPr>
          <w:rFonts w:ascii="UHC Sans Medium" w:eastAsia="Calibri" w:hAnsi="UHC Sans Medium" w:cs="Times New Roman"/>
          <w:b/>
          <w:color w:val="C00000"/>
        </w:rPr>
        <w:t>Update 5/31</w:t>
      </w:r>
    </w:p>
    <w:p w14:paraId="0A20C384" w14:textId="77777777" w:rsidR="009273B6" w:rsidRPr="009273B6" w:rsidRDefault="009273B6" w:rsidP="009273B6">
      <w:pPr>
        <w:rPr>
          <w:rFonts w:ascii="UHC Sans Medium" w:eastAsia="Calibri" w:hAnsi="UHC Sans Medium" w:cs="Times New Roman"/>
          <w:b/>
          <w:color w:val="003DA1"/>
        </w:rPr>
      </w:pPr>
      <w:r w:rsidRPr="009273B6">
        <w:rPr>
          <w:rFonts w:ascii="UHC Sans Medium" w:eastAsia="Calibri" w:hAnsi="UHC Sans Medium" w:cs="Times New Roman"/>
          <w:b/>
          <w:color w:val="003DA1"/>
        </w:rPr>
        <w:t xml:space="preserve">For a complete </w:t>
      </w:r>
      <w:hyperlink r:id="rId154" w:history="1">
        <w:r w:rsidRPr="009273B6">
          <w:rPr>
            <w:rFonts w:ascii="UHC Sans Medium" w:eastAsia="Calibri" w:hAnsi="UHC Sans Medium" w:cs="Times New Roman"/>
            <w:b/>
            <w:color w:val="0000FF"/>
            <w:u w:val="single"/>
          </w:rPr>
          <w:t>list of testing and related COVID-19 codes</w:t>
        </w:r>
      </w:hyperlink>
      <w:r w:rsidRPr="009273B6">
        <w:rPr>
          <w:rFonts w:ascii="UHC Sans Medium" w:eastAsia="Calibri" w:hAnsi="UHC Sans Medium" w:cs="Times New Roman"/>
          <w:b/>
          <w:color w:val="003DA1"/>
        </w:rPr>
        <w:t>, go to uhcprovider.com.</w:t>
      </w:r>
    </w:p>
    <w:p w14:paraId="1D604F08" w14:textId="77777777" w:rsidR="00CC04BE" w:rsidRPr="00CC04BE" w:rsidRDefault="00CC04BE" w:rsidP="00CC04BE">
      <w:pPr>
        <w:rPr>
          <w:rFonts w:ascii="UHC Sans Medium" w:eastAsia="Calibri" w:hAnsi="UHC Sans Medium" w:cs="Times New Roman"/>
        </w:rPr>
      </w:pPr>
      <w:r w:rsidRPr="00CC04BE">
        <w:rPr>
          <w:rFonts w:ascii="UHC Sans Medium" w:eastAsia="Calibri" w:hAnsi="UHC Sans Medium" w:cs="Times New Roman"/>
        </w:rPr>
        <w:t xml:space="preserve">Yes. The new HCPCS and CPT codes to cover the </w:t>
      </w:r>
      <w:r w:rsidR="008D68E4" w:rsidRPr="008D68E4">
        <w:rPr>
          <w:rFonts w:ascii="UHC Sans Medium" w:eastAsia="Calibri" w:hAnsi="UHC Sans Medium" w:cs="Times New Roman"/>
        </w:rPr>
        <w:t xml:space="preserve">diagnostic </w:t>
      </w:r>
      <w:r w:rsidRPr="00CC04BE">
        <w:rPr>
          <w:rFonts w:ascii="UHC Sans Medium" w:eastAsia="Calibri" w:hAnsi="UHC Sans Medium" w:cs="Times New Roman"/>
        </w:rPr>
        <w:t xml:space="preserve">test are: </w:t>
      </w:r>
    </w:p>
    <w:p w14:paraId="12C4A586" w14:textId="77777777" w:rsidR="00CC04BE" w:rsidRPr="00CC04BE" w:rsidRDefault="00CC04BE" w:rsidP="00D961FF">
      <w:pPr>
        <w:numPr>
          <w:ilvl w:val="0"/>
          <w:numId w:val="8"/>
        </w:numPr>
        <w:contextualSpacing/>
        <w:rPr>
          <w:rFonts w:ascii="UHC Sans Medium" w:eastAsia="Calibri" w:hAnsi="UHC Sans Medium" w:cs="Times New Roman"/>
        </w:rPr>
      </w:pPr>
      <w:r w:rsidRPr="00CC04BE">
        <w:rPr>
          <w:rFonts w:ascii="UHC Sans Medium" w:eastAsia="Calibri" w:hAnsi="UHC Sans Medium" w:cs="Times New Roman"/>
        </w:rPr>
        <w:t>U0001- to be used for the tests developed by the Centers for Disease Control and Prevention (CDC)</w:t>
      </w:r>
      <w:r w:rsidR="00255042">
        <w:rPr>
          <w:rFonts w:ascii="UHC Sans Medium" w:eastAsia="Calibri" w:hAnsi="UHC Sans Medium" w:cs="Times New Roman"/>
        </w:rPr>
        <w:t>.</w:t>
      </w:r>
    </w:p>
    <w:p w14:paraId="1D0EC153" w14:textId="77777777" w:rsidR="00CC04BE" w:rsidRPr="00CC04BE" w:rsidRDefault="00CC04BE" w:rsidP="00D961FF">
      <w:pPr>
        <w:numPr>
          <w:ilvl w:val="0"/>
          <w:numId w:val="8"/>
        </w:numPr>
        <w:contextualSpacing/>
        <w:rPr>
          <w:rFonts w:ascii="UHC Sans Medium" w:eastAsia="Calibri" w:hAnsi="UHC Sans Medium" w:cs="Times New Roman"/>
        </w:rPr>
      </w:pPr>
      <w:r w:rsidRPr="00CC04BE">
        <w:rPr>
          <w:rFonts w:ascii="UHC Sans Medium" w:eastAsia="Calibri" w:hAnsi="UHC Sans Medium" w:cs="Times New Roman"/>
        </w:rPr>
        <w:t xml:space="preserve">U0002 </w:t>
      </w:r>
      <w:bookmarkStart w:id="84" w:name="_Hlk38376614"/>
      <w:r w:rsidRPr="00CC04BE">
        <w:rPr>
          <w:rFonts w:ascii="UHC Sans Medium" w:eastAsia="Calibri" w:hAnsi="UHC Sans Medium" w:cs="Times New Roman"/>
        </w:rPr>
        <w:t>–</w:t>
      </w:r>
      <w:bookmarkEnd w:id="84"/>
      <w:r w:rsidRPr="00CC04BE">
        <w:rPr>
          <w:rFonts w:ascii="UHC Sans Medium" w:eastAsia="Calibri" w:hAnsi="UHC Sans Medium" w:cs="Times New Roman"/>
        </w:rPr>
        <w:t xml:space="preserve"> Used by laboratories performing non-CDC laboratory tests for SARS-CoV-2/2019-nCoV (COVID-19)</w:t>
      </w:r>
      <w:r w:rsidR="00255042">
        <w:rPr>
          <w:rFonts w:ascii="UHC Sans Medium" w:eastAsia="Calibri" w:hAnsi="UHC Sans Medium" w:cs="Times New Roman"/>
        </w:rPr>
        <w:t>.</w:t>
      </w:r>
    </w:p>
    <w:p w14:paraId="5A1B571B" w14:textId="77777777" w:rsidR="00CC04BE" w:rsidRDefault="00B04399" w:rsidP="00D961FF">
      <w:pPr>
        <w:numPr>
          <w:ilvl w:val="0"/>
          <w:numId w:val="8"/>
        </w:numPr>
        <w:contextualSpacing/>
        <w:rPr>
          <w:rFonts w:ascii="UHC Sans Medium" w:eastAsia="Calibri" w:hAnsi="UHC Sans Medium" w:cs="Times New Roman"/>
        </w:rPr>
      </w:pPr>
      <w:r>
        <w:rPr>
          <w:rFonts w:ascii="UHC Sans Medium" w:eastAsia="Calibri" w:hAnsi="UHC Sans Medium" w:cs="Times New Roman"/>
        </w:rPr>
        <w:t xml:space="preserve">CPT Code </w:t>
      </w:r>
      <w:r w:rsidR="00CC04BE" w:rsidRPr="00CC04BE">
        <w:rPr>
          <w:rFonts w:ascii="UHC Sans Medium" w:eastAsia="Calibri" w:hAnsi="UHC Sans Medium" w:cs="Times New Roman"/>
        </w:rPr>
        <w:t xml:space="preserve">87635 </w:t>
      </w:r>
      <w:r w:rsidRPr="00CC04BE">
        <w:rPr>
          <w:rFonts w:ascii="UHC Sans Medium" w:eastAsia="Calibri" w:hAnsi="UHC Sans Medium" w:cs="Times New Roman"/>
        </w:rPr>
        <w:t>–</w:t>
      </w:r>
      <w:r w:rsidR="00CC04BE" w:rsidRPr="00CC04BE">
        <w:rPr>
          <w:rFonts w:ascii="UHC Sans Medium" w:eastAsia="Calibri" w:hAnsi="UHC Sans Medium" w:cs="Times New Roman"/>
        </w:rPr>
        <w:t>Pathology and Laboratory code for severe acute respiratory syndrome coronavirus 2 (SARS-2-Co-2).  Most national laboratories will use this code.</w:t>
      </w:r>
    </w:p>
    <w:p w14:paraId="65E98B5C" w14:textId="77777777" w:rsidR="00B04399" w:rsidRPr="00B04399" w:rsidRDefault="00B04399" w:rsidP="00D961FF">
      <w:pPr>
        <w:numPr>
          <w:ilvl w:val="0"/>
          <w:numId w:val="8"/>
        </w:numPr>
        <w:spacing w:line="240" w:lineRule="auto"/>
        <w:rPr>
          <w:rFonts w:ascii="UHC Sans Medium" w:eastAsia="Calibri" w:hAnsi="UHC Sans Medium" w:cs="Times New Roman"/>
        </w:rPr>
      </w:pPr>
      <w:r w:rsidRPr="00B04399">
        <w:rPr>
          <w:rFonts w:ascii="UHC Sans Medium" w:eastAsia="Calibri" w:hAnsi="UHC Sans Medium" w:cs="Times New Roman"/>
        </w:rPr>
        <w:t xml:space="preserve">CPT Code 99001 </w:t>
      </w:r>
      <w:r w:rsidRPr="00CC04BE">
        <w:rPr>
          <w:rFonts w:ascii="UHC Sans Medium" w:eastAsia="Calibri" w:hAnsi="UHC Sans Medium" w:cs="Times New Roman"/>
        </w:rPr>
        <w:t>–</w:t>
      </w:r>
      <w:r w:rsidRPr="00B04399">
        <w:rPr>
          <w:rFonts w:ascii="UHC Sans Medium" w:eastAsia="Calibri" w:hAnsi="UHC Sans Medium" w:cs="Times New Roman"/>
        </w:rPr>
        <w:t>If specimen is collected somewhere other than physician’s office.</w:t>
      </w:r>
    </w:p>
    <w:p w14:paraId="4B943F7C" w14:textId="77777777" w:rsidR="00CC04BE" w:rsidRPr="00CC04BE" w:rsidRDefault="00CC04BE" w:rsidP="00B04399">
      <w:pPr>
        <w:spacing w:line="240" w:lineRule="auto"/>
        <w:rPr>
          <w:rFonts w:ascii="UHC Sans Medium" w:eastAsia="Calibri" w:hAnsi="UHC Sans Medium" w:cs="Times New Roman"/>
        </w:rPr>
      </w:pPr>
      <w:r w:rsidRPr="00CC04BE">
        <w:rPr>
          <w:rFonts w:ascii="UHC Sans Medium" w:eastAsia="Calibri" w:hAnsi="UHC Sans Medium" w:cs="Times New Roman"/>
        </w:rPr>
        <w:t xml:space="preserve">Codes apply to fully insured and self-funded plans in- and out-of-network. </w:t>
      </w:r>
    </w:p>
    <w:p w14:paraId="11544394" w14:textId="77777777" w:rsidR="00CC04BE" w:rsidRPr="00CC04BE" w:rsidRDefault="00CC04BE" w:rsidP="00CC04BE">
      <w:pPr>
        <w:rPr>
          <w:rFonts w:ascii="UHC Sans Medium" w:eastAsia="Calibri" w:hAnsi="UHC Sans Medium" w:cs="Times New Roman"/>
        </w:rPr>
      </w:pPr>
      <w:bookmarkStart w:id="85" w:name="_Hlk38787770"/>
      <w:r w:rsidRPr="00CC04BE">
        <w:rPr>
          <w:rFonts w:ascii="UHC Sans Medium" w:eastAsia="Calibri" w:hAnsi="UHC Sans Medium" w:cs="Times New Roman"/>
        </w:rPr>
        <w:t xml:space="preserve">There will be diagnosis codes specific to the virus that will be billed for testing related visits.  They are as follows: </w:t>
      </w:r>
    </w:p>
    <w:p w14:paraId="68B13BD6" w14:textId="77777777" w:rsidR="00CC04BE" w:rsidRPr="00CC04BE" w:rsidRDefault="00CC04BE" w:rsidP="00D961FF">
      <w:pPr>
        <w:numPr>
          <w:ilvl w:val="0"/>
          <w:numId w:val="9"/>
        </w:numPr>
        <w:contextualSpacing/>
        <w:rPr>
          <w:rFonts w:ascii="UHC Sans Medium" w:eastAsia="Calibri" w:hAnsi="UHC Sans Medium" w:cs="Times New Roman"/>
        </w:rPr>
      </w:pPr>
      <w:r w:rsidRPr="00CC04BE">
        <w:rPr>
          <w:rFonts w:ascii="UHC Sans Medium" w:eastAsia="Calibri" w:hAnsi="UHC Sans Medium" w:cs="Times New Roman"/>
        </w:rPr>
        <w:t>Z03.818</w:t>
      </w:r>
      <w:r w:rsidR="009B349F">
        <w:rPr>
          <w:rFonts w:ascii="UHC Sans Medium" w:eastAsia="Calibri" w:hAnsi="UHC Sans Medium" w:cs="Times New Roman"/>
        </w:rPr>
        <w:t xml:space="preserve"> </w:t>
      </w:r>
      <w:r w:rsidRPr="00CC04BE">
        <w:rPr>
          <w:rFonts w:ascii="UHC Sans Medium" w:eastAsia="Calibri" w:hAnsi="UHC Sans Medium" w:cs="Times New Roman"/>
        </w:rPr>
        <w:t xml:space="preserve">- Used for cases where there is a concern about a possible exposure to COVID -19. </w:t>
      </w:r>
    </w:p>
    <w:p w14:paraId="72516DFC" w14:textId="77777777" w:rsidR="00CC04BE" w:rsidRDefault="00CC04BE" w:rsidP="00D961FF">
      <w:pPr>
        <w:numPr>
          <w:ilvl w:val="0"/>
          <w:numId w:val="9"/>
        </w:numPr>
        <w:contextualSpacing/>
        <w:rPr>
          <w:rFonts w:ascii="UHC Sans Medium" w:eastAsia="Calibri" w:hAnsi="UHC Sans Medium" w:cs="Times New Roman"/>
        </w:rPr>
      </w:pPr>
      <w:r w:rsidRPr="00CC04BE">
        <w:rPr>
          <w:rFonts w:ascii="UHC Sans Medium" w:eastAsia="Calibri" w:hAnsi="UHC Sans Medium" w:cs="Times New Roman"/>
        </w:rPr>
        <w:t>Z20.828</w:t>
      </w:r>
      <w:r w:rsidR="009B349F">
        <w:rPr>
          <w:rFonts w:ascii="UHC Sans Medium" w:eastAsia="Calibri" w:hAnsi="UHC Sans Medium" w:cs="Times New Roman"/>
        </w:rPr>
        <w:t xml:space="preserve"> </w:t>
      </w:r>
      <w:r w:rsidRPr="00CC04BE">
        <w:rPr>
          <w:rFonts w:ascii="UHC Sans Medium" w:eastAsia="Calibri" w:hAnsi="UHC Sans Medium" w:cs="Times New Roman"/>
        </w:rPr>
        <w:t>- Used for cases where there is an actual exposure to someone who is confirmed to have COVID-19.</w:t>
      </w:r>
    </w:p>
    <w:p w14:paraId="38F5564E" w14:textId="77777777" w:rsidR="009B349F" w:rsidRPr="009B349F" w:rsidRDefault="009B349F" w:rsidP="00D961FF">
      <w:pPr>
        <w:numPr>
          <w:ilvl w:val="0"/>
          <w:numId w:val="9"/>
        </w:numPr>
        <w:contextualSpacing/>
        <w:rPr>
          <w:rFonts w:ascii="UHC Sans Medium" w:eastAsia="Calibri" w:hAnsi="UHC Sans Medium" w:cs="Times New Roman"/>
        </w:rPr>
      </w:pPr>
      <w:r w:rsidRPr="009B349F">
        <w:rPr>
          <w:rFonts w:ascii="UHC Sans Medium" w:eastAsia="Calibri" w:hAnsi="UHC Sans Medium" w:cs="Times New Roman"/>
        </w:rPr>
        <w:t>Z11.59</w:t>
      </w:r>
      <w:r>
        <w:rPr>
          <w:rFonts w:ascii="UHC Sans Medium" w:eastAsia="Calibri" w:hAnsi="UHC Sans Medium" w:cs="Times New Roman"/>
        </w:rPr>
        <w:t xml:space="preserve"> </w:t>
      </w:r>
      <w:r w:rsidRPr="009B349F">
        <w:rPr>
          <w:rFonts w:ascii="UHC Sans Medium" w:eastAsia="Calibri" w:hAnsi="UHC Sans Medium" w:cs="Times New Roman"/>
        </w:rPr>
        <w:t xml:space="preserve">- </w:t>
      </w:r>
      <w:r w:rsidRPr="009B349F">
        <w:rPr>
          <w:sz w:val="23"/>
          <w:szCs w:val="23"/>
        </w:rPr>
        <w:t>For asymptomatic individuals who are being screened for COVID-19 and have no known exposure to the virus, and the test results are either unknown or negative.</w:t>
      </w:r>
    </w:p>
    <w:p w14:paraId="36FCCE9F" w14:textId="77777777" w:rsidR="00560EC0" w:rsidRDefault="00560EC0" w:rsidP="003674F4">
      <w:pPr>
        <w:spacing w:before="120" w:after="0" w:line="240" w:lineRule="auto"/>
        <w:rPr>
          <w:rFonts w:ascii="UHC Sans Medium" w:hAnsi="UHC Sans Medium" w:cs="Arial"/>
          <w:b/>
          <w:color w:val="003DA1"/>
        </w:rPr>
      </w:pPr>
    </w:p>
    <w:p w14:paraId="1B8F6CE6" w14:textId="592EC797" w:rsidR="00CC04BE" w:rsidRPr="00560EC0" w:rsidRDefault="00560EC0" w:rsidP="003674F4">
      <w:pPr>
        <w:spacing w:before="120" w:after="0" w:line="240" w:lineRule="auto"/>
        <w:rPr>
          <w:rFonts w:ascii="UHC Sans Medium" w:hAnsi="UHC Sans Medium" w:cs="Arial"/>
          <w:bCs/>
          <w:color w:val="000000" w:themeColor="text1"/>
        </w:rPr>
      </w:pPr>
      <w:bookmarkStart w:id="86" w:name="_Hlk38698565"/>
      <w:bookmarkEnd w:id="85"/>
      <w:r w:rsidRPr="009273B6">
        <w:rPr>
          <w:rFonts w:ascii="UHC Sans Medium" w:hAnsi="UHC Sans Medium" w:cs="Arial"/>
          <w:bCs/>
          <w:color w:val="000000" w:themeColor="text1"/>
        </w:rPr>
        <w:t xml:space="preserve">For specific codes related to COVID-19 related to testing, treatment, coding and reimbursement visit </w:t>
      </w:r>
      <w:hyperlink r:id="rId155" w:history="1">
        <w:r w:rsidRPr="009273B6">
          <w:rPr>
            <w:rStyle w:val="Hyperlink"/>
            <w:rFonts w:ascii="UHC Sans Medium" w:hAnsi="UHC Sans Medium" w:cs="Arial"/>
            <w:bCs/>
          </w:rPr>
          <w:t>uhcprovider.com</w:t>
        </w:r>
      </w:hyperlink>
      <w:r w:rsidRPr="009273B6">
        <w:rPr>
          <w:rFonts w:ascii="UHC Sans Medium" w:hAnsi="UHC Sans Medium" w:cs="Arial"/>
          <w:bCs/>
          <w:color w:val="000000" w:themeColor="text1"/>
        </w:rPr>
        <w:t>.</w:t>
      </w:r>
      <w:r w:rsidRPr="00560EC0">
        <w:rPr>
          <w:rFonts w:ascii="UHC Sans Medium" w:hAnsi="UHC Sans Medium" w:cs="Arial"/>
          <w:bCs/>
          <w:color w:val="000000" w:themeColor="text1"/>
        </w:rPr>
        <w:t xml:space="preserve"> </w:t>
      </w:r>
    </w:p>
    <w:bookmarkEnd w:id="86"/>
    <w:p w14:paraId="685183CD" w14:textId="77777777" w:rsidR="00560EC0" w:rsidRPr="00560EC0" w:rsidRDefault="00560EC0" w:rsidP="009F7756">
      <w:pPr>
        <w:spacing w:before="120" w:after="0" w:line="240" w:lineRule="auto"/>
        <w:rPr>
          <w:rFonts w:ascii="UHC Sans Medium" w:eastAsia="Calibri" w:hAnsi="UHC Sans Medium" w:cs="Arial"/>
          <w:bCs/>
          <w:color w:val="000000" w:themeColor="text1"/>
        </w:rPr>
      </w:pPr>
    </w:p>
    <w:p w14:paraId="1A3A3DEB" w14:textId="77777777" w:rsidR="009F7756" w:rsidRPr="00EE36C5" w:rsidRDefault="009F7756" w:rsidP="009F7756">
      <w:pPr>
        <w:spacing w:before="120" w:after="0" w:line="240" w:lineRule="auto"/>
        <w:rPr>
          <w:rFonts w:ascii="UHC Sans Medium" w:eastAsia="Calibri" w:hAnsi="UHC Sans Medium" w:cs="Arial"/>
          <w:b/>
          <w:bCs/>
          <w:color w:val="C00000"/>
        </w:rPr>
      </w:pPr>
      <w:r w:rsidRPr="00EE36C5">
        <w:rPr>
          <w:rFonts w:ascii="UHC Sans Medium" w:eastAsia="Calibri" w:hAnsi="UHC Sans Medium" w:cs="Arial"/>
          <w:b/>
          <w:bCs/>
          <w:color w:val="003DA1"/>
        </w:rPr>
        <w:t xml:space="preserve">Are there tools to help people understand their symptoms or find a testing site near them? </w:t>
      </w:r>
      <w:r>
        <w:rPr>
          <w:rFonts w:ascii="UHC Sans Medium" w:eastAsia="Calibri" w:hAnsi="UHC Sans Medium" w:cs="Arial"/>
          <w:b/>
          <w:bCs/>
          <w:color w:val="003DA1"/>
        </w:rPr>
        <w:t xml:space="preserve">   </w:t>
      </w:r>
      <w:r w:rsidRPr="00EE36C5">
        <w:rPr>
          <w:rFonts w:ascii="UHC Sans Medium" w:eastAsia="Calibri" w:hAnsi="UHC Sans Medium" w:cs="Arial"/>
          <w:b/>
          <w:bCs/>
          <w:color w:val="C00000"/>
        </w:rPr>
        <w:t>New 4/6</w:t>
      </w:r>
    </w:p>
    <w:p w14:paraId="4766302B"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lastRenderedPageBreak/>
        <w:t xml:space="preserve">Yes, UnitedHealthcare is committed to helping people protect their health by expanding access to care, support and resources during this unprecedented time. By going to the myuhc.com pre login website people may use the online symptom checker to assess their risk for COVID-19 and get treatment options. </w:t>
      </w:r>
    </w:p>
    <w:p w14:paraId="3652CC9F"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The </w:t>
      </w:r>
      <w:hyperlink r:id="rId156" w:anchor="/CTC-Search" w:history="1">
        <w:r w:rsidRPr="00A12ADA">
          <w:rPr>
            <w:rStyle w:val="Hyperlink"/>
            <w:rFonts w:ascii="UHC Sans Medium" w:eastAsia="Calibri" w:hAnsi="UHC Sans Medium" w:cs="Arial"/>
          </w:rPr>
          <w:t>Test Locat</w:t>
        </w:r>
        <w:r w:rsidR="00AB7141" w:rsidRPr="00A12ADA">
          <w:rPr>
            <w:rStyle w:val="Hyperlink"/>
            <w:rFonts w:ascii="UHC Sans Medium" w:eastAsia="Calibri" w:hAnsi="UHC Sans Medium" w:cs="Arial"/>
          </w:rPr>
          <w:t>or</w:t>
        </w:r>
        <w:r w:rsidRPr="00A12ADA">
          <w:rPr>
            <w:rStyle w:val="Hyperlink"/>
            <w:rFonts w:ascii="UHC Sans Medium" w:eastAsia="Calibri" w:hAnsi="UHC Sans Medium" w:cs="Arial"/>
          </w:rPr>
          <w:t xml:space="preserve"> tool</w:t>
        </w:r>
      </w:hyperlink>
      <w:r>
        <w:rPr>
          <w:rFonts w:ascii="UHC Sans Medium" w:eastAsia="Calibri" w:hAnsi="UHC Sans Medium" w:cs="Arial"/>
        </w:rPr>
        <w:t xml:space="preserve"> helps individuals find a COVID-19 </w:t>
      </w:r>
      <w:r w:rsidR="008D68E4" w:rsidRPr="008D68E4">
        <w:rPr>
          <w:rFonts w:ascii="UHC Sans Medium" w:eastAsia="Calibri" w:hAnsi="UHC Sans Medium" w:cs="Arial"/>
        </w:rPr>
        <w:t xml:space="preserve">diagnostic </w:t>
      </w:r>
      <w:r>
        <w:rPr>
          <w:rFonts w:ascii="UHC Sans Medium" w:eastAsia="Calibri" w:hAnsi="UHC Sans Medium" w:cs="Arial"/>
        </w:rPr>
        <w:t xml:space="preserve">test location in their area. In most test locations they will ask for a script from a provider. Use the telehealth option to contact a provider for a script. </w:t>
      </w:r>
    </w:p>
    <w:p w14:paraId="2180B1ED" w14:textId="77777777" w:rsidR="009F7756" w:rsidRDefault="009F7756" w:rsidP="003674F4">
      <w:pPr>
        <w:spacing w:before="120" w:after="0" w:line="240" w:lineRule="auto"/>
        <w:rPr>
          <w:rFonts w:ascii="UHC Sans Medium" w:eastAsia="Calibri" w:hAnsi="UHC Sans Medium" w:cs="Arial"/>
        </w:rPr>
      </w:pPr>
      <w:r w:rsidRPr="00EE36C5">
        <w:rPr>
          <w:rFonts w:ascii="UHC Sans Medium" w:eastAsia="Calibri" w:hAnsi="UHC Sans Medium" w:cs="Arial"/>
        </w:rPr>
        <w:t xml:space="preserve">For members, by signing in to myuhc.com there are additional resources and care information access to member benefits. </w:t>
      </w:r>
    </w:p>
    <w:p w14:paraId="6136937C" w14:textId="77777777" w:rsidR="009F7756" w:rsidRDefault="009F7756" w:rsidP="003674F4">
      <w:pPr>
        <w:spacing w:before="120" w:after="0" w:line="240" w:lineRule="auto"/>
        <w:rPr>
          <w:rFonts w:ascii="UHC Sans Medium" w:eastAsia="Calibri" w:hAnsi="UHC Sans Medium" w:cs="Arial"/>
        </w:rPr>
      </w:pPr>
    </w:p>
    <w:p w14:paraId="05C4D358" w14:textId="77777777" w:rsidR="003674F4" w:rsidRPr="009F7756" w:rsidRDefault="003674F4" w:rsidP="003674F4">
      <w:pPr>
        <w:spacing w:before="120" w:after="0" w:line="240" w:lineRule="auto"/>
        <w:rPr>
          <w:rFonts w:ascii="UHC Sans Medium" w:eastAsia="Calibri" w:hAnsi="UHC Sans Medium" w:cs="Arial"/>
        </w:rPr>
      </w:pPr>
      <w:r w:rsidRPr="003E4011">
        <w:rPr>
          <w:rFonts w:ascii="UHC Sans Medium" w:hAnsi="UHC Sans Medium" w:cs="Arial"/>
          <w:b/>
          <w:color w:val="003DA1"/>
        </w:rPr>
        <w:t xml:space="preserve">Where can a member go to get a COVID-19 </w:t>
      </w:r>
      <w:r w:rsidR="00096B9E" w:rsidRPr="00096B9E">
        <w:rPr>
          <w:rFonts w:ascii="UHC Sans Medium" w:hAnsi="UHC Sans Medium" w:cs="Arial"/>
          <w:b/>
          <w:color w:val="003DA1"/>
        </w:rPr>
        <w:t xml:space="preserve">diagnostic </w:t>
      </w:r>
      <w:r w:rsidRPr="003E4011">
        <w:rPr>
          <w:rFonts w:ascii="UHC Sans Medium" w:hAnsi="UHC Sans Medium" w:cs="Arial"/>
          <w:b/>
          <w:color w:val="003DA1"/>
        </w:rPr>
        <w:t>test?</w:t>
      </w:r>
    </w:p>
    <w:p w14:paraId="6AEC7B88" w14:textId="77777777" w:rsidR="003674F4" w:rsidRPr="003E4011" w:rsidRDefault="0017634A" w:rsidP="003674F4">
      <w:pPr>
        <w:spacing w:before="120" w:after="0" w:line="240" w:lineRule="auto"/>
        <w:rPr>
          <w:rFonts w:ascii="UHC Sans Medium" w:hAnsi="UHC Sans Medium" w:cs="Arial"/>
          <w:color w:val="000000" w:themeColor="text1"/>
        </w:rPr>
      </w:pPr>
      <w:r w:rsidRPr="002D5BB9">
        <w:rPr>
          <w:rFonts w:ascii="UHC Sans Medium" w:eastAsia="Calibri" w:hAnsi="UHC Sans Medium" w:cs="Arial"/>
          <w:color w:val="000000"/>
        </w:rPr>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w:t>
      </w:r>
      <w:r>
        <w:rPr>
          <w:rFonts w:ascii="UHC Sans Medium" w:hAnsi="UHC Sans Medium"/>
        </w:rPr>
        <w:t xml:space="preserve">The provider will </w:t>
      </w:r>
      <w:r w:rsidR="003674F4" w:rsidRPr="003E4011">
        <w:rPr>
          <w:rFonts w:ascii="UHC Sans Medium" w:hAnsi="UHC Sans Medium"/>
        </w:rPr>
        <w:t xml:space="preserve">use their judgment to determine if a patient should be tested. </w:t>
      </w:r>
      <w:r w:rsidR="003674F4" w:rsidRPr="003E4011">
        <w:rPr>
          <w:rFonts w:ascii="UHC Sans Medium" w:hAnsi="UHC Sans Medium" w:cs="Arial"/>
          <w:color w:val="000000" w:themeColor="text1"/>
        </w:rPr>
        <w:t>The provider may collect a respiratory specimen or in certain situations the provider may refer a member to one of the approved</w:t>
      </w:r>
      <w:r w:rsidR="00D84229" w:rsidRPr="003E4011">
        <w:rPr>
          <w:rFonts w:ascii="UHC Sans Medium" w:hAnsi="UHC Sans Medium" w:cs="Arial"/>
          <w:color w:val="000000" w:themeColor="text1"/>
        </w:rPr>
        <w:t xml:space="preserve"> testing </w:t>
      </w:r>
      <w:r w:rsidR="003674F4" w:rsidRPr="003E4011">
        <w:rPr>
          <w:rFonts w:ascii="UHC Sans Medium" w:hAnsi="UHC Sans Medium" w:cs="Arial"/>
          <w:color w:val="000000" w:themeColor="text1"/>
        </w:rPr>
        <w:t xml:space="preserve">locations and UnitedHealthcare will cover the COVID-19 </w:t>
      </w:r>
      <w:r w:rsidR="00096B9E" w:rsidRPr="00096B9E">
        <w:rPr>
          <w:rFonts w:ascii="UHC Sans Medium" w:hAnsi="UHC Sans Medium" w:cs="Arial"/>
          <w:color w:val="000000"/>
        </w:rPr>
        <w:t xml:space="preserve">diagnostic </w:t>
      </w:r>
      <w:r w:rsidR="003674F4" w:rsidRPr="003E4011">
        <w:rPr>
          <w:rFonts w:ascii="UHC Sans Medium" w:hAnsi="UHC Sans Medium" w:cs="Arial"/>
          <w:color w:val="000000" w:themeColor="text1"/>
        </w:rPr>
        <w:t xml:space="preserve">test and test-related visit </w:t>
      </w:r>
      <w:r w:rsidR="00B31DC0">
        <w:rPr>
          <w:rFonts w:ascii="UHC Sans Medium" w:hAnsi="UHC Sans Medium" w:cs="Arial"/>
          <w:color w:val="000000" w:themeColor="text1"/>
        </w:rPr>
        <w:t xml:space="preserve">with </w:t>
      </w:r>
      <w:r w:rsidR="003674F4" w:rsidRPr="003E4011">
        <w:rPr>
          <w:rFonts w:ascii="UHC Sans Medium" w:hAnsi="UHC Sans Medium" w:cs="Arial"/>
          <w:color w:val="000000" w:themeColor="text1"/>
        </w:rPr>
        <w:t>no cost</w:t>
      </w:r>
      <w:r w:rsidR="00B31DC0">
        <w:rPr>
          <w:rFonts w:ascii="UHC Sans Medium" w:hAnsi="UHC Sans Medium" w:cs="Arial"/>
          <w:color w:val="000000" w:themeColor="text1"/>
        </w:rPr>
        <w:t xml:space="preserve"> sharing </w:t>
      </w:r>
      <w:r w:rsidR="00B31DC0" w:rsidRPr="00B31DC0">
        <w:rPr>
          <w:rFonts w:ascii="UHC Sans Medium" w:hAnsi="UHC Sans Medium" w:cs="Arial"/>
          <w:color w:val="000000" w:themeColor="text1"/>
        </w:rPr>
        <w:t xml:space="preserve">(copayment, coinsurance, </w:t>
      </w:r>
      <w:r w:rsidR="00B31DC0">
        <w:rPr>
          <w:rFonts w:ascii="UHC Sans Medium" w:hAnsi="UHC Sans Medium" w:cs="Arial"/>
          <w:color w:val="000000" w:themeColor="text1"/>
        </w:rPr>
        <w:t xml:space="preserve">and </w:t>
      </w:r>
      <w:r w:rsidR="00B31DC0" w:rsidRPr="00B31DC0">
        <w:rPr>
          <w:rFonts w:ascii="UHC Sans Medium" w:hAnsi="UHC Sans Medium" w:cs="Arial"/>
          <w:color w:val="000000" w:themeColor="text1"/>
        </w:rPr>
        <w:t>deductible).</w:t>
      </w:r>
    </w:p>
    <w:p w14:paraId="0D4C02D3" w14:textId="77777777" w:rsidR="003674F4" w:rsidRPr="003E4011" w:rsidRDefault="003674F4" w:rsidP="003674F4">
      <w:pPr>
        <w:spacing w:before="120" w:after="0" w:line="240" w:lineRule="auto"/>
        <w:rPr>
          <w:rStyle w:val="SubtleEmphasis"/>
          <w:rFonts w:ascii="UHC Sans Medium" w:hAnsi="UHC Sans Medium"/>
          <w:b/>
          <w:i w:val="0"/>
          <w:color w:val="003DA1"/>
        </w:rPr>
      </w:pPr>
    </w:p>
    <w:p w14:paraId="2C7ABE4B" w14:textId="0BD487D9" w:rsidR="00D63990" w:rsidRDefault="00D63990" w:rsidP="00E2796F">
      <w:pPr>
        <w:spacing w:before="120" w:after="0" w:line="240" w:lineRule="auto"/>
        <w:rPr>
          <w:rFonts w:ascii="UHC Sans Medium" w:eastAsia="Calibri" w:hAnsi="UHC Sans Medium" w:cs="Calibri"/>
          <w:b/>
          <w:bCs/>
          <w:color w:val="003DA1"/>
        </w:rPr>
      </w:pPr>
      <w:r>
        <w:rPr>
          <w:rFonts w:ascii="UHC Sans Medium" w:eastAsia="Calibri" w:hAnsi="UHC Sans Medium" w:cs="Calibri"/>
          <w:b/>
          <w:bCs/>
          <w:color w:val="003DA1"/>
        </w:rPr>
        <w:t xml:space="preserve">Does UnitedHealthcare cover antigen tests? </w:t>
      </w:r>
      <w:r w:rsidR="00EC1473">
        <w:rPr>
          <w:rFonts w:ascii="UHC Sans Medium" w:eastAsia="Calibri" w:hAnsi="UHC Sans Medium" w:cs="Calibri"/>
          <w:b/>
          <w:bCs/>
          <w:color w:val="C00000"/>
        </w:rPr>
        <w:t>Update 7/24</w:t>
      </w:r>
    </w:p>
    <w:p w14:paraId="39492357" w14:textId="3AAC01BA" w:rsidR="00D63990" w:rsidRPr="00D63990" w:rsidRDefault="00D63990" w:rsidP="00E2796F">
      <w:pPr>
        <w:spacing w:before="120" w:after="0" w:line="240" w:lineRule="auto"/>
        <w:rPr>
          <w:rFonts w:ascii="UHC Sans Medium" w:eastAsia="Calibri" w:hAnsi="UHC Sans Medium" w:cs="Calibri"/>
          <w:color w:val="000000" w:themeColor="text1"/>
        </w:rPr>
      </w:pPr>
      <w:r w:rsidRPr="00D63990">
        <w:rPr>
          <w:rFonts w:ascii="UHC Sans Medium" w:eastAsia="Calibri" w:hAnsi="UHC Sans Medium" w:cs="Calibri"/>
          <w:color w:val="000000" w:themeColor="text1"/>
        </w:rPr>
        <w:t>Yes, antigen tests are diagnostic tests and covered through</w:t>
      </w:r>
      <w:r w:rsidR="00EC1473">
        <w:rPr>
          <w:rFonts w:ascii="UHC Sans Medium" w:eastAsia="Calibri" w:hAnsi="UHC Sans Medium" w:cs="Calibri"/>
          <w:color w:val="000000" w:themeColor="text1"/>
        </w:rPr>
        <w:t xml:space="preserve"> the national public health emergency</w:t>
      </w:r>
      <w:r w:rsidRPr="00D63990">
        <w:rPr>
          <w:rFonts w:ascii="UHC Sans Medium" w:eastAsia="Calibri" w:hAnsi="UHC Sans Medium" w:cs="Calibri"/>
          <w:color w:val="000000" w:themeColor="text1"/>
        </w:rPr>
        <w:t>, when approved by the FDA or FDA emergency approval and are ordered by a provider.</w:t>
      </w:r>
    </w:p>
    <w:p w14:paraId="043393C0" w14:textId="77777777" w:rsidR="00D63990" w:rsidRPr="00D63990" w:rsidRDefault="00D63990" w:rsidP="00E2796F">
      <w:pPr>
        <w:spacing w:before="120" w:after="0" w:line="240" w:lineRule="auto"/>
        <w:rPr>
          <w:rFonts w:ascii="UHC Sans Medium" w:eastAsia="Calibri" w:hAnsi="UHC Sans Medium" w:cs="Calibri"/>
          <w:color w:val="000000" w:themeColor="text1"/>
        </w:rPr>
      </w:pPr>
    </w:p>
    <w:p w14:paraId="38151A37" w14:textId="276E025D" w:rsidR="00E2796F" w:rsidRPr="00736458" w:rsidRDefault="00E2796F" w:rsidP="00E2796F">
      <w:pPr>
        <w:spacing w:before="120" w:after="0" w:line="240" w:lineRule="auto"/>
        <w:rPr>
          <w:rFonts w:ascii="UHC Sans Medium" w:eastAsia="Calibri" w:hAnsi="UHC Sans Medium" w:cs="Calibri"/>
          <w:b/>
          <w:bCs/>
          <w:color w:val="C00000"/>
        </w:rPr>
      </w:pPr>
      <w:r w:rsidRPr="00E2796F">
        <w:rPr>
          <w:rFonts w:ascii="UHC Sans Medium" w:eastAsia="Calibri" w:hAnsi="UHC Sans Medium" w:cs="Calibri"/>
          <w:b/>
          <w:bCs/>
          <w:color w:val="003DA1"/>
        </w:rPr>
        <w:t>Will UnitedHealthcare cover the “rapid” point of care testing for COVID-19?</w:t>
      </w:r>
      <w:r w:rsidR="00736458">
        <w:rPr>
          <w:rFonts w:ascii="UHC Sans Medium" w:eastAsia="Calibri" w:hAnsi="UHC Sans Medium" w:cs="Calibri"/>
          <w:b/>
          <w:bCs/>
          <w:color w:val="003DA1"/>
        </w:rPr>
        <w:t xml:space="preserve"> </w:t>
      </w:r>
      <w:r w:rsidR="00736458" w:rsidRPr="00736458">
        <w:rPr>
          <w:rFonts w:ascii="UHC Sans Medium" w:eastAsia="Calibri" w:hAnsi="UHC Sans Medium" w:cs="Calibri"/>
          <w:b/>
          <w:bCs/>
          <w:color w:val="C00000"/>
        </w:rPr>
        <w:t>New 3/30</w:t>
      </w:r>
    </w:p>
    <w:p w14:paraId="1C9B8759" w14:textId="77777777" w:rsidR="00E2796F" w:rsidRPr="00E2796F" w:rsidRDefault="00E2796F" w:rsidP="00B97A01">
      <w:pPr>
        <w:spacing w:before="120" w:after="0" w:line="240" w:lineRule="auto"/>
        <w:rPr>
          <w:rFonts w:ascii="UHC Sans Medium" w:eastAsia="Calibri" w:hAnsi="UHC Sans Medium" w:cs="Calibri"/>
          <w:color w:val="000000"/>
        </w:rPr>
      </w:pPr>
      <w:r w:rsidRPr="00E2796F">
        <w:rPr>
          <w:rFonts w:ascii="UHC Sans Medium" w:eastAsia="Calibri" w:hAnsi="UHC Sans Medium" w:cs="Calibri"/>
          <w:color w:val="000000"/>
        </w:rPr>
        <w:t xml:space="preserve">UnitedHealthcare will cover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 xml:space="preserve">testing for members enrolled in Commercial, Medicare Advantage, and Medicaid plans. Coverage includes the recently announced “rapid” point of care”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 xml:space="preserve">test that has been authorized under the FDA Emergency Use Act (EUA).  This testing will be available to patients tested in clinical settings who are equipped to run the test, such as urgent care and emergency departments.  The “rapid” point of care </w:t>
      </w:r>
      <w:r w:rsidR="00096B9E" w:rsidRPr="00096B9E">
        <w:rPr>
          <w:rFonts w:ascii="UHC Sans Medium" w:eastAsia="Calibri" w:hAnsi="UHC Sans Medium" w:cs="Calibri"/>
          <w:color w:val="000000"/>
        </w:rPr>
        <w:t xml:space="preserve">diagnostic </w:t>
      </w:r>
      <w:r w:rsidR="00096B9E">
        <w:rPr>
          <w:rFonts w:ascii="UHC Sans Medium" w:eastAsia="Calibri" w:hAnsi="UHC Sans Medium" w:cs="Calibri"/>
          <w:color w:val="000000"/>
        </w:rPr>
        <w:t xml:space="preserve">test </w:t>
      </w:r>
      <w:r w:rsidRPr="00E2796F">
        <w:rPr>
          <w:rFonts w:ascii="UHC Sans Medium" w:eastAsia="Calibri" w:hAnsi="UHC Sans Medium" w:cs="Calibri"/>
          <w:color w:val="000000"/>
        </w:rPr>
        <w:t xml:space="preserve">will be billed under the same CPT code (87635) as the other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tests.</w:t>
      </w:r>
    </w:p>
    <w:p w14:paraId="15A4333B" w14:textId="77777777" w:rsidR="00E2796F" w:rsidRPr="00E2796F" w:rsidRDefault="00E2796F" w:rsidP="00B97A01">
      <w:pPr>
        <w:spacing w:before="120" w:after="0" w:line="240" w:lineRule="auto"/>
        <w:rPr>
          <w:rFonts w:ascii="UHC Sans Medium" w:eastAsia="Calibri" w:hAnsi="UHC Sans Medium" w:cs="Calibri"/>
          <w:color w:val="000000"/>
        </w:rPr>
      </w:pPr>
      <w:r w:rsidRPr="00E2796F">
        <w:rPr>
          <w:rFonts w:ascii="UHC Sans Medium" w:eastAsia="Calibri" w:hAnsi="UHC Sans Medium" w:cs="Calibri"/>
          <w:color w:val="000000"/>
        </w:rPr>
        <w:t>T</w:t>
      </w:r>
      <w:r w:rsidRPr="00E2796F">
        <w:rPr>
          <w:rFonts w:ascii="UHC Sans Medium" w:eastAsia="Calibri" w:hAnsi="UHC Sans Medium" w:cs="Arial"/>
          <w:iCs/>
          <w:color w:val="000000"/>
          <w:bdr w:val="none" w:sz="0" w:space="0" w:color="auto" w:frame="1"/>
        </w:rPr>
        <w:t xml:space="preserve">his test has been authorized only for the COVID-19 </w:t>
      </w:r>
      <w:r w:rsidR="00096B9E" w:rsidRPr="00096B9E">
        <w:rPr>
          <w:rFonts w:ascii="UHC Sans Medium" w:eastAsia="Calibri" w:hAnsi="UHC Sans Medium" w:cs="Arial"/>
          <w:iCs/>
          <w:color w:val="000000"/>
          <w:bdr w:val="none" w:sz="0" w:space="0" w:color="auto" w:frame="1"/>
        </w:rPr>
        <w:t xml:space="preserve">diagnostic </w:t>
      </w:r>
      <w:r w:rsidRPr="00E2796F">
        <w:rPr>
          <w:rFonts w:ascii="UHC Sans Medium" w:eastAsia="Calibri" w:hAnsi="UHC Sans Medium" w:cs="Arial"/>
          <w:iCs/>
          <w:color w:val="000000"/>
          <w:bdr w:val="none" w:sz="0" w:space="0" w:color="auto" w:frame="1"/>
        </w:rPr>
        <w:t>test and not for any other viruses or pathogens.</w:t>
      </w:r>
    </w:p>
    <w:p w14:paraId="574E265D" w14:textId="77777777" w:rsidR="00096B9E" w:rsidRDefault="00096B9E" w:rsidP="00B97A01">
      <w:pPr>
        <w:spacing w:before="120" w:after="0" w:line="240" w:lineRule="auto"/>
        <w:rPr>
          <w:rFonts w:ascii="UHC Sans Medium" w:hAnsi="UHC Sans Medium" w:cs="Helvetica"/>
          <w:b/>
          <w:color w:val="003DA1"/>
        </w:rPr>
      </w:pPr>
    </w:p>
    <w:p w14:paraId="6C22A602" w14:textId="77777777" w:rsidR="003674F4" w:rsidRPr="003E4011" w:rsidRDefault="003674F4" w:rsidP="00B97A01">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Are </w:t>
      </w:r>
      <w:r w:rsidR="00096B9E" w:rsidRPr="00096B9E">
        <w:rPr>
          <w:rFonts w:ascii="UHC Sans Medium" w:hAnsi="UHC Sans Medium" w:cs="Helvetica"/>
          <w:b/>
          <w:color w:val="003DA1"/>
        </w:rPr>
        <w:t xml:space="preserve">diagnostic </w:t>
      </w:r>
      <w:r w:rsidRPr="003E4011">
        <w:rPr>
          <w:rFonts w:ascii="UHC Sans Medium" w:hAnsi="UHC Sans Medium" w:cs="Helvetica"/>
          <w:b/>
          <w:color w:val="003DA1"/>
        </w:rPr>
        <w:t>tests readily available f</w:t>
      </w:r>
      <w:r w:rsidR="007E61E5" w:rsidRPr="003E4011">
        <w:rPr>
          <w:rFonts w:ascii="UHC Sans Medium" w:hAnsi="UHC Sans Medium" w:cs="Helvetica"/>
          <w:b/>
          <w:color w:val="003DA1"/>
        </w:rPr>
        <w:t>rom</w:t>
      </w:r>
      <w:r w:rsidRPr="003E4011">
        <w:rPr>
          <w:rFonts w:ascii="UHC Sans Medium" w:hAnsi="UHC Sans Medium" w:cs="Helvetica"/>
          <w:b/>
          <w:color w:val="003DA1"/>
        </w:rPr>
        <w:t xml:space="preserve"> physicians?</w:t>
      </w:r>
      <w:r w:rsidR="007E313F">
        <w:rPr>
          <w:rFonts w:ascii="UHC Sans Medium" w:hAnsi="UHC Sans Medium" w:cs="Helvetica"/>
          <w:b/>
          <w:color w:val="003DA1"/>
        </w:rPr>
        <w:t xml:space="preserve"> </w:t>
      </w:r>
      <w:r w:rsidR="007E313F" w:rsidRPr="007E313F">
        <w:rPr>
          <w:rFonts w:ascii="UHC Sans Medium" w:hAnsi="UHC Sans Medium" w:cs="Helvetica"/>
          <w:b/>
          <w:color w:val="C00000"/>
        </w:rPr>
        <w:t>Update 4/19</w:t>
      </w:r>
    </w:p>
    <w:p w14:paraId="08478DF8" w14:textId="77777777" w:rsidR="003674F4" w:rsidRPr="003E4011" w:rsidRDefault="003674F4" w:rsidP="00B97A01">
      <w:pPr>
        <w:spacing w:before="120" w:after="0" w:line="240" w:lineRule="auto"/>
        <w:rPr>
          <w:rFonts w:ascii="UHC Sans Medium" w:hAnsi="UHC Sans Medium" w:cs="Helvetica"/>
          <w:color w:val="000000" w:themeColor="text1"/>
        </w:rPr>
      </w:pPr>
      <w:r w:rsidRPr="003E4011">
        <w:rPr>
          <w:rFonts w:ascii="UHC Sans Medium" w:hAnsi="UHC Sans Medium" w:cs="Helvetica"/>
          <w:color w:val="000000" w:themeColor="text1"/>
        </w:rPr>
        <w:t xml:space="preserve">The </w:t>
      </w:r>
      <w:r w:rsidR="00096B9E">
        <w:rPr>
          <w:rFonts w:ascii="UHC Sans Medium" w:hAnsi="UHC Sans Medium" w:cs="Helvetica"/>
          <w:color w:val="000000" w:themeColor="text1"/>
        </w:rPr>
        <w:t xml:space="preserve">COVIID-19 </w:t>
      </w:r>
      <w:r w:rsidR="00096B9E" w:rsidRPr="00096B9E">
        <w:rPr>
          <w:rFonts w:ascii="UHC Sans Medium" w:hAnsi="UHC Sans Medium" w:cs="Helvetica"/>
          <w:color w:val="000000"/>
        </w:rPr>
        <w:t xml:space="preserve">diagnostic </w:t>
      </w:r>
      <w:r w:rsidRPr="003E4011">
        <w:rPr>
          <w:rFonts w:ascii="UHC Sans Medium" w:hAnsi="UHC Sans Medium" w:cs="Helvetica"/>
          <w:color w:val="000000" w:themeColor="text1"/>
        </w:rPr>
        <w:t xml:space="preserve">tests </w:t>
      </w:r>
      <w:r w:rsidR="007E61E5" w:rsidRPr="003E4011">
        <w:rPr>
          <w:rFonts w:ascii="UHC Sans Medium" w:hAnsi="UHC Sans Medium" w:cs="Helvetica"/>
          <w:color w:val="000000" w:themeColor="text1"/>
        </w:rPr>
        <w:t xml:space="preserve">are </w:t>
      </w:r>
      <w:r w:rsidRPr="003E4011">
        <w:rPr>
          <w:rFonts w:ascii="UHC Sans Medium" w:hAnsi="UHC Sans Medium" w:cs="Helvetica"/>
          <w:color w:val="000000" w:themeColor="text1"/>
        </w:rPr>
        <w:t xml:space="preserve">being made available now but check with your physician to see if they have the test or where you can you can go in your area for a test. </w:t>
      </w:r>
      <w:r w:rsidR="007E313F">
        <w:rPr>
          <w:rFonts w:ascii="UHC Sans Medium" w:hAnsi="UHC Sans Medium" w:cs="Helvetica"/>
          <w:color w:val="000000" w:themeColor="text1"/>
        </w:rPr>
        <w:t>A member may also check test site locations using the Test Locator Tool on myuhc.com.</w:t>
      </w:r>
    </w:p>
    <w:p w14:paraId="3C1E24A8" w14:textId="77777777" w:rsidR="00F7078E" w:rsidRPr="003E4011" w:rsidRDefault="00F7078E" w:rsidP="00B97A01">
      <w:pPr>
        <w:spacing w:before="120" w:after="0" w:line="240" w:lineRule="auto"/>
        <w:rPr>
          <w:rFonts w:ascii="UHC Sans Medium" w:hAnsi="UHC Sans Medium" w:cs="Helvetica"/>
          <w:color w:val="000000" w:themeColor="text1"/>
        </w:rPr>
      </w:pPr>
    </w:p>
    <w:p w14:paraId="6B711865" w14:textId="77777777" w:rsidR="007B4C31" w:rsidRPr="007B4C31" w:rsidRDefault="007B4C31" w:rsidP="007B4C31">
      <w:pPr>
        <w:spacing w:before="120" w:after="0" w:line="240" w:lineRule="auto"/>
        <w:rPr>
          <w:rFonts w:ascii="UHC Sans Medium" w:eastAsia="Calibri" w:hAnsi="UHC Sans Medium" w:cs="Segoe UI"/>
          <w:b/>
          <w:bCs/>
          <w:color w:val="C00000"/>
          <w:shd w:val="clear" w:color="auto" w:fill="FFFFFF"/>
        </w:rPr>
      </w:pPr>
      <w:bookmarkStart w:id="87" w:name="_Hlk38272167"/>
      <w:r w:rsidRPr="007B4C31">
        <w:rPr>
          <w:rFonts w:ascii="UHC Sans Medium" w:eastAsia="Calibri" w:hAnsi="UHC Sans Medium" w:cs="Segoe UI"/>
          <w:b/>
          <w:bCs/>
          <w:color w:val="003DA1"/>
          <w:shd w:val="clear" w:color="auto" w:fill="FFFFFF"/>
        </w:rPr>
        <w:t>If the physician requests a second test for COVID-19 to determine if the member is positive, would the second test be covered?</w:t>
      </w:r>
      <w:r w:rsidRPr="007B4C31">
        <w:rPr>
          <w:rFonts w:ascii="UHC Sans Medium" w:eastAsia="Calibri" w:hAnsi="UHC Sans Medium" w:cs="Segoe UI"/>
          <w:color w:val="003DA1"/>
          <w:shd w:val="clear" w:color="auto" w:fill="FFFFFF"/>
        </w:rPr>
        <w:t xml:space="preserve"> </w:t>
      </w:r>
      <w:r w:rsidRPr="007B4C31">
        <w:rPr>
          <w:rFonts w:ascii="UHC Sans Medium" w:eastAsia="Calibri" w:hAnsi="UHC Sans Medium" w:cs="Segoe UI"/>
          <w:b/>
          <w:bCs/>
          <w:color w:val="C00000"/>
          <w:shd w:val="clear" w:color="auto" w:fill="FFFFFF"/>
        </w:rPr>
        <w:t>New 4/20</w:t>
      </w:r>
    </w:p>
    <w:p w14:paraId="6CC1D2F3" w14:textId="77777777" w:rsidR="007B4C31" w:rsidRPr="007B4C31" w:rsidRDefault="007B4C31" w:rsidP="007B4C31">
      <w:pPr>
        <w:spacing w:before="120" w:after="0" w:line="240" w:lineRule="auto"/>
        <w:rPr>
          <w:rFonts w:ascii="UHC Sans Medium" w:eastAsia="Calibri" w:hAnsi="UHC Sans Medium" w:cs="Calibri"/>
          <w:color w:val="000000" w:themeColor="text1"/>
        </w:rPr>
      </w:pPr>
      <w:r w:rsidRPr="007B4C31">
        <w:rPr>
          <w:rFonts w:ascii="UHC Sans Medium" w:eastAsia="Calibri" w:hAnsi="UHC Sans Medium" w:cs="Calibri"/>
          <w:color w:val="000000" w:themeColor="text1"/>
        </w:rPr>
        <w:t xml:space="preserve">Our claim payment is dependent upon accurate coding. If coded as a test, we will pay multiple </w:t>
      </w:r>
      <w:r>
        <w:rPr>
          <w:rFonts w:ascii="UHC Sans Medium" w:eastAsia="Calibri" w:hAnsi="UHC Sans Medium" w:cs="Calibri"/>
          <w:color w:val="000000" w:themeColor="text1"/>
        </w:rPr>
        <w:t xml:space="preserve">COVID-19 </w:t>
      </w:r>
      <w:r w:rsidRPr="007B4C31">
        <w:rPr>
          <w:rFonts w:ascii="UHC Sans Medium" w:eastAsia="Calibri" w:hAnsi="UHC Sans Medium" w:cs="Calibri"/>
          <w:color w:val="000000" w:themeColor="text1"/>
        </w:rPr>
        <w:t>tests at zero cost share.</w:t>
      </w:r>
    </w:p>
    <w:bookmarkEnd w:id="87"/>
    <w:p w14:paraId="62C6A2A5" w14:textId="77777777" w:rsidR="007B4C31" w:rsidRPr="007B4C31" w:rsidRDefault="007B4C31" w:rsidP="007B4C31">
      <w:pPr>
        <w:spacing w:before="120" w:after="0" w:line="240" w:lineRule="auto"/>
        <w:rPr>
          <w:rFonts w:ascii="UHC Sans Medium" w:eastAsia="Calibri" w:hAnsi="UHC Sans Medium" w:cs="Segoe UI"/>
          <w:color w:val="C00000"/>
          <w:shd w:val="clear" w:color="auto" w:fill="FFFFFF"/>
        </w:rPr>
      </w:pPr>
    </w:p>
    <w:p w14:paraId="795A8335" w14:textId="77777777" w:rsidR="00F7078E" w:rsidRPr="003E4011" w:rsidRDefault="00F7078E" w:rsidP="00B97A01">
      <w:pPr>
        <w:spacing w:before="120" w:after="0" w:line="240" w:lineRule="auto"/>
        <w:rPr>
          <w:rFonts w:ascii="UHC Sans Medium" w:eastAsia="Calibri" w:hAnsi="UHC Sans Medium" w:cs="Calibri"/>
          <w:b/>
          <w:bCs/>
          <w:color w:val="003DA1"/>
        </w:rPr>
      </w:pPr>
      <w:r w:rsidRPr="007B4C31">
        <w:rPr>
          <w:rFonts w:ascii="UHC Sans Medium" w:eastAsia="Calibri" w:hAnsi="UHC Sans Medium" w:cs="Calibri"/>
          <w:b/>
          <w:bCs/>
          <w:color w:val="003DA1"/>
        </w:rPr>
        <w:lastRenderedPageBreak/>
        <w:t>What is the process if</w:t>
      </w:r>
      <w:r w:rsidRPr="003E4011">
        <w:rPr>
          <w:rFonts w:ascii="UHC Sans Medium" w:eastAsia="Calibri" w:hAnsi="UHC Sans Medium" w:cs="Calibri"/>
          <w:b/>
          <w:bCs/>
          <w:color w:val="003DA1"/>
        </w:rPr>
        <w:t xml:space="preserve"> client requests to opt out of covering the </w:t>
      </w:r>
      <w:r w:rsidR="00096B9E" w:rsidRPr="00096B9E">
        <w:rPr>
          <w:rFonts w:ascii="UHC Sans Medium" w:eastAsia="Calibri" w:hAnsi="UHC Sans Medium" w:cs="Calibri"/>
          <w:b/>
          <w:bCs/>
          <w:color w:val="003DA1"/>
        </w:rPr>
        <w:t xml:space="preserve">diagnostic </w:t>
      </w:r>
      <w:r w:rsidRPr="003E4011">
        <w:rPr>
          <w:rFonts w:ascii="UHC Sans Medium" w:eastAsia="Calibri" w:hAnsi="UHC Sans Medium" w:cs="Calibri"/>
          <w:b/>
          <w:bCs/>
          <w:color w:val="003DA1"/>
        </w:rPr>
        <w:t>test or test related expenses?</w:t>
      </w:r>
    </w:p>
    <w:p w14:paraId="20687E58" w14:textId="77777777" w:rsidR="00F7078E" w:rsidRPr="003E4011" w:rsidRDefault="00D84229" w:rsidP="00B97A01">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Based on f</w:t>
      </w:r>
      <w:r w:rsidR="00F7078E" w:rsidRPr="003E4011">
        <w:rPr>
          <w:rFonts w:ascii="UHC Sans Medium" w:eastAsia="Calibri" w:hAnsi="UHC Sans Medium" w:cs="Calibri"/>
          <w:color w:val="000000"/>
        </w:rPr>
        <w:t xml:space="preserve">ederal </w:t>
      </w:r>
      <w:r w:rsidRPr="003E4011">
        <w:rPr>
          <w:rFonts w:ascii="UHC Sans Medium" w:eastAsia="Calibri" w:hAnsi="UHC Sans Medium" w:cs="Calibri"/>
          <w:color w:val="000000"/>
        </w:rPr>
        <w:t>l</w:t>
      </w:r>
      <w:r w:rsidR="00F7078E" w:rsidRPr="003E4011">
        <w:rPr>
          <w:rFonts w:ascii="UHC Sans Medium" w:eastAsia="Calibri" w:hAnsi="UHC Sans Medium" w:cs="Calibri"/>
          <w:color w:val="000000"/>
        </w:rPr>
        <w:t xml:space="preserve">egislation passed on </w:t>
      </w:r>
      <w:r w:rsidRPr="003E4011">
        <w:rPr>
          <w:rFonts w:ascii="UHC Sans Medium" w:eastAsia="Calibri" w:hAnsi="UHC Sans Medium" w:cs="Calibri"/>
          <w:color w:val="000000"/>
        </w:rPr>
        <w:t xml:space="preserve">March 18, 2020, </w:t>
      </w:r>
      <w:r w:rsidR="00F7078E" w:rsidRPr="003E4011">
        <w:rPr>
          <w:rFonts w:ascii="UHC Sans Medium" w:eastAsia="Calibri" w:hAnsi="UHC Sans Medium" w:cs="Calibri"/>
          <w:color w:val="000000"/>
        </w:rPr>
        <w:t>all plans are required to cover these services</w:t>
      </w:r>
      <w:r w:rsidR="00F91FBC" w:rsidRPr="003E4011">
        <w:rPr>
          <w:rFonts w:ascii="UHC Sans Medium" w:eastAsia="Calibri" w:hAnsi="UHC Sans Medium" w:cs="Calibri"/>
          <w:color w:val="000000"/>
        </w:rPr>
        <w:t xml:space="preserve"> without cost sharing </w:t>
      </w:r>
      <w:r w:rsidR="00B31DC0" w:rsidRPr="00B31DC0">
        <w:rPr>
          <w:rFonts w:ascii="UHC Sans Medium" w:eastAsia="Calibri" w:hAnsi="UHC Sans Medium" w:cs="Calibri"/>
          <w:color w:val="000000"/>
        </w:rPr>
        <w:t>(copaymen</w:t>
      </w:r>
      <w:r w:rsidR="003F3C4C">
        <w:rPr>
          <w:rFonts w:ascii="UHC Sans Medium" w:eastAsia="Calibri" w:hAnsi="UHC Sans Medium" w:cs="Calibri"/>
          <w:color w:val="000000"/>
        </w:rPr>
        <w:t>t, coinsurance, and deductible)</w:t>
      </w:r>
      <w:r w:rsidR="00B31DC0">
        <w:rPr>
          <w:rFonts w:ascii="UHC Sans Medium" w:eastAsia="Calibri" w:hAnsi="UHC Sans Medium" w:cs="Calibri"/>
          <w:color w:val="000000"/>
        </w:rPr>
        <w:t xml:space="preserve"> </w:t>
      </w:r>
      <w:r w:rsidR="00F91FBC" w:rsidRPr="003E4011">
        <w:rPr>
          <w:rFonts w:ascii="UHC Sans Medium" w:eastAsia="Calibri" w:hAnsi="UHC Sans Medium" w:cs="Calibri"/>
          <w:color w:val="000000"/>
        </w:rPr>
        <w:t>during the emergency period</w:t>
      </w:r>
      <w:r w:rsidR="00F7078E" w:rsidRPr="003E4011">
        <w:rPr>
          <w:rFonts w:ascii="UHC Sans Medium" w:eastAsia="Calibri" w:hAnsi="UHC Sans Medium" w:cs="Calibri"/>
          <w:color w:val="000000"/>
        </w:rPr>
        <w:t xml:space="preserve">. </w:t>
      </w:r>
    </w:p>
    <w:p w14:paraId="63C3B3A2" w14:textId="77777777" w:rsidR="00C51FFA" w:rsidRPr="003E4011" w:rsidRDefault="00C51FFA" w:rsidP="00B97A01">
      <w:pPr>
        <w:spacing w:before="120" w:after="0" w:line="240" w:lineRule="auto"/>
        <w:rPr>
          <w:rFonts w:ascii="UHC Sans Medium" w:eastAsia="Calibri" w:hAnsi="UHC Sans Medium" w:cs="Calibri"/>
          <w:b/>
          <w:bCs/>
          <w:color w:val="003DA1"/>
        </w:rPr>
      </w:pPr>
    </w:p>
    <w:p w14:paraId="66E13667" w14:textId="77777777" w:rsidR="00F7078E" w:rsidRPr="003E4011" w:rsidRDefault="00F7078E" w:rsidP="00B97A01">
      <w:pPr>
        <w:spacing w:before="120" w:after="0" w:line="240" w:lineRule="auto"/>
        <w:rPr>
          <w:rFonts w:ascii="UHC Sans Medium" w:hAnsi="UHC Sans Medium"/>
          <w:b/>
          <w:color w:val="003DA1"/>
          <w:lang w:val="en"/>
        </w:rPr>
      </w:pPr>
      <w:r w:rsidRPr="003E4011">
        <w:rPr>
          <w:rFonts w:ascii="UHC Sans Medium" w:hAnsi="UHC Sans Medium"/>
          <w:b/>
          <w:color w:val="003DA1"/>
          <w:lang w:val="en"/>
        </w:rPr>
        <w:t xml:space="preserve">Will drive-up </w:t>
      </w:r>
      <w:r w:rsidR="00096B9E" w:rsidRPr="00096B9E">
        <w:rPr>
          <w:rFonts w:ascii="UHC Sans Medium" w:hAnsi="UHC Sans Medium"/>
          <w:b/>
          <w:color w:val="003DA1"/>
          <w:lang w:val="en"/>
        </w:rPr>
        <w:t xml:space="preserve">diagnostic </w:t>
      </w:r>
      <w:r w:rsidRPr="003E4011">
        <w:rPr>
          <w:rFonts w:ascii="UHC Sans Medium" w:hAnsi="UHC Sans Medium"/>
          <w:b/>
          <w:color w:val="003DA1"/>
          <w:lang w:val="en"/>
        </w:rPr>
        <w:t xml:space="preserve">testing be an option? </w:t>
      </w:r>
    </w:p>
    <w:p w14:paraId="68F0ECF3" w14:textId="77777777" w:rsidR="00875521" w:rsidRPr="00875521" w:rsidRDefault="007E313F" w:rsidP="00B97A01">
      <w:pPr>
        <w:spacing w:before="120" w:after="0" w:line="240" w:lineRule="auto"/>
        <w:rPr>
          <w:rFonts w:ascii="UHC Sans Medium" w:eastAsia="Calibri" w:hAnsi="UHC Sans Medium" w:cs="Calibri"/>
          <w:color w:val="000000"/>
        </w:rPr>
      </w:pPr>
      <w:r>
        <w:rPr>
          <w:rFonts w:ascii="UHC Sans Medium" w:eastAsia="Calibri" w:hAnsi="UHC Sans Medium" w:cs="Calibri"/>
          <w:color w:val="000000"/>
        </w:rPr>
        <w:t xml:space="preserve">Yes. </w:t>
      </w:r>
      <w:r w:rsidR="00875521" w:rsidRPr="00875521">
        <w:rPr>
          <w:rFonts w:ascii="UHC Sans Medium" w:eastAsia="Calibri" w:hAnsi="UHC Sans Medium" w:cs="Calibri"/>
          <w:color w:val="000000"/>
        </w:rPr>
        <w:t xml:space="preserve">If your health care provider determines you should be tested for COVID-19 and orders the </w:t>
      </w:r>
      <w:r w:rsidR="00096B9E" w:rsidRPr="00096B9E">
        <w:rPr>
          <w:rFonts w:ascii="UHC Sans Medium" w:eastAsia="Calibri" w:hAnsi="UHC Sans Medium" w:cs="Calibri"/>
          <w:color w:val="000000"/>
        </w:rPr>
        <w:t xml:space="preserve">diagnostic </w:t>
      </w:r>
      <w:r w:rsidR="00875521" w:rsidRPr="00875521">
        <w:rPr>
          <w:rFonts w:ascii="UHC Sans Medium" w:eastAsia="Calibri" w:hAnsi="UHC Sans Medium" w:cs="Calibri"/>
          <w:color w:val="000000"/>
        </w:rPr>
        <w:t>test, they should work with local and state health departments to coordinate testing</w:t>
      </w:r>
      <w:r w:rsidR="00875521" w:rsidRPr="00875521">
        <w:rPr>
          <w:rFonts w:ascii="UHC Sans" w:eastAsia="UHC Sans" w:hAnsi="UHC Sans" w:cs="Times New Roman"/>
          <w:lang w:val="en"/>
        </w:rPr>
        <w:t xml:space="preserve">. As long as the testing place is at an FDA approved facility/location and administered in accordance CDC Guidelines, it will be covered. </w:t>
      </w:r>
    </w:p>
    <w:p w14:paraId="7DBF16D1" w14:textId="77777777" w:rsidR="00B97A01" w:rsidRDefault="00B97A01" w:rsidP="00B97A01">
      <w:pPr>
        <w:spacing w:before="120" w:after="0" w:line="240" w:lineRule="auto"/>
        <w:rPr>
          <w:rFonts w:ascii="UHC Sans Medium" w:eastAsia="Times New Roman" w:hAnsi="UHC Sans Medium" w:cs="Arial"/>
          <w:b/>
          <w:color w:val="003DA1"/>
        </w:rPr>
      </w:pPr>
    </w:p>
    <w:p w14:paraId="29B37427" w14:textId="19EFCA06" w:rsidR="00A4618A" w:rsidRPr="008A5344" w:rsidRDefault="00A4618A" w:rsidP="00A4618A">
      <w:pPr>
        <w:spacing w:before="120" w:after="0" w:line="240" w:lineRule="auto"/>
        <w:rPr>
          <w:rFonts w:ascii="UHC Sans Medium" w:eastAsia="Times New Roman" w:hAnsi="UHC Sans Medium" w:cs="Arial"/>
          <w:b/>
          <w:color w:val="003DA1"/>
        </w:rPr>
      </w:pPr>
      <w:bookmarkStart w:id="88" w:name="_Hlk38192003"/>
      <w:r w:rsidRPr="008A5344">
        <w:rPr>
          <w:rFonts w:ascii="UHC Sans Medium" w:eastAsia="Times New Roman" w:hAnsi="UHC Sans Medium" w:cs="Arial"/>
          <w:b/>
          <w:color w:val="003DA1"/>
        </w:rPr>
        <w:t xml:space="preserve">Will UnitedHealthcare cover COVID-19 testing at Walgreens’ drive up test sites? </w:t>
      </w:r>
      <w:r w:rsidR="008E7924">
        <w:rPr>
          <w:rFonts w:ascii="UHC Sans Medium" w:eastAsia="Times New Roman" w:hAnsi="UHC Sans Medium" w:cs="Arial"/>
          <w:b/>
          <w:color w:val="C00000"/>
        </w:rPr>
        <w:t>Update 8/14</w:t>
      </w:r>
    </w:p>
    <w:p w14:paraId="647BB9D5" w14:textId="77777777" w:rsidR="00A4618A" w:rsidRPr="008A5344" w:rsidRDefault="00A4618A" w:rsidP="00A4618A">
      <w:pPr>
        <w:spacing w:before="120" w:after="0" w:line="240" w:lineRule="auto"/>
        <w:rPr>
          <w:rFonts w:ascii="UHC Sans Medium" w:eastAsia="Calibri" w:hAnsi="UHC Sans Medium" w:cs="Calibri"/>
        </w:rPr>
      </w:pPr>
      <w:r w:rsidRPr="008A5344">
        <w:rPr>
          <w:rFonts w:ascii="UHC Sans Medium" w:eastAsia="Calibri" w:hAnsi="UHC Sans Medium" w:cs="Calibri"/>
        </w:rPr>
        <w:t xml:space="preserve">The Walgreens’ drive up test sites includes the physician network (PWNHealth) that will be screening and ordering the test as deemed appropriate.  The test is FDA-authorized. When a claim is submitted with the proper physician coding, UnitedHealthcare will reimburse at no cost share.  </w:t>
      </w:r>
    </w:p>
    <w:p w14:paraId="79950D06" w14:textId="12606F52" w:rsidR="00A4618A" w:rsidRPr="008A5344" w:rsidRDefault="00A4618A" w:rsidP="00A4618A">
      <w:pPr>
        <w:spacing w:before="120" w:after="0" w:line="240" w:lineRule="auto"/>
        <w:rPr>
          <w:rFonts w:ascii="UHC Sans Medium" w:eastAsia="Times New Roman" w:hAnsi="UHC Sans Medium" w:cs="Arial"/>
          <w:b/>
          <w:color w:val="003DA1"/>
        </w:rPr>
      </w:pPr>
      <w:r w:rsidRPr="008A5344">
        <w:rPr>
          <w:rFonts w:ascii="UHC Sans Medium" w:eastAsia="Times New Roman" w:hAnsi="UHC Sans Medium" w:cs="Times New Roman"/>
          <w:lang w:val="en"/>
        </w:rPr>
        <w:t xml:space="preserve">During the national public health emergency period, UnitedHealthcare will cover medically </w:t>
      </w:r>
      <w:r w:rsidR="008E7924">
        <w:rPr>
          <w:rFonts w:ascii="UHC Sans Medium" w:eastAsia="Times New Roman" w:hAnsi="UHC Sans Medium" w:cs="Times New Roman"/>
          <w:lang w:val="en"/>
        </w:rPr>
        <w:t>appropriate</w:t>
      </w:r>
      <w:r w:rsidRPr="008A5344">
        <w:rPr>
          <w:rFonts w:ascii="UHC Sans Medium" w:eastAsia="Times New Roman" w:hAnsi="UHC Sans Medium" w:cs="Times New Roman"/>
          <w:lang w:val="en"/>
        </w:rPr>
        <w:t xml:space="preserve"> COVID-19 testing at no cost share when ordered by a physician or appropriately licensed health care professional for purposes of diagnosis or treatment of an individual member. </w:t>
      </w:r>
    </w:p>
    <w:p w14:paraId="69BE35DA" w14:textId="77777777" w:rsidR="00A4618A" w:rsidRDefault="00A4618A" w:rsidP="00B97A01">
      <w:pPr>
        <w:spacing w:before="120" w:after="0" w:line="240" w:lineRule="auto"/>
        <w:rPr>
          <w:rFonts w:ascii="UHC Sans Medium" w:eastAsia="Times New Roman" w:hAnsi="UHC Sans Medium" w:cs="Arial"/>
          <w:b/>
          <w:color w:val="003DA1"/>
        </w:rPr>
      </w:pPr>
    </w:p>
    <w:bookmarkEnd w:id="88"/>
    <w:p w14:paraId="3B19636E" w14:textId="77777777" w:rsidR="004B3AD0" w:rsidRPr="004B3AD0" w:rsidRDefault="004B3AD0" w:rsidP="004B3AD0">
      <w:pPr>
        <w:spacing w:before="120" w:after="0" w:line="240" w:lineRule="auto"/>
        <w:rPr>
          <w:rFonts w:ascii="UHC Sans Medium" w:eastAsia="Times New Roman" w:hAnsi="UHC Sans Medium" w:cs="Arial"/>
          <w:b/>
          <w:color w:val="C00000"/>
        </w:rPr>
      </w:pPr>
      <w:r w:rsidRPr="004B3AD0">
        <w:rPr>
          <w:rFonts w:ascii="UHC Sans Medium" w:eastAsia="Times New Roman" w:hAnsi="UHC Sans Medium" w:cs="Arial"/>
          <w:b/>
          <w:color w:val="003DA1"/>
        </w:rPr>
        <w:t xml:space="preserve">Does UnitedHealthcare cover COVID-19 Home Tests? </w:t>
      </w:r>
      <w:r w:rsidRPr="004B3AD0">
        <w:rPr>
          <w:rFonts w:ascii="UHC Sans Medium" w:eastAsia="Times New Roman" w:hAnsi="UHC Sans Medium" w:cs="Arial"/>
          <w:b/>
          <w:color w:val="C00000"/>
        </w:rPr>
        <w:t>Update 12/8</w:t>
      </w:r>
    </w:p>
    <w:p w14:paraId="5808357F" w14:textId="77777777" w:rsidR="004B3AD0" w:rsidRPr="004B3AD0" w:rsidRDefault="004B3AD0" w:rsidP="004B3AD0">
      <w:pPr>
        <w:spacing w:before="120" w:after="0" w:line="240" w:lineRule="auto"/>
        <w:rPr>
          <w:rFonts w:ascii="UHC Sans Medium" w:eastAsia="Calibri" w:hAnsi="UHC Sans Medium" w:cs="Calibri"/>
        </w:rPr>
      </w:pPr>
      <w:bookmarkStart w:id="89" w:name="_Hlk43969030"/>
      <w:r w:rsidRPr="004B3AD0">
        <w:rPr>
          <w:rFonts w:ascii="UHC Sans Medium" w:eastAsia="Times New Roman" w:hAnsi="UHC Sans Medium" w:cs="Arial"/>
        </w:rPr>
        <w:t xml:space="preserve">The testing must be ordered by a physician or licensed health care professional and processed at approved locations in accordance with U.S. Centers for Disease Control and Prevention (CDC) guidelines including FDA approved testing at designated labs around the country. </w:t>
      </w:r>
    </w:p>
    <w:p w14:paraId="4DF92E5D" w14:textId="77777777" w:rsidR="004B3AD0" w:rsidRPr="004B3AD0" w:rsidRDefault="004B3AD0" w:rsidP="004B3AD0">
      <w:pPr>
        <w:spacing w:before="120" w:after="0" w:line="240" w:lineRule="auto"/>
        <w:rPr>
          <w:rFonts w:ascii="UHC Sans Medium" w:eastAsia="Times New Roman" w:hAnsi="UHC Sans Medium" w:cs="Arial"/>
        </w:rPr>
      </w:pPr>
      <w:r w:rsidRPr="004B3AD0">
        <w:rPr>
          <w:rFonts w:ascii="UHC Sans Medium" w:eastAsia="Times New Roman" w:hAnsi="UHC Sans Medium" w:cs="Arial"/>
        </w:rPr>
        <w:t xml:space="preserve">Cost share will be waived for testing and testing-related services during the national public health emergency. Claims must be coded appropriately for COVID-19 diagnostic testing including home tests. </w:t>
      </w:r>
    </w:p>
    <w:p w14:paraId="6B748ED5" w14:textId="77777777" w:rsidR="004B3AD0" w:rsidRPr="004B3AD0" w:rsidRDefault="004B3AD0" w:rsidP="004B3AD0">
      <w:pPr>
        <w:spacing w:before="120" w:after="0" w:line="240" w:lineRule="auto"/>
        <w:rPr>
          <w:rFonts w:ascii="UHC Sans Medium" w:eastAsia="Calibri" w:hAnsi="UHC Sans Medium" w:cs="Calibri"/>
        </w:rPr>
      </w:pPr>
      <w:r w:rsidRPr="004B3AD0">
        <w:rPr>
          <w:rFonts w:ascii="UHC Sans Medium" w:eastAsia="Calibri" w:hAnsi="UHC Sans Medium" w:cs="Calibri"/>
        </w:rPr>
        <w:t>At this time home tests including saliva tests that have FDA approval or emergency use authorization (EUA) are covered for diagnosis.</w:t>
      </w:r>
    </w:p>
    <w:p w14:paraId="7198748A" w14:textId="77777777" w:rsidR="004B3AD0" w:rsidRPr="004B3AD0" w:rsidRDefault="004B3AD0" w:rsidP="004B3AD0">
      <w:pPr>
        <w:spacing w:before="120" w:after="0" w:line="240" w:lineRule="auto"/>
        <w:rPr>
          <w:rFonts w:ascii="UHC Sans Medium" w:eastAsia="Times New Roman" w:hAnsi="UHC Sans Medium" w:cs="Arial"/>
          <w:color w:val="000000"/>
        </w:rPr>
      </w:pPr>
      <w:r w:rsidRPr="004B3AD0">
        <w:rPr>
          <w:rFonts w:ascii="UHC Sans Medium" w:eastAsia="Times New Roman" w:hAnsi="UHC Sans Medium" w:cs="Arial"/>
          <w:color w:val="000000"/>
        </w:rPr>
        <w:t>Call your health care provider right away if you believe you might have been exposed to COVID-19 or have symptoms such as fever, cough or difficulty breathing. If your health care provider determines you should be tested for COVID-19 and orders a test, they should continue to work with local and state health departments to coordinate testing, or use COVID-19 diagnostic testing authorized by the Food and Drug Administration under an Emergency use Authorization through clinical laboratories.</w:t>
      </w:r>
    </w:p>
    <w:p w14:paraId="00BBD962" w14:textId="77777777" w:rsidR="004B3AD0" w:rsidRPr="004B3AD0" w:rsidRDefault="004B3AD0" w:rsidP="004B3AD0">
      <w:pPr>
        <w:spacing w:before="120" w:after="0" w:line="240" w:lineRule="auto"/>
        <w:rPr>
          <w:rFonts w:ascii="UHC Sans Medium" w:eastAsia="Calibri" w:hAnsi="UHC Sans Medium" w:cs="Calibri"/>
          <w:b/>
          <w:bCs/>
          <w:color w:val="003DA1"/>
        </w:rPr>
      </w:pPr>
    </w:p>
    <w:bookmarkEnd w:id="89"/>
    <w:p w14:paraId="418F32D5" w14:textId="77777777" w:rsidR="004B3AD0" w:rsidRPr="004B3AD0" w:rsidRDefault="004B3AD0" w:rsidP="004B3AD0">
      <w:pPr>
        <w:spacing w:before="120" w:after="0" w:line="240" w:lineRule="auto"/>
        <w:rPr>
          <w:rFonts w:ascii="UHC Sans Medium" w:eastAsia="Calibri" w:hAnsi="UHC Sans Medium" w:cs="Calibri"/>
          <w:b/>
          <w:bCs/>
          <w:color w:val="003DA1"/>
        </w:rPr>
      </w:pPr>
      <w:r w:rsidRPr="004B3AD0">
        <w:rPr>
          <w:rFonts w:ascii="UHC Sans Medium" w:eastAsia="Calibri" w:hAnsi="UHC Sans Medium" w:cs="Calibri"/>
          <w:b/>
          <w:bCs/>
          <w:color w:val="003DA1"/>
        </w:rPr>
        <w:t xml:space="preserve">Does UnitedHealthcare cover saliva tests? </w:t>
      </w:r>
      <w:r w:rsidRPr="004B3AD0">
        <w:rPr>
          <w:rFonts w:ascii="UHC Sans Medium" w:eastAsia="Calibri" w:hAnsi="UHC Sans Medium" w:cs="Calibri"/>
          <w:b/>
          <w:bCs/>
          <w:color w:val="C00000"/>
        </w:rPr>
        <w:t>Update 12/8</w:t>
      </w:r>
    </w:p>
    <w:p w14:paraId="2D9DF1FE" w14:textId="77777777" w:rsidR="004B3AD0" w:rsidRPr="004B3AD0" w:rsidRDefault="004B3AD0" w:rsidP="004B3AD0">
      <w:pPr>
        <w:spacing w:before="120" w:after="0" w:line="240" w:lineRule="auto"/>
        <w:rPr>
          <w:rFonts w:ascii="UHC Sans Medium" w:eastAsia="Calibri" w:hAnsi="UHC Sans Medium" w:cs="Calibri"/>
          <w:b/>
          <w:bCs/>
          <w:color w:val="003DA1"/>
        </w:rPr>
      </w:pPr>
      <w:r w:rsidRPr="004B3AD0">
        <w:rPr>
          <w:rFonts w:ascii="UHC Sans Medium" w:eastAsia="Calibri" w:hAnsi="UHC Sans Medium" w:cs="Calibri"/>
          <w:color w:val="000000"/>
        </w:rPr>
        <w:t xml:space="preserve">Saliva test that have either FDA approval or emergency use authorization are covered for diagnosis.  </w:t>
      </w:r>
    </w:p>
    <w:p w14:paraId="1F596FB2" w14:textId="77777777" w:rsidR="004B3AD0" w:rsidRPr="004B3AD0" w:rsidRDefault="004B3AD0" w:rsidP="004B3AD0">
      <w:pPr>
        <w:spacing w:before="120" w:after="0" w:line="240" w:lineRule="auto"/>
        <w:rPr>
          <w:rFonts w:ascii="UHC Sans Medium" w:eastAsia="Calibri" w:hAnsi="UHC Sans Medium" w:cs="Calibri"/>
        </w:rPr>
      </w:pPr>
      <w:r w:rsidRPr="004B3AD0">
        <w:rPr>
          <w:rFonts w:ascii="UHC Sans Medium" w:eastAsia="Times New Roman" w:hAnsi="UHC Sans Medium" w:cs="Arial"/>
        </w:rPr>
        <w:t xml:space="preserve">The testing must be ordered by a physician or licensed health care professional and processed at approved locations in accordance with U.S. Centers for Disease Control and Prevention (CDC) guidelines including FDA approved testing at designated labs around the country. </w:t>
      </w:r>
    </w:p>
    <w:p w14:paraId="451ED203" w14:textId="77777777" w:rsidR="004B3AD0" w:rsidRPr="004B3AD0" w:rsidRDefault="004B3AD0" w:rsidP="004B3AD0">
      <w:pPr>
        <w:spacing w:before="120" w:after="0" w:line="240" w:lineRule="auto"/>
        <w:rPr>
          <w:rFonts w:ascii="UHC Sans Medium" w:eastAsia="Times New Roman" w:hAnsi="UHC Sans Medium" w:cs="Arial"/>
        </w:rPr>
      </w:pPr>
      <w:r w:rsidRPr="004B3AD0">
        <w:rPr>
          <w:rFonts w:ascii="UHC Sans Medium" w:eastAsia="Times New Roman" w:hAnsi="UHC Sans Medium" w:cs="Arial"/>
        </w:rPr>
        <w:t xml:space="preserve">Cost share will be waived for testing and testing-related services during the national public health emergency. Claims must be coded appropriately for COVID-19 diagnostic testing including home tests. </w:t>
      </w:r>
    </w:p>
    <w:p w14:paraId="4A6B8878" w14:textId="77777777" w:rsidR="004B3AD0" w:rsidRPr="004B3AD0" w:rsidRDefault="004B3AD0" w:rsidP="004B3AD0">
      <w:pPr>
        <w:spacing w:before="120" w:after="0" w:line="240" w:lineRule="auto"/>
        <w:rPr>
          <w:rFonts w:ascii="UHC Sans Medium" w:eastAsia="Calibri" w:hAnsi="UHC Sans Medium" w:cs="Calibri"/>
          <w:b/>
          <w:bCs/>
          <w:color w:val="003DA1"/>
        </w:rPr>
      </w:pPr>
    </w:p>
    <w:p w14:paraId="4BB4CBE3" w14:textId="25BEC2DB" w:rsidR="00F7078E" w:rsidRPr="003E4011" w:rsidRDefault="00F7078E" w:rsidP="00B97A01">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Can a member self-refer for the test?</w:t>
      </w:r>
    </w:p>
    <w:p w14:paraId="71FE99B4" w14:textId="77777777" w:rsidR="00C0700C" w:rsidRPr="003E4011" w:rsidRDefault="00F7078E" w:rsidP="00B97A01">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lastRenderedPageBreak/>
        <w:t>No. A member should call their physician right away if they believe they have been exposed to COVID-19. The provider will have special procedures to follow. If the provider feels a COVID-19</w:t>
      </w:r>
      <w:r w:rsidR="00096B9E" w:rsidRPr="00096B9E">
        <w:rPr>
          <w:rFonts w:ascii="UHC Sans" w:eastAsia="UHC Sans" w:hAnsi="UHC Sans" w:cs="Times New Roman"/>
        </w:rPr>
        <w:t xml:space="preserve"> </w:t>
      </w:r>
      <w:r w:rsidR="00096B9E" w:rsidRPr="00096B9E">
        <w:rPr>
          <w:rFonts w:ascii="UHC Sans Medium" w:eastAsia="Calibri" w:hAnsi="UHC Sans Medium" w:cs="Calibri"/>
          <w:color w:val="000000"/>
        </w:rPr>
        <w:t>diagnostic</w:t>
      </w:r>
      <w:r w:rsidRPr="003E4011">
        <w:rPr>
          <w:rFonts w:ascii="UHC Sans Medium" w:eastAsia="Calibri" w:hAnsi="UHC Sans Medium" w:cs="Calibri"/>
          <w:color w:val="000000"/>
        </w:rPr>
        <w:t xml:space="preserve"> test is indicated, the provider will collect a respiratory specimen. In certain situations, the provider may refer a member to </w:t>
      </w:r>
      <w:r w:rsidR="00D84D58" w:rsidRPr="003E4011">
        <w:rPr>
          <w:rFonts w:ascii="UHC Sans Medium" w:eastAsia="Calibri" w:hAnsi="UHC Sans Medium" w:cs="Calibri"/>
          <w:color w:val="000000"/>
        </w:rPr>
        <w:t>an</w:t>
      </w:r>
      <w:r w:rsidRPr="003E4011">
        <w:rPr>
          <w:rFonts w:ascii="UHC Sans Medium" w:eastAsia="Calibri" w:hAnsi="UHC Sans Medium" w:cs="Calibri"/>
          <w:color w:val="000000"/>
        </w:rPr>
        <w:t xml:space="preserve"> approved </w:t>
      </w:r>
      <w:r w:rsidR="00D84D58" w:rsidRPr="003E4011">
        <w:rPr>
          <w:rFonts w:ascii="UHC Sans Medium" w:eastAsia="Calibri" w:hAnsi="UHC Sans Medium" w:cs="Calibri"/>
          <w:color w:val="000000"/>
        </w:rPr>
        <w:t xml:space="preserve">testing </w:t>
      </w:r>
      <w:r w:rsidRPr="003E4011">
        <w:rPr>
          <w:rFonts w:ascii="UHC Sans Medium" w:eastAsia="Calibri" w:hAnsi="UHC Sans Medium" w:cs="Calibri"/>
          <w:color w:val="000000"/>
        </w:rPr>
        <w:t xml:space="preserve">location and UnitedHealthcare will cover the test at </w:t>
      </w:r>
      <w:r w:rsidR="00BC19F0" w:rsidRPr="003E4011">
        <w:rPr>
          <w:rFonts w:ascii="UHC Sans Medium" w:eastAsia="Calibri" w:hAnsi="UHC Sans Medium" w:cs="Calibri"/>
          <w:color w:val="000000"/>
        </w:rPr>
        <w:t xml:space="preserve">without </w:t>
      </w:r>
      <w:r w:rsidRPr="003E4011">
        <w:rPr>
          <w:rFonts w:ascii="UHC Sans Medium" w:eastAsia="Calibri" w:hAnsi="UHC Sans Medium" w:cs="Calibri"/>
          <w:color w:val="000000"/>
        </w:rPr>
        <w:t>cost</w:t>
      </w:r>
      <w:r w:rsidR="00BC19F0" w:rsidRPr="003E4011">
        <w:rPr>
          <w:rFonts w:ascii="UHC Sans Medium" w:eastAsia="Calibri" w:hAnsi="UHC Sans Medium" w:cs="Calibri"/>
          <w:color w:val="000000"/>
        </w:rPr>
        <w:t xml:space="preserve"> sharing</w:t>
      </w:r>
      <w:r w:rsidR="00C0700C" w:rsidRPr="003E4011">
        <w:rPr>
          <w:rFonts w:ascii="UHC Sans Medium" w:eastAsia="Calibri" w:hAnsi="UHC Sans Medium" w:cs="Calibri"/>
          <w:color w:val="000000"/>
        </w:rPr>
        <w:t>.</w:t>
      </w:r>
    </w:p>
    <w:p w14:paraId="5BD32B7D" w14:textId="77777777" w:rsidR="000E4AE7" w:rsidRDefault="000E4AE7" w:rsidP="00B97A01">
      <w:pPr>
        <w:tabs>
          <w:tab w:val="num" w:pos="1728"/>
        </w:tabs>
        <w:spacing w:before="120" w:after="0" w:line="240" w:lineRule="auto"/>
        <w:rPr>
          <w:rFonts w:ascii="UHC Sans Medium" w:eastAsia="Calibri" w:hAnsi="UHC Sans Medium" w:cs="Arial"/>
          <w:b/>
          <w:bCs/>
          <w:color w:val="003DA1"/>
        </w:rPr>
      </w:pPr>
    </w:p>
    <w:p w14:paraId="4F5B9137" w14:textId="63281CB9" w:rsidR="00F7078E" w:rsidRPr="00CD7216" w:rsidRDefault="00F7078E" w:rsidP="00B97A01">
      <w:pPr>
        <w:tabs>
          <w:tab w:val="num" w:pos="1728"/>
        </w:tabs>
        <w:spacing w:before="120" w:after="0" w:line="240" w:lineRule="auto"/>
        <w:rPr>
          <w:rFonts w:ascii="UHC Sans Medium" w:eastAsia="Calibri" w:hAnsi="UHC Sans Medium" w:cs="Arial"/>
          <w:b/>
          <w:bCs/>
          <w:color w:val="C00000"/>
        </w:rPr>
      </w:pPr>
      <w:r w:rsidRPr="003E4011">
        <w:rPr>
          <w:rFonts w:ascii="UHC Sans Medium" w:eastAsia="Calibri" w:hAnsi="UHC Sans Medium" w:cs="Arial"/>
          <w:b/>
          <w:bCs/>
          <w:color w:val="003DA1"/>
        </w:rPr>
        <w:t>If the test comes back positive for COVID-19 will my treatment be covered?</w:t>
      </w:r>
      <w:r w:rsidR="00CD7216">
        <w:rPr>
          <w:rFonts w:ascii="UHC Sans Medium" w:eastAsia="Calibri" w:hAnsi="UHC Sans Medium" w:cs="Arial"/>
          <w:b/>
          <w:bCs/>
          <w:color w:val="003DA1"/>
        </w:rPr>
        <w:t xml:space="preserve"> </w:t>
      </w:r>
      <w:r w:rsidR="00CD7216" w:rsidRPr="00CD7216">
        <w:rPr>
          <w:rFonts w:ascii="UHC Sans Medium" w:eastAsia="Calibri" w:hAnsi="UHC Sans Medium" w:cs="Arial"/>
          <w:b/>
          <w:bCs/>
          <w:color w:val="C00000"/>
        </w:rPr>
        <w:t xml:space="preserve">Update </w:t>
      </w:r>
      <w:r w:rsidR="00EF6CAE">
        <w:rPr>
          <w:rFonts w:ascii="UHC Sans Medium" w:eastAsia="Calibri" w:hAnsi="UHC Sans Medium" w:cs="Arial"/>
          <w:b/>
          <w:bCs/>
          <w:color w:val="C00000"/>
        </w:rPr>
        <w:t>10/5</w:t>
      </w:r>
    </w:p>
    <w:p w14:paraId="06DECA85" w14:textId="7C672FAB" w:rsidR="00FF0D15" w:rsidRDefault="00CD7216" w:rsidP="00B43F02">
      <w:pPr>
        <w:tabs>
          <w:tab w:val="num" w:pos="1728"/>
        </w:tabs>
        <w:spacing w:before="120" w:after="0" w:line="240" w:lineRule="auto"/>
        <w:rPr>
          <w:rFonts w:ascii="UHC Sans Medium" w:eastAsia="Calibri" w:hAnsi="UHC Sans Medium" w:cs="Times New Roman"/>
          <w:bCs/>
          <w:color w:val="000000"/>
        </w:rPr>
      </w:pPr>
      <w:r w:rsidRPr="00C63196">
        <w:rPr>
          <w:rFonts w:ascii="UHC Sans Medium" w:eastAsia="Calibri" w:hAnsi="UHC Sans Medium" w:cs="Times New Roman"/>
          <w:bCs/>
          <w:color w:val="000000"/>
        </w:rPr>
        <w:t xml:space="preserve">UnitedHealthcare is waiving member cost share for the </w:t>
      </w:r>
      <w:r w:rsidR="0009469F">
        <w:rPr>
          <w:rFonts w:ascii="UHC Sans Medium" w:eastAsia="Calibri" w:hAnsi="UHC Sans Medium" w:cs="Times New Roman"/>
          <w:bCs/>
          <w:color w:val="000000"/>
        </w:rPr>
        <w:t xml:space="preserve">applicable </w:t>
      </w:r>
      <w:r w:rsidR="00EF6CAE">
        <w:rPr>
          <w:rFonts w:ascii="UHC Sans Medium" w:eastAsia="Calibri" w:hAnsi="UHC Sans Medium" w:cs="Times New Roman"/>
          <w:bCs/>
          <w:color w:val="000000"/>
        </w:rPr>
        <w:t xml:space="preserve">network </w:t>
      </w:r>
      <w:r w:rsidRPr="00C63196">
        <w:rPr>
          <w:rFonts w:ascii="UHC Sans Medium" w:eastAsia="Calibri" w:hAnsi="UHC Sans Medium" w:cs="Times New Roman"/>
          <w:bCs/>
          <w:color w:val="000000"/>
        </w:rPr>
        <w:t xml:space="preserve">treatment of COVID-19 through </w:t>
      </w:r>
      <w:r w:rsidR="00EF6CAE">
        <w:rPr>
          <w:rFonts w:ascii="UHC Sans Medium" w:eastAsia="Calibri" w:hAnsi="UHC Sans Medium" w:cs="Times New Roman"/>
          <w:bCs/>
          <w:color w:val="000000"/>
        </w:rPr>
        <w:t xml:space="preserve">December 31, 2020 and for applicable out of network treatment of COVID-19 through </w:t>
      </w:r>
      <w:r w:rsidR="00EC1473">
        <w:rPr>
          <w:rFonts w:ascii="UHC Sans Medium" w:eastAsia="Calibri" w:hAnsi="UHC Sans Medium" w:cs="Times New Roman"/>
          <w:bCs/>
          <w:color w:val="000000"/>
        </w:rPr>
        <w:t>October 22</w:t>
      </w:r>
      <w:r w:rsidRPr="00C63196">
        <w:rPr>
          <w:rFonts w:ascii="UHC Sans Medium" w:eastAsia="Calibri" w:hAnsi="UHC Sans Medium" w:cs="Times New Roman"/>
          <w:bCs/>
          <w:color w:val="000000"/>
        </w:rPr>
        <w:t xml:space="preserve">, 2020, for fully insured commercial plans. We work with self-funded customers who want to implement a similar approach on their behalf. </w:t>
      </w:r>
    </w:p>
    <w:p w14:paraId="2C0BF422" w14:textId="77777777" w:rsidR="00B43F02" w:rsidRDefault="00B43F02" w:rsidP="00B43F02">
      <w:pPr>
        <w:tabs>
          <w:tab w:val="num" w:pos="1728"/>
        </w:tabs>
        <w:spacing w:before="120" w:after="0" w:line="240" w:lineRule="auto"/>
        <w:rPr>
          <w:rFonts w:ascii="UHC Sans Medium" w:eastAsia="Calibri" w:hAnsi="UHC Sans Medium" w:cs="Calibri"/>
          <w:b/>
          <w:bCs/>
          <w:color w:val="003DA1"/>
        </w:rPr>
      </w:pPr>
    </w:p>
    <w:p w14:paraId="61A18F72"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Are more labs</w:t>
      </w:r>
      <w:r w:rsidR="00D84D58" w:rsidRPr="003E4011">
        <w:rPr>
          <w:rFonts w:ascii="UHC Sans Medium" w:eastAsia="Calibri" w:hAnsi="UHC Sans Medium" w:cs="Calibri"/>
          <w:b/>
          <w:bCs/>
          <w:color w:val="003DA1"/>
        </w:rPr>
        <w:t xml:space="preserve">, such as LabCorp and Quest, </w:t>
      </w:r>
      <w:r w:rsidRPr="003E4011">
        <w:rPr>
          <w:rFonts w:ascii="UHC Sans Medium" w:eastAsia="Calibri" w:hAnsi="UHC Sans Medium" w:cs="Calibri"/>
          <w:b/>
          <w:bCs/>
          <w:color w:val="003DA1"/>
        </w:rPr>
        <w:t>available for testing?</w:t>
      </w:r>
    </w:p>
    <w:p w14:paraId="0E08F31E" w14:textId="77777777"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 xml:space="preserve">Yes, per </w:t>
      </w:r>
      <w:r w:rsidR="00D84D58" w:rsidRPr="003E4011">
        <w:rPr>
          <w:rFonts w:ascii="UHC Sans Medium" w:eastAsia="Calibri" w:hAnsi="UHC Sans Medium" w:cs="Calibri"/>
          <w:color w:val="000000"/>
        </w:rPr>
        <w:t xml:space="preserve">the </w:t>
      </w:r>
      <w:r w:rsidRPr="003E4011">
        <w:rPr>
          <w:rFonts w:ascii="UHC Sans Medium" w:eastAsia="Calibri" w:hAnsi="UHC Sans Medium" w:cs="Calibri"/>
          <w:color w:val="000000"/>
        </w:rPr>
        <w:t xml:space="preserve">CDC as of </w:t>
      </w:r>
      <w:r w:rsidR="00D84D58" w:rsidRPr="003E4011">
        <w:rPr>
          <w:rFonts w:ascii="UHC Sans Medium" w:eastAsia="Calibri" w:hAnsi="UHC Sans Medium" w:cs="Calibri"/>
          <w:color w:val="000000"/>
        </w:rPr>
        <w:t>March 23</w:t>
      </w:r>
      <w:r w:rsidRPr="003E4011">
        <w:rPr>
          <w:rFonts w:ascii="UHC Sans Medium" w:eastAsia="Calibri" w:hAnsi="UHC Sans Medium" w:cs="Calibri"/>
          <w:color w:val="000000"/>
        </w:rPr>
        <w:t xml:space="preserve">, the total number of public health laboratories </w:t>
      </w:r>
      <w:r w:rsidR="0017634A">
        <w:rPr>
          <w:rFonts w:ascii="UHC Sans Medium" w:eastAsia="Calibri" w:hAnsi="UHC Sans Medium" w:cs="Calibri"/>
          <w:color w:val="000000"/>
        </w:rPr>
        <w:t xml:space="preserve">(PHL) </w:t>
      </w:r>
      <w:r w:rsidRPr="003E4011">
        <w:rPr>
          <w:rFonts w:ascii="UHC Sans Medium" w:eastAsia="Calibri" w:hAnsi="UHC Sans Medium" w:cs="Calibri"/>
          <w:color w:val="000000"/>
        </w:rPr>
        <w:t xml:space="preserve">that have completed verification and are offering testing is </w:t>
      </w:r>
      <w:r w:rsidR="00940548" w:rsidRPr="003E4011">
        <w:rPr>
          <w:rFonts w:ascii="UHC Sans Medium" w:eastAsia="Calibri" w:hAnsi="UHC Sans Medium" w:cs="Calibri"/>
          <w:color w:val="000000"/>
        </w:rPr>
        <w:t>91</w:t>
      </w:r>
      <w:r w:rsidRPr="003E4011">
        <w:rPr>
          <w:rFonts w:ascii="UHC Sans Medium" w:eastAsia="Calibri" w:hAnsi="UHC Sans Medium" w:cs="Calibri"/>
          <w:color w:val="000000"/>
        </w:rPr>
        <w:t>. This includes one or more PHL in 50 states plus DC, Guam and Puerto Rico. CDC is updating this information regularly.</w:t>
      </w:r>
    </w:p>
    <w:p w14:paraId="08636C31" w14:textId="77777777" w:rsidR="00F7078E" w:rsidRPr="003E4011" w:rsidRDefault="005138D6" w:rsidP="00F7078E">
      <w:pPr>
        <w:spacing w:before="120" w:after="0" w:line="240" w:lineRule="auto"/>
        <w:rPr>
          <w:rFonts w:ascii="UHC Sans Medium" w:eastAsia="Calibri" w:hAnsi="UHC Sans Medium" w:cs="Calibri"/>
          <w:color w:val="000000"/>
        </w:rPr>
      </w:pPr>
      <w:hyperlink r:id="rId157" w:history="1">
        <w:r w:rsidR="00F7078E" w:rsidRPr="003E4011">
          <w:rPr>
            <w:rFonts w:ascii="UHC Sans Medium" w:eastAsia="Calibri" w:hAnsi="UHC Sans Medium" w:cs="Calibri"/>
            <w:color w:val="0000FF"/>
            <w:u w:val="single"/>
          </w:rPr>
          <w:t>https://www.cdc.gov/coronavirus/2019-ncov/cases-updates/testing-in-us.html?CDC_AA_refVal=https%3A%2F%2Fwww.cdc.gov%2Fcoronavirus%2F2019-ncov%2Ftesting-in-us.html</w:t>
        </w:r>
      </w:hyperlink>
    </w:p>
    <w:p w14:paraId="693A404E" w14:textId="77777777" w:rsidR="00F7078E" w:rsidRPr="003E4011" w:rsidRDefault="00F7078E" w:rsidP="00F7078E">
      <w:pPr>
        <w:spacing w:before="120" w:after="0" w:line="240" w:lineRule="auto"/>
        <w:rPr>
          <w:rFonts w:ascii="UHC Sans Medium" w:eastAsia="Calibri" w:hAnsi="UHC Sans Medium" w:cs="Calibri"/>
          <w:b/>
          <w:bCs/>
          <w:color w:val="003DA1"/>
        </w:rPr>
      </w:pPr>
    </w:p>
    <w:p w14:paraId="7AC1EC7D"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 xml:space="preserve">Should children </w:t>
      </w:r>
      <w:r w:rsidR="003D4DA4" w:rsidRPr="003E4011">
        <w:rPr>
          <w:rFonts w:ascii="UHC Sans Medium" w:eastAsia="Calibri" w:hAnsi="UHC Sans Medium" w:cs="Calibri"/>
          <w:b/>
          <w:bCs/>
          <w:color w:val="003DA1"/>
        </w:rPr>
        <w:t>exhibiting</w:t>
      </w:r>
      <w:r w:rsidRPr="003E4011">
        <w:rPr>
          <w:rFonts w:ascii="UHC Sans Medium" w:eastAsia="Calibri" w:hAnsi="UHC Sans Medium" w:cs="Calibri"/>
          <w:b/>
          <w:bCs/>
          <w:color w:val="003DA1"/>
        </w:rPr>
        <w:t xml:space="preserve"> symptoms be tested?</w:t>
      </w:r>
    </w:p>
    <w:p w14:paraId="7C9A76C9" w14:textId="77777777"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UnitedHealthcare encourages members with children to contact their child’s pediatrician, who will review the symptoms and determine if a test is recommended.</w:t>
      </w:r>
    </w:p>
    <w:p w14:paraId="4CCBF521" w14:textId="77777777" w:rsidR="00F7078E" w:rsidRPr="003E4011" w:rsidRDefault="00F7078E" w:rsidP="00F7078E">
      <w:pPr>
        <w:spacing w:before="120" w:after="0" w:line="240" w:lineRule="auto"/>
        <w:rPr>
          <w:rFonts w:ascii="UHC Sans Medium" w:eastAsia="Calibri" w:hAnsi="UHC Sans Medium" w:cs="Calibri"/>
          <w:b/>
          <w:bCs/>
          <w:color w:val="000000"/>
        </w:rPr>
      </w:pPr>
    </w:p>
    <w:p w14:paraId="4787D36C"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How long before test results are known?</w:t>
      </w:r>
    </w:p>
    <w:p w14:paraId="40C6A74F" w14:textId="77777777" w:rsidR="00F7078E"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Test results were taking three to four days</w:t>
      </w:r>
      <w:r w:rsidR="003D4DA4" w:rsidRPr="003E4011">
        <w:rPr>
          <w:rFonts w:ascii="UHC Sans Medium" w:eastAsia="Calibri" w:hAnsi="UHC Sans Medium" w:cs="Calibri"/>
          <w:color w:val="000000"/>
        </w:rPr>
        <w:t xml:space="preserve"> early on</w:t>
      </w:r>
      <w:r w:rsidRPr="003E4011">
        <w:rPr>
          <w:rFonts w:ascii="UHC Sans Medium" w:eastAsia="Calibri" w:hAnsi="UHC Sans Medium" w:cs="Calibri"/>
          <w:color w:val="000000"/>
        </w:rPr>
        <w:t>; however, that is speeding up with the incorporation of more labs. A 24-48-hour turnaround now is more common.</w:t>
      </w:r>
    </w:p>
    <w:p w14:paraId="200D49B5" w14:textId="77777777" w:rsidR="00CC04BE" w:rsidRPr="003E4011" w:rsidRDefault="00CC04BE" w:rsidP="00F7078E">
      <w:pPr>
        <w:spacing w:before="120" w:after="0" w:line="240" w:lineRule="auto"/>
        <w:rPr>
          <w:rFonts w:ascii="UHC Sans Medium" w:eastAsia="Calibri" w:hAnsi="UHC Sans Medium" w:cs="Calibri"/>
          <w:color w:val="000000"/>
        </w:rPr>
      </w:pPr>
    </w:p>
    <w:p w14:paraId="38D16D96" w14:textId="77777777" w:rsidR="00CC04BE" w:rsidRPr="00CC04BE" w:rsidRDefault="00CC04BE" w:rsidP="00CC04BE">
      <w:pPr>
        <w:spacing w:before="120" w:after="0" w:line="240" w:lineRule="auto"/>
        <w:rPr>
          <w:rFonts w:ascii="UHC Sans Medium" w:eastAsia="Calibri" w:hAnsi="UHC Sans Medium" w:cs="Calibri"/>
          <w:b/>
          <w:bCs/>
          <w:color w:val="003DA1"/>
        </w:rPr>
      </w:pPr>
      <w:r w:rsidRPr="00CC04BE">
        <w:rPr>
          <w:rFonts w:ascii="UHC Sans Medium" w:eastAsia="Calibri" w:hAnsi="UHC Sans Medium" w:cs="Calibri"/>
          <w:b/>
          <w:bCs/>
          <w:color w:val="003DA1"/>
        </w:rPr>
        <w:t xml:space="preserve">Can telehealth providers evaluate symptoms and send the individual for a COVID-19 </w:t>
      </w:r>
      <w:r w:rsidR="00096B9E" w:rsidRPr="00096B9E">
        <w:rPr>
          <w:rFonts w:ascii="UHC Sans Medium" w:eastAsia="Calibri" w:hAnsi="UHC Sans Medium" w:cs="Calibri"/>
          <w:b/>
          <w:bCs/>
          <w:color w:val="003DA1"/>
        </w:rPr>
        <w:t xml:space="preserve">diagnostic </w:t>
      </w:r>
      <w:r w:rsidRPr="00CC04BE">
        <w:rPr>
          <w:rFonts w:ascii="UHC Sans Medium" w:eastAsia="Calibri" w:hAnsi="UHC Sans Medium" w:cs="Calibri"/>
          <w:b/>
          <w:bCs/>
          <w:color w:val="003DA1"/>
        </w:rPr>
        <w:t>test?</w:t>
      </w:r>
    </w:p>
    <w:p w14:paraId="5565DC3F" w14:textId="77777777" w:rsidR="00CC04BE" w:rsidRDefault="00CC04BE" w:rsidP="00CC04BE">
      <w:pPr>
        <w:spacing w:before="120" w:after="0" w:line="240" w:lineRule="auto"/>
        <w:rPr>
          <w:rFonts w:ascii="UHC Sans Medium" w:eastAsia="Calibri" w:hAnsi="UHC Sans Medium" w:cs="Calibri"/>
        </w:rPr>
      </w:pPr>
      <w:r w:rsidRPr="00CC04BE">
        <w:rPr>
          <w:rFonts w:ascii="UHC Sans Medium" w:eastAsia="Calibri" w:hAnsi="UHC Sans Medium" w:cs="Calibri"/>
          <w:color w:val="000000"/>
        </w:rPr>
        <w:t xml:space="preserve">A telehealth provider may determine whether the individual should be sent to a CDC approved location for a COVID-19 </w:t>
      </w:r>
      <w:r w:rsidR="00096B9E" w:rsidRPr="00096B9E">
        <w:rPr>
          <w:rFonts w:ascii="UHC Sans Medium" w:eastAsia="Calibri" w:hAnsi="UHC Sans Medium" w:cs="Calibri"/>
          <w:color w:val="000000"/>
        </w:rPr>
        <w:t xml:space="preserve">diagnostic </w:t>
      </w:r>
      <w:r w:rsidRPr="00CC04BE">
        <w:rPr>
          <w:rFonts w:ascii="UHC Sans Medium" w:eastAsia="Calibri" w:hAnsi="UHC Sans Medium" w:cs="Calibri"/>
          <w:color w:val="000000"/>
        </w:rPr>
        <w:t xml:space="preserve">test. The </w:t>
      </w:r>
      <w:r w:rsidRPr="00CC04BE">
        <w:rPr>
          <w:rFonts w:ascii="UHC Sans Medium" w:eastAsia="Calibri" w:hAnsi="UHC Sans Medium" w:cs="Calibri"/>
        </w:rPr>
        <w:t xml:space="preserve">COVID-19 </w:t>
      </w:r>
      <w:r w:rsidR="00096B9E" w:rsidRPr="00096B9E">
        <w:rPr>
          <w:rFonts w:ascii="UHC Sans Medium" w:eastAsia="Calibri" w:hAnsi="UHC Sans Medium" w:cs="Calibri"/>
        </w:rPr>
        <w:t xml:space="preserve">diagnostic </w:t>
      </w:r>
      <w:r w:rsidRPr="00CC04BE">
        <w:rPr>
          <w:rFonts w:ascii="UHC Sans Medium" w:eastAsia="Calibri" w:hAnsi="UHC Sans Medium" w:cs="Calibri"/>
        </w:rPr>
        <w:t>test and test-related telehealth visit is paid at no cost share.</w:t>
      </w:r>
    </w:p>
    <w:p w14:paraId="3FBF450A" w14:textId="77777777" w:rsidR="00B17AD1" w:rsidRDefault="00B17AD1" w:rsidP="00CC04BE">
      <w:pPr>
        <w:spacing w:before="120" w:after="0" w:line="240" w:lineRule="auto"/>
        <w:rPr>
          <w:rFonts w:ascii="UHC Sans Medium" w:eastAsia="Calibri" w:hAnsi="UHC Sans Medium" w:cs="Calibri"/>
        </w:rPr>
      </w:pPr>
    </w:p>
    <w:p w14:paraId="27C8568B" w14:textId="77777777" w:rsidR="00B17AD1" w:rsidRPr="00E371E6" w:rsidRDefault="00B17AD1" w:rsidP="00B17AD1">
      <w:pPr>
        <w:spacing w:before="120"/>
        <w:rPr>
          <w:rFonts w:ascii="UHC Sans Medium" w:hAnsi="UHC Sans Medium"/>
          <w:b/>
          <w:bCs/>
          <w:color w:val="003DA1"/>
        </w:rPr>
      </w:pPr>
      <w:r w:rsidRPr="00E371E6">
        <w:rPr>
          <w:rFonts w:ascii="UHC Sans Medium" w:hAnsi="UHC Sans Medium"/>
          <w:b/>
          <w:bCs/>
          <w:color w:val="003DA1"/>
        </w:rPr>
        <w:t xml:space="preserve">Will zero cost share be available for an employee that is required to remain outside of the country due to COVID-19?  </w:t>
      </w:r>
      <w:r>
        <w:rPr>
          <w:rFonts w:ascii="UHC Sans Medium" w:hAnsi="UHC Sans Medium"/>
          <w:b/>
          <w:bCs/>
          <w:color w:val="003DA1"/>
        </w:rPr>
        <w:t xml:space="preserve"> </w:t>
      </w:r>
      <w:r w:rsidRPr="00016FE0">
        <w:rPr>
          <w:rFonts w:ascii="UHC Sans Medium" w:hAnsi="UHC Sans Medium"/>
          <w:b/>
          <w:bCs/>
          <w:color w:val="C00000"/>
        </w:rPr>
        <w:t>New 4/4</w:t>
      </w:r>
    </w:p>
    <w:p w14:paraId="4BACD807" w14:textId="77777777" w:rsidR="00B17AD1" w:rsidRDefault="00B17AD1" w:rsidP="00B17AD1">
      <w:pPr>
        <w:spacing w:before="120"/>
        <w:rPr>
          <w:rFonts w:ascii="UHC Sans Medium" w:hAnsi="UHC Sans Medium"/>
        </w:rPr>
      </w:pPr>
      <w:r>
        <w:rPr>
          <w:rFonts w:ascii="UHC Sans Medium" w:hAnsi="UHC Sans Medium"/>
        </w:rPr>
        <w:t xml:space="preserve">Coverage for the test and test related visits will be paid at zero cost share. The claim is processed by transaction accommodating the foreign exchange rate according to the terms in the member’s plan. </w:t>
      </w:r>
    </w:p>
    <w:p w14:paraId="7DB7CBED" w14:textId="6ED9D119" w:rsidR="00DC7247" w:rsidRDefault="00DC7247">
      <w:pPr>
        <w:rPr>
          <w:rFonts w:asciiTheme="majorHAnsi" w:eastAsiaTheme="majorEastAsia" w:hAnsiTheme="majorHAnsi" w:cstheme="majorBidi"/>
          <w:b/>
          <w:bCs/>
          <w:color w:val="00BCD6" w:themeColor="accent3"/>
          <w:sz w:val="24"/>
          <w:szCs w:val="24"/>
        </w:rPr>
      </w:pPr>
      <w:r>
        <w:rPr>
          <w:color w:val="00BCD6" w:themeColor="accent3"/>
          <w:sz w:val="24"/>
          <w:szCs w:val="24"/>
        </w:rPr>
        <w:br w:type="page"/>
      </w:r>
      <w:bookmarkEnd w:id="75"/>
    </w:p>
    <w:p w14:paraId="40E873F6" w14:textId="1E3F4E9E" w:rsidR="00D22798" w:rsidRPr="00075F8C" w:rsidRDefault="00D22798" w:rsidP="00D22798">
      <w:pPr>
        <w:pStyle w:val="Heading2"/>
        <w:rPr>
          <w:color w:val="00BCD6" w:themeColor="accent3"/>
          <w:sz w:val="24"/>
          <w:szCs w:val="24"/>
        </w:rPr>
      </w:pPr>
      <w:bookmarkStart w:id="90" w:name="_Toc60062858"/>
      <w:r w:rsidRPr="00075F8C">
        <w:rPr>
          <w:color w:val="00BCD6" w:themeColor="accent3"/>
          <w:sz w:val="24"/>
          <w:szCs w:val="24"/>
        </w:rPr>
        <w:lastRenderedPageBreak/>
        <w:t>ANTIBODY TESTING</w:t>
      </w:r>
      <w:bookmarkEnd w:id="90"/>
    </w:p>
    <w:p w14:paraId="30B58207" w14:textId="77777777" w:rsidR="00D22798" w:rsidRDefault="00D22798" w:rsidP="00D22798">
      <w:pPr>
        <w:spacing w:before="120" w:after="0" w:line="240" w:lineRule="auto"/>
        <w:rPr>
          <w:rFonts w:ascii="UHC Sans Medium" w:eastAsia="Calibri" w:hAnsi="UHC Sans Medium" w:cs="Calibri"/>
          <w:b/>
          <w:bCs/>
          <w:color w:val="003DA1"/>
        </w:rPr>
      </w:pPr>
      <w:bookmarkStart w:id="91" w:name="_Hlk38953938"/>
      <w:bookmarkStart w:id="92" w:name="_Hlk38997000"/>
    </w:p>
    <w:p w14:paraId="33690836" w14:textId="1E822D02" w:rsidR="003F1C21" w:rsidRPr="003F1C21" w:rsidRDefault="003F1C21" w:rsidP="003F1C21">
      <w:pPr>
        <w:rPr>
          <w:rFonts w:ascii="UHC Sans" w:eastAsia="UHC Sans" w:hAnsi="UHC Sans" w:cs="Times New Roman"/>
          <w:color w:val="C00000"/>
          <w:lang w:val="en"/>
        </w:rPr>
      </w:pPr>
      <w:r w:rsidRPr="003F1C21">
        <w:rPr>
          <w:rFonts w:ascii="UHC Sans" w:eastAsia="UHC Sans" w:hAnsi="UHC Sans" w:cs="Times New Roman"/>
          <w:b/>
          <w:bCs/>
          <w:color w:val="003DA1"/>
          <w:lang w:val="en"/>
        </w:rPr>
        <w:t>Will UnitedHealthcare waive cost share for COVID-19 antibody testing?</w:t>
      </w:r>
      <w:r w:rsidRPr="003F1C21">
        <w:rPr>
          <w:rFonts w:ascii="UHC Sans" w:eastAsia="UHC Sans" w:hAnsi="UHC Sans" w:cs="Times New Roman"/>
          <w:color w:val="003DA1"/>
          <w:lang w:val="en"/>
        </w:rPr>
        <w:t xml:space="preserve">  </w:t>
      </w:r>
      <w:r w:rsidR="00957995">
        <w:rPr>
          <w:rFonts w:ascii="UHC Sans" w:eastAsia="UHC Sans" w:hAnsi="UHC Sans" w:cs="Times New Roman"/>
          <w:color w:val="C00000"/>
          <w:lang w:val="en"/>
        </w:rPr>
        <w:t xml:space="preserve">Update </w:t>
      </w:r>
      <w:r w:rsidR="00DB12F1">
        <w:rPr>
          <w:rFonts w:ascii="UHC Sans" w:eastAsia="UHC Sans" w:hAnsi="UHC Sans" w:cs="Times New Roman"/>
          <w:color w:val="C00000"/>
          <w:lang w:val="en"/>
        </w:rPr>
        <w:t>10/5</w:t>
      </w:r>
    </w:p>
    <w:p w14:paraId="2E251BFD" w14:textId="07992629" w:rsidR="00D90C08" w:rsidRPr="00D90C08" w:rsidRDefault="00D90C08" w:rsidP="00D90C08">
      <w:pPr>
        <w:spacing w:before="120" w:after="0" w:line="240" w:lineRule="auto"/>
        <w:rPr>
          <w:rFonts w:ascii="UHC Sans Medium" w:eastAsia="Calibri" w:hAnsi="UHC Sans Medium" w:cs="Calibri"/>
        </w:rPr>
      </w:pPr>
      <w:bookmarkStart w:id="93" w:name="_Hlk39248542"/>
      <w:bookmarkStart w:id="94" w:name="_Hlk42175742"/>
      <w:r w:rsidRPr="00D90C08">
        <w:rPr>
          <w:rFonts w:ascii="UHC Sans Medium" w:eastAsia="Calibri" w:hAnsi="UHC Sans Medium" w:cs="Calibri"/>
        </w:rPr>
        <w:t xml:space="preserve">During the national public health emergency period, UnitedHealthcare will cover medically </w:t>
      </w:r>
      <w:r w:rsidR="008E7924">
        <w:rPr>
          <w:rFonts w:ascii="UHC Sans Medium" w:eastAsia="Calibri" w:hAnsi="UHC Sans Medium" w:cs="Calibri"/>
        </w:rPr>
        <w:t>appropriate</w:t>
      </w:r>
      <w:r w:rsidRPr="00D90C08">
        <w:rPr>
          <w:rFonts w:ascii="UHC Sans Medium" w:eastAsia="Calibri" w:hAnsi="UHC Sans Medium" w:cs="Calibri"/>
        </w:rPr>
        <w:t xml:space="preserve"> FDA-authorized COVID-19 antibody tests ordered by a physician or appropriately licensed health care professional without cost sharing (copayment, co-insurance or deductible).  This coverage applies to members enrolled in Medicare Advantage, Medicaid, and Individual and Group Market health plans.  Benefits will be otherwise adjudicated in accordance with the member’s health plan.</w:t>
      </w:r>
    </w:p>
    <w:p w14:paraId="60AF85B6" w14:textId="77777777" w:rsidR="00D90C08" w:rsidRPr="00D90C08" w:rsidRDefault="00D90C08" w:rsidP="00D90C08">
      <w:pPr>
        <w:spacing w:before="240" w:after="0" w:line="240" w:lineRule="auto"/>
        <w:rPr>
          <w:rFonts w:ascii="UHC Sans Medium" w:eastAsia="Calibri" w:hAnsi="UHC Sans Medium" w:cs="Calibri"/>
        </w:rPr>
      </w:pPr>
      <w:r w:rsidRPr="00D90C08">
        <w:rPr>
          <w:rFonts w:ascii="UHC Sans Medium" w:eastAsia="Calibri" w:hAnsi="UHC Sans Medium" w:cs="Calibri"/>
        </w:rPr>
        <w:t xml:space="preserve">An antibody test may determine if a person has been exposed to COVID-19, while a COVID-19 diagnostic test determines if a person is currently infected. FDA-authorized tests include FDA-approved tests, and tests used in an office or lab that are developed and administered in accordance with FDA specifications or through state regulatory approval.  According to the FDA, an antibody test should not be used as the sole basis for diagnosis. UnitedHealthcare strongly supports the need for reliable testing and encourages health care providers to use reliable </w:t>
      </w:r>
      <w:hyperlink r:id="rId158" w:anchor="LDTs" w:history="1">
        <w:r w:rsidRPr="00D90C08">
          <w:rPr>
            <w:rFonts w:ascii="UHC Sans Medium" w:eastAsia="Calibri" w:hAnsi="UHC Sans Medium" w:cs="Calibri"/>
            <w:color w:val="0000FF"/>
            <w:u w:val="single"/>
          </w:rPr>
          <w:t>FDA-approved tests. </w:t>
        </w:r>
      </w:hyperlink>
    </w:p>
    <w:p w14:paraId="48A977ED" w14:textId="23545AFA" w:rsidR="00D90C08" w:rsidRPr="00D90C08" w:rsidRDefault="00D90C08" w:rsidP="00D90C08">
      <w:pPr>
        <w:spacing w:before="240" w:after="0" w:line="240" w:lineRule="auto"/>
        <w:rPr>
          <w:rFonts w:ascii="UHC Sans Medium" w:eastAsia="Calibri" w:hAnsi="UHC Sans Medium" w:cs="Calibri"/>
        </w:rPr>
      </w:pPr>
      <w:bookmarkStart w:id="95" w:name="_Hlk47101489"/>
      <w:r w:rsidRPr="00D90C08">
        <w:rPr>
          <w:rFonts w:ascii="UHC Sans Medium" w:eastAsia="Calibri" w:hAnsi="UHC Sans Medium" w:cs="Calibri"/>
        </w:rPr>
        <w:t xml:space="preserve">UnitedHealthcare is requesting all physicians and health care professionals who perform and bill for COVID-19 antibody tests to register the tests you will use for our members. UnitedHealthcare will use the registration information to assist health care professionals in choosing tests that are FDA-approved and to better understand the clinical reliability of the tests being used. Additional instructions on test registration </w:t>
      </w:r>
      <w:r w:rsidR="008E59D2">
        <w:rPr>
          <w:rFonts w:ascii="UHC Sans Medium" w:eastAsia="Calibri" w:hAnsi="UHC Sans Medium" w:cs="Calibri"/>
        </w:rPr>
        <w:t>are</w:t>
      </w:r>
      <w:r w:rsidRPr="00D90C08">
        <w:rPr>
          <w:rFonts w:ascii="UHC Sans Medium" w:eastAsia="Calibri" w:hAnsi="UHC Sans Medium" w:cs="Calibri"/>
        </w:rPr>
        <w:t xml:space="preserve"> provided on UHCprovider.com/covid19</w:t>
      </w:r>
      <w:r w:rsidR="008E59D2">
        <w:rPr>
          <w:rFonts w:ascii="UHC Sans Medium" w:eastAsia="Calibri" w:hAnsi="UHC Sans Medium" w:cs="Calibri"/>
        </w:rPr>
        <w:t>.</w:t>
      </w:r>
    </w:p>
    <w:p w14:paraId="286A8CA6" w14:textId="7632DB78" w:rsidR="00D90C08" w:rsidRPr="00D90C08" w:rsidRDefault="00D90C08" w:rsidP="00D90C08">
      <w:pPr>
        <w:spacing w:before="240" w:after="0" w:line="240" w:lineRule="auto"/>
        <w:rPr>
          <w:rFonts w:ascii="UHC Sans Medium" w:eastAsia="Times New Roman" w:hAnsi="UHC Sans Medium" w:cs="Arial"/>
          <w:color w:val="2D2D39"/>
          <w:lang w:val="en"/>
        </w:rPr>
      </w:pPr>
      <w:bookmarkStart w:id="96" w:name="_Hlk40006680"/>
      <w:r w:rsidRPr="00D90C08">
        <w:rPr>
          <w:rFonts w:ascii="UHC Sans Medium" w:eastAsia="Times New Roman" w:hAnsi="UHC Sans Medium" w:cs="Arial"/>
          <w:color w:val="2D2D39"/>
          <w:lang w:val="en"/>
        </w:rPr>
        <w:t>UnitedHealthcare will use the registration information to assist providers in choosing tests that are FDA-approved and to better understand the clinical reliability of the tests being used.</w:t>
      </w:r>
    </w:p>
    <w:bookmarkEnd w:id="93"/>
    <w:bookmarkEnd w:id="96"/>
    <w:p w14:paraId="1AA29612" w14:textId="77777777" w:rsidR="00D90C08" w:rsidRPr="00D90C08" w:rsidRDefault="00D90C08" w:rsidP="00D90C08">
      <w:pPr>
        <w:spacing w:after="0" w:line="240" w:lineRule="auto"/>
        <w:rPr>
          <w:rFonts w:ascii="UHC Sans Medium" w:eastAsia="+mn-ea" w:hAnsi="UHC Sans Medium" w:cs="+mn-cs"/>
          <w:color w:val="000000"/>
          <w:kern w:val="24"/>
        </w:rPr>
      </w:pPr>
    </w:p>
    <w:p w14:paraId="6A63FB3E" w14:textId="6AAAD3E5" w:rsidR="00D90C08" w:rsidRPr="00D90C08" w:rsidRDefault="00D90C08" w:rsidP="00D90C08">
      <w:pPr>
        <w:spacing w:after="0" w:line="240" w:lineRule="auto"/>
        <w:rPr>
          <w:rFonts w:ascii="UHC Sans Medium" w:eastAsia="Times New Roman" w:hAnsi="UHC Sans Medium" w:cs="Times New Roman"/>
        </w:rPr>
      </w:pPr>
      <w:r w:rsidRPr="00D90C08">
        <w:rPr>
          <w:rFonts w:ascii="UHC Sans Medium" w:eastAsia="+mn-ea" w:hAnsi="UHC Sans Medium" w:cs="+mn-cs"/>
          <w:color w:val="000000"/>
          <w:kern w:val="24"/>
        </w:rPr>
        <w:t xml:space="preserve">Coverage is effective for dates of service April 10, 2020 which aligns with the date coding was made available, through </w:t>
      </w:r>
      <w:r w:rsidR="008E59D2">
        <w:rPr>
          <w:rFonts w:ascii="UHC Sans Medium" w:eastAsia="+mn-ea" w:hAnsi="UHC Sans Medium" w:cs="+mn-cs"/>
          <w:color w:val="000000"/>
          <w:kern w:val="24"/>
        </w:rPr>
        <w:t xml:space="preserve">the public health emergency, currently </w:t>
      </w:r>
      <w:r w:rsidR="00DB12F1">
        <w:rPr>
          <w:rFonts w:ascii="UHC Sans Medium" w:eastAsia="+mn-ea" w:hAnsi="UHC Sans Medium" w:cs="+mn-cs"/>
          <w:color w:val="000000"/>
          <w:kern w:val="24"/>
        </w:rPr>
        <w:t>January 20</w:t>
      </w:r>
      <w:r w:rsidRPr="00D90C08">
        <w:rPr>
          <w:rFonts w:ascii="UHC Sans Medium" w:eastAsia="+mn-ea" w:hAnsi="UHC Sans Medium" w:cs="+mn-cs"/>
          <w:color w:val="000000"/>
          <w:kern w:val="24"/>
        </w:rPr>
        <w:t>, 202</w:t>
      </w:r>
      <w:r w:rsidR="00DB12F1">
        <w:rPr>
          <w:rFonts w:ascii="UHC Sans Medium" w:eastAsia="+mn-ea" w:hAnsi="UHC Sans Medium" w:cs="+mn-cs"/>
          <w:color w:val="000000"/>
          <w:kern w:val="24"/>
        </w:rPr>
        <w:t>1</w:t>
      </w:r>
      <w:r w:rsidRPr="00D90C08">
        <w:rPr>
          <w:rFonts w:ascii="UHC Sans Medium" w:eastAsia="+mn-ea" w:hAnsi="UHC Sans Medium" w:cs="+mn-cs"/>
          <w:color w:val="000000"/>
          <w:kern w:val="24"/>
        </w:rPr>
        <w:t xml:space="preserve">.  </w:t>
      </w:r>
    </w:p>
    <w:bookmarkEnd w:id="95"/>
    <w:p w14:paraId="3A9505F1" w14:textId="77777777" w:rsidR="003F1C21" w:rsidRPr="003F1C21" w:rsidRDefault="003F1C21" w:rsidP="003F1C21">
      <w:pPr>
        <w:spacing w:after="0" w:line="240" w:lineRule="auto"/>
        <w:rPr>
          <w:rFonts w:ascii="UHC Sans Medium" w:eastAsia="Calibri" w:hAnsi="UHC Sans Medium" w:cs="UHC Sans"/>
          <w:lang w:val="en"/>
        </w:rPr>
      </w:pPr>
    </w:p>
    <w:p w14:paraId="0211C34C" w14:textId="77777777" w:rsidR="003F1C21" w:rsidRPr="003F1C21" w:rsidRDefault="003F1C21" w:rsidP="003F1C21">
      <w:pPr>
        <w:rPr>
          <w:rFonts w:ascii="UHC Sans" w:eastAsia="UHC Sans" w:hAnsi="UHC Sans" w:cs="Times New Roman"/>
          <w:color w:val="C00000"/>
          <w:lang w:val="en"/>
        </w:rPr>
      </w:pPr>
      <w:bookmarkStart w:id="97" w:name="_Hlk42527712"/>
      <w:r w:rsidRPr="003F1C21">
        <w:rPr>
          <w:rFonts w:ascii="UHC Sans" w:eastAsia="UHC Sans" w:hAnsi="UHC Sans" w:cs="Times New Roman"/>
          <w:b/>
          <w:bCs/>
          <w:color w:val="003DA1"/>
          <w:lang w:val="en"/>
        </w:rPr>
        <w:t>Who qualifies as “appropriately licensed” to order a covered diagnostic or antibody test?</w:t>
      </w:r>
      <w:r w:rsidRPr="003F1C21">
        <w:rPr>
          <w:rFonts w:ascii="UHC Sans" w:eastAsia="UHC Sans" w:hAnsi="UHC Sans" w:cs="Times New Roman"/>
          <w:color w:val="C00000"/>
          <w:lang w:val="en"/>
        </w:rPr>
        <w:t xml:space="preserve"> New 6/8</w:t>
      </w:r>
    </w:p>
    <w:p w14:paraId="7E7DFECA" w14:textId="77777777" w:rsidR="003F1C21" w:rsidRPr="003F1C21" w:rsidRDefault="003F1C21" w:rsidP="003F1C21">
      <w:pPr>
        <w:spacing w:after="0" w:line="240" w:lineRule="auto"/>
        <w:rPr>
          <w:rFonts w:ascii="UHC Sans Medium" w:eastAsia="Calibri" w:hAnsi="UHC Sans Medium" w:cs="UHC Sans"/>
          <w:lang w:val="en"/>
        </w:rPr>
      </w:pPr>
      <w:r w:rsidRPr="003F1C21">
        <w:rPr>
          <w:rFonts w:ascii="UHC Sans Medium" w:eastAsia="Calibri" w:hAnsi="UHC Sans Medium" w:cs="UHC Sans"/>
          <w:lang w:val="en"/>
        </w:rPr>
        <w:t>Licensure requirements vary by state. In some states, a pharmacist or other health care professional, such as a nurse practitioner, would have the appropriate licensure to order a test. Please refer to state-specific licensure requirements for appropriate guidance on who would qualify in your state.</w:t>
      </w:r>
    </w:p>
    <w:p w14:paraId="42A496D4" w14:textId="77777777" w:rsidR="003F1C21" w:rsidRPr="003F1C21" w:rsidRDefault="003F1C21" w:rsidP="003F1C21">
      <w:pPr>
        <w:spacing w:after="0" w:line="240" w:lineRule="auto"/>
        <w:rPr>
          <w:rFonts w:ascii="UHC Sans Medium" w:eastAsia="Calibri" w:hAnsi="UHC Sans Medium" w:cs="Calibri"/>
          <w:lang w:val="en"/>
        </w:rPr>
      </w:pPr>
    </w:p>
    <w:bookmarkEnd w:id="94"/>
    <w:bookmarkEnd w:id="97"/>
    <w:p w14:paraId="3F3B0EC5" w14:textId="77777777" w:rsidR="003F1C21" w:rsidRPr="003F1C21" w:rsidRDefault="003F1C21" w:rsidP="003F1C21">
      <w:pPr>
        <w:rPr>
          <w:rFonts w:ascii="UHC Sans" w:eastAsia="UHC Sans" w:hAnsi="UHC Sans" w:cs="Times New Roman"/>
          <w:color w:val="C00000"/>
          <w:lang w:val="en"/>
        </w:rPr>
      </w:pPr>
      <w:r w:rsidRPr="003F1C21">
        <w:rPr>
          <w:rFonts w:ascii="UHC Sans" w:eastAsia="UHC Sans" w:hAnsi="UHC Sans" w:cs="Times New Roman"/>
          <w:b/>
          <w:bCs/>
          <w:color w:val="003DA1"/>
          <w:lang w:val="en"/>
        </w:rPr>
        <w:t xml:space="preserve">What is UnitedHealthcare’s position on antibody (serology) testing? </w:t>
      </w:r>
      <w:r w:rsidRPr="003F1C21">
        <w:rPr>
          <w:rFonts w:ascii="UHC Sans" w:eastAsia="UHC Sans" w:hAnsi="UHC Sans" w:cs="Times New Roman"/>
          <w:color w:val="C00000"/>
          <w:lang w:val="en"/>
        </w:rPr>
        <w:t>New 6/8</w:t>
      </w:r>
    </w:p>
    <w:p w14:paraId="57B2678B" w14:textId="77777777" w:rsidR="003F1C21" w:rsidRPr="003F1C21" w:rsidRDefault="003F1C21" w:rsidP="003F1C21">
      <w:pPr>
        <w:spacing w:after="0" w:line="240" w:lineRule="auto"/>
        <w:rPr>
          <w:rFonts w:ascii="UHC Sans Medium" w:eastAsia="Calibri" w:hAnsi="UHC Sans Medium" w:cs="UHC Sans"/>
          <w:lang w:val="en"/>
        </w:rPr>
      </w:pPr>
      <w:r w:rsidRPr="003F1C21">
        <w:rPr>
          <w:rFonts w:ascii="UHC Sans Medium" w:eastAsia="Calibri" w:hAnsi="UHC Sans Medium" w:cs="UHC Sans"/>
          <w:lang w:val="en"/>
        </w:rPr>
        <w:t xml:space="preserve">Per </w:t>
      </w:r>
      <w:hyperlink r:id="rId159" w:history="1">
        <w:r w:rsidRPr="003F1C21">
          <w:rPr>
            <w:rFonts w:ascii="UHC Sans Medium" w:eastAsia="Calibri" w:hAnsi="UHC Sans Medium" w:cs="UHC Sans"/>
            <w:b/>
            <w:bCs/>
            <w:color w:val="00A8F7"/>
            <w:u w:val="single"/>
            <w:lang w:val="en"/>
          </w:rPr>
          <w:t>FDA guidelines</w:t>
        </w:r>
      </w:hyperlink>
      <w:r w:rsidRPr="003F1C21">
        <w:rPr>
          <w:rFonts w:ascii="UHC Sans Medium" w:eastAsia="Calibri" w:hAnsi="UHC Sans Medium" w:cs="UHC Sans"/>
          <w:lang w:val="en"/>
        </w:rPr>
        <w:t xml:space="preserve">, antibody tests should not be used to diagnose a current infection. An antibody test detects antibodies in the blood when the body is responding to a specific infection and may determine if a person has been exposed to the virus SARS-CoV2 that causes COVID-19. A positive result for the antibody test has not been determined to confer immunity, as the strength and duration of the antibodies are still being researched. </w:t>
      </w:r>
    </w:p>
    <w:p w14:paraId="723B2060" w14:textId="77777777" w:rsidR="003F1C21" w:rsidRPr="003F1C21" w:rsidRDefault="003F1C21" w:rsidP="003F1C21">
      <w:pPr>
        <w:spacing w:after="0" w:line="240" w:lineRule="auto"/>
        <w:rPr>
          <w:rFonts w:ascii="UHC Sans Medium" w:eastAsia="Calibri" w:hAnsi="UHC Sans Medium" w:cs="UHC Sans"/>
          <w:lang w:val="en"/>
        </w:rPr>
      </w:pPr>
    </w:p>
    <w:p w14:paraId="6155FDC1" w14:textId="77777777" w:rsidR="003F1C21" w:rsidRPr="003F1C21" w:rsidRDefault="003F1C21" w:rsidP="003F1C21">
      <w:pPr>
        <w:spacing w:after="0" w:line="240" w:lineRule="auto"/>
        <w:rPr>
          <w:rFonts w:ascii="UHC Sans Medium" w:eastAsia="Calibri" w:hAnsi="UHC Sans Medium" w:cs="UHC Sans"/>
          <w:b/>
          <w:color w:val="001D2D"/>
          <w:lang w:val="en"/>
        </w:rPr>
      </w:pPr>
      <w:r w:rsidRPr="003F1C21">
        <w:rPr>
          <w:rFonts w:ascii="UHC Sans Medium" w:eastAsia="Calibri" w:hAnsi="UHC Sans Medium" w:cs="UHC Sans"/>
          <w:lang w:val="en"/>
        </w:rPr>
        <w:t xml:space="preserve">The </w:t>
      </w:r>
      <w:hyperlink r:id="rId160" w:history="1">
        <w:r w:rsidRPr="003F1C21">
          <w:rPr>
            <w:rFonts w:ascii="UHC Sans Medium" w:eastAsia="Calibri" w:hAnsi="UHC Sans Medium" w:cs="UHC Sans"/>
            <w:b/>
            <w:bCs/>
            <w:color w:val="00A8F7"/>
            <w:u w:val="single"/>
            <w:lang w:val="en"/>
          </w:rPr>
          <w:t>AMA</w:t>
        </w:r>
      </w:hyperlink>
      <w:r w:rsidRPr="003F1C21">
        <w:rPr>
          <w:rFonts w:ascii="UHC Sans Medium" w:eastAsia="Calibri" w:hAnsi="UHC Sans Medium" w:cs="UHC Sans"/>
          <w:b/>
          <w:bCs/>
          <w:color w:val="0070C0"/>
          <w:u w:val="single"/>
          <w:lang w:val="en"/>
        </w:rPr>
        <w:t xml:space="preserve"> </w:t>
      </w:r>
      <w:r w:rsidRPr="003F1C21">
        <w:rPr>
          <w:rFonts w:ascii="UHC Sans Medium" w:eastAsia="Calibri" w:hAnsi="UHC Sans Medium" w:cs="UHC Sans"/>
          <w:color w:val="001D2D"/>
          <w:lang w:val="en"/>
        </w:rPr>
        <w:t xml:space="preserve">“cautions </w:t>
      </w:r>
      <w:r w:rsidRPr="003F1C21">
        <w:rPr>
          <w:rFonts w:ascii="UHC Sans Medium" w:eastAsia="Calibri" w:hAnsi="UHC Sans Medium" w:cs="UHC Sans"/>
          <w:lang w:val="en"/>
        </w:rPr>
        <w:t>physicians and the general public about use of these tests to determine individual immunity and warns that public health decisions, such as discontinuation of physical distancing, should not be made on the basis of results.”</w:t>
      </w:r>
      <w:r w:rsidRPr="003F1C21">
        <w:rPr>
          <w:rFonts w:ascii="UHC Sans Medium" w:eastAsia="Calibri" w:hAnsi="UHC Sans Medium" w:cs="UHC Sans"/>
          <w:color w:val="001D2D"/>
          <w:lang w:val="en"/>
        </w:rPr>
        <w:t xml:space="preserve"> </w:t>
      </w:r>
    </w:p>
    <w:p w14:paraId="3AF4D11F" w14:textId="77777777" w:rsidR="003F1C21" w:rsidRPr="003F1C21" w:rsidRDefault="003F1C21" w:rsidP="003F1C21">
      <w:pPr>
        <w:spacing w:after="0" w:line="240" w:lineRule="auto"/>
        <w:rPr>
          <w:rFonts w:ascii="UHC Sans Medium" w:eastAsia="Calibri" w:hAnsi="UHC Sans Medium" w:cs="UHC Sans"/>
          <w:color w:val="001D2D"/>
          <w:u w:val="single"/>
          <w:lang w:val="en"/>
        </w:rPr>
      </w:pPr>
    </w:p>
    <w:p w14:paraId="765C4A3B" w14:textId="77777777" w:rsidR="003F1C21" w:rsidRPr="003F1C21" w:rsidRDefault="003F1C21" w:rsidP="003F1C21">
      <w:pPr>
        <w:spacing w:after="0" w:line="240" w:lineRule="auto"/>
        <w:rPr>
          <w:rFonts w:ascii="UHC Sans Medium" w:eastAsia="Calibri" w:hAnsi="UHC Sans Medium" w:cs="UHC Sans"/>
          <w:lang w:val="en"/>
        </w:rPr>
      </w:pPr>
    </w:p>
    <w:p w14:paraId="4D98A481" w14:textId="77777777" w:rsidR="003F1C21" w:rsidRPr="003F1C21" w:rsidRDefault="003F1C21" w:rsidP="003F1C21">
      <w:pPr>
        <w:spacing w:before="120" w:after="0" w:line="240" w:lineRule="auto"/>
        <w:rPr>
          <w:rFonts w:ascii="UHC Sans" w:eastAsia="UHC Sans" w:hAnsi="UHC Sans" w:cs="Times New Roman"/>
          <w:b/>
          <w:bCs/>
          <w:lang w:val="en"/>
        </w:rPr>
      </w:pPr>
      <w:r w:rsidRPr="003F1C21">
        <w:rPr>
          <w:rFonts w:ascii="UHC Sans" w:eastAsia="UHC Sans" w:hAnsi="UHC Sans" w:cs="Times New Roman"/>
          <w:b/>
          <w:bCs/>
          <w:color w:val="003DA1"/>
          <w:lang w:val="en"/>
        </w:rPr>
        <w:t xml:space="preserve">Can an administrative services-only (ASO) customer choose to only cover </w:t>
      </w:r>
      <w:r w:rsidRPr="003F1C21">
        <w:rPr>
          <w:rFonts w:ascii="UHC Sans" w:eastAsia="UHC Sans" w:hAnsi="UHC Sans" w:cs="Times New Roman"/>
          <w:b/>
          <w:bCs/>
          <w:color w:val="003DA1"/>
          <w:lang w:val="en"/>
        </w:rPr>
        <w:br/>
        <w:t>in-network testing?</w:t>
      </w:r>
      <w:r w:rsidRPr="003F1C21">
        <w:rPr>
          <w:rFonts w:ascii="UHC Sans" w:eastAsia="UHC Sans" w:hAnsi="UHC Sans" w:cs="Times New Roman"/>
          <w:color w:val="003DA1"/>
          <w:lang w:val="en"/>
        </w:rPr>
        <w:t xml:space="preserve"> </w:t>
      </w:r>
      <w:bookmarkStart w:id="98" w:name="_Hlk42076076"/>
      <w:r w:rsidRPr="003F1C21">
        <w:rPr>
          <w:rFonts w:ascii="UHC Sans" w:eastAsia="UHC Sans" w:hAnsi="UHC Sans" w:cs="Times New Roman"/>
          <w:b/>
          <w:bCs/>
          <w:color w:val="C00000"/>
          <w:lang w:val="en"/>
        </w:rPr>
        <w:t>New 6/8</w:t>
      </w:r>
    </w:p>
    <w:p w14:paraId="73EBD86E"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lastRenderedPageBreak/>
        <w:t>During the national public health emergency period, cost share is required to be waived for testing, both in and out of network.</w:t>
      </w:r>
      <w:bookmarkEnd w:id="98"/>
    </w:p>
    <w:p w14:paraId="39DADF8F" w14:textId="77777777" w:rsidR="003F1C21" w:rsidRPr="003F1C21" w:rsidRDefault="003F1C21" w:rsidP="003F1C21">
      <w:pPr>
        <w:rPr>
          <w:rFonts w:ascii="UHC Sans" w:eastAsia="UHC Sans" w:hAnsi="UHC Sans" w:cs="Times New Roman"/>
          <w:lang w:val="en"/>
        </w:rPr>
      </w:pPr>
    </w:p>
    <w:p w14:paraId="1CBF447F" w14:textId="77777777" w:rsidR="003F1C21" w:rsidRPr="003F1C21" w:rsidRDefault="003F1C21" w:rsidP="003F1C21">
      <w:pPr>
        <w:spacing w:before="120" w:after="0" w:line="240" w:lineRule="auto"/>
        <w:rPr>
          <w:rFonts w:ascii="UHC Sans" w:eastAsia="UHC Sans" w:hAnsi="UHC Sans" w:cs="Times New Roman"/>
          <w:bCs/>
          <w:lang w:val="en"/>
        </w:rPr>
      </w:pPr>
      <w:r w:rsidRPr="003F1C21">
        <w:rPr>
          <w:rFonts w:ascii="UHC Sans" w:eastAsia="UHC Sans" w:hAnsi="UHC Sans" w:cs="Times New Roman"/>
          <w:b/>
          <w:bCs/>
          <w:color w:val="003DA1"/>
          <w:lang w:val="en"/>
        </w:rPr>
        <w:t>Will UnitedHealthcare cover public surveillance screening?</w:t>
      </w:r>
      <w:r w:rsidRPr="003F1C21">
        <w:rPr>
          <w:rFonts w:ascii="UHC Sans" w:eastAsia="UHC Sans" w:hAnsi="UHC Sans" w:cs="Times New Roman"/>
          <w:color w:val="003DA1"/>
          <w:lang w:val="en"/>
        </w:rPr>
        <w:t xml:space="preserve"> </w:t>
      </w:r>
      <w:r w:rsidRPr="003F1C21">
        <w:rPr>
          <w:rFonts w:ascii="UHC Sans" w:eastAsia="UHC Sans" w:hAnsi="UHC Sans" w:cs="Times New Roman"/>
          <w:color w:val="C00000"/>
          <w:lang w:val="en"/>
        </w:rPr>
        <w:t>New 6/8</w:t>
      </w:r>
    </w:p>
    <w:p w14:paraId="70B383EA"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 xml:space="preserve">Testing conducted through a federal, state or local entity for public surveillance will be paid for by that coordinating entity.  </w:t>
      </w:r>
    </w:p>
    <w:p w14:paraId="392F86B9" w14:textId="77777777" w:rsidR="0048616C" w:rsidRPr="0048616C" w:rsidRDefault="0048616C" w:rsidP="0048616C">
      <w:pPr>
        <w:autoSpaceDE w:val="0"/>
        <w:autoSpaceDN w:val="0"/>
        <w:spacing w:before="120" w:after="0" w:line="240" w:lineRule="auto"/>
        <w:rPr>
          <w:rFonts w:ascii="UHC Sans Medium" w:eastAsia="Calibri" w:hAnsi="UHC Sans Medium" w:cs="Times New Roman"/>
          <w:b/>
          <w:bCs/>
          <w:color w:val="003DA1"/>
        </w:rPr>
      </w:pPr>
      <w:r w:rsidRPr="0048616C">
        <w:rPr>
          <w:rFonts w:ascii="UHC Sans Medium" w:eastAsia="Calibri" w:hAnsi="UHC Sans Medium" w:cs="Times New Roman"/>
          <w:b/>
          <w:bCs/>
          <w:color w:val="003DA1"/>
        </w:rPr>
        <w:t xml:space="preserve">Does UnitedHealthcare cover back to work or back to school testing? </w:t>
      </w:r>
      <w:r w:rsidRPr="0048616C">
        <w:rPr>
          <w:rFonts w:ascii="UHC Sans Medium" w:eastAsia="Calibri" w:hAnsi="UHC Sans Medium" w:cs="Calibri"/>
          <w:b/>
          <w:bCs/>
          <w:color w:val="C00000"/>
        </w:rPr>
        <w:t>New 10/1</w:t>
      </w:r>
    </w:p>
    <w:p w14:paraId="6F50338E" w14:textId="77777777" w:rsidR="0048616C" w:rsidRPr="0048616C" w:rsidRDefault="0048616C" w:rsidP="0048616C">
      <w:pPr>
        <w:spacing w:before="120" w:after="0" w:line="240" w:lineRule="auto"/>
        <w:rPr>
          <w:rFonts w:ascii="UHC Sans Medium" w:eastAsia="Calibri" w:hAnsi="UHC Sans Medium" w:cs="Calibri"/>
          <w:color w:val="000000"/>
        </w:rPr>
      </w:pPr>
      <w:r w:rsidRPr="0048616C">
        <w:rPr>
          <w:rFonts w:ascii="UHC Sans Medium" w:eastAsia="Calibri" w:hAnsi="UHC Sans Medium" w:cs="Calibri"/>
          <w:color w:val="000000"/>
        </w:rPr>
        <w:t xml:space="preserve">UnitedHealthcare will cover testing for employment, education, public health or surveillance purposes when required by applicable law.  Benefits will be adjudicated in accordance with a member’s benefit plan and health benefit plans generally do not cover testing for surveillance or public health purposes.  We continue to monitor regulatory developments during emergency periods.  </w:t>
      </w:r>
    </w:p>
    <w:p w14:paraId="72D6D24F" w14:textId="77777777" w:rsidR="0048616C" w:rsidRPr="0048616C" w:rsidRDefault="0048616C" w:rsidP="0048616C">
      <w:pPr>
        <w:spacing w:before="120" w:after="0" w:line="240" w:lineRule="auto"/>
        <w:rPr>
          <w:rFonts w:ascii="UHC Sans Medium" w:eastAsia="UHC Sans" w:hAnsi="UHC Sans Medium" w:cs="Arial"/>
          <w:b/>
          <w:color w:val="000000"/>
        </w:rPr>
      </w:pPr>
    </w:p>
    <w:p w14:paraId="364F0721" w14:textId="77777777" w:rsidR="0048616C" w:rsidRPr="0048616C" w:rsidRDefault="0048616C" w:rsidP="0048616C">
      <w:pPr>
        <w:spacing w:before="120" w:after="0" w:line="240" w:lineRule="auto"/>
        <w:rPr>
          <w:rFonts w:ascii="UHC Sans Medium" w:eastAsia="UHC Sans" w:hAnsi="UHC Sans Medium" w:cs="Arial"/>
          <w:b/>
          <w:color w:val="003DA1"/>
        </w:rPr>
      </w:pPr>
      <w:r w:rsidRPr="0048616C">
        <w:rPr>
          <w:rFonts w:ascii="UHC Sans Medium" w:eastAsia="UHC Sans" w:hAnsi="UHC Sans Medium" w:cs="Arial"/>
          <w:b/>
          <w:color w:val="003DA1"/>
        </w:rPr>
        <w:t xml:space="preserve">Does UnitedHealthcare cover surveillance testing? </w:t>
      </w:r>
      <w:r w:rsidRPr="0048616C">
        <w:rPr>
          <w:rFonts w:ascii="UHC Sans Medium" w:eastAsia="Calibri" w:hAnsi="UHC Sans Medium" w:cs="Calibri"/>
          <w:b/>
          <w:bCs/>
          <w:color w:val="C00000"/>
        </w:rPr>
        <w:t>New 10/1</w:t>
      </w:r>
    </w:p>
    <w:p w14:paraId="10D13C28" w14:textId="77777777" w:rsidR="0048616C" w:rsidRPr="0048616C" w:rsidRDefault="0048616C" w:rsidP="0048616C">
      <w:pPr>
        <w:spacing w:before="120" w:after="0" w:line="240" w:lineRule="auto"/>
        <w:rPr>
          <w:rFonts w:ascii="UHC Sans Medium" w:eastAsia="Calibri" w:hAnsi="UHC Sans Medium" w:cs="Calibri"/>
          <w:color w:val="000000"/>
        </w:rPr>
      </w:pPr>
      <w:r w:rsidRPr="0048616C">
        <w:rPr>
          <w:rFonts w:ascii="UHC Sans Medium" w:eastAsia="Calibri" w:hAnsi="UHC Sans Medium" w:cs="Calibri"/>
          <w:color w:val="000000"/>
        </w:rPr>
        <w:t xml:space="preserve">UnitedHealthcare will cover testing for employment, education, public health or surveillance purposes when required by applicable law.  Benefits will be adjudicated in accordance with a member’s benefit plan and health benefit plans generally do not cover testing for surveillance or public health purposes.  We continue to monitor regulatory developments during emergency periods.  </w:t>
      </w:r>
    </w:p>
    <w:p w14:paraId="31D8A8A9" w14:textId="77777777" w:rsidR="003F1C21" w:rsidRPr="003F1C21" w:rsidRDefault="003F1C21" w:rsidP="003F1C21">
      <w:pPr>
        <w:spacing w:before="120" w:after="0" w:line="240" w:lineRule="auto"/>
        <w:rPr>
          <w:rFonts w:ascii="UHC Sans Medium" w:eastAsia="Calibri" w:hAnsi="UHC Sans Medium" w:cs="Calibri"/>
          <w:b/>
          <w:bCs/>
          <w:color w:val="003DA1"/>
        </w:rPr>
      </w:pPr>
    </w:p>
    <w:p w14:paraId="5FCB3096" w14:textId="77777777" w:rsidR="003F1C21" w:rsidRPr="003F1C21" w:rsidRDefault="003F1C21" w:rsidP="003F1C21">
      <w:pPr>
        <w:spacing w:before="120" w:after="0" w:line="240" w:lineRule="auto"/>
        <w:rPr>
          <w:rFonts w:ascii="UHC Sans Medium" w:eastAsia="Calibri" w:hAnsi="UHC Sans Medium" w:cs="Calibri"/>
          <w:b/>
          <w:bCs/>
          <w:color w:val="003DA1"/>
        </w:rPr>
      </w:pPr>
      <w:r w:rsidRPr="003F1C21">
        <w:rPr>
          <w:rFonts w:ascii="UHC Sans Medium" w:eastAsia="Calibri" w:hAnsi="UHC Sans Medium" w:cs="Calibri"/>
          <w:b/>
          <w:bCs/>
          <w:color w:val="003DA1"/>
        </w:rPr>
        <w:t xml:space="preserve">Has CMS published rates for antibody tests? </w:t>
      </w:r>
      <w:r w:rsidRPr="003F1C21">
        <w:rPr>
          <w:rFonts w:ascii="UHC Sans Medium" w:eastAsia="Calibri" w:hAnsi="UHC Sans Medium" w:cs="Calibri"/>
          <w:b/>
          <w:bCs/>
          <w:color w:val="C00000"/>
        </w:rPr>
        <w:t>Update 5/31</w:t>
      </w:r>
    </w:p>
    <w:p w14:paraId="1113D87D" w14:textId="77777777" w:rsidR="003F1C21" w:rsidRPr="003F1C21" w:rsidRDefault="003F1C21" w:rsidP="003F1C21">
      <w:pPr>
        <w:spacing w:before="120" w:after="0" w:line="240" w:lineRule="auto"/>
        <w:rPr>
          <w:rFonts w:ascii="UHC Sans Medium" w:eastAsia="Calibri" w:hAnsi="UHC Sans Medium" w:cs="Calibri"/>
          <w:b/>
          <w:bCs/>
          <w:color w:val="000000"/>
        </w:rPr>
      </w:pPr>
      <w:r w:rsidRPr="003F1C21">
        <w:rPr>
          <w:rFonts w:ascii="UHC Sans Medium" w:eastAsia="Calibri" w:hAnsi="UHC Sans Medium" w:cs="Calibri"/>
          <w:b/>
          <w:bCs/>
          <w:color w:val="000000"/>
        </w:rPr>
        <w:t>Yes.  The published rates for antibody tests are:</w:t>
      </w:r>
    </w:p>
    <w:p w14:paraId="4164FFC3" w14:textId="77777777" w:rsidR="003F1C21" w:rsidRPr="003F1C21" w:rsidRDefault="003F1C21" w:rsidP="00D961FF">
      <w:pPr>
        <w:numPr>
          <w:ilvl w:val="0"/>
          <w:numId w:val="49"/>
        </w:numPr>
        <w:spacing w:before="120" w:after="0" w:line="240" w:lineRule="auto"/>
        <w:ind w:left="720"/>
        <w:rPr>
          <w:rFonts w:ascii="UHC Sans Medium" w:eastAsia="Calibri" w:hAnsi="UHC Sans Medium" w:cs="Calibri"/>
          <w:b/>
          <w:bCs/>
          <w:color w:val="000000"/>
        </w:rPr>
      </w:pPr>
      <w:r w:rsidRPr="003F1C21">
        <w:rPr>
          <w:rFonts w:ascii="UHC Sans Medium" w:eastAsia="Calibri" w:hAnsi="UHC Sans Medium" w:cs="Calibri"/>
          <w:b/>
          <w:bCs/>
          <w:color w:val="000000"/>
        </w:rPr>
        <w:t>CPT Code 86789 — $ 42.13</w:t>
      </w:r>
    </w:p>
    <w:p w14:paraId="5AB4B933" w14:textId="77777777" w:rsidR="003F1C21" w:rsidRPr="003F1C21" w:rsidRDefault="003F1C21" w:rsidP="003F1C21">
      <w:pPr>
        <w:spacing w:before="120" w:after="0" w:line="240" w:lineRule="auto"/>
        <w:ind w:left="1080" w:hanging="360"/>
        <w:rPr>
          <w:rFonts w:ascii="UHC Sans Medium" w:eastAsia="Calibri" w:hAnsi="UHC Sans Medium" w:cs="Calibri"/>
          <w:b/>
          <w:bCs/>
          <w:color w:val="000000"/>
        </w:rPr>
      </w:pPr>
      <w:r w:rsidRPr="003F1C21">
        <w:rPr>
          <w:rFonts w:ascii="UHC Sans Medium" w:eastAsia="Calibri" w:hAnsi="UHC Sans Medium" w:cs="Calibri"/>
          <w:b/>
          <w:bCs/>
          <w:color w:val="000000"/>
        </w:rPr>
        <w:t>Antibody; severe acute respiratory syndrome coronavirus2 (SARS-CoV-2)</w:t>
      </w:r>
    </w:p>
    <w:p w14:paraId="6231BFCD" w14:textId="77777777" w:rsidR="003F1C21" w:rsidRPr="003F1C21" w:rsidRDefault="003F1C21" w:rsidP="00D961FF">
      <w:pPr>
        <w:numPr>
          <w:ilvl w:val="0"/>
          <w:numId w:val="49"/>
        </w:numPr>
        <w:spacing w:before="120" w:after="0" w:line="240" w:lineRule="auto"/>
        <w:ind w:left="720"/>
        <w:rPr>
          <w:rFonts w:ascii="UHC Sans Medium" w:eastAsia="Calibri" w:hAnsi="UHC Sans Medium" w:cs="Calibri"/>
          <w:b/>
          <w:bCs/>
          <w:color w:val="000000"/>
        </w:rPr>
      </w:pPr>
      <w:r w:rsidRPr="003F1C21">
        <w:rPr>
          <w:rFonts w:ascii="UHC Sans Medium" w:eastAsia="Calibri" w:hAnsi="UHC Sans Medium" w:cs="Calibri"/>
          <w:b/>
          <w:bCs/>
          <w:color w:val="000000"/>
        </w:rPr>
        <w:t>CPT Code 86328 — $ 45.23</w:t>
      </w:r>
    </w:p>
    <w:p w14:paraId="2998195B" w14:textId="77777777" w:rsidR="003F1C21" w:rsidRPr="003F1C21" w:rsidRDefault="003F1C21" w:rsidP="003F1C21">
      <w:pPr>
        <w:spacing w:before="120" w:after="0" w:line="240" w:lineRule="auto"/>
        <w:ind w:left="720"/>
        <w:rPr>
          <w:rFonts w:ascii="UHC Sans Medium" w:eastAsia="Calibri" w:hAnsi="UHC Sans Medium" w:cs="Calibri"/>
          <w:b/>
          <w:bCs/>
          <w:color w:val="000000"/>
        </w:rPr>
      </w:pPr>
      <w:r w:rsidRPr="003F1C21">
        <w:rPr>
          <w:rFonts w:ascii="UHC Sans Medium" w:eastAsia="Calibri" w:hAnsi="UHC Sans Medium" w:cs="Calibri"/>
          <w:b/>
          <w:bCs/>
          <w:color w:val="000000"/>
        </w:rPr>
        <w:t>Immunoassay for infectious agent antibody or antibodies, qualitative, single step method (e.g., reagent strip); severe acute respiratory syndrome coronavirus2 (SARS-CoV-2)</w:t>
      </w:r>
    </w:p>
    <w:bookmarkStart w:id="99" w:name="_Hlk41807267"/>
    <w:p w14:paraId="4B117187" w14:textId="77777777" w:rsidR="003F1C21" w:rsidRPr="003F1C21" w:rsidRDefault="003F1C21" w:rsidP="003F1C21">
      <w:pPr>
        <w:spacing w:before="120" w:after="0" w:line="240" w:lineRule="auto"/>
        <w:rPr>
          <w:rFonts w:ascii="UHC Sans Medium" w:eastAsia="Calibri" w:hAnsi="UHC Sans Medium" w:cs="Calibri"/>
          <w:b/>
          <w:bCs/>
          <w:color w:val="003DA1"/>
        </w:rPr>
      </w:pPr>
      <w:r w:rsidRPr="003F1C21">
        <w:rPr>
          <w:rFonts w:ascii="UHC Sans Medium" w:eastAsia="Calibri" w:hAnsi="UHC Sans Medium" w:cs="Calibri"/>
          <w:b/>
          <w:bCs/>
          <w:color w:val="003DA1"/>
        </w:rPr>
        <w:fldChar w:fldCharType="begin"/>
      </w:r>
      <w:r w:rsidRPr="003F1C21">
        <w:rPr>
          <w:rFonts w:ascii="UHC Sans Medium" w:eastAsia="Calibri" w:hAnsi="UHC Sans Medium" w:cs="Calibri"/>
          <w:b/>
          <w:bCs/>
          <w:color w:val="003DA1"/>
        </w:rPr>
        <w:instrText xml:space="preserve"> HYPERLINK "https://www.uhcprovider.com/content/dam/provider/docs/public/resources/news/2020/covid19/UHC-COVID-19-Provider-Billing-Guidance.pdf" </w:instrText>
      </w:r>
      <w:r w:rsidRPr="003F1C21">
        <w:rPr>
          <w:rFonts w:ascii="UHC Sans Medium" w:eastAsia="Calibri" w:hAnsi="UHC Sans Medium" w:cs="Calibri"/>
          <w:b/>
          <w:bCs/>
          <w:color w:val="003DA1"/>
        </w:rPr>
        <w:fldChar w:fldCharType="separate"/>
      </w:r>
      <w:r w:rsidRPr="003F1C21">
        <w:rPr>
          <w:rFonts w:ascii="UHC Sans Medium" w:eastAsia="Calibri" w:hAnsi="UHC Sans Medium" w:cs="Calibri"/>
          <w:b/>
          <w:bCs/>
          <w:color w:val="0000FF"/>
          <w:u w:val="single"/>
        </w:rPr>
        <w:t>Codes for COVID-19 services</w:t>
      </w:r>
      <w:r w:rsidRPr="003F1C21">
        <w:rPr>
          <w:rFonts w:ascii="UHC Sans Medium" w:eastAsia="Calibri" w:hAnsi="UHC Sans Medium" w:cs="Calibri"/>
          <w:b/>
          <w:bCs/>
          <w:color w:val="003DA1"/>
        </w:rPr>
        <w:fldChar w:fldCharType="end"/>
      </w:r>
      <w:r w:rsidRPr="003F1C21">
        <w:rPr>
          <w:rFonts w:ascii="UHC Sans Medium" w:eastAsia="Calibri" w:hAnsi="UHC Sans Medium" w:cs="Calibri"/>
          <w:b/>
          <w:bCs/>
          <w:color w:val="003DA1"/>
        </w:rPr>
        <w:t xml:space="preserve"> </w:t>
      </w:r>
      <w:r w:rsidRPr="003F1C21">
        <w:rPr>
          <w:rFonts w:ascii="UHC Sans Medium" w:eastAsia="Calibri" w:hAnsi="UHC Sans Medium" w:cs="Calibri"/>
          <w:b/>
          <w:bCs/>
          <w:color w:val="000000"/>
        </w:rPr>
        <w:t>are on uhc.provider.com.</w:t>
      </w:r>
    </w:p>
    <w:bookmarkEnd w:id="99"/>
    <w:p w14:paraId="475BAC8F" w14:textId="77777777" w:rsidR="00110CA3" w:rsidRDefault="00110CA3" w:rsidP="00D22798">
      <w:pPr>
        <w:spacing w:before="120" w:after="0" w:line="240" w:lineRule="auto"/>
        <w:rPr>
          <w:rFonts w:ascii="UHC Sans Medium" w:eastAsia="Calibri" w:hAnsi="UHC Sans Medium" w:cs="Calibri"/>
          <w:b/>
          <w:bCs/>
          <w:color w:val="003DA1"/>
        </w:rPr>
      </w:pPr>
    </w:p>
    <w:p w14:paraId="3E4A2255" w14:textId="63652AD3" w:rsidR="00D22798" w:rsidRPr="00D22798" w:rsidRDefault="00D22798" w:rsidP="00D22798">
      <w:pPr>
        <w:spacing w:before="120" w:after="0" w:line="240" w:lineRule="auto"/>
        <w:rPr>
          <w:rFonts w:ascii="UHC Sans Medium" w:eastAsia="Calibri" w:hAnsi="UHC Sans Medium" w:cs="Calibri"/>
          <w:b/>
          <w:bCs/>
          <w:color w:val="C00000"/>
        </w:rPr>
      </w:pPr>
      <w:r w:rsidRPr="00D22798">
        <w:rPr>
          <w:rFonts w:ascii="UHC Sans Medium" w:eastAsia="Calibri" w:hAnsi="UHC Sans Medium" w:cs="Calibri"/>
          <w:b/>
          <w:bCs/>
          <w:color w:val="003DA1"/>
        </w:rPr>
        <w:t xml:space="preserve">Does UHC cover antibody detection tests (Serology - IGG/IGM/IGA for SARS-nCOV2 (COVID19)? </w:t>
      </w:r>
      <w:r w:rsidRPr="00D22798">
        <w:rPr>
          <w:rFonts w:ascii="UHC Sans Medium" w:eastAsia="Calibri" w:hAnsi="UHC Sans Medium" w:cs="Calibri"/>
          <w:b/>
          <w:bCs/>
          <w:color w:val="C00000"/>
        </w:rPr>
        <w:t xml:space="preserve">Update </w:t>
      </w:r>
      <w:r w:rsidR="00DB12F1">
        <w:rPr>
          <w:rFonts w:ascii="UHC Sans Medium" w:eastAsia="Calibri" w:hAnsi="UHC Sans Medium" w:cs="Calibri"/>
          <w:b/>
          <w:bCs/>
          <w:color w:val="C00000"/>
        </w:rPr>
        <w:t>10/5</w:t>
      </w:r>
    </w:p>
    <w:p w14:paraId="3D13DDE9" w14:textId="77777777" w:rsidR="00352F0B" w:rsidRPr="00352F0B" w:rsidRDefault="00352F0B" w:rsidP="00352F0B">
      <w:pPr>
        <w:spacing w:before="240" w:after="0" w:line="240" w:lineRule="auto"/>
        <w:rPr>
          <w:rFonts w:ascii="UHC Sans Medium" w:eastAsia="Calibri" w:hAnsi="UHC Sans Medium" w:cs="Calibri"/>
        </w:rPr>
      </w:pPr>
      <w:bookmarkStart w:id="100" w:name="_Hlk39752411"/>
      <w:bookmarkEnd w:id="91"/>
      <w:bookmarkEnd w:id="92"/>
      <w:r w:rsidRPr="00352F0B">
        <w:rPr>
          <w:rFonts w:ascii="UHC Sans Medium" w:eastAsia="Calibri" w:hAnsi="UHC Sans Medium" w:cs="Calibri"/>
        </w:rPr>
        <w:t>During the national public health emergency period, UnitedHealthcare will cover FDA-authorized COVID-19 antibody tests ordered by a physician or appropriately licensed health care professional without cost sharing (copayment, co-insurance or deductible).  This coverage applies to members enrolled in Medicare Advantage, Medicaid, and Individual and Group Market health plans.  Benefits will be otherwise adjudicated in accordance with the member’s health plan.</w:t>
      </w:r>
    </w:p>
    <w:p w14:paraId="3E3514FA" w14:textId="77777777" w:rsidR="00352F0B" w:rsidRPr="00352F0B" w:rsidRDefault="00352F0B" w:rsidP="00352F0B">
      <w:pPr>
        <w:spacing w:before="240" w:after="0" w:line="240" w:lineRule="auto"/>
        <w:rPr>
          <w:rFonts w:ascii="UHC Sans Medium" w:eastAsia="Calibri" w:hAnsi="UHC Sans Medium" w:cs="Calibri"/>
        </w:rPr>
      </w:pPr>
      <w:r w:rsidRPr="00352F0B">
        <w:rPr>
          <w:rFonts w:ascii="UHC Sans Medium" w:eastAsia="Calibri" w:hAnsi="UHC Sans Medium" w:cs="Calibri"/>
        </w:rPr>
        <w:t xml:space="preserve">An antibody test may determine if a person has been exposed to COVID-19, while a COVID-19 diagnostic test determines if a person is currently infected. FDA-authorized tests include FDA-approved tests, and tests used in an office or lab that are developed and administered in accordance with FDA specifications or through state regulatory approval.  According to the FDA, an antibody test should not be used as the sole basis for diagnosis. UnitedHealthcare strongly supports the need for reliable testing and encourages health care providers to use reliable </w:t>
      </w:r>
      <w:hyperlink r:id="rId161" w:anchor="LDTs" w:history="1">
        <w:r w:rsidRPr="00352F0B">
          <w:rPr>
            <w:rFonts w:ascii="UHC Sans Medium" w:eastAsia="Calibri" w:hAnsi="UHC Sans Medium" w:cs="Calibri"/>
            <w:color w:val="0000FF"/>
            <w:u w:val="single"/>
          </w:rPr>
          <w:t>FDA-approved tests. </w:t>
        </w:r>
      </w:hyperlink>
    </w:p>
    <w:p w14:paraId="157292CA" w14:textId="77777777" w:rsidR="00352F0B" w:rsidRPr="00352F0B" w:rsidRDefault="00352F0B" w:rsidP="00352F0B">
      <w:pPr>
        <w:spacing w:before="240" w:after="0" w:line="240" w:lineRule="auto"/>
        <w:rPr>
          <w:rFonts w:ascii="UHC Sans Medium" w:eastAsia="Calibri" w:hAnsi="UHC Sans Medium" w:cs="Calibri"/>
        </w:rPr>
      </w:pPr>
      <w:r w:rsidRPr="00352F0B">
        <w:rPr>
          <w:rFonts w:ascii="UHC Sans Medium" w:eastAsia="Calibri" w:hAnsi="UHC Sans Medium" w:cs="Calibri"/>
        </w:rPr>
        <w:lastRenderedPageBreak/>
        <w:t>UnitedHealthcare is requesting all physicians and health care professionals who perform and bill for COVID-19 antibody tests to register the tests you will use for our members. UnitedHealthcare will use the registration information to assist health care professionals in choosing tests that are FDA-approved and to better understand the clinical reliability of the tests being used. Additional instructions on test registration will be provided on UHCprovider.com/covid19 on May 8, 2020.</w:t>
      </w:r>
    </w:p>
    <w:p w14:paraId="67760C4C" w14:textId="77777777" w:rsidR="006A7103" w:rsidRPr="006A7103" w:rsidRDefault="006A7103" w:rsidP="006A7103">
      <w:pPr>
        <w:spacing w:before="240" w:after="0" w:line="240" w:lineRule="auto"/>
        <w:rPr>
          <w:rFonts w:ascii="UHC Sans Medium" w:eastAsia="Times New Roman" w:hAnsi="UHC Sans Medium" w:cs="Arial"/>
          <w:color w:val="2D2D39"/>
          <w:lang w:val="en"/>
        </w:rPr>
      </w:pPr>
      <w:r w:rsidRPr="006A7103">
        <w:rPr>
          <w:rFonts w:ascii="UHC Sans Medium" w:eastAsia="Times New Roman" w:hAnsi="UHC Sans Medium" w:cs="Arial"/>
          <w:color w:val="2D2D39"/>
          <w:lang w:val="en"/>
        </w:rPr>
        <w:t>In the coming weeks, UnitedHealthcare will use the registration information to assist providers in choosing tests that are FDA-approved and to better understand the clinical reliability of the tests being used.</w:t>
      </w:r>
    </w:p>
    <w:p w14:paraId="36C2B34D" w14:textId="5E25AA04" w:rsidR="00352F0B" w:rsidRPr="00352F0B" w:rsidRDefault="00352F0B" w:rsidP="00352F0B">
      <w:pPr>
        <w:spacing w:before="240" w:after="0" w:line="240" w:lineRule="auto"/>
        <w:rPr>
          <w:rFonts w:ascii="UHC Sans Medium" w:eastAsia="Calibri" w:hAnsi="UHC Sans Medium" w:cs="Calibri"/>
        </w:rPr>
      </w:pPr>
      <w:r w:rsidRPr="00352F0B">
        <w:rPr>
          <w:rFonts w:ascii="UHC Sans Medium" w:eastAsia="Calibri" w:hAnsi="UHC Sans Medium" w:cs="Calibri"/>
        </w:rPr>
        <w:t xml:space="preserve">The national public health emergency as renewed will end on </w:t>
      </w:r>
      <w:r w:rsidR="00DB12F1">
        <w:rPr>
          <w:rFonts w:ascii="UHC Sans Medium" w:eastAsia="Calibri" w:hAnsi="UHC Sans Medium" w:cs="Calibri"/>
        </w:rPr>
        <w:t>January 20, 2021</w:t>
      </w:r>
      <w:r w:rsidRPr="00352F0B">
        <w:rPr>
          <w:rFonts w:ascii="UHC Sans Medium" w:eastAsia="Calibri" w:hAnsi="UHC Sans Medium" w:cs="Calibri"/>
        </w:rPr>
        <w:t>.  COVID-19 testing is rapidly evolving and UnitedHealthcare will continue to provide updates as they become available.  Be sure to check back often for the latest information.</w:t>
      </w:r>
    </w:p>
    <w:bookmarkEnd w:id="76"/>
    <w:bookmarkEnd w:id="100"/>
    <w:p w14:paraId="62C533DA" w14:textId="77777777" w:rsidR="009D7F73" w:rsidRDefault="009D7F73">
      <w:pPr>
        <w:rPr>
          <w:rFonts w:ascii="UHC Sans Medium" w:hAnsi="UHC Sans Medium"/>
        </w:rPr>
      </w:pPr>
    </w:p>
    <w:p w14:paraId="2E3E0C16" w14:textId="77777777" w:rsidR="009D7F73" w:rsidRDefault="009D7F73" w:rsidP="009D7F73">
      <w:pPr>
        <w:spacing w:before="120" w:after="0" w:line="240" w:lineRule="auto"/>
        <w:rPr>
          <w:rFonts w:ascii="UHC Sans Medium" w:eastAsia="UHC Sans" w:hAnsi="UHC Sans Medium" w:cs="Times New Roman"/>
          <w:b/>
          <w:bCs/>
          <w:color w:val="C00000"/>
        </w:rPr>
      </w:pPr>
      <w:r w:rsidRPr="009D7F73">
        <w:rPr>
          <w:rFonts w:ascii="UHC Sans Medium" w:eastAsia="UHC Sans" w:hAnsi="UHC Sans Medium" w:cs="Times New Roman"/>
          <w:b/>
          <w:bCs/>
          <w:color w:val="003DA1"/>
        </w:rPr>
        <w:t>During the national emergency period is a self-funded customer required to cover an antibody test?</w:t>
      </w:r>
      <w:r w:rsidRPr="009D7F73">
        <w:rPr>
          <w:rFonts w:ascii="UHC Sans Medium" w:eastAsia="UHC Sans" w:hAnsi="UHC Sans Medium" w:cs="Times New Roman"/>
          <w:b/>
          <w:bCs/>
          <w:color w:val="C00000"/>
        </w:rPr>
        <w:t xml:space="preserve"> New 6/6</w:t>
      </w:r>
    </w:p>
    <w:p w14:paraId="1E0074A0" w14:textId="77777777" w:rsidR="00C02749" w:rsidRDefault="009D7F73" w:rsidP="009D7F73">
      <w:pPr>
        <w:spacing w:before="120" w:after="0" w:line="240" w:lineRule="auto"/>
        <w:rPr>
          <w:rFonts w:ascii="Calibri" w:eastAsia="Calibri" w:hAnsi="Calibri" w:cs="Times New Roman"/>
        </w:rPr>
      </w:pPr>
      <w:r w:rsidRPr="009D7F73">
        <w:rPr>
          <w:rFonts w:ascii="UHC Sans Medium" w:eastAsia="Calibri" w:hAnsi="UHC Sans Medium" w:cs="Times New Roman"/>
        </w:rPr>
        <w:t>Yes. Self-funded clients are automatically opted in to covering the antibody tests with medical professional order at no cost share during the national emergency period.</w:t>
      </w:r>
      <w:r w:rsidRPr="009D7F73">
        <w:rPr>
          <w:rFonts w:ascii="Calibri" w:eastAsia="Calibri" w:hAnsi="Calibri" w:cs="Times New Roman"/>
        </w:rPr>
        <w:t xml:space="preserve"> </w:t>
      </w:r>
    </w:p>
    <w:p w14:paraId="5DA75EA0" w14:textId="77777777" w:rsidR="00C02749" w:rsidRDefault="00C02749">
      <w:pPr>
        <w:rPr>
          <w:rFonts w:ascii="Calibri" w:eastAsia="Calibri" w:hAnsi="Calibri" w:cs="Times New Roman"/>
        </w:rPr>
      </w:pPr>
      <w:r>
        <w:rPr>
          <w:rFonts w:ascii="Calibri" w:eastAsia="Calibri" w:hAnsi="Calibri" w:cs="Times New Roman"/>
        </w:rPr>
        <w:br w:type="page"/>
      </w:r>
    </w:p>
    <w:p w14:paraId="589AA372" w14:textId="77777777" w:rsidR="00ED3B32" w:rsidRPr="00ED3B32" w:rsidRDefault="00ED3B32" w:rsidP="00744FD6">
      <w:pPr>
        <w:pStyle w:val="Heading1"/>
        <w:rPr>
          <w:rFonts w:eastAsia="Times New Roman"/>
        </w:rPr>
      </w:pPr>
      <w:bookmarkStart w:id="101" w:name="_Toc35990219"/>
      <w:bookmarkStart w:id="102" w:name="_Toc60062859"/>
      <w:bookmarkStart w:id="103" w:name="_Hlk42719702"/>
      <w:bookmarkStart w:id="104" w:name="_Hlk52286342"/>
      <w:bookmarkStart w:id="105" w:name="_Hlk37190690"/>
      <w:bookmarkStart w:id="106" w:name="_Hlk37166858"/>
      <w:bookmarkEnd w:id="77"/>
      <w:bookmarkEnd w:id="78"/>
      <w:r w:rsidRPr="00ED3B32">
        <w:rPr>
          <w:rFonts w:eastAsia="Times New Roman"/>
        </w:rPr>
        <w:lastRenderedPageBreak/>
        <w:t>VIRTUAL VISITS AND TELEHEALTH</w:t>
      </w:r>
      <w:bookmarkEnd w:id="101"/>
      <w:bookmarkEnd w:id="102"/>
    </w:p>
    <w:p w14:paraId="3F7D28CD" w14:textId="6ACF2097" w:rsidR="00ED3B32" w:rsidRPr="00D0640E" w:rsidRDefault="00D0640E" w:rsidP="00ED3B32">
      <w:pPr>
        <w:spacing w:before="120" w:after="0" w:line="240" w:lineRule="auto"/>
        <w:rPr>
          <w:rFonts w:ascii="UHC Sans Medium" w:eastAsia="UHC Sans" w:hAnsi="UHC Sans Medium" w:cs="Times New Roman"/>
          <w:i/>
          <w:iCs/>
          <w:color w:val="00BCD6" w:themeColor="accent3"/>
        </w:rPr>
      </w:pPr>
      <w:r w:rsidRPr="00D0640E">
        <w:rPr>
          <w:rFonts w:ascii="UHC Sans Medium" w:eastAsia="UHC Sans" w:hAnsi="UHC Sans Medium" w:cs="Times New Roman"/>
          <w:i/>
          <w:iCs/>
          <w:color w:val="00BCD6" w:themeColor="accent3"/>
        </w:rPr>
        <w:t xml:space="preserve">Note: The Public Health Emergency was extended by HHS through January 20, 2021. </w:t>
      </w:r>
    </w:p>
    <w:p w14:paraId="27221E98" w14:textId="77777777" w:rsidR="00D0640E" w:rsidRPr="00ED3B32" w:rsidRDefault="00D0640E" w:rsidP="00ED3B32">
      <w:pPr>
        <w:spacing w:before="120" w:after="0" w:line="240" w:lineRule="auto"/>
        <w:rPr>
          <w:rFonts w:ascii="UHC Sans Medium" w:eastAsia="UHC Sans" w:hAnsi="UHC Sans Medium" w:cs="Times New Roman"/>
          <w:b/>
          <w:bCs/>
          <w:color w:val="003DA1"/>
        </w:rPr>
      </w:pPr>
    </w:p>
    <w:bookmarkEnd w:id="103"/>
    <w:p w14:paraId="4CC5DE32" w14:textId="77777777" w:rsidR="005E519B" w:rsidRPr="005E519B" w:rsidRDefault="005E519B" w:rsidP="005E519B">
      <w:pPr>
        <w:spacing w:before="120" w:after="0" w:line="240" w:lineRule="auto"/>
        <w:rPr>
          <w:rFonts w:ascii="UHC Sans Medium" w:eastAsia="Calibri" w:hAnsi="UHC Sans Medium" w:cs="Times New Roman"/>
          <w:b/>
          <w:color w:val="C00000"/>
        </w:rPr>
      </w:pPr>
      <w:r w:rsidRPr="005E519B">
        <w:rPr>
          <w:rFonts w:ascii="UHC Sans Medium" w:eastAsia="Calibri" w:hAnsi="UHC Sans Medium" w:cs="Times New Roman"/>
          <w:b/>
          <w:bCs/>
          <w:color w:val="003DA1"/>
        </w:rPr>
        <w:t>What is the role of Telehealth/Virtual Visits?</w:t>
      </w:r>
      <w:r w:rsidRPr="005E519B">
        <w:rPr>
          <w:rFonts w:ascii="UHC Sans Medium" w:eastAsia="Calibri" w:hAnsi="UHC Sans Medium" w:cs="Times New Roman"/>
          <w:color w:val="003DA1"/>
        </w:rPr>
        <w:t xml:space="preserve"> </w:t>
      </w:r>
      <w:r w:rsidRPr="005E519B">
        <w:rPr>
          <w:rFonts w:ascii="UHC Sans Medium" w:eastAsia="Calibri" w:hAnsi="UHC Sans Medium" w:cs="Times New Roman"/>
          <w:b/>
          <w:color w:val="C00000"/>
        </w:rPr>
        <w:t>Update 9/28</w:t>
      </w:r>
    </w:p>
    <w:p w14:paraId="5DEA0605"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 xml:space="preserve">With the help of communication technologies, many members can now interface with health care providers from the comfort of their own home. This may be especially helpful during a pandemic.  It can help individuals know if they should get a COVID-19 diagnostic test while practicing social distancing.  </w:t>
      </w:r>
    </w:p>
    <w:p w14:paraId="75F5D032"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UnitedHealthcare offers two models of digital access to providers:</w:t>
      </w:r>
    </w:p>
    <w:p w14:paraId="7240FAF5" w14:textId="77777777" w:rsidR="005E519B" w:rsidRPr="005E519B" w:rsidRDefault="005E519B" w:rsidP="005E519B">
      <w:pPr>
        <w:spacing w:before="120" w:after="0" w:line="240" w:lineRule="auto"/>
        <w:ind w:left="360"/>
        <w:rPr>
          <w:rFonts w:ascii="UHC Sans Medium" w:eastAsia="Times New Roman" w:hAnsi="UHC Sans Medium" w:cs="Times New Roman"/>
          <w:b/>
          <w:bCs/>
          <w:color w:val="000000"/>
        </w:rPr>
      </w:pPr>
      <w:r w:rsidRPr="005E519B">
        <w:rPr>
          <w:rFonts w:ascii="UHC Sans Medium" w:eastAsia="Times New Roman" w:hAnsi="UHC Sans Medium" w:cs="Times New Roman"/>
          <w:b/>
          <w:color w:val="000000"/>
        </w:rPr>
        <w:t>Virtual Visits</w:t>
      </w:r>
      <w:r w:rsidRPr="005E519B">
        <w:rPr>
          <w:rFonts w:ascii="UHC Sans Medium" w:eastAsia="Times New Roman" w:hAnsi="UHC Sans Medium" w:cs="Times New Roman"/>
          <w:color w:val="000000"/>
        </w:rPr>
        <w:t>, which are included in many commercial plans, allow members to contact one of three national providers that provide access to physicians, and offer a range of services for acute non-emergent needs. To start a Virtual Visit, the member may login to myuhc.com. Where necessary, the Virtual Visit provider may refer the patient to be seen by their own provider or specialist.</w:t>
      </w:r>
      <w:r w:rsidRPr="005E519B">
        <w:rPr>
          <w:rFonts w:ascii="UHC Sans Medium" w:eastAsia="UHC Sans" w:hAnsi="UHC Sans Medium" w:cs="Times New Roman"/>
          <w:noProof/>
        </w:rPr>
        <w:t xml:space="preserve"> </w:t>
      </w:r>
    </w:p>
    <w:p w14:paraId="41E87F51" w14:textId="77777777" w:rsidR="005E519B" w:rsidRPr="005E519B" w:rsidRDefault="005E519B" w:rsidP="005E519B">
      <w:pPr>
        <w:spacing w:before="120" w:after="0" w:line="240" w:lineRule="auto"/>
        <w:ind w:left="360"/>
        <w:rPr>
          <w:rFonts w:ascii="UHC Sans Medium" w:eastAsia="Times New Roman" w:hAnsi="UHC Sans Medium" w:cs="Times New Roman"/>
          <w:color w:val="000000"/>
        </w:rPr>
      </w:pPr>
      <w:r w:rsidRPr="005E519B">
        <w:rPr>
          <w:rFonts w:ascii="UHC Sans Medium" w:eastAsia="Times New Roman" w:hAnsi="UHC Sans Medium" w:cs="Times New Roman"/>
          <w:b/>
          <w:color w:val="000000"/>
        </w:rPr>
        <w:t>Telehealth services</w:t>
      </w:r>
      <w:r w:rsidRPr="005E519B">
        <w:rPr>
          <w:rFonts w:ascii="UHC Sans Medium" w:eastAsia="Times New Roman" w:hAnsi="UHC Sans Medium" w:cs="Times New Roman"/>
          <w:color w:val="000000"/>
        </w:rPr>
        <w:t xml:space="preserve"> provide the member with the ability to contact their own choice of physician in the rather than going through a Virtual Visit provider.  The visit may be audio (telephone) or audio-visual communication with the patient. </w:t>
      </w:r>
    </w:p>
    <w:p w14:paraId="0F691913" w14:textId="77777777" w:rsidR="005E519B" w:rsidRPr="005E519B" w:rsidRDefault="005E519B" w:rsidP="005E519B">
      <w:pPr>
        <w:spacing w:before="120" w:after="0" w:line="240" w:lineRule="auto"/>
        <w:rPr>
          <w:rFonts w:ascii="UHC Sans Medium" w:eastAsia="Times New Roman" w:hAnsi="UHC Sans Medium" w:cs="Times New Roman"/>
          <w:color w:val="000000"/>
        </w:rPr>
      </w:pPr>
      <w:r w:rsidRPr="005E519B">
        <w:rPr>
          <w:rFonts w:ascii="UHC Sans Medium" w:eastAsia="Times New Roman" w:hAnsi="UHC Sans Medium" w:cs="Times New Roman"/>
          <w:color w:val="000000"/>
        </w:rPr>
        <w:t xml:space="preserve">If persons are experiencing symptoms or think they might have been exposed to COVID-19, they should contact their health care provider and ask what telehealth options may be available. </w:t>
      </w:r>
    </w:p>
    <w:p w14:paraId="4DF3AECA"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Members should consult their plan and/or their provider for information about and access to either Virtual Visit or Telehealth options.</w:t>
      </w:r>
    </w:p>
    <w:p w14:paraId="188560C3"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 xml:space="preserve">When available through the members benefit plan, either telehealth services or the Virtual Visit benefit may be a preferred option to an in-person visit, allowing faster support and reducing exposure to the virus or exposing others to the virus. Telehealth and Virtual Visits both help reduce demand on the health care system as it addresses the needs created by the virus. </w:t>
      </w:r>
    </w:p>
    <w:p w14:paraId="4FDDE976" w14:textId="77777777" w:rsidR="005E519B" w:rsidRPr="005E519B" w:rsidRDefault="005E519B" w:rsidP="005E519B">
      <w:pPr>
        <w:spacing w:before="120" w:after="0" w:line="240" w:lineRule="auto"/>
        <w:rPr>
          <w:rFonts w:ascii="UHC Sans Medium" w:eastAsia="UHC Sans" w:hAnsi="UHC Sans Medium" w:cs="Helvetica"/>
          <w:b/>
          <w:color w:val="003DA1"/>
        </w:rPr>
      </w:pPr>
    </w:p>
    <w:p w14:paraId="0F523ECB" w14:textId="30EDE624" w:rsidR="005E519B" w:rsidRPr="005E519B" w:rsidRDefault="005E519B" w:rsidP="005E519B">
      <w:pPr>
        <w:spacing w:before="120" w:after="0" w:line="240" w:lineRule="auto"/>
        <w:rPr>
          <w:rFonts w:ascii="UHC Sans Medium" w:eastAsia="Times New Roman" w:hAnsi="UHC Sans Medium" w:cs="Arial"/>
          <w:b/>
          <w:color w:val="C00000"/>
          <w:kern w:val="36"/>
          <w:lang w:val="en"/>
        </w:rPr>
      </w:pPr>
      <w:r w:rsidRPr="005E519B">
        <w:rPr>
          <w:rFonts w:ascii="UHC Sans Medium" w:eastAsia="UHC Sans" w:hAnsi="UHC Sans Medium" w:cs="Times New Roman"/>
          <w:b/>
          <w:color w:val="003DA1"/>
        </w:rPr>
        <w:t>What is</w:t>
      </w:r>
      <w:r w:rsidRPr="005E519B">
        <w:rPr>
          <w:rFonts w:ascii="UHC Sans Medium" w:eastAsia="Times New Roman" w:hAnsi="UHC Sans Medium" w:cs="Arial"/>
          <w:b/>
          <w:color w:val="003DA1"/>
          <w:kern w:val="36"/>
          <w:lang w:val="en"/>
        </w:rPr>
        <w:t xml:space="preserve"> changing for telehealth services? </w:t>
      </w:r>
      <w:r w:rsidRPr="005E519B">
        <w:rPr>
          <w:rFonts w:ascii="UHC Sans Medium" w:eastAsia="Times New Roman" w:hAnsi="UHC Sans Medium" w:cs="Arial"/>
          <w:b/>
          <w:color w:val="C00000"/>
          <w:kern w:val="36"/>
          <w:lang w:val="en"/>
        </w:rPr>
        <w:t xml:space="preserve">Update </w:t>
      </w:r>
      <w:r w:rsidR="006F6CAE">
        <w:rPr>
          <w:rFonts w:ascii="UHC Sans Medium" w:eastAsia="Times New Roman" w:hAnsi="UHC Sans Medium" w:cs="Arial"/>
          <w:b/>
          <w:color w:val="C00000"/>
          <w:kern w:val="36"/>
          <w:lang w:val="en"/>
        </w:rPr>
        <w:t>11/3</w:t>
      </w:r>
    </w:p>
    <w:p w14:paraId="613FACF0" w14:textId="77777777" w:rsidR="005E519B" w:rsidRPr="005E519B" w:rsidRDefault="005E519B" w:rsidP="005E519B">
      <w:pPr>
        <w:autoSpaceDE w:val="0"/>
        <w:autoSpaceDN w:val="0"/>
        <w:adjustRightInd w:val="0"/>
        <w:spacing w:before="120" w:after="0" w:line="240" w:lineRule="auto"/>
        <w:rPr>
          <w:rFonts w:ascii="UHC Sans Medium" w:eastAsia="Calibri" w:hAnsi="UHC Sans Medium" w:cs="Times New Roman"/>
        </w:rPr>
      </w:pPr>
      <w:r w:rsidRPr="005E519B">
        <w:rPr>
          <w:rFonts w:ascii="UHC Sans Medium" w:eastAsia="Calibri" w:hAnsi="UHC Sans Medium" w:cs="Times New Roman"/>
          <w:b/>
          <w:bCs/>
        </w:rPr>
        <w:t>Individual and fully insured Group Market health plans:</w:t>
      </w:r>
      <w:r w:rsidRPr="005E519B">
        <w:rPr>
          <w:rFonts w:ascii="UHC Sans Medium" w:eastAsia="Calibri" w:hAnsi="UHC Sans Medium" w:cs="Times New Roman"/>
        </w:rPr>
        <w:t xml:space="preserve"> </w:t>
      </w:r>
    </w:p>
    <w:p w14:paraId="62DA600E" w14:textId="1418A634" w:rsidR="005E519B" w:rsidRDefault="005E519B" w:rsidP="00D961FF">
      <w:pPr>
        <w:numPr>
          <w:ilvl w:val="0"/>
          <w:numId w:val="65"/>
        </w:numPr>
        <w:spacing w:before="120" w:after="0" w:line="240" w:lineRule="auto"/>
        <w:rPr>
          <w:rFonts w:ascii="UHC Sans Medium" w:eastAsia="Calibri" w:hAnsi="UHC Sans Medium" w:cs="Arial"/>
        </w:rPr>
      </w:pPr>
      <w:r w:rsidRPr="005E519B">
        <w:rPr>
          <w:rFonts w:ascii="UHC Sans Medium" w:eastAsia="Calibri" w:hAnsi="UHC Sans Medium" w:cs="Times New Roman"/>
          <w:b/>
          <w:bCs/>
        </w:rPr>
        <w:t>COVID-19 and non-COVID-19 in-network telehealth visits:</w:t>
      </w:r>
      <w:r w:rsidRPr="005E519B">
        <w:rPr>
          <w:rFonts w:ascii="UHC Sans Medium" w:eastAsia="Calibri" w:hAnsi="UHC Sans Medium" w:cs="Times New Roman"/>
        </w:rPr>
        <w:t xml:space="preserve"> The expansion of telehealth access is extended through Dec. 31, 2020. </w:t>
      </w:r>
      <w:r w:rsidRPr="005E519B">
        <w:rPr>
          <w:rFonts w:ascii="UHC Sans Medium" w:eastAsia="Calibri" w:hAnsi="UHC Sans Medium" w:cs="Arial"/>
        </w:rPr>
        <w:t xml:space="preserve">This means members may access care through health care professionals who can temporarily provide telehealth services by a live interactive audio-video or audio-only communications system for members at home or another location. </w:t>
      </w:r>
    </w:p>
    <w:p w14:paraId="10ACD1FD" w14:textId="32B8B70A" w:rsidR="006F6CAE" w:rsidRDefault="006F6CAE" w:rsidP="00D961FF">
      <w:pPr>
        <w:numPr>
          <w:ilvl w:val="0"/>
          <w:numId w:val="65"/>
        </w:numPr>
        <w:spacing w:before="120" w:after="0" w:line="240" w:lineRule="auto"/>
        <w:rPr>
          <w:rFonts w:ascii="UHC Sans Medium" w:eastAsia="Calibri" w:hAnsi="UHC Sans Medium" w:cs="Arial"/>
        </w:rPr>
      </w:pPr>
      <w:bookmarkStart w:id="107" w:name="_Hlk55376304"/>
      <w:r>
        <w:rPr>
          <w:rFonts w:ascii="UHC Sans Medium" w:eastAsia="Calibri" w:hAnsi="UHC Sans Medium" w:cs="Times New Roman"/>
          <w:b/>
          <w:bCs/>
        </w:rPr>
        <w:t>For COVID-</w:t>
      </w:r>
      <w:r>
        <w:rPr>
          <w:rFonts w:ascii="UHC Sans Medium" w:eastAsia="Calibri" w:hAnsi="UHC Sans Medium" w:cs="Arial"/>
        </w:rPr>
        <w:t>19 in and out-of-network COVID-19 diagnostic test-related telehealth visit, cost share is waived through the national public health emergency, currently Jan. 20, 2021.</w:t>
      </w:r>
    </w:p>
    <w:p w14:paraId="5491051E" w14:textId="678E9EBB" w:rsidR="006F6CAE" w:rsidRPr="005E519B" w:rsidRDefault="006F6CAE" w:rsidP="00D961FF">
      <w:pPr>
        <w:numPr>
          <w:ilvl w:val="0"/>
          <w:numId w:val="65"/>
        </w:numPr>
        <w:spacing w:before="120" w:after="0" w:line="240" w:lineRule="auto"/>
        <w:rPr>
          <w:rFonts w:ascii="UHC Sans Medium" w:eastAsia="Calibri" w:hAnsi="UHC Sans Medium" w:cs="Arial"/>
        </w:rPr>
      </w:pPr>
      <w:r>
        <w:rPr>
          <w:rFonts w:ascii="UHC Sans Medium" w:eastAsia="Calibri" w:hAnsi="UHC Sans Medium" w:cs="Times New Roman"/>
          <w:b/>
          <w:bCs/>
        </w:rPr>
        <w:t>For COVID-</w:t>
      </w:r>
      <w:r>
        <w:rPr>
          <w:rFonts w:ascii="UHC Sans Medium" w:eastAsia="Calibri" w:hAnsi="UHC Sans Medium" w:cs="Arial"/>
        </w:rPr>
        <w:t>19 in network telehealth treatment, cost share is waived through Dec. 31, 2020.</w:t>
      </w:r>
    </w:p>
    <w:bookmarkEnd w:id="107"/>
    <w:p w14:paraId="6EA3F65D" w14:textId="3EB72BD0" w:rsidR="005E519B" w:rsidRPr="005E519B" w:rsidRDefault="005E519B" w:rsidP="00D961FF">
      <w:pPr>
        <w:widowControl w:val="0"/>
        <w:numPr>
          <w:ilvl w:val="0"/>
          <w:numId w:val="65"/>
        </w:numPr>
        <w:autoSpaceDE w:val="0"/>
        <w:autoSpaceDN w:val="0"/>
        <w:adjustRightInd w:val="0"/>
        <w:spacing w:before="120" w:after="0" w:line="240" w:lineRule="auto"/>
        <w:rPr>
          <w:rFonts w:ascii="UHC Sans Medium" w:eastAsia="Calibri" w:hAnsi="UHC Sans Medium" w:cs="Times New Roman"/>
        </w:rPr>
      </w:pPr>
      <w:r w:rsidRPr="005E519B">
        <w:rPr>
          <w:rFonts w:ascii="UHC Sans Medium" w:eastAsia="Calibri" w:hAnsi="UHC Sans Medium" w:cs="Times New Roman"/>
          <w:b/>
          <w:bCs/>
        </w:rPr>
        <w:t>COVID-19 out-of-network telehealth visits:</w:t>
      </w:r>
      <w:r w:rsidRPr="005E519B">
        <w:rPr>
          <w:rFonts w:ascii="UHC Sans Medium" w:eastAsia="Calibri" w:hAnsi="UHC Sans Medium" w:cs="Times New Roman"/>
        </w:rPr>
        <w:t xml:space="preserve"> The expansion of </w:t>
      </w:r>
      <w:r w:rsidR="006F6CAE">
        <w:rPr>
          <w:rFonts w:ascii="UHC Sans Medium" w:eastAsia="Calibri" w:hAnsi="UHC Sans Medium" w:cs="Times New Roman"/>
        </w:rPr>
        <w:t xml:space="preserve">OON </w:t>
      </w:r>
      <w:r w:rsidRPr="005E519B">
        <w:rPr>
          <w:rFonts w:ascii="UHC Sans Medium" w:eastAsia="Calibri" w:hAnsi="UHC Sans Medium" w:cs="Times New Roman"/>
        </w:rPr>
        <w:t>telehealth access ends Oct. 22, 2020. As of Oct. 23, 2020, out-of-network telehealth services are covered according to the member’s benefit plan and UnitedHealthcare’s telehealth reimbursement policy.</w:t>
      </w:r>
    </w:p>
    <w:p w14:paraId="6B853F52" w14:textId="77777777" w:rsidR="00823300" w:rsidRDefault="005E519B" w:rsidP="00D961FF">
      <w:pPr>
        <w:widowControl w:val="0"/>
        <w:numPr>
          <w:ilvl w:val="0"/>
          <w:numId w:val="65"/>
        </w:numPr>
        <w:autoSpaceDE w:val="0"/>
        <w:autoSpaceDN w:val="0"/>
        <w:adjustRightInd w:val="0"/>
        <w:spacing w:before="120" w:after="0" w:line="240" w:lineRule="auto"/>
        <w:rPr>
          <w:rFonts w:ascii="UHC Sans Medium" w:eastAsia="Calibri" w:hAnsi="UHC Sans Medium" w:cs="Times New Roman"/>
        </w:rPr>
      </w:pPr>
      <w:r w:rsidRPr="005E519B">
        <w:rPr>
          <w:rFonts w:ascii="UHC Sans Medium" w:eastAsia="Calibri" w:hAnsi="UHC Sans Medium" w:cs="Times New Roman"/>
          <w:b/>
          <w:bCs/>
        </w:rPr>
        <w:t>Non-COVID-19 out-of-network telehealth visits:</w:t>
      </w:r>
      <w:r w:rsidRPr="005E519B">
        <w:rPr>
          <w:rFonts w:ascii="UHC Sans Medium" w:eastAsia="Calibri" w:hAnsi="UHC Sans Medium" w:cs="Times New Roman"/>
        </w:rPr>
        <w:t xml:space="preserve"> The expansion of telehealth access ended July 24, 2020. </w:t>
      </w:r>
    </w:p>
    <w:p w14:paraId="232F429A" w14:textId="66D3EF03" w:rsidR="005E519B" w:rsidRPr="005E519B" w:rsidRDefault="005E519B" w:rsidP="00D961FF">
      <w:pPr>
        <w:widowControl w:val="0"/>
        <w:numPr>
          <w:ilvl w:val="0"/>
          <w:numId w:val="65"/>
        </w:numPr>
        <w:autoSpaceDE w:val="0"/>
        <w:autoSpaceDN w:val="0"/>
        <w:adjustRightInd w:val="0"/>
        <w:spacing w:before="120" w:after="0" w:line="240" w:lineRule="auto"/>
        <w:rPr>
          <w:rFonts w:ascii="UHC Sans Medium" w:eastAsia="Calibri" w:hAnsi="UHC Sans Medium" w:cs="Times New Roman"/>
        </w:rPr>
      </w:pPr>
      <w:r w:rsidRPr="005E519B">
        <w:rPr>
          <w:rFonts w:ascii="UHC Sans Medium" w:eastAsia="Calibri" w:hAnsi="UHC Sans Medium" w:cs="Times New Roman"/>
        </w:rPr>
        <w:t>As of July 25, 2020, out-of-network telehealth services are covered according to the member’s benefit plan and UnitedHealthcare’s telehealth reimbursement policy.</w:t>
      </w:r>
    </w:p>
    <w:p w14:paraId="09839203" w14:textId="77777777" w:rsidR="005E519B" w:rsidRPr="005E519B" w:rsidRDefault="005E519B" w:rsidP="005E519B">
      <w:pPr>
        <w:spacing w:before="120" w:after="0" w:line="240" w:lineRule="auto"/>
        <w:rPr>
          <w:rFonts w:ascii="UHC Sans Medium" w:eastAsia="Times New Roman" w:hAnsi="UHC Sans Medium" w:cs="Times New Roman"/>
          <w:color w:val="000000"/>
        </w:rPr>
      </w:pPr>
      <w:r w:rsidRPr="005E519B">
        <w:rPr>
          <w:rFonts w:ascii="UHC Sans Medium" w:eastAsia="Calibri" w:hAnsi="UHC Sans Medium" w:cs="Arial"/>
        </w:rPr>
        <w:lastRenderedPageBreak/>
        <w:t xml:space="preserve">Some states have established state-specific rules, regulations and emergency periods that apply to Individual and fully insured Group Market health plans. These may vary from federal regulations. </w:t>
      </w:r>
      <w:r w:rsidRPr="005E519B">
        <w:rPr>
          <w:rFonts w:ascii="UHC Sans Medium" w:eastAsia="Times New Roman" w:hAnsi="UHC Sans Medium" w:cs="Arial"/>
          <w:b/>
          <w:bCs/>
          <w:kern w:val="36"/>
          <w:lang w:val="en"/>
        </w:rPr>
        <w:t xml:space="preserve">COVID-19 Related </w:t>
      </w:r>
    </w:p>
    <w:p w14:paraId="1785349D" w14:textId="77777777" w:rsidR="005E519B" w:rsidRPr="005E519B" w:rsidRDefault="005E519B" w:rsidP="005E519B">
      <w:pPr>
        <w:spacing w:before="120" w:after="0" w:line="240" w:lineRule="auto"/>
        <w:rPr>
          <w:rFonts w:ascii="UHC Sans Medium" w:eastAsia="+mn-ea" w:hAnsi="UHC Sans Medium" w:cs="+mn-cs"/>
          <w:kern w:val="24"/>
        </w:rPr>
      </w:pPr>
      <w:r w:rsidRPr="005E519B">
        <w:rPr>
          <w:rFonts w:ascii="UHC Sans Medium" w:eastAsia="UHC Sans" w:hAnsi="UHC Sans Medium" w:cs="Times New Roman"/>
          <w:b/>
          <w:bCs/>
          <w:lang w:val="en"/>
        </w:rPr>
        <w:t>Expanded Telehealth</w:t>
      </w:r>
      <w:r w:rsidRPr="005E519B">
        <w:rPr>
          <w:rFonts w:ascii="UHC Sans Medium" w:eastAsia="UHC Sans" w:hAnsi="UHC Sans Medium" w:cs="Times New Roman"/>
          <w:lang w:val="en"/>
        </w:rPr>
        <w:t xml:space="preserve">. For medical and outpatient behavioral telehealth visits, eligible providers can utilize both </w:t>
      </w:r>
      <w:r w:rsidRPr="005E519B">
        <w:rPr>
          <w:rFonts w:ascii="UHC Sans Medium" w:eastAsia="UHC Sans" w:hAnsi="UHC Sans Medium" w:cs="Times New Roman"/>
        </w:rPr>
        <w:t xml:space="preserve">interactive audio/video and audio-only. For PT/OT/ST provider visits, </w:t>
      </w:r>
      <w:r w:rsidRPr="005E519B">
        <w:rPr>
          <w:rFonts w:ascii="UHC Sans Medium" w:eastAsia="UHC Sans" w:hAnsi="UHC Sans Medium" w:cs="Times New Roman"/>
          <w:lang w:val="en"/>
        </w:rPr>
        <w:t xml:space="preserve">interactive audio/video technology must be used.  </w:t>
      </w:r>
      <w:r w:rsidRPr="005E519B">
        <w:rPr>
          <w:rFonts w:ascii="UHC Sans Medium" w:eastAsia="+mn-ea" w:hAnsi="UHC Sans Medium" w:cs="+mn-cs"/>
          <w:kern w:val="24"/>
        </w:rPr>
        <w:t>Visit limits may apply.</w:t>
      </w:r>
    </w:p>
    <w:p w14:paraId="6C40355D" w14:textId="77777777" w:rsidR="005E519B" w:rsidRPr="005E519B" w:rsidRDefault="005E519B" w:rsidP="005E519B">
      <w:pPr>
        <w:spacing w:before="120" w:after="0" w:line="240" w:lineRule="auto"/>
        <w:rPr>
          <w:rFonts w:ascii="UHC Sans Medium" w:eastAsia="UHC Sans" w:hAnsi="UHC Sans Medium" w:cs="Times New Roman"/>
          <w:lang w:val="en"/>
        </w:rPr>
      </w:pPr>
    </w:p>
    <w:p w14:paraId="764C11D0" w14:textId="0EB43F4B" w:rsidR="005E519B" w:rsidRPr="005E519B" w:rsidRDefault="005E519B" w:rsidP="005E519B">
      <w:pPr>
        <w:spacing w:before="120" w:after="0" w:line="240" w:lineRule="auto"/>
        <w:rPr>
          <w:rFonts w:ascii="UHC Sans Medium" w:eastAsia="UHC Sans" w:hAnsi="UHC Sans Medium" w:cs="Helvetica"/>
          <w:b/>
          <w:color w:val="003DA1"/>
        </w:rPr>
      </w:pPr>
      <w:r w:rsidRPr="005E519B">
        <w:rPr>
          <w:rFonts w:ascii="UHC Sans Medium" w:eastAsia="UHC Sans" w:hAnsi="UHC Sans Medium" w:cs="Helvetica"/>
          <w:b/>
          <w:color w:val="003DA1"/>
        </w:rPr>
        <w:t xml:space="preserve">What are UnitedHealthcare Telehealth and Virtual Visit guidelines? </w:t>
      </w:r>
      <w:r w:rsidRPr="005E519B">
        <w:rPr>
          <w:rFonts w:ascii="UHC Sans Medium" w:eastAsia="Calibri" w:hAnsi="UHC Sans Medium" w:cs="Times New Roman"/>
          <w:b/>
          <w:bCs/>
          <w:color w:val="C00000"/>
          <w:lang w:val="en"/>
        </w:rPr>
        <w:t xml:space="preserve"> Update </w:t>
      </w:r>
      <w:r w:rsidR="00EE4C82">
        <w:rPr>
          <w:rFonts w:ascii="UHC Sans Medium" w:eastAsia="Calibri" w:hAnsi="UHC Sans Medium" w:cs="Times New Roman"/>
          <w:b/>
          <w:bCs/>
          <w:color w:val="C00000"/>
          <w:lang w:val="en"/>
        </w:rPr>
        <w:t>11/3</w:t>
      </w:r>
    </w:p>
    <w:p w14:paraId="5F546174" w14:textId="77777777" w:rsidR="005E519B" w:rsidRPr="005E519B" w:rsidRDefault="005E519B" w:rsidP="005E519B">
      <w:pPr>
        <w:spacing w:before="120" w:after="0" w:line="240" w:lineRule="auto"/>
        <w:rPr>
          <w:rFonts w:ascii="UHC Sans Medium" w:eastAsia="Times New Roman" w:hAnsi="UHC Sans Medium" w:cs="Arial"/>
          <w:color w:val="000000"/>
          <w:lang w:val="en"/>
        </w:rPr>
      </w:pPr>
      <w:bookmarkStart w:id="108" w:name="_Hlk41061053"/>
      <w:r w:rsidRPr="005E519B">
        <w:rPr>
          <w:rFonts w:ascii="UHC Sans Medium" w:eastAsia="Times New Roman" w:hAnsi="UHC Sans Medium" w:cs="Arial"/>
          <w:color w:val="000000"/>
          <w:lang w:val="en"/>
        </w:rPr>
        <w:t>To increase system access and flexibility when it is needed most, we are expanding our telehealth policies to make it easier for people to connect with their health care provider. People will have access to expanded telehealth services in two ways – through a Virtual Visit national provider or through a medical provider, such as the members physician.</w:t>
      </w:r>
    </w:p>
    <w:p w14:paraId="432B99F3" w14:textId="77777777" w:rsidR="005E519B" w:rsidRPr="005E519B" w:rsidRDefault="005E519B" w:rsidP="00D961FF">
      <w:pPr>
        <w:numPr>
          <w:ilvl w:val="0"/>
          <w:numId w:val="60"/>
        </w:numPr>
        <w:spacing w:before="120" w:after="0" w:line="240" w:lineRule="auto"/>
        <w:rPr>
          <w:rFonts w:ascii="UHC Sans Medium" w:eastAsia="UHC Sans" w:hAnsi="UHC Sans Medium" w:cs="Helvetica"/>
          <w:b/>
          <w:color w:val="003DA1"/>
        </w:rPr>
      </w:pPr>
      <w:r w:rsidRPr="005E519B">
        <w:rPr>
          <w:rFonts w:ascii="UHC Sans Medium" w:eastAsia="Times New Roman" w:hAnsi="UHC Sans Medium" w:cs="Arial"/>
          <w:b/>
          <w:bCs/>
          <w:color w:val="000000"/>
          <w:lang w:val="en"/>
        </w:rPr>
        <w:t xml:space="preserve">Expanded Provider telehealth Access for COVID-19 — </w:t>
      </w:r>
      <w:bookmarkStart w:id="109" w:name="_Hlk41420608"/>
      <w:r w:rsidRPr="005E519B">
        <w:rPr>
          <w:rFonts w:ascii="UHC Sans Medium" w:eastAsia="Times New Roman" w:hAnsi="UHC Sans Medium" w:cs="Arial"/>
          <w:color w:val="000000"/>
          <w:lang w:val="en"/>
        </w:rPr>
        <w:t>Effective March 18, and through December 31, 2020, all eligible network medical providers who have the ability and want to connect with their patient through synchronous virtual care (live video conferencing) or audio-only (telephone) can do so. Effective dates may vary based on state laws.  This applies to all fully insured clients and self- insured clients that are following the fully insured guidelines.</w:t>
      </w:r>
      <w:bookmarkEnd w:id="109"/>
      <w:r w:rsidRPr="005E519B">
        <w:rPr>
          <w:rFonts w:ascii="UHC Sans Medium" w:eastAsia="Times New Roman" w:hAnsi="UHC Sans Medium" w:cs="Arial"/>
          <w:color w:val="000000"/>
          <w:lang w:val="en"/>
        </w:rPr>
        <w:t xml:space="preserve"> </w:t>
      </w:r>
    </w:p>
    <w:p w14:paraId="7ABDCDF3" w14:textId="77777777" w:rsidR="005E519B" w:rsidRPr="005E519B" w:rsidRDefault="005E519B" w:rsidP="00EE4C82">
      <w:pPr>
        <w:spacing w:before="120" w:after="0" w:line="240" w:lineRule="auto"/>
        <w:ind w:left="360"/>
        <w:rPr>
          <w:rFonts w:ascii="UHC Sans Medium" w:eastAsia="UHC Sans" w:hAnsi="UHC Sans Medium" w:cs="Helvetica"/>
          <w:b/>
          <w:color w:val="000000"/>
        </w:rPr>
      </w:pPr>
      <w:r w:rsidRPr="005E519B">
        <w:rPr>
          <w:rFonts w:ascii="UHC Sans Medium" w:eastAsia="Times New Roman" w:hAnsi="UHC Sans Medium" w:cs="Arial"/>
          <w:b/>
          <w:bCs/>
          <w:color w:val="000000"/>
          <w:lang w:val="en"/>
        </w:rPr>
        <w:t>COVID-</w:t>
      </w:r>
      <w:r w:rsidRPr="005E519B">
        <w:rPr>
          <w:rFonts w:ascii="UHC Sans Medium" w:eastAsia="UHC Sans" w:hAnsi="UHC Sans Medium" w:cs="Helvetica"/>
          <w:b/>
          <w:color w:val="000000"/>
        </w:rPr>
        <w:t>19 Coverage</w:t>
      </w:r>
    </w:p>
    <w:p w14:paraId="4DBA8873" w14:textId="77777777" w:rsidR="006F6CAE" w:rsidRPr="006F6CAE" w:rsidRDefault="005E519B" w:rsidP="00D961FF">
      <w:pPr>
        <w:numPr>
          <w:ilvl w:val="0"/>
          <w:numId w:val="60"/>
        </w:numPr>
        <w:spacing w:before="120" w:after="0" w:line="240" w:lineRule="auto"/>
      </w:pPr>
      <w:bookmarkStart w:id="110" w:name="_Hlk55376392"/>
      <w:r w:rsidRPr="006F6CAE">
        <w:rPr>
          <w:rFonts w:ascii="UHC Sans Medium" w:eastAsia="Times New Roman" w:hAnsi="UHC Sans Medium" w:cs="Arial"/>
          <w:b/>
          <w:bCs/>
        </w:rPr>
        <w:t>COVID-19 Telehealth:</w:t>
      </w:r>
      <w:r w:rsidRPr="006F6CAE">
        <w:rPr>
          <w:rFonts w:ascii="UHC Sans Medium" w:eastAsia="Times New Roman" w:hAnsi="UHC Sans Medium" w:cs="Arial"/>
        </w:rPr>
        <w:t xml:space="preserve"> Through the public health emergency, cost share is waived (copayment, deductible, coinsurance) for in-network and out-of-network telehealth coverage for COVID-19-related </w:t>
      </w:r>
      <w:r w:rsidR="006F6CAE" w:rsidRPr="006F6CAE">
        <w:rPr>
          <w:rFonts w:ascii="UHC Sans Medium" w:eastAsia="Times New Roman" w:hAnsi="UHC Sans Medium" w:cs="Arial"/>
        </w:rPr>
        <w:t xml:space="preserve">test-related visit and </w:t>
      </w:r>
      <w:r w:rsidRPr="006F6CAE">
        <w:rPr>
          <w:rFonts w:ascii="UHC Sans Medium" w:eastAsia="Times New Roman" w:hAnsi="UHC Sans Medium" w:cs="Arial"/>
        </w:rPr>
        <w:t xml:space="preserve">services. </w:t>
      </w:r>
    </w:p>
    <w:p w14:paraId="5632D3C0" w14:textId="4B070456" w:rsidR="006F6CAE" w:rsidRPr="006F6CAE" w:rsidRDefault="006F6CAE" w:rsidP="00D961FF">
      <w:pPr>
        <w:numPr>
          <w:ilvl w:val="0"/>
          <w:numId w:val="60"/>
        </w:numPr>
        <w:spacing w:before="120" w:after="0" w:line="240" w:lineRule="auto"/>
        <w:rPr>
          <w:rFonts w:asciiTheme="majorHAnsi" w:eastAsia="Times New Roman" w:hAnsiTheme="majorHAnsi" w:cs="Arial"/>
          <w:b/>
          <w:bCs/>
          <w:color w:val="000000" w:themeColor="text1"/>
        </w:rPr>
      </w:pPr>
      <w:r w:rsidRPr="006F6CAE">
        <w:rPr>
          <w:rFonts w:asciiTheme="majorHAnsi" w:eastAsia="Times New Roman" w:hAnsiTheme="majorHAnsi" w:cs="Arial"/>
          <w:b/>
          <w:bCs/>
        </w:rPr>
        <w:t xml:space="preserve">COVID-19 Telehealth in-network treatment: </w:t>
      </w:r>
      <w:r w:rsidRPr="006F6CAE">
        <w:rPr>
          <w:rFonts w:asciiTheme="majorHAnsi" w:eastAsiaTheme="minorEastAsia" w:hAnsiTheme="majorHAnsi"/>
          <w:color w:val="000000" w:themeColor="text1"/>
          <w:kern w:val="24"/>
        </w:rPr>
        <w:t>From Feb. 4, 2020, through Dec. 31, 2020, UnitedHealthcare is waiving cost sharing for in-network telehealth treatment visits.</w:t>
      </w:r>
    </w:p>
    <w:p w14:paraId="429589CB" w14:textId="77777777" w:rsidR="005E519B" w:rsidRPr="005E519B" w:rsidRDefault="005E519B" w:rsidP="00D961FF">
      <w:pPr>
        <w:numPr>
          <w:ilvl w:val="0"/>
          <w:numId w:val="60"/>
        </w:numPr>
        <w:spacing w:before="120" w:after="0" w:line="240" w:lineRule="auto"/>
        <w:rPr>
          <w:rFonts w:ascii="UHC Sans Medium" w:eastAsia="Times New Roman" w:hAnsi="UHC Sans Medium" w:cs="Arial"/>
          <w:b/>
          <w:bCs/>
          <w:color w:val="000000"/>
        </w:rPr>
      </w:pPr>
      <w:r w:rsidRPr="006F6CAE">
        <w:rPr>
          <w:rFonts w:asciiTheme="majorHAnsi" w:eastAsia="Times New Roman" w:hAnsiTheme="majorHAnsi" w:cs="Arial"/>
          <w:b/>
          <w:bCs/>
        </w:rPr>
        <w:t>Non COVID in-network</w:t>
      </w:r>
      <w:r w:rsidRPr="005E519B">
        <w:rPr>
          <w:rFonts w:ascii="UHC Sans Medium" w:eastAsia="Times New Roman" w:hAnsi="UHC Sans Medium" w:cs="Arial"/>
          <w:b/>
          <w:bCs/>
        </w:rPr>
        <w:t xml:space="preserve"> telehealth services:</w:t>
      </w:r>
      <w:r w:rsidRPr="005E519B">
        <w:rPr>
          <w:rFonts w:ascii="UHC Sans Medium" w:eastAsia="Times New Roman" w:hAnsi="UHC Sans Medium" w:cs="Arial"/>
        </w:rPr>
        <w:t xml:space="preserve"> Through September 30, 2020, cost share is waived for in-network non-COVID covered telehealth services, for individual and fully insured group market health plans, and for self-funded employers that opted in.</w:t>
      </w:r>
    </w:p>
    <w:p w14:paraId="7DD41AD7" w14:textId="77777777" w:rsidR="005E519B" w:rsidRPr="005E519B" w:rsidRDefault="005E519B" w:rsidP="00D961FF">
      <w:pPr>
        <w:numPr>
          <w:ilvl w:val="0"/>
          <w:numId w:val="60"/>
        </w:numPr>
        <w:spacing w:before="120" w:after="0" w:line="240" w:lineRule="auto"/>
        <w:rPr>
          <w:rFonts w:ascii="UHC Sans Medium" w:eastAsia="Times New Roman" w:hAnsi="UHC Sans Medium" w:cs="Arial"/>
          <w:b/>
          <w:bCs/>
          <w:color w:val="000000"/>
        </w:rPr>
      </w:pPr>
      <w:r w:rsidRPr="005E519B">
        <w:rPr>
          <w:rFonts w:ascii="UHC Sans Medium" w:eastAsia="Times New Roman" w:hAnsi="UHC Sans Medium" w:cs="Arial"/>
          <w:b/>
          <w:bCs/>
        </w:rPr>
        <w:t>Non COVID out-of-network telehealth services:</w:t>
      </w:r>
      <w:r w:rsidRPr="005E519B">
        <w:rPr>
          <w:rFonts w:ascii="UHC Sans Medium" w:eastAsia="Times New Roman" w:hAnsi="UHC Sans Medium" w:cs="Arial"/>
        </w:rPr>
        <w:t xml:space="preserve"> </w:t>
      </w:r>
      <w:r w:rsidRPr="005E519B">
        <w:rPr>
          <w:rFonts w:ascii="UHC Sans Medium" w:eastAsia="UHC Sans" w:hAnsi="UHC Sans Medium" w:cs="Arial"/>
          <w:color w:val="000000"/>
        </w:rPr>
        <w:t>Out-of-network telehealth services do not include the cost-share waiver and is processed in accordance with the group’s health benefits plan if the service is eligible. Expanded t</w:t>
      </w:r>
      <w:r w:rsidRPr="005E519B">
        <w:rPr>
          <w:rFonts w:ascii="UHC Sans Medium" w:eastAsia="Times New Roman" w:hAnsi="UHC Sans Medium" w:cs="Arial"/>
          <w:color w:val="000000"/>
        </w:rPr>
        <w:t xml:space="preserve">elehealth non-COVID-19 services ended July 24, 2020. </w:t>
      </w:r>
    </w:p>
    <w:bookmarkEnd w:id="110"/>
    <w:p w14:paraId="4D16B21A" w14:textId="77777777" w:rsidR="005E519B" w:rsidRPr="005E519B" w:rsidRDefault="005E519B" w:rsidP="00EE4C82">
      <w:pPr>
        <w:spacing w:before="120" w:after="0" w:line="240" w:lineRule="auto"/>
        <w:ind w:left="360"/>
        <w:rPr>
          <w:rFonts w:ascii="UHC Sans Medium" w:eastAsia="Times New Roman" w:hAnsi="UHC Sans Medium" w:cs="Arial"/>
          <w:b/>
          <w:bCs/>
          <w:color w:val="000000"/>
        </w:rPr>
      </w:pPr>
      <w:r w:rsidRPr="005E519B">
        <w:rPr>
          <w:rFonts w:ascii="UHC Sans Medium" w:eastAsia="Times New Roman" w:hAnsi="UHC Sans Medium" w:cs="Arial"/>
          <w:b/>
          <w:bCs/>
        </w:rPr>
        <w:t>Virtual Visit Coverage</w:t>
      </w:r>
    </w:p>
    <w:p w14:paraId="7ABB5CFE" w14:textId="77777777" w:rsidR="005E519B" w:rsidRPr="005E519B" w:rsidRDefault="005E519B" w:rsidP="00D961FF">
      <w:pPr>
        <w:numPr>
          <w:ilvl w:val="0"/>
          <w:numId w:val="60"/>
        </w:numPr>
        <w:spacing w:before="120" w:after="0" w:line="240" w:lineRule="auto"/>
        <w:rPr>
          <w:rFonts w:ascii="UHC Sans Medium" w:eastAsia="Times New Roman" w:hAnsi="UHC Sans Medium" w:cs="Arial"/>
          <w:color w:val="000000"/>
          <w:lang w:val="en"/>
        </w:rPr>
      </w:pPr>
      <w:bookmarkStart w:id="111" w:name="_Hlk42546037"/>
      <w:bookmarkStart w:id="112" w:name="_Hlk41542262"/>
      <w:r w:rsidRPr="005E519B">
        <w:rPr>
          <w:rFonts w:ascii="UHC Sans Medium" w:eastAsia="Times New Roman" w:hAnsi="UHC Sans Medium" w:cs="Arial"/>
          <w:b/>
          <w:bCs/>
        </w:rPr>
        <w:t>COVID-19 Virtual Visits</w:t>
      </w:r>
      <w:r w:rsidRPr="005E519B">
        <w:rPr>
          <w:rFonts w:ascii="UHC Sans Medium" w:eastAsia="Times New Roman" w:hAnsi="UHC Sans Medium" w:cs="Arial"/>
        </w:rPr>
        <w:t xml:space="preserve">: For individual and group market health plan members in plans that include Virtual Visits, many members can access their Virtual Visits benefits through one of UnitedHealthcare’s national designated providers without any cost share </w:t>
      </w:r>
      <w:r w:rsidRPr="005E519B">
        <w:rPr>
          <w:rFonts w:ascii="UHC Sans Medium" w:eastAsia="Times New Roman" w:hAnsi="UHC Sans Medium" w:cs="Arial"/>
          <w:color w:val="000000"/>
          <w:lang w:val="en"/>
        </w:rPr>
        <w:t>(copayment, deductible or coinsurance) through the public health emergency</w:t>
      </w:r>
      <w:r w:rsidRPr="005E519B">
        <w:rPr>
          <w:rFonts w:ascii="UHC Sans Medium" w:eastAsia="Times New Roman" w:hAnsi="UHC Sans Medium" w:cs="Arial"/>
        </w:rPr>
        <w:t xml:space="preserve"> — Doctor on Demand, AmWell, Teladoc. Beginning October 1, the member will pay the copay upfront and will be reimbursed for the copay for COVID-19 diagnosis claims once the claim has been reprocessed. </w:t>
      </w:r>
    </w:p>
    <w:p w14:paraId="00EB7C68" w14:textId="77777777" w:rsidR="005E519B" w:rsidRPr="005E519B" w:rsidRDefault="005E519B" w:rsidP="00D961FF">
      <w:pPr>
        <w:numPr>
          <w:ilvl w:val="0"/>
          <w:numId w:val="60"/>
        </w:numPr>
        <w:spacing w:before="120" w:after="0" w:line="240" w:lineRule="auto"/>
        <w:rPr>
          <w:rFonts w:ascii="UHC Sans Medium" w:eastAsia="Times New Roman" w:hAnsi="UHC Sans Medium" w:cs="Arial"/>
          <w:b/>
          <w:bCs/>
          <w:color w:val="000000"/>
          <w:lang w:val="en"/>
        </w:rPr>
      </w:pPr>
      <w:r w:rsidRPr="005E519B">
        <w:rPr>
          <w:rFonts w:ascii="UHC Sans Medium" w:eastAsia="Times New Roman" w:hAnsi="UHC Sans Medium" w:cs="Arial"/>
          <w:b/>
          <w:bCs/>
        </w:rPr>
        <w:t>Non</w:t>
      </w:r>
      <w:r w:rsidRPr="005E519B">
        <w:rPr>
          <w:rFonts w:ascii="UHC Sans Medium" w:eastAsia="Times New Roman" w:hAnsi="UHC Sans Medium" w:cs="Arial"/>
          <w:b/>
          <w:bCs/>
          <w:color w:val="000000"/>
          <w:lang w:val="en"/>
        </w:rPr>
        <w:t xml:space="preserve">-COVID Virtual Visits:  </w:t>
      </w:r>
      <w:r w:rsidRPr="005E519B">
        <w:rPr>
          <w:rFonts w:ascii="UHC Sans Medium" w:eastAsia="Times New Roman" w:hAnsi="UHC Sans Medium" w:cs="Arial"/>
        </w:rPr>
        <w:t xml:space="preserve">For individual and group market health plan members, many members can access their Virtual Visits non-COVID-19 benefits through one of UnitedHealthcare’s national designated providers without any cost share </w:t>
      </w:r>
      <w:r w:rsidRPr="005E519B">
        <w:rPr>
          <w:rFonts w:ascii="UHC Sans Medium" w:eastAsia="Times New Roman" w:hAnsi="UHC Sans Medium" w:cs="Arial"/>
          <w:color w:val="000000"/>
          <w:lang w:val="en"/>
        </w:rPr>
        <w:t>(copayment, deductible or coinsurance) through September 30, 2020</w:t>
      </w:r>
      <w:r w:rsidRPr="005E519B">
        <w:rPr>
          <w:rFonts w:ascii="UHC Sans Medium" w:eastAsia="Times New Roman" w:hAnsi="UHC Sans Medium" w:cs="Arial"/>
        </w:rPr>
        <w:t xml:space="preserve"> — Doctor on Demand, AmWell, Teladoc.</w:t>
      </w:r>
    </w:p>
    <w:bookmarkEnd w:id="108"/>
    <w:bookmarkEnd w:id="111"/>
    <w:bookmarkEnd w:id="112"/>
    <w:p w14:paraId="65104645" w14:textId="77777777" w:rsidR="005E519B" w:rsidRPr="005E519B" w:rsidRDefault="005E519B" w:rsidP="005E519B">
      <w:pPr>
        <w:spacing w:before="120" w:after="0" w:line="240" w:lineRule="auto"/>
        <w:ind w:left="360"/>
        <w:rPr>
          <w:rFonts w:ascii="UHC Sans Medium" w:eastAsia="UHC Sans" w:hAnsi="UHC Sans Medium" w:cs="Helvetica"/>
          <w:b/>
          <w:color w:val="003DA1"/>
        </w:rPr>
      </w:pPr>
    </w:p>
    <w:p w14:paraId="3C64B084" w14:textId="42F184EF" w:rsidR="005E519B" w:rsidRPr="005E519B" w:rsidRDefault="005E519B" w:rsidP="005E519B">
      <w:pPr>
        <w:spacing w:before="120" w:after="0" w:line="240" w:lineRule="auto"/>
        <w:rPr>
          <w:rFonts w:ascii="UHC Sans Medium" w:eastAsia="UHC Sans" w:hAnsi="UHC Sans Medium" w:cs="Helvetica"/>
          <w:b/>
          <w:color w:val="C00000"/>
        </w:rPr>
      </w:pPr>
      <w:r w:rsidRPr="005E519B">
        <w:rPr>
          <w:rFonts w:ascii="UHC Sans Medium" w:eastAsia="UHC Sans" w:hAnsi="UHC Sans Medium" w:cs="Helvetica"/>
          <w:b/>
          <w:color w:val="003DA1"/>
        </w:rPr>
        <w:t xml:space="preserve">Is there a Virtual Visit option for members? </w:t>
      </w:r>
      <w:r w:rsidRPr="005E519B">
        <w:rPr>
          <w:rFonts w:ascii="UHC Sans Medium" w:eastAsia="UHC Sans" w:hAnsi="UHC Sans Medium" w:cs="Helvetica"/>
          <w:b/>
          <w:color w:val="C00000"/>
        </w:rPr>
        <w:t xml:space="preserve">Update </w:t>
      </w:r>
      <w:r w:rsidR="002A641E">
        <w:rPr>
          <w:rFonts w:ascii="UHC Sans Medium" w:eastAsia="UHC Sans" w:hAnsi="UHC Sans Medium" w:cs="Helvetica"/>
          <w:b/>
          <w:color w:val="C00000"/>
        </w:rPr>
        <w:t>10/13</w:t>
      </w:r>
    </w:p>
    <w:p w14:paraId="7DD48906"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Helvetica"/>
          <w:color w:val="000000"/>
        </w:rPr>
        <w:lastRenderedPageBreak/>
        <w:t xml:space="preserve">Virtual Visit options are available to members in many plans. </w:t>
      </w:r>
      <w:r w:rsidRPr="005E519B">
        <w:rPr>
          <w:rFonts w:ascii="UHC Sans Medium" w:eastAsia="UHC Sans" w:hAnsi="UHC Sans Medium" w:cs="Times New Roman"/>
          <w:color w:val="000000"/>
        </w:rPr>
        <w:t xml:space="preserve">Where available, and if covered under their plan, members can schedule a Virtual Visit with a provider. Virtual Visit providers </w:t>
      </w:r>
      <w:r w:rsidRPr="005E519B">
        <w:rPr>
          <w:rFonts w:ascii="UHC Sans Medium" w:eastAsia="Calibri" w:hAnsi="UHC Sans Medium" w:cs="Calibri"/>
          <w:bCs/>
          <w:color w:val="000000"/>
        </w:rPr>
        <w:t>Teladoc</w:t>
      </w:r>
      <w:r w:rsidRPr="005E519B">
        <w:rPr>
          <w:rFonts w:ascii="UHC Sans Medium" w:eastAsia="Calibri" w:hAnsi="UHC Sans Medium" w:cs="Calibri"/>
          <w:bCs/>
          <w:color w:val="000000"/>
          <w:vertAlign w:val="superscript"/>
        </w:rPr>
        <w:t>R</w:t>
      </w:r>
      <w:r w:rsidRPr="005E519B">
        <w:rPr>
          <w:rFonts w:ascii="UHC Sans Medium" w:eastAsia="UHC Sans" w:hAnsi="UHC Sans Medium" w:cs="Times New Roman"/>
          <w:color w:val="000000"/>
        </w:rPr>
        <w:t xml:space="preserve">, </w:t>
      </w:r>
      <w:r w:rsidRPr="005E519B">
        <w:rPr>
          <w:rFonts w:ascii="UHC Sans Medium" w:eastAsia="Calibri" w:hAnsi="UHC Sans Medium" w:cs="Calibri"/>
          <w:bCs/>
          <w:color w:val="000000"/>
        </w:rPr>
        <w:t>Doctor On Demand™ and AmWell</w:t>
      </w:r>
      <w:r w:rsidRPr="005E519B">
        <w:rPr>
          <w:rFonts w:ascii="UHC Sans Medium" w:eastAsia="Calibri" w:hAnsi="UHC Sans Medium" w:cs="Calibri"/>
          <w:bCs/>
          <w:color w:val="000000"/>
          <w:vertAlign w:val="superscript"/>
        </w:rPr>
        <w:t>R</w:t>
      </w:r>
      <w:r w:rsidRPr="005E519B">
        <w:rPr>
          <w:rFonts w:ascii="UHC Sans Medium" w:eastAsia="Calibri" w:hAnsi="UHC Sans Medium" w:cs="Calibri"/>
          <w:b/>
          <w:bCs/>
          <w:color w:val="000000"/>
          <w:vertAlign w:val="superscript"/>
        </w:rPr>
        <w:t xml:space="preserve"> </w:t>
      </w:r>
      <w:r w:rsidRPr="005E519B">
        <w:rPr>
          <w:rFonts w:ascii="UHC Sans Medium" w:eastAsia="UHC Sans" w:hAnsi="UHC Sans Medium" w:cs="Times New Roman"/>
          <w:color w:val="000000"/>
        </w:rPr>
        <w:t xml:space="preserve">have developed guidelines for members who think they may have been infected by COVID-19. </w:t>
      </w:r>
    </w:p>
    <w:p w14:paraId="5D99998C" w14:textId="77777777" w:rsidR="005E519B" w:rsidRPr="005E519B" w:rsidRDefault="005E519B" w:rsidP="005E519B">
      <w:pPr>
        <w:spacing w:before="120" w:after="0" w:line="240" w:lineRule="auto"/>
        <w:rPr>
          <w:rFonts w:ascii="UHC Sans Medium" w:eastAsia="UHC Sans" w:hAnsi="UHC Sans Medium" w:cs="Arial"/>
          <w:color w:val="000000"/>
        </w:rPr>
      </w:pPr>
      <w:r w:rsidRPr="005E519B">
        <w:rPr>
          <w:rFonts w:ascii="UHC Sans Medium" w:eastAsia="UHC Sans" w:hAnsi="UHC Sans Medium" w:cs="Arial"/>
          <w:color w:val="000000"/>
        </w:rPr>
        <w:t xml:space="preserve">A member’s Virtual Visit is a good place to discuss concerns and symptoms. Where indicated, the Virtual Visit provider may refer the member to their physician.  </w:t>
      </w:r>
    </w:p>
    <w:p w14:paraId="68A47F20" w14:textId="77777777" w:rsidR="005E519B" w:rsidRPr="005E519B" w:rsidRDefault="005E519B" w:rsidP="005E519B">
      <w:pPr>
        <w:spacing w:before="120" w:after="0" w:line="240" w:lineRule="auto"/>
        <w:rPr>
          <w:rFonts w:ascii="UHC Sans Medium" w:eastAsia="UHC Sans" w:hAnsi="UHC Sans Medium" w:cs="Arial"/>
          <w:color w:val="000000"/>
        </w:rPr>
      </w:pPr>
    </w:p>
    <w:p w14:paraId="3F8AC80B" w14:textId="77777777" w:rsidR="002A641E" w:rsidRDefault="005E519B" w:rsidP="005E519B">
      <w:pPr>
        <w:spacing w:before="120" w:after="0" w:line="240" w:lineRule="auto"/>
        <w:rPr>
          <w:rFonts w:ascii="UHC Sans Medium" w:eastAsia="UHC Sans" w:hAnsi="UHC Sans Medium" w:cs="Arial"/>
          <w:color w:val="000000"/>
        </w:rPr>
      </w:pPr>
      <w:r w:rsidRPr="005E519B">
        <w:rPr>
          <w:rFonts w:ascii="UHC Sans Medium" w:eastAsia="UHC Sans" w:hAnsi="UHC Sans Medium" w:cs="Arial"/>
          <w:color w:val="000000"/>
        </w:rPr>
        <w:t xml:space="preserve">HealthiestYou provides Virtual Visit support for All Savers plan members. </w:t>
      </w:r>
    </w:p>
    <w:p w14:paraId="09ADE4B7" w14:textId="5EE02E9C" w:rsidR="005E519B" w:rsidRPr="005E519B" w:rsidRDefault="002A641E" w:rsidP="005E519B">
      <w:pPr>
        <w:spacing w:before="120" w:after="0" w:line="240" w:lineRule="auto"/>
        <w:rPr>
          <w:rFonts w:ascii="UHC Sans Medium" w:eastAsia="UHC Sans" w:hAnsi="UHC Sans Medium" w:cs="Arial"/>
          <w:color w:val="000000"/>
        </w:rPr>
      </w:pPr>
      <w:r>
        <w:rPr>
          <w:rFonts w:ascii="UHC Sans Medium" w:eastAsia="UHC Sans" w:hAnsi="UHC Sans Medium" w:cs="Arial"/>
          <w:color w:val="000000"/>
        </w:rPr>
        <w:t>Through October 22, 2020,</w:t>
      </w:r>
      <w:r w:rsidR="005E519B" w:rsidRPr="005E519B">
        <w:rPr>
          <w:rFonts w:ascii="UHC Sans Medium" w:eastAsia="UHC Sans" w:hAnsi="UHC Sans Medium" w:cs="Arial"/>
          <w:color w:val="000000"/>
        </w:rPr>
        <w:t xml:space="preserve"> HealthiestYou provides Virtual Visit support small group (PRIME) fully insured grandfathered plans on a COC earlier than 2016 and transitional relief </w:t>
      </w:r>
      <w:r>
        <w:rPr>
          <w:rFonts w:ascii="UHC Sans Medium" w:eastAsia="UHC Sans" w:hAnsi="UHC Sans Medium" w:cs="Arial"/>
          <w:color w:val="000000"/>
        </w:rPr>
        <w:t xml:space="preserve">(TR) </w:t>
      </w:r>
      <w:r w:rsidR="005E519B" w:rsidRPr="005E519B">
        <w:rPr>
          <w:rFonts w:ascii="UHC Sans Medium" w:eastAsia="UHC Sans" w:hAnsi="UHC Sans Medium" w:cs="Arial"/>
          <w:color w:val="000000"/>
        </w:rPr>
        <w:t xml:space="preserve">plans. </w:t>
      </w:r>
      <w:r>
        <w:rPr>
          <w:rFonts w:ascii="UHC Sans Medium" w:eastAsia="UHC Sans" w:hAnsi="UHC Sans Medium" w:cs="Arial"/>
          <w:color w:val="000000"/>
        </w:rPr>
        <w:t>After October 22, 2020, members in grandfathered or transitional relief plans may continue to have telehealth visit coverage with their own physician.  The HealthiestYou pilot markets for grandfathered plans and TR plans will still be able to use HealthiestYou as they did prior to the pandemic.</w:t>
      </w:r>
    </w:p>
    <w:p w14:paraId="6F2BFE25" w14:textId="77777777" w:rsidR="005E519B" w:rsidRPr="005E519B" w:rsidRDefault="005E519B" w:rsidP="005E519B">
      <w:pPr>
        <w:spacing w:before="120" w:after="0" w:line="240" w:lineRule="auto"/>
        <w:rPr>
          <w:rFonts w:ascii="UHC Sans Medium" w:eastAsia="UHC Sans" w:hAnsi="UHC Sans Medium" w:cs="Arial"/>
          <w:color w:val="000000"/>
        </w:rPr>
      </w:pPr>
    </w:p>
    <w:p w14:paraId="05C1BE17" w14:textId="7A89637F" w:rsidR="005E519B" w:rsidRPr="005E519B" w:rsidRDefault="005E519B" w:rsidP="005E519B">
      <w:pPr>
        <w:spacing w:before="120" w:after="0" w:line="240" w:lineRule="auto"/>
        <w:rPr>
          <w:rFonts w:ascii="UHC Sans Medium" w:eastAsia="Calibri" w:hAnsi="UHC Sans Medium" w:cs="Arial"/>
          <w:lang w:val="en"/>
        </w:rPr>
      </w:pPr>
      <w:r w:rsidRPr="005E519B">
        <w:rPr>
          <w:rFonts w:ascii="UHC Sans Medium" w:eastAsia="Calibri" w:hAnsi="UHC Sans Medium" w:cs="Arial"/>
          <w:b/>
          <w:color w:val="003DA1"/>
          <w:lang w:val="en"/>
        </w:rPr>
        <w:t xml:space="preserve">What is the member coverage and cost share for telehealth? </w:t>
      </w:r>
      <w:r w:rsidRPr="005E519B">
        <w:rPr>
          <w:rFonts w:ascii="UHC Sans Medium" w:eastAsia="Calibri" w:hAnsi="UHC Sans Medium" w:cs="Arial"/>
          <w:b/>
          <w:color w:val="C00000"/>
          <w:lang w:val="en"/>
        </w:rPr>
        <w:t xml:space="preserve">Update </w:t>
      </w:r>
      <w:r w:rsidR="00EE4C82">
        <w:rPr>
          <w:rFonts w:ascii="UHC Sans Medium" w:eastAsia="Calibri" w:hAnsi="UHC Sans Medium" w:cs="Arial"/>
          <w:b/>
          <w:color w:val="C00000"/>
          <w:lang w:val="en"/>
        </w:rPr>
        <w:t>11/3</w:t>
      </w:r>
    </w:p>
    <w:p w14:paraId="74A63A84" w14:textId="531AA0BF" w:rsidR="005E519B" w:rsidRPr="00EE4C82" w:rsidRDefault="005E519B" w:rsidP="00D961FF">
      <w:pPr>
        <w:numPr>
          <w:ilvl w:val="0"/>
          <w:numId w:val="51"/>
        </w:numPr>
        <w:spacing w:before="120" w:after="0" w:line="240" w:lineRule="auto"/>
        <w:rPr>
          <w:rFonts w:ascii="UHC Sans Medium" w:eastAsia="Calibri" w:hAnsi="UHC Sans Medium" w:cs="Times New Roman"/>
          <w:shd w:val="clear" w:color="auto" w:fill="FFFFFF"/>
        </w:rPr>
      </w:pPr>
      <w:bookmarkStart w:id="113" w:name="_Hlk43412079"/>
      <w:bookmarkStart w:id="114" w:name="_Hlk42702141"/>
      <w:r w:rsidRPr="005E519B">
        <w:rPr>
          <w:rFonts w:ascii="UHC Sans Medium" w:eastAsia="Calibri" w:hAnsi="UHC Sans Medium" w:cs="Times New Roman"/>
          <w:shd w:val="clear" w:color="auto" w:fill="FFFFFF"/>
        </w:rPr>
        <w:t xml:space="preserve">For COVID-19 in- and out-of-network </w:t>
      </w:r>
      <w:r w:rsidR="00EE4C82">
        <w:rPr>
          <w:rFonts w:ascii="UHC Sans Medium" w:eastAsia="Calibri" w:hAnsi="UHC Sans Medium" w:cs="Times New Roman"/>
          <w:shd w:val="clear" w:color="auto" w:fill="FFFFFF"/>
        </w:rPr>
        <w:t xml:space="preserve">test related </w:t>
      </w:r>
      <w:r w:rsidRPr="005E519B">
        <w:rPr>
          <w:rFonts w:ascii="UHC Sans Medium" w:eastAsia="Calibri" w:hAnsi="UHC Sans Medium" w:cs="Times New Roman"/>
          <w:shd w:val="clear" w:color="auto" w:fill="FFFFFF"/>
        </w:rPr>
        <w:t xml:space="preserve">telehealth </w:t>
      </w:r>
      <w:r w:rsidR="00EE4C82">
        <w:rPr>
          <w:rFonts w:ascii="UHC Sans Medium" w:eastAsia="Calibri" w:hAnsi="UHC Sans Medium" w:cs="Times New Roman"/>
          <w:shd w:val="clear" w:color="auto" w:fill="FFFFFF"/>
        </w:rPr>
        <w:t>visits,</w:t>
      </w:r>
      <w:r w:rsidRPr="005E519B">
        <w:rPr>
          <w:rFonts w:ascii="UHC Sans Medium" w:eastAsia="Calibri" w:hAnsi="UHC Sans Medium" w:cs="Times New Roman"/>
          <w:shd w:val="clear" w:color="auto" w:fill="FFFFFF"/>
        </w:rPr>
        <w:t xml:space="preserve"> UnitedHealthcare will waive cost sharing from Feb. 4, 2020 through the national public health emergency</w:t>
      </w:r>
      <w:r w:rsidR="00DB12F1">
        <w:rPr>
          <w:rFonts w:ascii="UHC Sans Medium" w:eastAsia="Calibri" w:hAnsi="UHC Sans Medium" w:cs="Times New Roman"/>
          <w:shd w:val="clear" w:color="auto" w:fill="FFFFFF"/>
        </w:rPr>
        <w:t>, currently January 20, 2021</w:t>
      </w:r>
      <w:r w:rsidRPr="005E519B">
        <w:rPr>
          <w:rFonts w:ascii="UHC Sans Medium" w:eastAsia="Calibri" w:hAnsi="UHC Sans Medium" w:cs="Times New Roman"/>
          <w:shd w:val="clear" w:color="auto" w:fill="FFFFFF"/>
        </w:rPr>
        <w:t xml:space="preserve">. </w:t>
      </w:r>
      <w:bookmarkEnd w:id="113"/>
      <w:r w:rsidRPr="005E519B">
        <w:rPr>
          <w:rFonts w:ascii="UHC Sans Medium" w:eastAsia="Times New Roman" w:hAnsi="UHC Sans Medium" w:cs="Arial"/>
          <w:color w:val="000000"/>
          <w:lang w:val="en"/>
        </w:rPr>
        <w:t xml:space="preserve">This applies </w:t>
      </w:r>
      <w:r w:rsidR="00EE4C82">
        <w:rPr>
          <w:rFonts w:ascii="UHC Sans Medium" w:eastAsia="Times New Roman" w:hAnsi="UHC Sans Medium" w:cs="Arial"/>
          <w:color w:val="000000"/>
          <w:lang w:val="en"/>
        </w:rPr>
        <w:t xml:space="preserve">to telehealth test related visits for </w:t>
      </w:r>
      <w:r w:rsidRPr="005E519B">
        <w:rPr>
          <w:rFonts w:ascii="UHC Sans Medium" w:eastAsia="Times New Roman" w:hAnsi="UHC Sans Medium" w:cs="Arial"/>
          <w:color w:val="000000"/>
          <w:lang w:val="en"/>
        </w:rPr>
        <w:t>all fully insured clients and self- insured clients that are following the fully insured guidelines.</w:t>
      </w:r>
    </w:p>
    <w:p w14:paraId="72286400" w14:textId="77777777" w:rsidR="00EE4C82" w:rsidRDefault="00EE4C82" w:rsidP="00D961FF">
      <w:pPr>
        <w:numPr>
          <w:ilvl w:val="0"/>
          <w:numId w:val="51"/>
        </w:numPr>
        <w:spacing w:before="120" w:after="0" w:line="240" w:lineRule="auto"/>
        <w:rPr>
          <w:rFonts w:ascii="UHC Sans Medium" w:eastAsia="Calibri" w:hAnsi="UHC Sans Medium" w:cs="Times New Roman"/>
          <w:shd w:val="clear" w:color="auto" w:fill="FFFFFF"/>
        </w:rPr>
      </w:pPr>
      <w:r w:rsidRPr="00EE4C82">
        <w:rPr>
          <w:rFonts w:ascii="UHC Sans Medium" w:eastAsia="Calibri" w:hAnsi="UHC Sans Medium" w:cs="Times New Roman"/>
          <w:shd w:val="clear" w:color="auto" w:fill="FFFFFF"/>
        </w:rPr>
        <w:t>From Feb. 4, 2020, through Dec. 31, 2020, UnitedHealthcare is waiving cost sharing for in-network telehealth treatment visits.</w:t>
      </w:r>
    </w:p>
    <w:p w14:paraId="281FC2B4" w14:textId="5F5F9D74" w:rsidR="005E519B" w:rsidRPr="00EE4C82" w:rsidRDefault="005E519B" w:rsidP="00D961FF">
      <w:pPr>
        <w:numPr>
          <w:ilvl w:val="0"/>
          <w:numId w:val="51"/>
        </w:numPr>
        <w:spacing w:before="120" w:after="0" w:line="240" w:lineRule="auto"/>
        <w:rPr>
          <w:rFonts w:ascii="UHC Sans Medium" w:eastAsia="Calibri" w:hAnsi="UHC Sans Medium" w:cs="Times New Roman"/>
          <w:shd w:val="clear" w:color="auto" w:fill="FFFFFF"/>
        </w:rPr>
      </w:pPr>
      <w:r w:rsidRPr="00EE4C82">
        <w:rPr>
          <w:rFonts w:ascii="UHC Sans Medium" w:eastAsia="Calibri" w:hAnsi="UHC Sans Medium" w:cs="Times New Roman"/>
          <w:shd w:val="clear" w:color="auto" w:fill="FFFFFF"/>
        </w:rPr>
        <w:t xml:space="preserve">For non-COVID-19 in-network only telehealth services, UnitedHealthcare will waive cost sharing from March 31, 2020 through Sept. 30, 2020. </w:t>
      </w:r>
      <w:r w:rsidRPr="00EE4C82">
        <w:rPr>
          <w:rFonts w:ascii="UHC Sans Medium" w:eastAsia="Times New Roman" w:hAnsi="UHC Sans Medium" w:cs="Arial"/>
          <w:color w:val="000000"/>
          <w:lang w:val="en"/>
        </w:rPr>
        <w:t>This applies to all fully insured clients and self- insured clients that are following the fully insured guidelines.</w:t>
      </w:r>
    </w:p>
    <w:p w14:paraId="657D4AD4" w14:textId="77777777" w:rsidR="005E519B" w:rsidRPr="005E519B" w:rsidRDefault="005E519B" w:rsidP="00D961FF">
      <w:pPr>
        <w:numPr>
          <w:ilvl w:val="0"/>
          <w:numId w:val="51"/>
        </w:numPr>
        <w:spacing w:before="120" w:after="0" w:line="240" w:lineRule="auto"/>
        <w:rPr>
          <w:rFonts w:ascii="UHC Sans Medium" w:eastAsia="Calibri" w:hAnsi="UHC Sans Medium" w:cs="Times New Roman"/>
          <w:shd w:val="clear" w:color="auto" w:fill="FFFFFF"/>
        </w:rPr>
      </w:pPr>
      <w:r w:rsidRPr="005E519B">
        <w:rPr>
          <w:rFonts w:ascii="UHC Sans Medium" w:eastAsia="Calibri" w:hAnsi="UHC Sans Medium" w:cs="Times New Roman"/>
          <w:shd w:val="clear" w:color="auto" w:fill="FFFFFF"/>
        </w:rPr>
        <w:t xml:space="preserve">Expanded telehealth applies to related visits for medical, outpatient behavioral and PT/OT/ST, chiropractic therapy, home health, and remote patient monitoring services, </w:t>
      </w:r>
      <w:bookmarkStart w:id="115" w:name="_Hlk42702266"/>
      <w:r w:rsidRPr="005E519B">
        <w:rPr>
          <w:rFonts w:ascii="UHC Sans Medium" w:eastAsia="Calibri" w:hAnsi="UHC Sans Medium" w:cs="Times New Roman"/>
          <w:shd w:val="clear" w:color="auto" w:fill="FFFFFF"/>
        </w:rPr>
        <w:t xml:space="preserve">with opt-in available for self-funded employers. </w:t>
      </w:r>
    </w:p>
    <w:bookmarkEnd w:id="115"/>
    <w:p w14:paraId="12ACA63F" w14:textId="77777777" w:rsidR="005E519B" w:rsidRPr="005E519B" w:rsidRDefault="005E519B" w:rsidP="00D961FF">
      <w:pPr>
        <w:numPr>
          <w:ilvl w:val="0"/>
          <w:numId w:val="51"/>
        </w:numPr>
        <w:spacing w:before="120" w:after="0" w:line="240" w:lineRule="auto"/>
        <w:rPr>
          <w:rFonts w:ascii="UHC Sans Medium" w:eastAsia="Calibri" w:hAnsi="UHC Sans Medium" w:cs="Times New Roman"/>
          <w:shd w:val="clear" w:color="auto" w:fill="FFFFFF"/>
        </w:rPr>
      </w:pPr>
      <w:r w:rsidRPr="005E519B">
        <w:rPr>
          <w:rFonts w:ascii="UHC Sans Medium" w:eastAsia="Calibri" w:hAnsi="UHC Sans Medium" w:cs="Times New Roman"/>
          <w:shd w:val="clear" w:color="auto" w:fill="FFFFFF"/>
        </w:rPr>
        <w:t>For COVID-19 testing-related telehealth visits cost sharing will be waived through the national public health emergency period for all members.</w:t>
      </w:r>
    </w:p>
    <w:bookmarkEnd w:id="114"/>
    <w:p w14:paraId="047282B3" w14:textId="77777777" w:rsidR="005E519B" w:rsidRPr="005E519B" w:rsidRDefault="005E519B" w:rsidP="005E519B">
      <w:pPr>
        <w:spacing w:before="120" w:after="0" w:line="240" w:lineRule="auto"/>
        <w:rPr>
          <w:rFonts w:ascii="UHC Sans Medium" w:eastAsia="UHC Sans" w:hAnsi="UHC Sans Medium" w:cs="Helvetica"/>
          <w:b/>
          <w:color w:val="003DA1"/>
        </w:rPr>
      </w:pPr>
    </w:p>
    <w:p w14:paraId="380CCF44" w14:textId="77777777" w:rsidR="005E519B" w:rsidRPr="005E519B" w:rsidRDefault="005E519B" w:rsidP="005E519B">
      <w:pPr>
        <w:spacing w:before="120" w:after="0" w:line="240" w:lineRule="auto"/>
        <w:rPr>
          <w:rFonts w:ascii="UHC Sans Medium" w:eastAsia="Calibri" w:hAnsi="UHC Sans Medium" w:cs="Calibri"/>
          <w:b/>
          <w:color w:val="C00000"/>
        </w:rPr>
      </w:pPr>
      <w:r w:rsidRPr="005E519B">
        <w:rPr>
          <w:rFonts w:ascii="UHC Sans Medium" w:eastAsia="Calibri" w:hAnsi="UHC Sans Medium" w:cs="Calibri"/>
          <w:b/>
          <w:bCs/>
          <w:color w:val="003DA1"/>
        </w:rPr>
        <w:t>Will UnitedHealthcare waive cost share for Virtual Visits through Teladoc</w:t>
      </w:r>
      <w:r w:rsidRPr="005E519B">
        <w:rPr>
          <w:rFonts w:ascii="UHC Sans Medium" w:eastAsia="Calibri" w:hAnsi="UHC Sans Medium" w:cs="Calibri"/>
          <w:b/>
          <w:bCs/>
          <w:color w:val="003DA1"/>
          <w:vertAlign w:val="superscript"/>
        </w:rPr>
        <w:t>R</w:t>
      </w:r>
      <w:r w:rsidRPr="005E519B">
        <w:rPr>
          <w:rFonts w:ascii="UHC Sans Medium" w:eastAsia="UHC Sans" w:hAnsi="UHC Sans Medium" w:cs="Times New Roman"/>
          <w:b/>
          <w:color w:val="003DA1"/>
        </w:rPr>
        <w:t xml:space="preserve">, </w:t>
      </w:r>
      <w:r w:rsidRPr="005E519B">
        <w:rPr>
          <w:rFonts w:ascii="UHC Sans Medium" w:eastAsia="Calibri" w:hAnsi="UHC Sans Medium" w:cs="Calibri"/>
          <w:b/>
          <w:bCs/>
          <w:color w:val="003DA1"/>
        </w:rPr>
        <w:t>Doctor On Demand™ and AmWell</w:t>
      </w:r>
      <w:r w:rsidRPr="005E519B">
        <w:rPr>
          <w:rFonts w:ascii="UHC Sans Medium" w:eastAsia="Calibri" w:hAnsi="UHC Sans Medium" w:cs="Calibri"/>
          <w:b/>
          <w:bCs/>
          <w:color w:val="003DA1"/>
          <w:vertAlign w:val="superscript"/>
        </w:rPr>
        <w:t>R</w:t>
      </w:r>
      <w:r w:rsidRPr="005E519B">
        <w:rPr>
          <w:rFonts w:ascii="UHC Sans Medium" w:eastAsia="Calibri" w:hAnsi="UHC Sans Medium" w:cs="Calibri"/>
          <w:b/>
          <w:bCs/>
          <w:color w:val="003DA1"/>
        </w:rPr>
        <w:t xml:space="preserve">? </w:t>
      </w:r>
      <w:r w:rsidRPr="005E519B">
        <w:rPr>
          <w:rFonts w:ascii="UHC Sans Medium" w:eastAsia="Calibri" w:hAnsi="UHC Sans Medium" w:cs="Calibri"/>
          <w:b/>
          <w:bCs/>
          <w:color w:val="C00000"/>
        </w:rPr>
        <w:t>Update 9/28</w:t>
      </w:r>
    </w:p>
    <w:p w14:paraId="5E782D0E" w14:textId="54A2FB17" w:rsidR="005E519B" w:rsidRPr="005E519B" w:rsidRDefault="005E519B" w:rsidP="005E519B">
      <w:pPr>
        <w:spacing w:before="120" w:after="0" w:line="240" w:lineRule="auto"/>
        <w:rPr>
          <w:rFonts w:ascii="UHC Sans Medium" w:eastAsia="Calibri" w:hAnsi="UHC Sans Medium" w:cs="Calibri"/>
          <w:color w:val="000000"/>
        </w:rPr>
      </w:pPr>
      <w:bookmarkStart w:id="116" w:name="_Hlk46779859"/>
      <w:r w:rsidRPr="005E519B">
        <w:rPr>
          <w:rFonts w:ascii="UHC Sans Medium" w:eastAsia="Calibri" w:hAnsi="UHC Sans Medium" w:cs="Calibri"/>
          <w:color w:val="000000"/>
        </w:rPr>
        <w:t>UnitedHealthcare will waive cost-share (copayment, deductible, and coinsurance) for all COVID- 19 Virtual Visits through the public health emergency</w:t>
      </w:r>
      <w:r w:rsidR="00DB12F1">
        <w:rPr>
          <w:rFonts w:ascii="UHC Sans Medium" w:eastAsia="Calibri" w:hAnsi="UHC Sans Medium" w:cs="Calibri"/>
          <w:color w:val="000000"/>
        </w:rPr>
        <w:t>, currently January 20, 2021</w:t>
      </w:r>
      <w:r w:rsidRPr="005E519B">
        <w:rPr>
          <w:rFonts w:ascii="UHC Sans Medium" w:eastAsia="Calibri" w:hAnsi="UHC Sans Medium" w:cs="Calibri"/>
          <w:color w:val="000000"/>
        </w:rPr>
        <w:t xml:space="preserve">.   </w:t>
      </w:r>
      <w:bookmarkStart w:id="117" w:name="_Hlk42090113"/>
      <w:r w:rsidRPr="005E519B">
        <w:rPr>
          <w:rFonts w:ascii="UHC Sans Medium" w:eastAsia="Calibri" w:hAnsi="UHC Sans Medium" w:cs="Calibri"/>
          <w:color w:val="000000"/>
        </w:rPr>
        <w:t>Non-COVID-19 coverage at no cost share ends September 30, 2020.</w:t>
      </w:r>
    </w:p>
    <w:p w14:paraId="43656B9F" w14:textId="77777777"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Beginning October 1, 2020 members will pay the copay for both COVID-19 and non-COVID-19 services.  The copay COVID-19 services with a COVID diagnosis will be reimbursed to the member.</w:t>
      </w:r>
    </w:p>
    <w:bookmarkEnd w:id="117"/>
    <w:p w14:paraId="24DE7E11" w14:textId="77777777" w:rsidR="005E519B" w:rsidRPr="005E519B" w:rsidRDefault="005E519B" w:rsidP="005E519B">
      <w:pPr>
        <w:tabs>
          <w:tab w:val="left" w:pos="9360"/>
        </w:tabs>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 xml:space="preserve">This change will only apply to customers who have Virtual Visits through UnitedHealthcare.  </w:t>
      </w:r>
    </w:p>
    <w:p w14:paraId="06971AB6" w14:textId="77777777" w:rsidR="005E519B" w:rsidRPr="005E519B" w:rsidRDefault="005E519B" w:rsidP="005E519B">
      <w:pPr>
        <w:spacing w:before="120" w:after="0" w:line="240" w:lineRule="auto"/>
        <w:rPr>
          <w:rFonts w:ascii="UHC Sans Medium" w:eastAsia="+mn-ea" w:hAnsi="UHC Sans Medium" w:cs="+mn-cs"/>
          <w:b/>
          <w:color w:val="003DA1"/>
          <w:kern w:val="24"/>
        </w:rPr>
      </w:pPr>
    </w:p>
    <w:bookmarkEnd w:id="116"/>
    <w:p w14:paraId="6DE864FF" w14:textId="147A24E1" w:rsidR="005E519B" w:rsidRPr="005E519B" w:rsidRDefault="005E519B" w:rsidP="005E519B">
      <w:pPr>
        <w:spacing w:before="120" w:after="0" w:line="240" w:lineRule="auto"/>
        <w:rPr>
          <w:rFonts w:ascii="UHC Sans Medium" w:eastAsia="Calibri" w:hAnsi="UHC Sans Medium" w:cs="Times New Roman"/>
          <w:color w:val="C00000"/>
          <w:lang w:val="en"/>
        </w:rPr>
      </w:pPr>
      <w:r w:rsidRPr="005E519B">
        <w:rPr>
          <w:rFonts w:ascii="UHC Sans Medium" w:eastAsia="+mn-ea" w:hAnsi="UHC Sans Medium" w:cs="+mn-cs"/>
          <w:b/>
          <w:color w:val="003DA1"/>
          <w:kern w:val="24"/>
        </w:rPr>
        <w:t xml:space="preserve">How does the telehealth change apply to UnitedHealthcare’s Virtual Visit program? </w:t>
      </w:r>
      <w:r w:rsidRPr="005E519B">
        <w:rPr>
          <w:rFonts w:ascii="UHC Sans Medium" w:eastAsia="Calibri" w:hAnsi="UHC Sans Medium" w:cs="Times New Roman"/>
          <w:color w:val="C00000"/>
          <w:lang w:val="en"/>
        </w:rPr>
        <w:t xml:space="preserve">Update </w:t>
      </w:r>
      <w:r w:rsidR="002A641E">
        <w:rPr>
          <w:rFonts w:ascii="UHC Sans Medium" w:eastAsia="Calibri" w:hAnsi="UHC Sans Medium" w:cs="Times New Roman"/>
          <w:color w:val="C00000"/>
          <w:lang w:val="en"/>
        </w:rPr>
        <w:t>10/13</w:t>
      </w:r>
    </w:p>
    <w:p w14:paraId="07778346" w14:textId="77777777" w:rsidR="005E519B" w:rsidRPr="005E519B" w:rsidRDefault="005E519B" w:rsidP="005E519B">
      <w:pPr>
        <w:spacing w:before="120" w:after="0" w:line="240" w:lineRule="auto"/>
        <w:rPr>
          <w:rFonts w:ascii="UHC Sans Medium" w:eastAsia="+mn-ea" w:hAnsi="UHC Sans Medium" w:cs="+mn-cs"/>
          <w:color w:val="000000"/>
          <w:kern w:val="24"/>
        </w:rPr>
      </w:pPr>
      <w:bookmarkStart w:id="118" w:name="_Hlk42547305"/>
      <w:r w:rsidRPr="005E519B">
        <w:rPr>
          <w:rFonts w:ascii="UHC Sans Medium" w:eastAsia="+mn-ea" w:hAnsi="UHC Sans Medium" w:cs="+mn-cs"/>
          <w:color w:val="000000"/>
          <w:kern w:val="24"/>
        </w:rPr>
        <w:lastRenderedPageBreak/>
        <w:t xml:space="preserve">For fully insured customers and self-funded customers following UnitedHealthcare fully insured standard benefits, we waive cost share for </w:t>
      </w:r>
      <w:r w:rsidRPr="005E519B">
        <w:rPr>
          <w:rFonts w:ascii="UHC Sans Medium" w:eastAsia="+mn-ea" w:hAnsi="UHC Sans Medium" w:cs="+mn-cs"/>
          <w:iCs/>
          <w:color w:val="000000"/>
          <w:kern w:val="24"/>
        </w:rPr>
        <w:t>all</w:t>
      </w:r>
      <w:r w:rsidRPr="005E519B">
        <w:rPr>
          <w:rFonts w:ascii="UHC Sans Medium" w:eastAsia="+mn-ea" w:hAnsi="UHC Sans Medium" w:cs="+mn-cs"/>
          <w:color w:val="000000"/>
          <w:kern w:val="24"/>
        </w:rPr>
        <w:t xml:space="preserve"> Virtual Visits, not limited to COVID-19, until September 30, 2020. </w:t>
      </w:r>
    </w:p>
    <w:p w14:paraId="0EF3D8FE" w14:textId="65AF98AC"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mn-ea" w:hAnsi="UHC Sans Medium" w:cs="+mn-cs"/>
          <w:color w:val="000000"/>
          <w:kern w:val="24"/>
        </w:rPr>
        <w:t xml:space="preserve">This change applies to customers who offer Virtual Visits through UnitedHealthcare Virtual Visit providers‒- Teladoc, Doctor on Demand, and AmWell. For All Savers, grandfathered plans and transitional relief plans, HealthiestYou is the Virtual Visit approve provider. </w:t>
      </w:r>
      <w:r w:rsidR="002A641E">
        <w:rPr>
          <w:rFonts w:ascii="UHC Sans Medium" w:eastAsia="+mn-ea" w:hAnsi="UHC Sans Medium" w:cs="+mn-cs"/>
          <w:color w:val="000000"/>
          <w:kern w:val="24"/>
        </w:rPr>
        <w:t xml:space="preserve"> After October 22, Grandfathered plans and transitional relief plans will no longer have Virtual Visits but will continue to have telehealth through December 31, 2020, when the new UnitedHealthcare telehealth program will begin. </w:t>
      </w:r>
    </w:p>
    <w:bookmarkEnd w:id="118"/>
    <w:p w14:paraId="3BD84378" w14:textId="77777777" w:rsidR="005E519B" w:rsidRPr="005E519B" w:rsidRDefault="005E519B" w:rsidP="00D961FF">
      <w:pPr>
        <w:numPr>
          <w:ilvl w:val="0"/>
          <w:numId w:val="60"/>
        </w:numPr>
        <w:spacing w:before="120" w:after="0" w:line="240" w:lineRule="auto"/>
        <w:rPr>
          <w:rFonts w:ascii="UHC Sans Medium" w:eastAsia="Times New Roman" w:hAnsi="UHC Sans Medium" w:cs="Arial"/>
          <w:color w:val="000000"/>
          <w:lang w:val="en"/>
        </w:rPr>
      </w:pPr>
      <w:r w:rsidRPr="005E519B">
        <w:rPr>
          <w:rFonts w:ascii="UHC Sans Medium" w:eastAsia="+mn-ea" w:hAnsi="UHC Sans Medium" w:cs="+mn-cs"/>
          <w:color w:val="000000"/>
          <w:kern w:val="24"/>
        </w:rPr>
        <w:t xml:space="preserve">COVID-19 claims will be processed at zero cost share (copayment, deductible, and coinsurance) for COVID related virtual visits for dates of service February 4, 2020, forward. </w:t>
      </w:r>
      <w:r w:rsidRPr="005E519B">
        <w:rPr>
          <w:rFonts w:ascii="UHC Sans Medium" w:eastAsia="Times New Roman" w:hAnsi="UHC Sans Medium" w:cs="Arial"/>
        </w:rPr>
        <w:t xml:space="preserve">For individual and group market health plan members in plans that include Virtual Visits, many members can access their Virtual Visits benefits </w:t>
      </w:r>
      <w:r w:rsidRPr="005E519B">
        <w:rPr>
          <w:rFonts w:ascii="UHC Sans Medium" w:eastAsia="Times New Roman" w:hAnsi="UHC Sans Medium" w:cs="Arial"/>
          <w:color w:val="000000"/>
          <w:lang w:val="en"/>
        </w:rPr>
        <w:t>through the public health emergency.</w:t>
      </w:r>
      <w:r w:rsidRPr="005E519B">
        <w:rPr>
          <w:rFonts w:ascii="UHC Sans Medium" w:eastAsia="Times New Roman" w:hAnsi="UHC Sans Medium" w:cs="Arial"/>
        </w:rPr>
        <w:t xml:space="preserve"> Beginning October 1, the member will pay the copay upfront and will be reimbursed for the copay for COVID-19 diagnosis claims once the claim has been reprocessed. </w:t>
      </w:r>
    </w:p>
    <w:p w14:paraId="72A11919" w14:textId="77777777" w:rsidR="005E519B" w:rsidRPr="005E519B" w:rsidRDefault="005E519B" w:rsidP="00D961FF">
      <w:pPr>
        <w:numPr>
          <w:ilvl w:val="0"/>
          <w:numId w:val="60"/>
        </w:numPr>
        <w:spacing w:before="120" w:after="0" w:line="240" w:lineRule="auto"/>
        <w:rPr>
          <w:rFonts w:ascii="UHC Sans Medium" w:eastAsia="+mn-ea" w:hAnsi="UHC Sans Medium" w:cs="+mn-cs"/>
          <w:color w:val="000000"/>
          <w:kern w:val="24"/>
        </w:rPr>
      </w:pPr>
      <w:r w:rsidRPr="005E519B">
        <w:rPr>
          <w:rFonts w:ascii="UHC Sans Medium" w:eastAsia="+mn-ea" w:hAnsi="UHC Sans Medium" w:cs="+mn-cs"/>
          <w:color w:val="000000"/>
          <w:kern w:val="24"/>
        </w:rPr>
        <w:t xml:space="preserve">Non COVID-19 Virtual Visits for fully insured plans with Virtual Visits or for ASO plans that followed UnitedHealthcare fully insured began March 18, 2020. Non-COVID Virtual Visit coverage at no cost share ends September 30. </w:t>
      </w:r>
    </w:p>
    <w:p w14:paraId="294CD15D" w14:textId="77777777" w:rsidR="005E519B" w:rsidRPr="005E519B" w:rsidRDefault="005E519B" w:rsidP="005E519B">
      <w:pPr>
        <w:spacing w:before="120" w:after="0" w:line="240" w:lineRule="auto"/>
        <w:rPr>
          <w:rFonts w:ascii="UHC Sans Medium" w:eastAsia="+mn-ea" w:hAnsi="UHC Sans Medium" w:cs="+mn-cs"/>
          <w:color w:val="000000"/>
          <w:kern w:val="24"/>
        </w:rPr>
      </w:pPr>
    </w:p>
    <w:p w14:paraId="0308AB3D" w14:textId="71CB5467" w:rsidR="005E519B" w:rsidRPr="005E519B" w:rsidRDefault="005E519B" w:rsidP="005E519B">
      <w:pPr>
        <w:spacing w:before="120" w:after="0" w:line="240" w:lineRule="auto"/>
        <w:rPr>
          <w:rFonts w:ascii="UHC Sans Medium" w:eastAsia="Times New Roman" w:hAnsi="UHC Sans Medium" w:cs="Times New Roman"/>
        </w:rPr>
      </w:pPr>
      <w:r w:rsidRPr="005E519B">
        <w:rPr>
          <w:rFonts w:ascii="UHC Sans Medium" w:eastAsia="Calibri" w:hAnsi="UHC Sans Medium" w:cs="Times New Roman"/>
        </w:rPr>
        <w:t xml:space="preserve">Virtual Visits are available to group plans with the Virtual Visit benefit. A plan change is required to add </w:t>
      </w:r>
      <w:r w:rsidRPr="005E519B">
        <w:rPr>
          <w:rFonts w:ascii="UHC Sans Medium" w:eastAsia="Calibri" w:hAnsi="UHC Sans Medium" w:cs="Times New Roman"/>
          <w:b/>
          <w:bCs/>
          <w:iCs/>
        </w:rPr>
        <w:t>new</w:t>
      </w:r>
      <w:r w:rsidRPr="005E519B">
        <w:rPr>
          <w:rFonts w:ascii="UHC Sans Medium" w:eastAsia="Calibri" w:hAnsi="UHC Sans Medium" w:cs="Times New Roman"/>
        </w:rPr>
        <w:t xml:space="preserve"> Virtual Visits coverage through UnitedHealthcare’s arrangement with AmWell, Doctor on Demand, and Teledoc and HealthiestYou (All Savers</w:t>
      </w:r>
      <w:r w:rsidR="002A641E">
        <w:rPr>
          <w:rFonts w:ascii="UHC Sans Medium" w:eastAsia="Calibri" w:hAnsi="UHC Sans Medium" w:cs="Times New Roman"/>
        </w:rPr>
        <w:t>)</w:t>
      </w:r>
      <w:r w:rsidRPr="005E519B">
        <w:rPr>
          <w:rFonts w:ascii="UHC Sans Medium" w:eastAsia="Calibri" w:hAnsi="UHC Sans Medium" w:cs="Times New Roman"/>
        </w:rPr>
        <w:t>. Adding Virtual Visit coverage cannot be done retroactively.</w:t>
      </w:r>
    </w:p>
    <w:p w14:paraId="7E9DFD73" w14:textId="77777777" w:rsidR="005E519B" w:rsidRPr="005E519B" w:rsidRDefault="005E519B" w:rsidP="005E519B">
      <w:pPr>
        <w:spacing w:before="120" w:after="0" w:line="240" w:lineRule="auto"/>
        <w:rPr>
          <w:rFonts w:ascii="UHC Sans Medium" w:eastAsia="Times New Roman" w:hAnsi="UHC Sans Medium" w:cs="Times New Roman"/>
        </w:rPr>
      </w:pPr>
      <w:r w:rsidRPr="005E519B">
        <w:rPr>
          <w:rFonts w:ascii="UHC Sans Medium" w:eastAsia="Times New Roman" w:hAnsi="UHC Sans Medium" w:cs="Times New Roman"/>
        </w:rPr>
        <w:t>For All Savers level-funded members already have access to Virtual Visits through our partnership with HealthiestYou at no cost share. However, for the All Savers fully insured membership that does not currently have access to this benefit, this service will be available to them through the public health emergency at no cost to the group or member.</w:t>
      </w:r>
    </w:p>
    <w:p w14:paraId="0E113120" w14:textId="77777777" w:rsidR="005E519B" w:rsidRPr="005E519B" w:rsidRDefault="005E519B" w:rsidP="005E519B">
      <w:pPr>
        <w:spacing w:before="120" w:after="0" w:line="240" w:lineRule="auto"/>
        <w:rPr>
          <w:rFonts w:ascii="UHC Sans Medium" w:eastAsia="Calibri" w:hAnsi="UHC Sans Medium" w:cs="Times New Roman"/>
          <w:b/>
          <w:bCs/>
          <w:color w:val="003DA1"/>
          <w:lang w:val="en"/>
        </w:rPr>
      </w:pPr>
    </w:p>
    <w:p w14:paraId="449644E8" w14:textId="77777777" w:rsidR="005E519B" w:rsidRPr="005E519B" w:rsidRDefault="005E519B" w:rsidP="005E519B">
      <w:pPr>
        <w:spacing w:before="120" w:after="0" w:line="240" w:lineRule="auto"/>
        <w:rPr>
          <w:rFonts w:ascii="UHC Sans Medium" w:eastAsia="Calibri" w:hAnsi="UHC Sans Medium" w:cs="Times New Roman"/>
          <w:b/>
          <w:bCs/>
          <w:color w:val="C00000"/>
          <w:lang w:val="en"/>
        </w:rPr>
      </w:pPr>
      <w:r w:rsidRPr="005E519B">
        <w:rPr>
          <w:rFonts w:ascii="UHC Sans Medium" w:eastAsia="Calibri" w:hAnsi="UHC Sans Medium" w:cs="Times New Roman"/>
          <w:b/>
          <w:bCs/>
          <w:color w:val="003DA1"/>
          <w:lang w:val="en"/>
        </w:rPr>
        <w:t xml:space="preserve">Can a Virtual Visit provider order the COVID-19 diagnostic test? </w:t>
      </w:r>
      <w:r w:rsidRPr="005E519B">
        <w:rPr>
          <w:rFonts w:ascii="UHC Sans Medium" w:eastAsia="Calibri" w:hAnsi="UHC Sans Medium" w:cs="Times New Roman"/>
          <w:b/>
          <w:bCs/>
          <w:color w:val="C00000"/>
          <w:lang w:val="en"/>
        </w:rPr>
        <w:t>New 4/2</w:t>
      </w:r>
    </w:p>
    <w:p w14:paraId="53DE5F88" w14:textId="77777777" w:rsidR="005E519B" w:rsidRPr="005E519B" w:rsidRDefault="005E519B" w:rsidP="005E519B">
      <w:pPr>
        <w:spacing w:before="120" w:after="0" w:line="240" w:lineRule="auto"/>
        <w:rPr>
          <w:rFonts w:ascii="UHC Sans Medium" w:eastAsia="Times New Roman" w:hAnsi="UHC Sans Medium" w:cs="Calibri"/>
        </w:rPr>
      </w:pPr>
      <w:r w:rsidRPr="005E519B">
        <w:rPr>
          <w:rFonts w:ascii="UHC Sans Medium" w:eastAsia="Times New Roman" w:hAnsi="UHC Sans Medium" w:cs="Calibri"/>
        </w:rPr>
        <w:t xml:space="preserve">At this time, the Virtual Visit provider follows the CDC guidance. When a Virtual Visit doctor  identifies a COVID suspected case, they advise individuals to call their local doctor or their state’s  public health hotline to verify test availability and to “let them know before you go” so that the in-person care facility can direct them appropriately and minimize potential exposure for others. </w:t>
      </w:r>
    </w:p>
    <w:p w14:paraId="1503C9CA" w14:textId="77777777" w:rsidR="005E519B" w:rsidRPr="005E519B" w:rsidRDefault="005E519B" w:rsidP="005E519B">
      <w:pPr>
        <w:spacing w:before="120" w:after="0" w:line="240" w:lineRule="auto"/>
        <w:rPr>
          <w:rFonts w:ascii="UHC Sans Medium" w:eastAsia="Times New Roman" w:hAnsi="UHC Sans Medium" w:cs="Calibri"/>
        </w:rPr>
      </w:pPr>
      <w:r w:rsidRPr="005E519B">
        <w:rPr>
          <w:rFonts w:ascii="UHC Sans Medium" w:eastAsia="Times New Roman" w:hAnsi="UHC Sans Medium" w:cs="Calibri"/>
        </w:rPr>
        <w:t>Additionally, they contact the appropriate public health department in accordance with local reporting requirements.  Each public health department defines its own parameters regarding what notifications are required and how they contact patients to initiate diagnostic testing, conduct contact tracing and/or implement at</w:t>
      </w:r>
      <w:r w:rsidRPr="005E519B">
        <w:rPr>
          <w:rFonts w:ascii="Cambria Math" w:eastAsia="Times New Roman" w:hAnsi="Cambria Math" w:cs="Cambria Math"/>
        </w:rPr>
        <w:t>‐</w:t>
      </w:r>
      <w:r w:rsidRPr="005E519B">
        <w:rPr>
          <w:rFonts w:ascii="UHC Sans Medium" w:eastAsia="Times New Roman" w:hAnsi="UHC Sans Medium" w:cs="Calibri"/>
        </w:rPr>
        <w:t>home self</w:t>
      </w:r>
      <w:r w:rsidRPr="005E519B">
        <w:rPr>
          <w:rFonts w:ascii="Cambria Math" w:eastAsia="Times New Roman" w:hAnsi="Cambria Math" w:cs="Cambria Math"/>
        </w:rPr>
        <w:t>‐</w:t>
      </w:r>
      <w:r w:rsidRPr="005E519B">
        <w:rPr>
          <w:rFonts w:ascii="UHC Sans Medium" w:eastAsia="Times New Roman" w:hAnsi="UHC Sans Medium" w:cs="Calibri"/>
        </w:rPr>
        <w:t>monitoring, at</w:t>
      </w:r>
      <w:r w:rsidRPr="005E519B">
        <w:rPr>
          <w:rFonts w:ascii="Cambria Math" w:eastAsia="Times New Roman" w:hAnsi="Cambria Math" w:cs="Cambria Math"/>
        </w:rPr>
        <w:t>‐</w:t>
      </w:r>
      <w:r w:rsidRPr="005E519B">
        <w:rPr>
          <w:rFonts w:ascii="UHC Sans Medium" w:eastAsia="Times New Roman" w:hAnsi="UHC Sans Medium" w:cs="Calibri"/>
        </w:rPr>
        <w:t>home supervised isolation, or quarantine requirements. </w:t>
      </w:r>
    </w:p>
    <w:p w14:paraId="4D60F4A4" w14:textId="77777777" w:rsidR="005E519B" w:rsidRPr="005E519B" w:rsidRDefault="005E519B" w:rsidP="005E519B">
      <w:pPr>
        <w:spacing w:before="120" w:after="0" w:line="240" w:lineRule="auto"/>
        <w:rPr>
          <w:rFonts w:ascii="UHC Sans Medium" w:eastAsia="Calibri" w:hAnsi="UHC Sans Medium" w:cs="Times New Roman"/>
          <w:b/>
          <w:bCs/>
          <w:color w:val="003DA1"/>
          <w:lang w:val="en"/>
        </w:rPr>
      </w:pPr>
    </w:p>
    <w:p w14:paraId="1B962281" w14:textId="77777777" w:rsidR="005E519B" w:rsidRPr="005E519B" w:rsidRDefault="005E519B" w:rsidP="005E519B">
      <w:pPr>
        <w:spacing w:before="120" w:after="0" w:line="240" w:lineRule="auto"/>
        <w:rPr>
          <w:rFonts w:ascii="UHC Sans Medium" w:eastAsia="Calibri" w:hAnsi="UHC Sans Medium" w:cs="Times New Roman"/>
          <w:b/>
          <w:bCs/>
          <w:color w:val="C00000"/>
          <w:lang w:val="en"/>
        </w:rPr>
      </w:pPr>
      <w:r w:rsidRPr="005E519B">
        <w:rPr>
          <w:rFonts w:ascii="UHC Sans Medium" w:eastAsia="Calibri" w:hAnsi="UHC Sans Medium" w:cs="Times New Roman"/>
          <w:b/>
          <w:bCs/>
          <w:color w:val="003DA1"/>
          <w:lang w:val="en"/>
        </w:rPr>
        <w:t xml:space="preserve">Can a member use both audio-visual and audio only for a Telehealth visit? </w:t>
      </w:r>
      <w:r w:rsidRPr="005E519B">
        <w:rPr>
          <w:rFonts w:ascii="UHC Sans Medium" w:eastAsia="Calibri" w:hAnsi="UHC Sans Medium" w:cs="Times New Roman"/>
          <w:b/>
          <w:bCs/>
          <w:color w:val="C00000"/>
          <w:lang w:val="en"/>
        </w:rPr>
        <w:t>Update 9/28</w:t>
      </w:r>
    </w:p>
    <w:p w14:paraId="69B66A0E" w14:textId="77777777" w:rsidR="005E519B" w:rsidRPr="005E519B" w:rsidRDefault="005E519B" w:rsidP="005E519B">
      <w:pPr>
        <w:spacing w:before="120" w:after="0" w:line="240" w:lineRule="auto"/>
        <w:rPr>
          <w:rFonts w:ascii="UHC Sans Medium" w:eastAsia="Calibri" w:hAnsi="UHC Sans Medium" w:cs="Times New Roman"/>
          <w:color w:val="2D2D39"/>
          <w:lang w:val="en"/>
        </w:rPr>
      </w:pPr>
      <w:r w:rsidRPr="005E519B">
        <w:rPr>
          <w:rFonts w:ascii="UHC Sans Medium" w:eastAsia="Calibri" w:hAnsi="UHC Sans Medium" w:cs="Times New Roman"/>
          <w:bCs/>
          <w:color w:val="2D2D39"/>
          <w:lang w:val="en"/>
        </w:rPr>
        <w:t>Through the national public health emergency</w:t>
      </w:r>
      <w:r w:rsidRPr="005E519B">
        <w:rPr>
          <w:rFonts w:ascii="UHC Sans Medium" w:eastAsia="Calibri" w:hAnsi="UHC Sans Medium" w:cs="Times New Roman"/>
          <w:color w:val="2D2D39"/>
          <w:lang w:val="en"/>
        </w:rPr>
        <w:t xml:space="preserve">, UnitedHealthcare will waive the Centers for Medicare and Medicaid’s (CMS) originating site restriction and audio-video requirement for UnitedHealthcare group members. UnitedHealthcare members may have a telehealth visit with a health care provider using either audio-video or audio-only while a patient is at home. </w:t>
      </w:r>
    </w:p>
    <w:p w14:paraId="160F87F6" w14:textId="77777777" w:rsidR="005E519B" w:rsidRPr="005E519B" w:rsidRDefault="005E519B" w:rsidP="005E519B">
      <w:pPr>
        <w:spacing w:before="120" w:after="0" w:line="240" w:lineRule="auto"/>
        <w:rPr>
          <w:rFonts w:ascii="UHC Sans Medium" w:eastAsia="UHC Sans" w:hAnsi="UHC Sans Medium" w:cs="Helvetica"/>
          <w:b/>
          <w:color w:val="003DA1"/>
        </w:rPr>
      </w:pPr>
    </w:p>
    <w:p w14:paraId="3AB6AEC8" w14:textId="49032FC3" w:rsidR="005E519B" w:rsidRPr="005E519B" w:rsidRDefault="005E519B" w:rsidP="005E519B">
      <w:pPr>
        <w:spacing w:before="120" w:after="0" w:line="240" w:lineRule="auto"/>
        <w:rPr>
          <w:rFonts w:ascii="UHC Sans Medium" w:eastAsia="UHC Sans" w:hAnsi="UHC Sans Medium" w:cs="Helvetica"/>
          <w:b/>
          <w:color w:val="C00000"/>
        </w:rPr>
      </w:pPr>
      <w:r w:rsidRPr="005E519B">
        <w:rPr>
          <w:rFonts w:ascii="UHC Sans Medium" w:eastAsia="UHC Sans" w:hAnsi="UHC Sans Medium" w:cs="Helvetica"/>
          <w:b/>
          <w:color w:val="003DA1"/>
        </w:rPr>
        <w:t xml:space="preserve">How will UnitedHealthcare reimburse providers for a Telehealth encounter? </w:t>
      </w:r>
      <w:r w:rsidRPr="005E519B">
        <w:rPr>
          <w:rFonts w:ascii="UHC Sans Medium" w:eastAsia="UHC Sans" w:hAnsi="UHC Sans Medium" w:cs="Helvetica"/>
          <w:b/>
          <w:color w:val="C00000"/>
        </w:rPr>
        <w:t xml:space="preserve">Update </w:t>
      </w:r>
      <w:r w:rsidR="00EE4C82">
        <w:rPr>
          <w:rFonts w:ascii="UHC Sans Medium" w:eastAsia="UHC Sans" w:hAnsi="UHC Sans Medium" w:cs="Helvetica"/>
          <w:b/>
          <w:color w:val="C00000"/>
        </w:rPr>
        <w:t>11/3</w:t>
      </w:r>
    </w:p>
    <w:p w14:paraId="37C7B954" w14:textId="56C45065" w:rsidR="00EE4C82" w:rsidRPr="00EE4C82" w:rsidRDefault="005E519B" w:rsidP="00EE4C82">
      <w:pPr>
        <w:pStyle w:val="NormalWeb"/>
        <w:spacing w:before="0" w:beforeAutospacing="0" w:after="0" w:afterAutospacing="0"/>
        <w:rPr>
          <w:rFonts w:asciiTheme="majorHAnsi" w:hAnsiTheme="majorHAnsi"/>
          <w:color w:val="000000" w:themeColor="text1"/>
          <w:sz w:val="22"/>
          <w:szCs w:val="22"/>
        </w:rPr>
      </w:pPr>
      <w:bookmarkStart w:id="119" w:name="_Hlk46780057"/>
      <w:bookmarkStart w:id="120" w:name="_Hlk42547830"/>
      <w:r w:rsidRPr="005E519B">
        <w:rPr>
          <w:rFonts w:ascii="UHC Sans Medium" w:eastAsia="UHC Sans" w:hAnsi="UHC Sans Medium" w:cs="Helvetica"/>
          <w:color w:val="000000"/>
        </w:rPr>
        <w:lastRenderedPageBreak/>
        <w:t xml:space="preserve">For fully insured plans and self-funded plans that provide standard fully insured benefits, UnitedHealthcare will reimburse providers who submit appropriate telehealth </w:t>
      </w:r>
      <w:r w:rsidR="00EE4C82">
        <w:rPr>
          <w:rFonts w:ascii="UHC Sans Medium" w:eastAsia="UHC Sans" w:hAnsi="UHC Sans Medium" w:cs="Helvetica"/>
          <w:color w:val="000000"/>
        </w:rPr>
        <w:t xml:space="preserve">test related </w:t>
      </w:r>
      <w:r w:rsidRPr="005E519B">
        <w:rPr>
          <w:rFonts w:ascii="UHC Sans Medium" w:eastAsia="UHC Sans" w:hAnsi="UHC Sans Medium" w:cs="Helvetica"/>
          <w:color w:val="000000"/>
        </w:rPr>
        <w:t xml:space="preserve">claims for COVID-19 diagnoses according to its telehealth reimbursement policies and </w:t>
      </w:r>
      <w:r w:rsidRPr="00EE4C82">
        <w:rPr>
          <w:rFonts w:asciiTheme="majorHAnsi" w:eastAsia="UHC Sans" w:hAnsiTheme="majorHAnsi" w:cs="Helvetica"/>
          <w:color w:val="000000" w:themeColor="text1"/>
          <w:sz w:val="22"/>
          <w:szCs w:val="22"/>
        </w:rPr>
        <w:t xml:space="preserve">terms of applicable member benefit plans through the national public health emergency. </w:t>
      </w:r>
      <w:bookmarkStart w:id="121" w:name="_Hlk55376771"/>
      <w:r w:rsidR="00EE4C82" w:rsidRPr="00EE4C82">
        <w:rPr>
          <w:rFonts w:asciiTheme="majorHAnsi" w:eastAsiaTheme="minorEastAsia" w:hAnsiTheme="majorHAnsi" w:cstheme="minorBidi"/>
          <w:color w:val="000000" w:themeColor="text1"/>
          <w:kern w:val="24"/>
          <w:sz w:val="22"/>
          <w:szCs w:val="22"/>
        </w:rPr>
        <w:t>UnitedHealthcare is waiving cost sharing for in-network telehealth treatment visits through Dec. 31, 2020.</w:t>
      </w:r>
      <w:bookmarkEnd w:id="121"/>
    </w:p>
    <w:p w14:paraId="6997A89D" w14:textId="77777777" w:rsidR="00EE4C82" w:rsidRPr="00EE4C82" w:rsidRDefault="00EE4C82" w:rsidP="005E519B">
      <w:pPr>
        <w:spacing w:before="120" w:after="0" w:line="240" w:lineRule="auto"/>
        <w:rPr>
          <w:rFonts w:asciiTheme="majorHAnsi" w:eastAsia="UHC Sans" w:hAnsiTheme="majorHAnsi" w:cs="Helvetica"/>
          <w:color w:val="000000" w:themeColor="text1"/>
        </w:rPr>
      </w:pPr>
    </w:p>
    <w:p w14:paraId="0D5C0C8B" w14:textId="4F7228E5" w:rsidR="005E519B" w:rsidRPr="005E519B" w:rsidRDefault="005E519B" w:rsidP="005E519B">
      <w:pPr>
        <w:spacing w:before="120" w:after="0" w:line="240" w:lineRule="auto"/>
        <w:rPr>
          <w:rFonts w:ascii="UHC Sans Medium" w:eastAsia="UHC Sans" w:hAnsi="UHC Sans Medium" w:cs="Helvetica"/>
          <w:color w:val="000000"/>
        </w:rPr>
      </w:pPr>
      <w:r w:rsidRPr="005E519B">
        <w:rPr>
          <w:rFonts w:ascii="UHC Sans Medium" w:eastAsia="UHC Sans" w:hAnsi="UHC Sans Medium" w:cs="Helvetica"/>
          <w:color w:val="000000"/>
        </w:rPr>
        <w:t xml:space="preserve">Telehealth services for non-COVID-19 diagnosis will be reimbursed at no cost share through September 30, 2020. </w:t>
      </w:r>
    </w:p>
    <w:bookmarkEnd w:id="119"/>
    <w:p w14:paraId="1F59FAD4" w14:textId="77777777" w:rsidR="005E519B" w:rsidRPr="005E519B" w:rsidRDefault="005E519B" w:rsidP="005E519B">
      <w:pPr>
        <w:spacing w:before="120" w:after="0" w:line="240" w:lineRule="auto"/>
        <w:rPr>
          <w:rFonts w:ascii="UHC Sans Medium" w:eastAsia="UHC Sans" w:hAnsi="UHC Sans Medium" w:cs="Helvetica"/>
          <w:color w:val="000000"/>
        </w:rPr>
      </w:pPr>
    </w:p>
    <w:p w14:paraId="59F851AF" w14:textId="77777777" w:rsidR="005E519B" w:rsidRPr="005E519B" w:rsidRDefault="005E519B" w:rsidP="005E519B">
      <w:pPr>
        <w:spacing w:before="120" w:after="0" w:line="240" w:lineRule="auto"/>
        <w:rPr>
          <w:rFonts w:ascii="UHC Sans Medium" w:eastAsia="Times New Roman" w:hAnsi="UHC Sans Medium" w:cs="Arial"/>
          <w:color w:val="000000"/>
          <w:lang w:val="en"/>
        </w:rPr>
      </w:pPr>
      <w:r w:rsidRPr="005E519B">
        <w:rPr>
          <w:rFonts w:ascii="UHC Sans Medium" w:eastAsia="UHC Sans" w:hAnsi="UHC Sans Medium" w:cs="Helvetica"/>
          <w:color w:val="000000"/>
        </w:rPr>
        <w:t xml:space="preserve">COVID-19 test-related visit and applicable treatment will be reimbursed at no cost share </w:t>
      </w:r>
      <w:r w:rsidRPr="005E519B">
        <w:rPr>
          <w:rFonts w:ascii="UHC Sans Medium" w:eastAsia="Times New Roman" w:hAnsi="UHC Sans Medium" w:cs="Arial"/>
          <w:color w:val="000000"/>
          <w:lang w:val="en"/>
        </w:rPr>
        <w:t xml:space="preserve">(copayment, deductible or coinsurance) for self-funded customers that cover COVID-19 telehealth services through the national emergency. </w:t>
      </w:r>
    </w:p>
    <w:p w14:paraId="26628908" w14:textId="77777777" w:rsidR="005E519B" w:rsidRPr="005E519B" w:rsidRDefault="005E519B" w:rsidP="005E519B">
      <w:pPr>
        <w:spacing w:before="120" w:after="0" w:line="240" w:lineRule="auto"/>
        <w:rPr>
          <w:rFonts w:ascii="UHC Sans Medium" w:eastAsia="Times New Roman" w:hAnsi="UHC Sans Medium" w:cs="Arial"/>
          <w:color w:val="000000"/>
          <w:lang w:val="en"/>
        </w:rPr>
      </w:pPr>
    </w:p>
    <w:p w14:paraId="2D2FC54F" w14:textId="77777777" w:rsidR="005E519B" w:rsidRPr="005E519B" w:rsidRDefault="005E519B" w:rsidP="005E519B">
      <w:pPr>
        <w:spacing w:before="120" w:after="0" w:line="240" w:lineRule="auto"/>
        <w:rPr>
          <w:rFonts w:ascii="UHC Sans Medium" w:eastAsia="Times New Roman" w:hAnsi="UHC Sans Medium" w:cs="Arial"/>
          <w:color w:val="000000"/>
          <w:lang w:val="en"/>
        </w:rPr>
      </w:pPr>
      <w:r w:rsidRPr="005E519B">
        <w:rPr>
          <w:rFonts w:ascii="UHC Sans Medium" w:eastAsia="Calibri" w:hAnsi="UHC Sans Medium" w:cs="Arial"/>
          <w:color w:val="000000"/>
        </w:rPr>
        <w:t xml:space="preserve">Members experiencing symptoms or think they might have been exposed to COVID-19 should call their health care provider right away and ask what telehealth options may be available. </w:t>
      </w:r>
    </w:p>
    <w:bookmarkEnd w:id="120"/>
    <w:p w14:paraId="1CB13387" w14:textId="77777777" w:rsidR="005E519B" w:rsidRPr="005E519B" w:rsidRDefault="005E519B" w:rsidP="005E519B">
      <w:pPr>
        <w:spacing w:before="120" w:after="0" w:line="240" w:lineRule="auto"/>
        <w:rPr>
          <w:rFonts w:ascii="UHC Sans Medium" w:eastAsia="UHC Sans" w:hAnsi="UHC Sans Medium" w:cs="Helvetica"/>
          <w:color w:val="000000"/>
        </w:rPr>
      </w:pPr>
    </w:p>
    <w:p w14:paraId="551294FD" w14:textId="77777777" w:rsidR="005E519B" w:rsidRPr="005E519B" w:rsidRDefault="005E519B" w:rsidP="005E519B">
      <w:pPr>
        <w:spacing w:before="120" w:after="0" w:line="240" w:lineRule="auto"/>
        <w:rPr>
          <w:rFonts w:ascii="UHC Sans Medium" w:eastAsia="Calibri" w:hAnsi="UHC Sans Medium" w:cs="Arial"/>
          <w:color w:val="003DA1"/>
        </w:rPr>
      </w:pPr>
      <w:r w:rsidRPr="005E519B">
        <w:rPr>
          <w:rFonts w:ascii="UHC Sans Medium" w:eastAsia="Calibri" w:hAnsi="UHC Sans Medium" w:cs="Arial"/>
          <w:b/>
          <w:bCs/>
          <w:color w:val="003DA1"/>
        </w:rPr>
        <w:t>Which types of care providers do the policy changes apply to?</w:t>
      </w:r>
      <w:r w:rsidRPr="005E519B">
        <w:rPr>
          <w:rFonts w:ascii="UHC Sans Medium" w:eastAsia="Calibri" w:hAnsi="UHC Sans Medium" w:cs="Arial"/>
          <w:color w:val="003DA1"/>
        </w:rPr>
        <w:t xml:space="preserve"> </w:t>
      </w:r>
      <w:r w:rsidRPr="005E519B">
        <w:rPr>
          <w:rFonts w:ascii="UHC Sans Medium" w:eastAsia="Calibri" w:hAnsi="UHC Sans Medium" w:cs="Arial"/>
          <w:color w:val="C00000"/>
        </w:rPr>
        <w:t>New</w:t>
      </w:r>
      <w:r w:rsidRPr="005E519B">
        <w:rPr>
          <w:rFonts w:ascii="UHC Sans Medium" w:eastAsia="Calibri" w:hAnsi="UHC Sans Medium" w:cs="Arial"/>
          <w:color w:val="003DA1"/>
        </w:rPr>
        <w:t xml:space="preserve"> </w:t>
      </w:r>
      <w:r w:rsidRPr="005E519B">
        <w:rPr>
          <w:rFonts w:ascii="UHC Sans Medium" w:eastAsia="Calibri" w:hAnsi="UHC Sans Medium" w:cs="Calibri"/>
          <w:b/>
          <w:color w:val="C00000"/>
        </w:rPr>
        <w:t>3/29</w:t>
      </w:r>
    </w:p>
    <w:p w14:paraId="44EA8AAC" w14:textId="77777777" w:rsidR="005E519B" w:rsidRPr="005E519B" w:rsidRDefault="005E519B" w:rsidP="005E519B">
      <w:p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 xml:space="preserve">UnitedHealthcare generally follows CMS’ policies on the types of care providers eligible to deliver telehealth services, although individual states may define eligible care providers differently. These include: </w:t>
      </w:r>
    </w:p>
    <w:p w14:paraId="74D6BD60" w14:textId="77777777" w:rsidR="005E519B" w:rsidRPr="005E519B" w:rsidRDefault="005E519B" w:rsidP="00D961FF">
      <w:pPr>
        <w:numPr>
          <w:ilvl w:val="0"/>
          <w:numId w:val="13"/>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Physician</w:t>
      </w:r>
    </w:p>
    <w:p w14:paraId="6D2C045B" w14:textId="77777777" w:rsidR="005E519B" w:rsidRPr="005E519B" w:rsidRDefault="005E519B" w:rsidP="00D961FF">
      <w:pPr>
        <w:numPr>
          <w:ilvl w:val="0"/>
          <w:numId w:val="13"/>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Nurse practitioner</w:t>
      </w:r>
    </w:p>
    <w:p w14:paraId="4CB01A42" w14:textId="77777777" w:rsidR="005E519B" w:rsidRPr="005E519B" w:rsidRDefault="005E519B" w:rsidP="00D961FF">
      <w:pPr>
        <w:numPr>
          <w:ilvl w:val="0"/>
          <w:numId w:val="13"/>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Physician assistant</w:t>
      </w:r>
    </w:p>
    <w:p w14:paraId="1AEC31EB" w14:textId="77777777" w:rsidR="005E519B" w:rsidRPr="005E519B" w:rsidRDefault="005E519B" w:rsidP="00D961FF">
      <w:pPr>
        <w:numPr>
          <w:ilvl w:val="0"/>
          <w:numId w:val="13"/>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Nurse-midwife</w:t>
      </w:r>
    </w:p>
    <w:p w14:paraId="7243B2F9" w14:textId="77777777" w:rsidR="005E519B" w:rsidRPr="005E519B" w:rsidRDefault="005E519B" w:rsidP="00D961FF">
      <w:pPr>
        <w:numPr>
          <w:ilvl w:val="0"/>
          <w:numId w:val="13"/>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Clinical nurse specialist</w:t>
      </w:r>
    </w:p>
    <w:p w14:paraId="2A35F9E9" w14:textId="77777777" w:rsidR="005E519B" w:rsidRPr="005E519B" w:rsidRDefault="005E519B" w:rsidP="00D961FF">
      <w:pPr>
        <w:numPr>
          <w:ilvl w:val="0"/>
          <w:numId w:val="13"/>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Registered dietitian or nutrition professional</w:t>
      </w:r>
    </w:p>
    <w:p w14:paraId="73C1386F" w14:textId="77777777" w:rsidR="005E519B" w:rsidRPr="005E519B" w:rsidRDefault="005E519B" w:rsidP="00D961FF">
      <w:pPr>
        <w:numPr>
          <w:ilvl w:val="0"/>
          <w:numId w:val="13"/>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Clinical psychologist</w:t>
      </w:r>
    </w:p>
    <w:p w14:paraId="569EDD87" w14:textId="77777777" w:rsidR="005E519B" w:rsidRPr="005E519B" w:rsidRDefault="005E519B" w:rsidP="00D961FF">
      <w:pPr>
        <w:numPr>
          <w:ilvl w:val="0"/>
          <w:numId w:val="13"/>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Clinical social worker</w:t>
      </w:r>
    </w:p>
    <w:p w14:paraId="27A570C4" w14:textId="77777777" w:rsidR="005E519B" w:rsidRPr="005E519B" w:rsidRDefault="005E519B" w:rsidP="00D961FF">
      <w:pPr>
        <w:numPr>
          <w:ilvl w:val="0"/>
          <w:numId w:val="13"/>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Certified registered nurse anesthetists</w:t>
      </w:r>
    </w:p>
    <w:p w14:paraId="10E3D830" w14:textId="77777777" w:rsidR="005E519B" w:rsidRPr="005E519B" w:rsidRDefault="005E519B" w:rsidP="005E519B">
      <w:pPr>
        <w:spacing w:before="120" w:after="0" w:line="240" w:lineRule="auto"/>
        <w:rPr>
          <w:rFonts w:ascii="UHC Sans Medium" w:eastAsia="Calibri" w:hAnsi="UHC Sans Medium" w:cs="Times New Roman"/>
          <w:b/>
          <w:bCs/>
          <w:color w:val="003DA1"/>
          <w:lang w:val="en"/>
        </w:rPr>
      </w:pPr>
    </w:p>
    <w:p w14:paraId="0FE959C5" w14:textId="77777777" w:rsidR="005E519B" w:rsidRPr="005E519B" w:rsidRDefault="005E519B" w:rsidP="005E519B">
      <w:pPr>
        <w:spacing w:before="120" w:after="0" w:line="240" w:lineRule="auto"/>
        <w:rPr>
          <w:rFonts w:ascii="UHC Sans Medium" w:eastAsia="Calibri" w:hAnsi="UHC Sans Medium" w:cs="Calibri"/>
          <w:b/>
          <w:color w:val="C00000"/>
        </w:rPr>
      </w:pPr>
      <w:r w:rsidRPr="005E519B">
        <w:rPr>
          <w:rFonts w:ascii="UHC Sans Medium" w:eastAsia="Calibri" w:hAnsi="UHC Sans Medium" w:cs="Calibri"/>
          <w:b/>
          <w:color w:val="003DA1"/>
        </w:rPr>
        <w:t xml:space="preserve">Can a member receive care from a psychiatrist, psychologist, therapist, ABA, or other behavioral health specialists from their home? </w:t>
      </w:r>
      <w:r w:rsidRPr="005E519B">
        <w:rPr>
          <w:rFonts w:ascii="UHC Sans Medium" w:eastAsia="Calibri" w:hAnsi="UHC Sans Medium" w:cs="Calibri"/>
          <w:b/>
          <w:color w:val="C00000"/>
        </w:rPr>
        <w:t>New 4/7</w:t>
      </w:r>
    </w:p>
    <w:p w14:paraId="0625941D" w14:textId="77777777"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 xml:space="preserve">Yes. Immediate telehealth care options are available to all Behavioral Health providers during the national COVID-19 health crisis – these can be done telephonically or via video technology.  </w:t>
      </w:r>
    </w:p>
    <w:p w14:paraId="6AAFE331" w14:textId="77777777" w:rsidR="005E519B" w:rsidRPr="005E519B" w:rsidRDefault="005E519B" w:rsidP="005E519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0000"/>
        </w:rPr>
        <w:t>Telephonic Care</w:t>
      </w:r>
    </w:p>
    <w:p w14:paraId="78ABB3A7" w14:textId="77777777"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For providers who do not have access to HIPAA-approved technology typically required to conduct a video-enabled virtual session, or video chat platforms as listed below, telephonic services can begin immediately.</w:t>
      </w:r>
    </w:p>
    <w:p w14:paraId="6E17FA3D" w14:textId="77777777" w:rsidR="005E519B" w:rsidRPr="005E519B" w:rsidRDefault="005E519B" w:rsidP="005E519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0000"/>
        </w:rPr>
        <w:t>Video-enabled Technology Care</w:t>
      </w:r>
    </w:p>
    <w:p w14:paraId="28E7D7A5" w14:textId="77777777"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lastRenderedPageBreak/>
        <w:t>HIPAA-approved technology can continue to be used by providers to deliver telehealth care to members. For providers who do not have access to HIPAA-approved technology to conduct a virtual video-enabled session, providers may conduct these sessions immediately using any nonpublic-facing remote communications product that is available to communicate with members as listed below in accordance with OCR’s Notice.  Providers are responsible to provide telehealth services in accordance with OCR’s Notice and may use:</w:t>
      </w:r>
    </w:p>
    <w:p w14:paraId="6148948E" w14:textId="77777777" w:rsidR="005E519B" w:rsidRPr="005E519B" w:rsidRDefault="005E519B" w:rsidP="00D961FF">
      <w:pPr>
        <w:numPr>
          <w:ilvl w:val="0"/>
          <w:numId w:val="26"/>
        </w:num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HIPAA-approved telehealth technologies</w:t>
      </w:r>
    </w:p>
    <w:p w14:paraId="3877ED98" w14:textId="77777777" w:rsidR="005E519B" w:rsidRPr="005E519B" w:rsidRDefault="005E519B" w:rsidP="00D961FF">
      <w:pPr>
        <w:numPr>
          <w:ilvl w:val="1"/>
          <w:numId w:val="26"/>
        </w:numPr>
        <w:spacing w:before="120" w:after="0" w:line="240" w:lineRule="auto"/>
        <w:ind w:left="990" w:hanging="270"/>
        <w:rPr>
          <w:rFonts w:ascii="UHC Sans Medium" w:eastAsia="Calibri" w:hAnsi="UHC Sans Medium" w:cs="Calibri"/>
          <w:color w:val="000000"/>
        </w:rPr>
      </w:pPr>
      <w:r w:rsidRPr="005E519B">
        <w:rPr>
          <w:rFonts w:ascii="UHC Sans Medium" w:eastAsia="Calibri" w:hAnsi="UHC Sans Medium" w:cs="Calibri"/>
          <w:color w:val="000000"/>
        </w:rPr>
        <w:t>Popular applications that allow for video chats may be used during the current nationwide public health emergency — including Apple FaceTime, Facebook Messenger video chat, Google Hangouts video, or Skype — to provide telehealth without risk that OCR might seek to impose a penalty for noncompliance with the HIPAA rules related to the good faith provision of telehealth during the COVID-19 nationwide public health emergency.</w:t>
      </w:r>
    </w:p>
    <w:p w14:paraId="6BE2AA2C" w14:textId="77777777" w:rsidR="005E519B" w:rsidRPr="005E519B" w:rsidRDefault="005E519B" w:rsidP="00D961FF">
      <w:pPr>
        <w:numPr>
          <w:ilvl w:val="1"/>
          <w:numId w:val="26"/>
        </w:numPr>
        <w:spacing w:before="120" w:after="0" w:line="240" w:lineRule="auto"/>
        <w:ind w:left="1080"/>
        <w:rPr>
          <w:rFonts w:ascii="UHC Sans Medium" w:eastAsia="Calibri" w:hAnsi="UHC Sans Medium" w:cs="Calibri"/>
          <w:color w:val="000000"/>
        </w:rPr>
      </w:pPr>
      <w:r w:rsidRPr="005E519B">
        <w:rPr>
          <w:rFonts w:ascii="UHC Sans Medium" w:eastAsia="Calibri" w:hAnsi="UHC Sans Medium" w:cs="Calibri"/>
          <w:color w:val="000000"/>
        </w:rPr>
        <w:t>Providers are encouraged to notify patients that these third-party applications potentially introduce privacy risks, and providers should enable all available encryption and privacy modes when using such applications.</w:t>
      </w:r>
    </w:p>
    <w:p w14:paraId="71A73E89" w14:textId="77777777" w:rsidR="005E519B" w:rsidRPr="005E519B" w:rsidRDefault="005E519B" w:rsidP="00D961FF">
      <w:pPr>
        <w:numPr>
          <w:ilvl w:val="0"/>
          <w:numId w:val="26"/>
        </w:num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Platforms NOT approved: Facebook Live, Twitch, Snapchat, TikTok, and similar video communication applications are public facing, and should not be used in the provision of telehealth to Behavioral Health plan members by covered health care providers.</w:t>
      </w:r>
    </w:p>
    <w:p w14:paraId="381704FB" w14:textId="77777777" w:rsidR="005E519B" w:rsidRPr="005E519B" w:rsidRDefault="005E519B" w:rsidP="005E519B">
      <w:pPr>
        <w:spacing w:before="120" w:after="0" w:line="240" w:lineRule="auto"/>
        <w:rPr>
          <w:rFonts w:ascii="UHC Sans Medium" w:eastAsia="Calibri" w:hAnsi="UHC Sans Medium" w:cs="Calibri"/>
          <w:b/>
          <w:color w:val="003DA1"/>
        </w:rPr>
      </w:pPr>
    </w:p>
    <w:p w14:paraId="6626EAB9" w14:textId="77777777" w:rsidR="005E519B" w:rsidRPr="005E519B" w:rsidRDefault="005E519B" w:rsidP="005E519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3DA1"/>
        </w:rPr>
        <w:t xml:space="preserve">What is UnitedHealthcare’s member cost share policy for telehealth visits with a therapist, psychiatrist and ABA therapist during the crisis? </w:t>
      </w:r>
      <w:r w:rsidRPr="005E519B">
        <w:rPr>
          <w:rFonts w:ascii="UHC Sans Medium" w:eastAsia="Calibri" w:hAnsi="UHC Sans Medium" w:cs="Calibri"/>
          <w:b/>
          <w:color w:val="C00000"/>
        </w:rPr>
        <w:t>Update 6/8</w:t>
      </w:r>
    </w:p>
    <w:p w14:paraId="7E07975E" w14:textId="77777777" w:rsidR="005E519B" w:rsidRPr="005E519B" w:rsidRDefault="005E519B" w:rsidP="005E519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0000"/>
        </w:rPr>
        <w:t>Fully Insured</w:t>
      </w:r>
    </w:p>
    <w:p w14:paraId="0446DB07" w14:textId="77777777" w:rsidR="005E519B" w:rsidRPr="005E519B" w:rsidRDefault="005E519B" w:rsidP="00D961FF">
      <w:pPr>
        <w:numPr>
          <w:ilvl w:val="0"/>
          <w:numId w:val="25"/>
        </w:numPr>
        <w:spacing w:before="120" w:after="0" w:line="240" w:lineRule="auto"/>
        <w:rPr>
          <w:rFonts w:ascii="UHC Sans Medium" w:eastAsia="UHC Sans" w:hAnsi="UHC Sans Medium" w:cs="UHC Sans"/>
          <w:b/>
          <w:color w:val="000000"/>
        </w:rPr>
      </w:pPr>
      <w:bookmarkStart w:id="122" w:name="_Hlk41544214"/>
      <w:r w:rsidRPr="005E519B">
        <w:rPr>
          <w:rFonts w:ascii="UHC Sans Medium" w:eastAsia="UHC Sans" w:hAnsi="UHC Sans Medium" w:cs="UHC Sans"/>
          <w:color w:val="000000"/>
        </w:rPr>
        <w:t xml:space="preserve">UnitedHealthcare is waiving the member cost-share for in-network behavioral telehealth visits.  The behavioral telehealth video and telephonic support is available through qualified network behavioral providers for all diagnoses at no cost share through September 30, 2020. This also applies to health care providers who are qualified and licensed in accordance with applicable regulations to provide ABA services. </w:t>
      </w:r>
      <w:bookmarkEnd w:id="122"/>
    </w:p>
    <w:p w14:paraId="2D4D41FC" w14:textId="77777777" w:rsidR="005E519B" w:rsidRPr="005E519B" w:rsidRDefault="005E519B" w:rsidP="005E519B">
      <w:pPr>
        <w:spacing w:before="120" w:after="0" w:line="240" w:lineRule="auto"/>
        <w:rPr>
          <w:rFonts w:ascii="UHC Sans Medium" w:eastAsia="UHC Sans" w:hAnsi="UHC Sans Medium" w:cs="UHC Sans"/>
          <w:b/>
          <w:color w:val="000000"/>
        </w:rPr>
      </w:pPr>
      <w:r w:rsidRPr="005E519B">
        <w:rPr>
          <w:rFonts w:ascii="UHC Sans Medium" w:eastAsia="UHC Sans" w:hAnsi="UHC Sans Medium" w:cs="UHC Sans"/>
          <w:b/>
          <w:color w:val="000000"/>
        </w:rPr>
        <w:t>Self-Funded</w:t>
      </w:r>
    </w:p>
    <w:p w14:paraId="07E91AFF" w14:textId="77777777" w:rsidR="005E519B" w:rsidRPr="005E519B" w:rsidRDefault="005E519B" w:rsidP="00D961FF">
      <w:pPr>
        <w:numPr>
          <w:ilvl w:val="0"/>
          <w:numId w:val="24"/>
        </w:numPr>
        <w:spacing w:before="120" w:after="0" w:line="240" w:lineRule="auto"/>
        <w:rPr>
          <w:rFonts w:ascii="UHC Sans Medium" w:eastAsia="UHC Sans" w:hAnsi="UHC Sans Medium" w:cs="UHC Sans"/>
          <w:color w:val="000000"/>
        </w:rPr>
      </w:pPr>
      <w:bookmarkStart w:id="123" w:name="_Hlk42548144"/>
      <w:r w:rsidRPr="005E519B">
        <w:rPr>
          <w:rFonts w:ascii="UHC Sans Medium" w:eastAsia="UHC Sans" w:hAnsi="UHC Sans Medium" w:cs="UHC Sans"/>
          <w:color w:val="000000"/>
        </w:rPr>
        <w:t xml:space="preserve">Upon request UnitedHealthcare will support our self-funded customers who request waiving member cost share for behavioral telehealth services during the COVID-19 crisis.  </w:t>
      </w:r>
    </w:p>
    <w:bookmarkEnd w:id="123"/>
    <w:p w14:paraId="14BD4FD4" w14:textId="77777777" w:rsidR="005E519B" w:rsidRPr="005E519B" w:rsidRDefault="005E519B" w:rsidP="005E519B">
      <w:pPr>
        <w:spacing w:before="120" w:after="0" w:line="240" w:lineRule="auto"/>
        <w:rPr>
          <w:rFonts w:ascii="UHC Sans Medium" w:eastAsia="Calibri" w:hAnsi="UHC Sans Medium" w:cs="Calibri"/>
          <w:b/>
          <w:color w:val="003DA1"/>
        </w:rPr>
      </w:pPr>
    </w:p>
    <w:p w14:paraId="3DAC2B6B" w14:textId="77777777" w:rsidR="005E519B" w:rsidRPr="005E519B" w:rsidRDefault="005E519B" w:rsidP="005E519B">
      <w:pPr>
        <w:spacing w:before="120" w:after="0" w:line="240" w:lineRule="auto"/>
        <w:rPr>
          <w:rFonts w:ascii="UHC Sans Medium" w:eastAsia="UHC Sans" w:hAnsi="UHC Sans Medium" w:cs="UHC Sans"/>
          <w:b/>
          <w:color w:val="003DA1"/>
        </w:rPr>
      </w:pPr>
      <w:r w:rsidRPr="005E519B">
        <w:rPr>
          <w:rFonts w:ascii="UHC Sans Medium" w:eastAsia="UHC Sans" w:hAnsi="UHC Sans Medium" w:cs="UHC Sans"/>
          <w:b/>
          <w:color w:val="003DA1"/>
        </w:rPr>
        <w:t xml:space="preserve">Can members use Sanvello at no cost share? </w:t>
      </w:r>
      <w:r w:rsidRPr="005E519B">
        <w:rPr>
          <w:rFonts w:ascii="UHC Sans Medium" w:eastAsia="UHC Sans" w:hAnsi="UHC Sans Medium" w:cs="UHC Sans"/>
          <w:b/>
          <w:color w:val="C00000"/>
        </w:rPr>
        <w:t>Update 9/28</w:t>
      </w:r>
    </w:p>
    <w:p w14:paraId="110A7294" w14:textId="17DBBB2E" w:rsidR="005E519B" w:rsidRPr="005E519B" w:rsidRDefault="005E519B" w:rsidP="005E519B">
      <w:pPr>
        <w:spacing w:before="120" w:after="0" w:line="240" w:lineRule="auto"/>
        <w:rPr>
          <w:rFonts w:ascii="UHC Sans Medium" w:eastAsia="UHC Sans" w:hAnsi="UHC Sans Medium" w:cs="UHC Sans"/>
          <w:color w:val="000000"/>
        </w:rPr>
      </w:pPr>
      <w:r w:rsidRPr="005E519B">
        <w:rPr>
          <w:rFonts w:ascii="UHC Sans Medium" w:eastAsia="UHC Sans" w:hAnsi="UHC Sans Medium" w:cs="UHC Sans"/>
          <w:color w:val="000000"/>
        </w:rPr>
        <w:t>Sanvello offered free premium access to its digital care delivery platform through June 30, 2020. For more information on Sa</w:t>
      </w:r>
      <w:r w:rsidR="009C10B1">
        <w:rPr>
          <w:rFonts w:ascii="UHC Sans Medium" w:eastAsia="UHC Sans" w:hAnsi="UHC Sans Medium" w:cs="UHC Sans"/>
          <w:color w:val="000000"/>
        </w:rPr>
        <w:t>n</w:t>
      </w:r>
      <w:r w:rsidRPr="005E519B">
        <w:rPr>
          <w:rFonts w:ascii="UHC Sans Medium" w:eastAsia="UHC Sans" w:hAnsi="UHC Sans Medium" w:cs="UHC Sans"/>
          <w:color w:val="000000"/>
        </w:rPr>
        <w:t>vello services, contact your UnitedHealthcare representative. Sanvello’s provides clinically validated techniques, coping tools and peer support.</w:t>
      </w:r>
    </w:p>
    <w:p w14:paraId="58DA4EE9" w14:textId="77777777" w:rsidR="005E519B" w:rsidRPr="005E519B" w:rsidRDefault="005E519B" w:rsidP="005E519B">
      <w:pPr>
        <w:spacing w:before="120" w:after="0" w:line="240" w:lineRule="auto"/>
        <w:rPr>
          <w:rFonts w:ascii="UHC Sans Medium" w:eastAsia="Calibri" w:hAnsi="UHC Sans Medium" w:cs="Times New Roman"/>
          <w:b/>
          <w:bCs/>
          <w:color w:val="003DA1"/>
          <w:lang w:val="en"/>
        </w:rPr>
      </w:pPr>
    </w:p>
    <w:p w14:paraId="4A1234DC" w14:textId="77777777" w:rsidR="005E519B" w:rsidRPr="005E519B" w:rsidRDefault="005E519B" w:rsidP="005E519B">
      <w:pPr>
        <w:spacing w:before="120" w:after="0" w:line="240" w:lineRule="auto"/>
        <w:rPr>
          <w:rFonts w:ascii="UHC Sans Medium" w:eastAsia="Calibri" w:hAnsi="UHC Sans Medium" w:cs="Times New Roman"/>
          <w:b/>
          <w:bCs/>
          <w:color w:val="C00000"/>
        </w:rPr>
      </w:pPr>
      <w:r w:rsidRPr="005E519B">
        <w:rPr>
          <w:rFonts w:ascii="UHC Sans Medium" w:eastAsia="Calibri" w:hAnsi="UHC Sans Medium" w:cs="Times New Roman"/>
          <w:b/>
          <w:bCs/>
          <w:color w:val="003DA1"/>
          <w:lang w:val="en"/>
        </w:rPr>
        <w:t xml:space="preserve">Can telehealth services be used for Physical Therapy (PT), Occupational Therapy (OT) and Speech Therapy (ST)? </w:t>
      </w:r>
      <w:r w:rsidRPr="005E519B">
        <w:rPr>
          <w:rFonts w:ascii="UHC Sans Medium" w:eastAsia="Calibri" w:hAnsi="UHC Sans Medium" w:cs="Times New Roman"/>
          <w:b/>
          <w:bCs/>
          <w:color w:val="C00000"/>
          <w:lang w:val="en"/>
        </w:rPr>
        <w:t>Update 7/27</w:t>
      </w:r>
    </w:p>
    <w:p w14:paraId="3782AB32" w14:textId="77777777" w:rsidR="005E519B" w:rsidRPr="005E519B" w:rsidRDefault="005E519B" w:rsidP="005E519B">
      <w:pPr>
        <w:spacing w:before="120" w:after="0" w:line="240" w:lineRule="auto"/>
        <w:rPr>
          <w:rFonts w:ascii="UHC Sans Medium" w:eastAsia="Calibri" w:hAnsi="UHC Sans Medium" w:cs="Times New Roman"/>
          <w:color w:val="2D2D39"/>
          <w:lang w:val="en"/>
        </w:rPr>
      </w:pPr>
      <w:r w:rsidRPr="005E519B">
        <w:rPr>
          <w:rFonts w:ascii="UHC Sans Medium" w:eastAsia="Calibri" w:hAnsi="UHC Sans Medium" w:cs="Times New Roman"/>
          <w:b/>
          <w:bCs/>
          <w:color w:val="2D2D39"/>
          <w:lang w:val="en"/>
        </w:rPr>
        <w:t>From March 18 through September 30, 2020</w:t>
      </w:r>
      <w:r w:rsidRPr="005E519B">
        <w:rPr>
          <w:rFonts w:ascii="UHC Sans Medium" w:eastAsia="Calibri" w:hAnsi="UHC Sans Medium" w:cs="Times New Roman"/>
          <w:color w:val="2D2D39"/>
          <w:lang w:val="en"/>
        </w:rPr>
        <w:t>, UnitedHealthcare will allow members of fully insured plans to use telehealth interactive audio</w:t>
      </w:r>
      <w:r w:rsidRPr="005E519B">
        <w:rPr>
          <w:rFonts w:ascii="UHC Sans Medium" w:eastAsia="Calibri" w:hAnsi="UHC Sans Medium" w:cs="Times New Roman"/>
          <w:lang w:val="en"/>
        </w:rPr>
        <w:t>-</w:t>
      </w:r>
      <w:r w:rsidRPr="005E519B">
        <w:rPr>
          <w:rFonts w:ascii="UHC Sans Medium" w:eastAsia="Calibri" w:hAnsi="UHC Sans Medium" w:cs="Times New Roman"/>
          <w:color w:val="2D2D39"/>
          <w:lang w:val="en"/>
        </w:rPr>
        <w:t xml:space="preserve">video technology with their physical, occupational and speech therapists while a patient is at home. Cost sharing (copayment, deductible, and coinsurance) is waived for network PT/OT/ST services with an in-network provider.  </w:t>
      </w:r>
      <w:bookmarkStart w:id="124" w:name="_Hlk41422096"/>
    </w:p>
    <w:bookmarkEnd w:id="124"/>
    <w:p w14:paraId="2AEE7DC0" w14:textId="77777777" w:rsidR="005E519B" w:rsidRPr="005E519B" w:rsidRDefault="005E519B" w:rsidP="005E519B">
      <w:pPr>
        <w:spacing w:before="120" w:after="0" w:line="240" w:lineRule="auto"/>
        <w:rPr>
          <w:rFonts w:ascii="UHC Sans Medium" w:eastAsia="Calibri" w:hAnsi="UHC Sans Medium" w:cs="Times New Roman"/>
          <w:color w:val="2D2D39"/>
          <w:lang w:val="en"/>
        </w:rPr>
      </w:pPr>
      <w:r w:rsidRPr="005E519B">
        <w:rPr>
          <w:rFonts w:ascii="UHC Sans Medium" w:eastAsia="Calibri" w:hAnsi="UHC Sans Medium" w:cs="Times New Roman"/>
          <w:color w:val="2D2D39"/>
          <w:lang w:val="en"/>
        </w:rPr>
        <w:t xml:space="preserve">Through July 24, 2020, out-of-network visits would be paid based on the members benefit plan.  </w:t>
      </w:r>
    </w:p>
    <w:p w14:paraId="1A5AE766" w14:textId="77777777" w:rsidR="005E519B" w:rsidRPr="005E519B" w:rsidRDefault="005E519B" w:rsidP="005E519B">
      <w:pPr>
        <w:spacing w:before="120" w:after="0" w:line="240" w:lineRule="auto"/>
        <w:rPr>
          <w:rFonts w:ascii="UHC Sans Medium" w:eastAsia="UHC Sans" w:hAnsi="UHC Sans Medium" w:cs="UHC Sans"/>
          <w:color w:val="000000"/>
        </w:rPr>
      </w:pPr>
      <w:r w:rsidRPr="005E519B">
        <w:rPr>
          <w:rFonts w:ascii="UHC Sans Medium" w:eastAsia="UHC Sans" w:hAnsi="UHC Sans Medium" w:cs="UHC Sans"/>
          <w:color w:val="000000"/>
        </w:rPr>
        <w:lastRenderedPageBreak/>
        <w:t xml:space="preserve">Upon request UnitedHealthcare will support our self-funded customers who request waiving member cost share for behavioral telehealth services during the COVID-19 crisis.  </w:t>
      </w:r>
    </w:p>
    <w:p w14:paraId="2C6BF3D2" w14:textId="77777777" w:rsidR="005E519B" w:rsidRPr="005E519B" w:rsidRDefault="005E519B" w:rsidP="005E519B">
      <w:pPr>
        <w:spacing w:before="120" w:after="0" w:line="240" w:lineRule="auto"/>
        <w:rPr>
          <w:rFonts w:ascii="UHC Sans Medium" w:eastAsia="UHC Sans" w:hAnsi="UHC Sans Medium" w:cs="Helvetica"/>
          <w:b/>
          <w:color w:val="003DA1"/>
        </w:rPr>
      </w:pPr>
    </w:p>
    <w:p w14:paraId="447588DE" w14:textId="77777777" w:rsidR="005E519B" w:rsidRPr="005E519B" w:rsidRDefault="005E519B" w:rsidP="005E519B">
      <w:pPr>
        <w:spacing w:before="120" w:after="0" w:line="240" w:lineRule="auto"/>
        <w:rPr>
          <w:rFonts w:ascii="UHC Sans Medium" w:eastAsia="Times New Roman" w:hAnsi="UHC Sans Medium" w:cs="Arial"/>
          <w:b/>
          <w:color w:val="003DA1"/>
        </w:rPr>
      </w:pPr>
      <w:r w:rsidRPr="005E519B">
        <w:rPr>
          <w:rFonts w:ascii="UHC Sans Medium" w:eastAsia="Times New Roman" w:hAnsi="UHC Sans Medium" w:cs="Arial"/>
          <w:b/>
          <w:color w:val="003DA1"/>
        </w:rPr>
        <w:t>Can you clarify whether Telehealth can be offered and paid before the deductible has been met on a HDHP plan and not disqualify them from making HSA contributions?</w:t>
      </w:r>
      <w:r w:rsidRPr="005E519B">
        <w:rPr>
          <w:rFonts w:ascii="UHC Sans Medium" w:eastAsia="Calibri" w:hAnsi="UHC Sans Medium" w:cs="Times New Roman"/>
          <w:b/>
          <w:bCs/>
          <w:color w:val="C00000"/>
          <w:lang w:val="en"/>
        </w:rPr>
        <w:t xml:space="preserve"> Update 5/29</w:t>
      </w:r>
    </w:p>
    <w:p w14:paraId="6C1094B9" w14:textId="77777777" w:rsidR="005E519B" w:rsidRPr="005E519B" w:rsidRDefault="005E519B" w:rsidP="005E519B">
      <w:pPr>
        <w:spacing w:before="120" w:after="0" w:line="240" w:lineRule="auto"/>
        <w:rPr>
          <w:rFonts w:ascii="UHC Sans Medium" w:eastAsia="Calibri" w:hAnsi="UHC Sans Medium" w:cs="Calibri"/>
        </w:rPr>
      </w:pPr>
      <w:r w:rsidRPr="005E519B">
        <w:rPr>
          <w:rFonts w:ascii="UHC Sans Medium" w:eastAsia="Calibri" w:hAnsi="UHC Sans Medium" w:cs="Calibri"/>
        </w:rPr>
        <w:t>Yes, the Coronavirus Aid, Relief, and Economic Security (CARES) Act allows HSA qualified high deductible health plans to cover telehealth services for any condition before the deductible is met.  Change is effective for plan years on or before 12/31/2021.</w:t>
      </w:r>
    </w:p>
    <w:p w14:paraId="53266282" w14:textId="77777777" w:rsidR="005E519B" w:rsidRPr="005E519B" w:rsidRDefault="005E519B" w:rsidP="005E519B">
      <w:pPr>
        <w:spacing w:before="120" w:after="0" w:line="240" w:lineRule="auto"/>
        <w:rPr>
          <w:rFonts w:ascii="UHC Sans Medium" w:eastAsia="Times New Roman" w:hAnsi="UHC Sans Medium" w:cs="Arial"/>
          <w:color w:val="000000"/>
        </w:rPr>
      </w:pPr>
      <w:r w:rsidRPr="005E519B">
        <w:rPr>
          <w:rFonts w:ascii="UHC Sans Medium" w:eastAsia="Times New Roman" w:hAnsi="UHC Sans Medium" w:cs="Arial"/>
          <w:color w:val="000000"/>
        </w:rPr>
        <w:t>Separately, in Notice 2020-15, posted to IRS.gov, the IRS notes that health plans that otherwise qualify as HDHPs will not lose that status merely because they cover the cost of testing for or treatment of COVID-19 before plan deductibles have been met</w:t>
      </w:r>
      <w:r w:rsidRPr="005E519B">
        <w:rPr>
          <w:rFonts w:ascii="UHC Sans Medium" w:eastAsia="Calibri" w:hAnsi="UHC Sans Medium" w:cs="Calibri"/>
        </w:rPr>
        <w:t>, including but not limited to telehealth visits.</w:t>
      </w:r>
      <w:r w:rsidRPr="005E519B">
        <w:rPr>
          <w:rFonts w:ascii="UHC Sans Medium" w:eastAsia="Times New Roman" w:hAnsi="UHC Sans Medium" w:cs="Arial"/>
          <w:color w:val="000000"/>
        </w:rPr>
        <w:t xml:space="preserve"> The IRS also advised that, as in the past, any vaccination costs continue to count as preventive care and can be paid for by an HDHP. This notice applies only to HSA-eligible HDHPs.</w:t>
      </w:r>
    </w:p>
    <w:p w14:paraId="029E0540" w14:textId="77777777" w:rsidR="005E519B" w:rsidRPr="005E519B" w:rsidRDefault="005E519B" w:rsidP="005E519B">
      <w:pPr>
        <w:spacing w:before="120" w:after="0" w:line="240" w:lineRule="auto"/>
        <w:rPr>
          <w:rFonts w:ascii="UHC Sans Medium" w:eastAsia="Times New Roman" w:hAnsi="UHC Sans Medium" w:cs="Arial"/>
          <w:color w:val="000000"/>
        </w:rPr>
      </w:pPr>
      <w:r w:rsidRPr="005E519B">
        <w:rPr>
          <w:rFonts w:ascii="UHC Sans Medium" w:eastAsia="Times New Roman" w:hAnsi="UHC Sans Medium" w:cs="Arial"/>
          <w:color w:val="000000"/>
        </w:rPr>
        <w:t>In Notice 2020-15, posted to IRS.gov, the IRS notes that health plans that otherwise qualify as HDHPs will not lose that status merely because they cover the cost of testing for or treatment of COVID-19 before plan deductibles have been met. The IRS also advised that, as in the past, any vaccination costs continue to count as preventive care and can be paid for by an HDHP. This notice applies only to HSA-eligible HDHPs.</w:t>
      </w:r>
    </w:p>
    <w:p w14:paraId="033C0A92" w14:textId="77777777" w:rsidR="005E519B" w:rsidRPr="005E519B" w:rsidRDefault="005E519B" w:rsidP="005E519B">
      <w:pPr>
        <w:spacing w:before="120" w:after="0" w:line="240" w:lineRule="auto"/>
        <w:rPr>
          <w:rFonts w:ascii="UHC Sans Medium" w:eastAsia="Times New Roman" w:hAnsi="UHC Sans Medium" w:cs="Arial"/>
          <w:color w:val="000000"/>
        </w:rPr>
      </w:pPr>
      <w:r w:rsidRPr="005E519B">
        <w:rPr>
          <w:rFonts w:ascii="UHC Sans Medium" w:eastAsia="Times New Roman" w:hAnsi="UHC Sans Medium" w:cs="Arial"/>
          <w:color w:val="000000"/>
        </w:rPr>
        <w:t xml:space="preserve">The COVID-19 diagnostic test, test-related </w:t>
      </w:r>
      <w:r w:rsidRPr="005E519B">
        <w:rPr>
          <w:rFonts w:ascii="UHC Sans Medium" w:eastAsia="Times New Roman" w:hAnsi="UHC Sans Medium" w:cs="Arial"/>
        </w:rPr>
        <w:t xml:space="preserve">physician office, urgent care, emergency room, Virtual Visit and telehealth visit and treatment </w:t>
      </w:r>
      <w:r w:rsidRPr="005E519B">
        <w:rPr>
          <w:rFonts w:ascii="UHC Sans Medium" w:eastAsia="Times New Roman" w:hAnsi="UHC Sans Medium" w:cs="Arial"/>
          <w:color w:val="000000"/>
        </w:rPr>
        <w:t>will be covered at no cost share.</w:t>
      </w:r>
    </w:p>
    <w:p w14:paraId="316E3DDD" w14:textId="77777777" w:rsidR="005E519B" w:rsidRPr="005E519B" w:rsidRDefault="005E519B" w:rsidP="005E519B">
      <w:pPr>
        <w:spacing w:before="120" w:after="0" w:line="240" w:lineRule="auto"/>
        <w:rPr>
          <w:rFonts w:ascii="UHC Sans Medium" w:eastAsia="Times New Roman" w:hAnsi="UHC Sans Medium" w:cs="Arial"/>
          <w:color w:val="000000"/>
        </w:rPr>
      </w:pPr>
      <w:r w:rsidRPr="005E519B">
        <w:rPr>
          <w:rFonts w:ascii="UHC Sans Medium" w:eastAsia="Calibri" w:hAnsi="UHC Sans Medium" w:cs="Calibri"/>
          <w:color w:val="000000"/>
        </w:rPr>
        <w:t xml:space="preserve">We will also cover these expenses under UnitedHealthcare stop loss policies for All Savers customers. </w:t>
      </w:r>
      <w:r w:rsidRPr="005E519B">
        <w:rPr>
          <w:rFonts w:ascii="UHC Sans Medium" w:eastAsia="Calibri" w:hAnsi="UHC Sans Medium" w:cs="Times New Roman"/>
          <w:color w:val="000000"/>
        </w:rPr>
        <w:t>We are advising customers to contact their UnitedHealthcare account representative to discuss options for coverage beyond our standard.</w:t>
      </w:r>
    </w:p>
    <w:p w14:paraId="6D4801F2" w14:textId="77777777" w:rsidR="005E519B" w:rsidRPr="005E519B" w:rsidRDefault="005E519B" w:rsidP="005E519B">
      <w:pPr>
        <w:spacing w:before="120" w:after="0" w:line="240" w:lineRule="auto"/>
        <w:rPr>
          <w:rFonts w:ascii="UHC Sans Medium" w:eastAsia="Times New Roman" w:hAnsi="UHC Sans Medium" w:cs="Helvetica"/>
          <w:color w:val="000000"/>
        </w:rPr>
      </w:pPr>
      <w:r w:rsidRPr="005E519B">
        <w:rPr>
          <w:rFonts w:ascii="UHC Sans Medium" w:eastAsia="Times New Roman" w:hAnsi="UHC Sans Medium" w:cs="Arial"/>
          <w:color w:val="000000"/>
        </w:rPr>
        <w:t xml:space="preserve">Employees and other taxpayers in any other type of health plan with specific questions about their benefits and what is covered should contact </w:t>
      </w:r>
      <w:r w:rsidRPr="005E519B">
        <w:rPr>
          <w:rFonts w:ascii="UHC Sans Medium" w:eastAsia="Calibri" w:hAnsi="UHC Sans Medium" w:cs="Times New Roman"/>
          <w:color w:val="000000"/>
        </w:rPr>
        <w:t>UnitedHealthcare by calling the number on the back of their ID Card.</w:t>
      </w:r>
    </w:p>
    <w:p w14:paraId="7E7FA216" w14:textId="77777777" w:rsidR="005E519B" w:rsidRPr="005E519B" w:rsidRDefault="005E519B" w:rsidP="005E519B">
      <w:pPr>
        <w:spacing w:before="120" w:after="0" w:line="240" w:lineRule="auto"/>
        <w:rPr>
          <w:rFonts w:ascii="UHC Sans Medium" w:eastAsia="Calibri" w:hAnsi="UHC Sans Medium" w:cs="Arial"/>
          <w:b/>
          <w:color w:val="003DA1"/>
        </w:rPr>
      </w:pPr>
    </w:p>
    <w:p w14:paraId="017A2BE5" w14:textId="77777777" w:rsidR="005E519B" w:rsidRPr="005E519B" w:rsidRDefault="005E519B" w:rsidP="005E519B">
      <w:pPr>
        <w:spacing w:before="120" w:after="0" w:line="240" w:lineRule="auto"/>
        <w:rPr>
          <w:rFonts w:ascii="UHC Sans Medium" w:eastAsia="Calibri" w:hAnsi="UHC Sans Medium" w:cs="Arial"/>
          <w:color w:val="000000"/>
        </w:rPr>
      </w:pPr>
      <w:r w:rsidRPr="005E519B">
        <w:rPr>
          <w:rFonts w:ascii="UHC Sans Medium" w:eastAsia="Calibri" w:hAnsi="UHC Sans Medium" w:cs="Arial"/>
          <w:b/>
          <w:color w:val="003DA1"/>
        </w:rPr>
        <w:t>Are telehealth visits covered for behavioral health as well as medical?</w:t>
      </w:r>
      <w:r w:rsidRPr="005E519B">
        <w:rPr>
          <w:rFonts w:ascii="UHC Sans Medium" w:eastAsia="Calibri" w:hAnsi="UHC Sans Medium" w:cs="Arial"/>
          <w:color w:val="003DA1"/>
        </w:rPr>
        <w:t xml:space="preserve"> </w:t>
      </w:r>
      <w:r w:rsidRPr="005E519B">
        <w:rPr>
          <w:rFonts w:ascii="UHC Sans Medium" w:eastAsia="Calibri" w:hAnsi="UHC Sans Medium" w:cs="Arial"/>
          <w:b/>
          <w:color w:val="C00000"/>
        </w:rPr>
        <w:t>Update 4/16</w:t>
      </w:r>
    </w:p>
    <w:p w14:paraId="46F29415" w14:textId="77777777" w:rsidR="005E519B" w:rsidRPr="005E519B" w:rsidRDefault="005E519B" w:rsidP="005E519B">
      <w:pPr>
        <w:spacing w:before="120" w:after="0" w:line="240" w:lineRule="auto"/>
        <w:rPr>
          <w:rFonts w:ascii="UHC Sans Medium" w:eastAsia="Calibri" w:hAnsi="UHC Sans Medium" w:cs="Calibri"/>
        </w:rPr>
      </w:pPr>
      <w:r w:rsidRPr="005E519B">
        <w:rPr>
          <w:rFonts w:ascii="UHC Sans Medium" w:eastAsia="Calibri" w:hAnsi="UHC Sans Medium" w:cs="Arial"/>
          <w:color w:val="000000"/>
        </w:rPr>
        <w:t xml:space="preserve">Due to recent and temporary rule changes made in response to COVID-19, more doctors and therapists are allowed to conduct phone or video sessions than the liveandworkwell.com directory may indicate. Make sure to ask all doctors and therapists if they can support telehealth visits when discussing your care. </w:t>
      </w:r>
      <w:r w:rsidRPr="005E519B">
        <w:rPr>
          <w:rFonts w:ascii="UHC Sans Medium" w:eastAsia="Calibri" w:hAnsi="UHC Sans Medium" w:cs="Calibri"/>
          <w:color w:val="000000"/>
        </w:rPr>
        <w:t xml:space="preserve">For FI clients, UnitedHealthcare has removed the </w:t>
      </w:r>
      <w:r w:rsidRPr="005E519B">
        <w:rPr>
          <w:rFonts w:ascii="UHC Sans Medium" w:eastAsia="Calibri" w:hAnsi="UHC Sans Medium" w:cs="Calibri"/>
        </w:rPr>
        <w:t>cost-share (copayment, deductible, coinsurance) when provided by an in-network provider for mental health telehealth.  ASO clients need to opt-in to allow mental health telehealth at no cost-share (copayment, deductive, coinsurance) when provided by</w:t>
      </w:r>
      <w:r w:rsidRPr="005E519B">
        <w:rPr>
          <w:rFonts w:ascii="UHC Sans Medium" w:eastAsia="Calibri" w:hAnsi="UHC Sans Medium" w:cs="Calibri"/>
          <w:color w:val="00B050"/>
        </w:rPr>
        <w:t xml:space="preserve"> </w:t>
      </w:r>
      <w:r w:rsidRPr="005E519B">
        <w:rPr>
          <w:rFonts w:ascii="UHC Sans Medium" w:eastAsia="Calibri" w:hAnsi="UHC Sans Medium" w:cs="Calibri"/>
        </w:rPr>
        <w:t>an in-network</w:t>
      </w:r>
      <w:r w:rsidRPr="005E519B">
        <w:rPr>
          <w:rFonts w:ascii="UHC Sans Medium" w:eastAsia="Calibri" w:hAnsi="UHC Sans Medium" w:cs="Calibri"/>
          <w:color w:val="00B050"/>
        </w:rPr>
        <w:t xml:space="preserve"> </w:t>
      </w:r>
      <w:r w:rsidRPr="005E519B">
        <w:rPr>
          <w:rFonts w:ascii="UHC Sans Medium" w:eastAsia="Calibri" w:hAnsi="UHC Sans Medium" w:cs="Calibri"/>
        </w:rPr>
        <w:t xml:space="preserve">provider. After September 30, the plan will pay according to plan benefits. </w:t>
      </w:r>
    </w:p>
    <w:p w14:paraId="6327C3B1" w14:textId="77777777" w:rsidR="005E519B" w:rsidRPr="005E519B" w:rsidRDefault="005E519B" w:rsidP="005E519B">
      <w:pPr>
        <w:spacing w:before="120" w:after="0" w:line="240" w:lineRule="auto"/>
        <w:rPr>
          <w:rFonts w:ascii="UHC Sans Medium" w:eastAsia="UHC Sans" w:hAnsi="UHC Sans Medium" w:cs="Arial"/>
          <w:b/>
          <w:color w:val="003DA1"/>
        </w:rPr>
      </w:pPr>
    </w:p>
    <w:p w14:paraId="078B4F58" w14:textId="77777777" w:rsidR="005E519B" w:rsidRPr="005E519B" w:rsidRDefault="005E519B" w:rsidP="005E519B">
      <w:pPr>
        <w:spacing w:before="120" w:after="0" w:line="240" w:lineRule="auto"/>
        <w:rPr>
          <w:rFonts w:ascii="UHC Sans Medium" w:eastAsia="Calibri" w:hAnsi="UHC Sans Medium" w:cs="Times New Roman"/>
          <w:b/>
          <w:bCs/>
          <w:color w:val="003DA1"/>
        </w:rPr>
      </w:pPr>
      <w:r w:rsidRPr="005E519B">
        <w:rPr>
          <w:rFonts w:ascii="UHC Sans Medium" w:eastAsia="Calibri" w:hAnsi="UHC Sans Medium" w:cs="Times New Roman"/>
          <w:b/>
          <w:bCs/>
          <w:color w:val="003DA1"/>
        </w:rPr>
        <w:t xml:space="preserve">Since we are covering the medical diagnosis and treatment at 100% </w:t>
      </w:r>
      <w:r w:rsidRPr="005E519B">
        <w:rPr>
          <w:rFonts w:ascii="UHC Sans Medium" w:eastAsia="Calibri" w:hAnsi="UHC Sans Medium" w:cs="Times New Roman"/>
          <w:b/>
          <w:bCs/>
          <w:i/>
          <w:iCs/>
          <w:color w:val="003DA1"/>
        </w:rPr>
        <w:t>if related to COVID-19</w:t>
      </w:r>
      <w:r w:rsidRPr="005E519B">
        <w:rPr>
          <w:rFonts w:ascii="UHC Sans Medium" w:eastAsia="Calibri" w:hAnsi="UHC Sans Medium" w:cs="Times New Roman"/>
          <w:b/>
          <w:bCs/>
          <w:color w:val="003DA1"/>
        </w:rPr>
        <w:t xml:space="preserve">, is an employer required to also cover mental health services at 100% in order to be aligned with the Mental Health Parity and Addiction Equity Act?  </w:t>
      </w:r>
      <w:r w:rsidRPr="005E519B">
        <w:rPr>
          <w:rFonts w:ascii="UHC Sans Medium" w:eastAsia="Calibri" w:hAnsi="UHC Sans Medium" w:cs="Times New Roman"/>
          <w:b/>
          <w:bCs/>
          <w:color w:val="C00000"/>
        </w:rPr>
        <w:t xml:space="preserve">New 5/6 </w:t>
      </w:r>
      <w:r w:rsidRPr="005E519B">
        <w:rPr>
          <w:rFonts w:ascii="UHC Sans Medium" w:eastAsia="Calibri" w:hAnsi="UHC Sans Medium" w:cs="Calibri"/>
          <w:b/>
          <w:bCs/>
          <w:color w:val="C00000"/>
          <w:lang w:eastAsia="ko-KR"/>
        </w:rPr>
        <w:t>Response provided by Groom Law Group</w:t>
      </w:r>
    </w:p>
    <w:p w14:paraId="066FA7FB" w14:textId="77777777" w:rsidR="005E519B" w:rsidRPr="005E519B" w:rsidRDefault="005E519B" w:rsidP="005E519B">
      <w:pPr>
        <w:spacing w:before="120" w:after="0" w:line="240" w:lineRule="auto"/>
        <w:rPr>
          <w:rFonts w:ascii="UHC Sans Medium" w:eastAsia="Calibri" w:hAnsi="UHC Sans Medium" w:cs="Times New Roman"/>
          <w:color w:val="44546A"/>
        </w:rPr>
      </w:pPr>
      <w:r w:rsidRPr="005E519B">
        <w:rPr>
          <w:rFonts w:ascii="UHC Sans Medium" w:eastAsia="Calibri" w:hAnsi="UHC Sans Medium" w:cs="Times New Roman"/>
          <w:color w:val="44546A"/>
        </w:rPr>
        <w:t xml:space="preserve">While there has been no federal guidance regarding COVID-19 and the Mental Health Parity and Addiction Equity Act, we do not think that a group health plan is required to cover non-COVID-19 related services at 100% (including mental health) if the plan can show that the COVID-19 related coverage at 100% is only temporary, due to the COVID-19 public health emergency declared by the Secretary of Health and Human Services, and for the cost-share waiver for COVID-19 testing, due to a federal mandate. </w:t>
      </w:r>
    </w:p>
    <w:p w14:paraId="048C06D4" w14:textId="77777777" w:rsidR="005E519B" w:rsidRPr="005E519B" w:rsidRDefault="005E519B" w:rsidP="005E519B">
      <w:pPr>
        <w:spacing w:before="120" w:after="0" w:line="240" w:lineRule="auto"/>
        <w:rPr>
          <w:rFonts w:ascii="UHC Sans Medium" w:eastAsia="Calibri" w:hAnsi="UHC Sans Medium" w:cs="Calibri"/>
          <w:b/>
          <w:bCs/>
          <w:color w:val="003DA1"/>
        </w:rPr>
      </w:pPr>
    </w:p>
    <w:p w14:paraId="0AEEA0CD" w14:textId="67C9A3E0" w:rsidR="005E519B" w:rsidRPr="005E519B" w:rsidRDefault="005E519B" w:rsidP="005E519B">
      <w:pPr>
        <w:spacing w:before="120" w:after="0" w:line="240" w:lineRule="auto"/>
        <w:rPr>
          <w:rFonts w:ascii="UHC Sans Medium" w:eastAsia="Calibri" w:hAnsi="UHC Sans Medium" w:cs="Calibri"/>
          <w:b/>
          <w:bCs/>
          <w:color w:val="C00000"/>
        </w:rPr>
      </w:pPr>
      <w:r w:rsidRPr="005E519B">
        <w:rPr>
          <w:rFonts w:ascii="UHC Sans Medium" w:eastAsia="Calibri" w:hAnsi="UHC Sans Medium" w:cs="Calibri"/>
          <w:b/>
          <w:bCs/>
          <w:color w:val="003DA1"/>
        </w:rPr>
        <w:t xml:space="preserve">Will employer groups with grandfathered plans and transitional relief plans be allowed to get virtual visits at no cost share? </w:t>
      </w:r>
      <w:r w:rsidRPr="005E519B">
        <w:rPr>
          <w:rFonts w:ascii="UHC Sans Medium" w:eastAsia="Calibri" w:hAnsi="UHC Sans Medium" w:cs="Calibri"/>
          <w:b/>
          <w:bCs/>
          <w:color w:val="C00000"/>
        </w:rPr>
        <w:t xml:space="preserve">Update </w:t>
      </w:r>
      <w:r w:rsidR="002A641E">
        <w:rPr>
          <w:rFonts w:ascii="UHC Sans Medium" w:eastAsia="Calibri" w:hAnsi="UHC Sans Medium" w:cs="Calibri"/>
          <w:b/>
          <w:bCs/>
          <w:color w:val="C00000"/>
        </w:rPr>
        <w:t>10/13</w:t>
      </w:r>
    </w:p>
    <w:p w14:paraId="7F9B8B45" w14:textId="55898646" w:rsidR="005E519B" w:rsidRPr="005E519B" w:rsidRDefault="005E519B" w:rsidP="005E519B">
      <w:pPr>
        <w:spacing w:before="120" w:after="0" w:line="240" w:lineRule="auto"/>
        <w:rPr>
          <w:rFonts w:ascii="UHC Sans Medium" w:eastAsia="Calibri" w:hAnsi="UHC Sans Medium" w:cs="Times New Roman"/>
          <w:color w:val="000000"/>
        </w:rPr>
      </w:pPr>
      <w:r w:rsidRPr="005E519B">
        <w:rPr>
          <w:rFonts w:ascii="UHC Sans Medium" w:eastAsia="Calibri" w:hAnsi="UHC Sans Medium" w:cs="Times New Roman"/>
          <w:color w:val="000000"/>
        </w:rPr>
        <w:t>Transitional Relief and fully insured Grandfathered groups on a COC earlier than 2016 will be eligible for virtual care at no cost through Healthiest You, a Teladoc Health company</w:t>
      </w:r>
      <w:r w:rsidR="002A641E">
        <w:rPr>
          <w:rFonts w:ascii="UHC Sans Medium" w:eastAsia="Calibri" w:hAnsi="UHC Sans Medium" w:cs="Times New Roman"/>
          <w:color w:val="000000"/>
        </w:rPr>
        <w:t xml:space="preserve"> through October 22, 2020</w:t>
      </w:r>
      <w:r w:rsidRPr="005E519B">
        <w:rPr>
          <w:rFonts w:ascii="UHC Sans Medium" w:eastAsia="Calibri" w:hAnsi="UHC Sans Medium" w:cs="Times New Roman"/>
          <w:color w:val="000000"/>
        </w:rPr>
        <w:t xml:space="preserve">.  </w:t>
      </w:r>
    </w:p>
    <w:p w14:paraId="0D3ADC1E" w14:textId="77777777" w:rsidR="005E519B" w:rsidRPr="005E519B" w:rsidRDefault="005E519B" w:rsidP="005E519B">
      <w:pPr>
        <w:spacing w:before="120" w:after="0" w:line="240" w:lineRule="auto"/>
        <w:rPr>
          <w:rFonts w:ascii="UHC Sans Medium" w:eastAsia="Calibri" w:hAnsi="UHC Sans Medium" w:cs="Arial"/>
          <w:b/>
          <w:bCs/>
          <w:color w:val="003DA1"/>
        </w:rPr>
      </w:pPr>
    </w:p>
    <w:p w14:paraId="261B1CBA" w14:textId="77777777" w:rsidR="005E519B" w:rsidRPr="005E519B" w:rsidRDefault="005E519B" w:rsidP="005E519B">
      <w:pPr>
        <w:spacing w:before="120" w:after="0" w:line="240" w:lineRule="auto"/>
        <w:rPr>
          <w:rFonts w:ascii="UHC Sans Medium" w:eastAsia="Calibri" w:hAnsi="UHC Sans Medium" w:cs="Times New Roman"/>
          <w:b/>
          <w:bCs/>
          <w:color w:val="C00000"/>
        </w:rPr>
      </w:pPr>
      <w:r w:rsidRPr="005E519B">
        <w:rPr>
          <w:rFonts w:ascii="UHC Sans Medium" w:eastAsia="Calibri" w:hAnsi="UHC Sans Medium" w:cs="Times New Roman"/>
          <w:b/>
          <w:bCs/>
          <w:color w:val="003DA1"/>
        </w:rPr>
        <w:t xml:space="preserve">Will a customer lose grandfathered status if they adopt COVID plan changes?  </w:t>
      </w:r>
      <w:r w:rsidRPr="005E519B">
        <w:rPr>
          <w:rFonts w:ascii="UHC Sans Medium" w:eastAsia="Calibri" w:hAnsi="UHC Sans Medium" w:cs="Times New Roman"/>
          <w:b/>
          <w:bCs/>
          <w:color w:val="C00000"/>
        </w:rPr>
        <w:t>New 5/5</w:t>
      </w:r>
    </w:p>
    <w:p w14:paraId="7929DD64" w14:textId="77777777" w:rsidR="005E519B" w:rsidRPr="005E519B" w:rsidRDefault="005E519B" w:rsidP="005E519B">
      <w:pPr>
        <w:spacing w:before="120" w:after="0" w:line="240" w:lineRule="auto"/>
        <w:rPr>
          <w:rFonts w:ascii="UHC Sans Medium" w:eastAsia="Calibri" w:hAnsi="UHC Sans Medium" w:cs="Times New Roman"/>
          <w:color w:val="44546A"/>
        </w:rPr>
      </w:pPr>
      <w:r w:rsidRPr="005E519B">
        <w:rPr>
          <w:rFonts w:ascii="UHC Sans Medium" w:eastAsia="Calibri" w:hAnsi="UHC Sans Medium" w:cs="Times New Roman"/>
          <w:color w:val="44546A"/>
        </w:rPr>
        <w:t>COVID plan changes to provide greater coverage related to the diagnosis and/or treatment of COVID-19 such as waiving cost share for COVID-19 testing and related office visit, treatment, and telehealth will not cause a plan to cease to be a grandfathered health plan, provided that no other changes are made that would cause a loss of grandfather status.</w:t>
      </w:r>
    </w:p>
    <w:p w14:paraId="561F2CA7" w14:textId="77777777" w:rsidR="005E519B" w:rsidRPr="005E519B" w:rsidRDefault="005E519B" w:rsidP="005E519B">
      <w:pPr>
        <w:spacing w:before="120" w:after="0" w:line="240" w:lineRule="auto"/>
        <w:rPr>
          <w:rFonts w:ascii="UHC Sans Medium" w:eastAsia="Calibri" w:hAnsi="UHC Sans Medium" w:cs="Times New Roman"/>
          <w:color w:val="44546A"/>
        </w:rPr>
      </w:pPr>
    </w:p>
    <w:p w14:paraId="0500EF18" w14:textId="77777777" w:rsidR="005E519B" w:rsidRPr="005E519B" w:rsidRDefault="005E519B" w:rsidP="005E519B">
      <w:pPr>
        <w:spacing w:before="120" w:after="0" w:line="240" w:lineRule="auto"/>
        <w:rPr>
          <w:rFonts w:ascii="UHC Sans Medium" w:eastAsia="Calibri" w:hAnsi="UHC Sans Medium" w:cs="Arial"/>
          <w:b/>
          <w:bCs/>
          <w:color w:val="003DA1"/>
        </w:rPr>
      </w:pPr>
      <w:r w:rsidRPr="005E519B">
        <w:rPr>
          <w:rFonts w:ascii="UHC Sans Medium" w:eastAsia="Calibri" w:hAnsi="UHC Sans Medium" w:cs="Arial"/>
          <w:b/>
          <w:bCs/>
          <w:color w:val="003DA1"/>
        </w:rPr>
        <w:t xml:space="preserve">Are Virtual Visits covered for UnitedHealthcare Preventive Plan members? </w:t>
      </w:r>
      <w:r w:rsidRPr="005E519B">
        <w:rPr>
          <w:rFonts w:ascii="UHC Sans Medium" w:eastAsia="Calibri" w:hAnsi="UHC Sans Medium" w:cs="Arial"/>
          <w:b/>
          <w:bCs/>
          <w:color w:val="C00000"/>
        </w:rPr>
        <w:t>Update 3/27</w:t>
      </w:r>
    </w:p>
    <w:p w14:paraId="0FE118D4" w14:textId="77777777" w:rsidR="005E519B" w:rsidRPr="005E519B" w:rsidRDefault="005E519B" w:rsidP="005E519B">
      <w:pPr>
        <w:spacing w:before="120" w:after="0" w:line="240" w:lineRule="auto"/>
        <w:rPr>
          <w:rFonts w:ascii="UHC Sans Medium" w:eastAsia="Times New Roman" w:hAnsi="UHC Sans Medium" w:cs="Times New Roman"/>
          <w:b/>
          <w:color w:val="003DA1"/>
        </w:rPr>
      </w:pPr>
      <w:r w:rsidRPr="005E519B">
        <w:rPr>
          <w:rFonts w:ascii="UHC Sans Medium" w:eastAsia="Calibri" w:hAnsi="UHC Sans Medium" w:cs="Times New Roman"/>
          <w:color w:val="000000"/>
        </w:rPr>
        <w:t xml:space="preserve">Preventive Plan members do not have access to UnitedHealthcare’s Virtual Visits program.  However, if their personal physician offers telehealth services, they may utilize those services. </w:t>
      </w:r>
    </w:p>
    <w:p w14:paraId="49823DD4" w14:textId="77777777" w:rsidR="005E519B" w:rsidRPr="005E519B" w:rsidRDefault="005E519B" w:rsidP="005E519B">
      <w:pPr>
        <w:spacing w:before="120" w:after="0" w:line="240" w:lineRule="auto"/>
        <w:rPr>
          <w:rFonts w:ascii="UHC Sans Medium" w:eastAsia="Times New Roman" w:hAnsi="UHC Sans Medium" w:cs="Times New Roman"/>
          <w:b/>
          <w:color w:val="003DA1"/>
        </w:rPr>
      </w:pPr>
      <w:r w:rsidRPr="005E519B">
        <w:rPr>
          <w:rFonts w:ascii="UHC Sans Medium" w:eastAsia="Times New Roman" w:hAnsi="UHC Sans Medium" w:cs="Times New Roman"/>
          <w:b/>
          <w:color w:val="003DA1"/>
        </w:rPr>
        <w:t>How does this Virtual Visit change apply to Oxford?</w:t>
      </w:r>
    </w:p>
    <w:p w14:paraId="248ACC6D" w14:textId="77777777" w:rsidR="005E519B" w:rsidRPr="005E519B" w:rsidRDefault="005E519B" w:rsidP="005E519B">
      <w:pPr>
        <w:spacing w:before="120" w:after="0" w:line="240" w:lineRule="auto"/>
        <w:rPr>
          <w:rFonts w:ascii="UHC Sans Medium" w:eastAsia="Times New Roman" w:hAnsi="UHC Sans Medium" w:cs="Times New Roman"/>
          <w:color w:val="000000"/>
        </w:rPr>
      </w:pPr>
      <w:r w:rsidRPr="005E519B">
        <w:rPr>
          <w:rFonts w:ascii="UHC Sans Medium" w:eastAsia="Times New Roman" w:hAnsi="UHC Sans Medium" w:cs="Times New Roman"/>
          <w:color w:val="000000"/>
        </w:rPr>
        <w:t>We implemented a Virtual Visit solution for our Oxford Fully Insured and self-funded members that not previously had this benefit available to them. The benefit is available via our member portal.</w:t>
      </w:r>
    </w:p>
    <w:p w14:paraId="7BD14657" w14:textId="77777777" w:rsidR="005E519B" w:rsidRPr="005E519B" w:rsidRDefault="005E519B" w:rsidP="005E519B">
      <w:pPr>
        <w:spacing w:before="120" w:after="0" w:line="240" w:lineRule="auto"/>
        <w:rPr>
          <w:rFonts w:ascii="UHC Sans Medium" w:eastAsia="Calibri" w:hAnsi="UHC Sans Medium" w:cs="Times New Roman"/>
        </w:rPr>
      </w:pPr>
    </w:p>
    <w:bookmarkEnd w:id="104"/>
    <w:p w14:paraId="74A81C61" w14:textId="77777777" w:rsidR="00E527C5" w:rsidRDefault="00E527C5">
      <w:pPr>
        <w:rPr>
          <w:rFonts w:ascii="UHC Sans Medium" w:eastAsia="Times New Roman" w:hAnsi="UHC Sans Medium" w:cs="Times New Roman"/>
          <w:color w:val="000000"/>
        </w:rPr>
      </w:pPr>
      <w:r>
        <w:rPr>
          <w:rFonts w:ascii="UHC Sans Medium" w:eastAsia="Times New Roman" w:hAnsi="UHC Sans Medium" w:cs="Times New Roman"/>
          <w:color w:val="000000"/>
        </w:rPr>
        <w:br w:type="page"/>
      </w:r>
    </w:p>
    <w:p w14:paraId="09B7F154" w14:textId="77777777" w:rsidR="007D164C" w:rsidRDefault="007D164C" w:rsidP="00271B26">
      <w:pPr>
        <w:spacing w:before="120" w:after="0" w:line="240" w:lineRule="auto"/>
        <w:rPr>
          <w:rFonts w:ascii="UHC Sans Medium" w:hAnsi="UHC Sans Medium"/>
          <w:b/>
          <w:color w:val="00B0F0"/>
          <w:sz w:val="24"/>
          <w:szCs w:val="24"/>
        </w:rPr>
      </w:pPr>
    </w:p>
    <w:p w14:paraId="0B0C9E00" w14:textId="77777777" w:rsidR="00776F53" w:rsidRPr="00776F53" w:rsidRDefault="00D45266" w:rsidP="00776F53">
      <w:pPr>
        <w:pStyle w:val="Heading1"/>
      </w:pPr>
      <w:bookmarkStart w:id="125" w:name="_Toc60062860"/>
      <w:bookmarkStart w:id="126" w:name="_Hlk37189569"/>
      <w:bookmarkEnd w:id="105"/>
      <w:bookmarkEnd w:id="106"/>
      <w:r w:rsidRPr="00626EF0">
        <w:rPr>
          <w:highlight w:val="yellow"/>
        </w:rPr>
        <w:t>T</w:t>
      </w:r>
      <w:r w:rsidR="00A92D90" w:rsidRPr="00626EF0">
        <w:rPr>
          <w:highlight w:val="yellow"/>
        </w:rPr>
        <w:t xml:space="preserve">REATMENT </w:t>
      </w:r>
      <w:r w:rsidRPr="00626EF0">
        <w:rPr>
          <w:highlight w:val="yellow"/>
        </w:rPr>
        <w:t xml:space="preserve">AND </w:t>
      </w:r>
      <w:r w:rsidR="00776F53" w:rsidRPr="00626EF0">
        <w:rPr>
          <w:highlight w:val="yellow"/>
        </w:rPr>
        <w:t>COVERAGE</w:t>
      </w:r>
      <w:bookmarkEnd w:id="125"/>
    </w:p>
    <w:p w14:paraId="7E161FFE" w14:textId="77777777" w:rsidR="00776F53" w:rsidRDefault="00776F53" w:rsidP="00776F53"/>
    <w:p w14:paraId="31D643BE" w14:textId="77777777" w:rsidR="00B746AD" w:rsidRPr="001E07DB" w:rsidRDefault="00B746AD" w:rsidP="00B746AD">
      <w:pPr>
        <w:pStyle w:val="Heading2"/>
        <w:rPr>
          <w:rFonts w:eastAsia="Calibri"/>
          <w:color w:val="00BCD6" w:themeColor="accent3"/>
          <w:sz w:val="24"/>
          <w:szCs w:val="24"/>
        </w:rPr>
      </w:pPr>
      <w:bookmarkStart w:id="127" w:name="_Toc60062861"/>
      <w:r w:rsidRPr="00626EF0">
        <w:rPr>
          <w:rFonts w:eastAsia="Calibri"/>
          <w:color w:val="00BCD6" w:themeColor="accent3"/>
          <w:sz w:val="24"/>
          <w:szCs w:val="24"/>
          <w:highlight w:val="yellow"/>
        </w:rPr>
        <w:t>COVID-19</w:t>
      </w:r>
      <w:r w:rsidR="00264D9A" w:rsidRPr="00626EF0">
        <w:rPr>
          <w:rFonts w:eastAsia="Calibri"/>
          <w:color w:val="00BCD6" w:themeColor="accent3"/>
          <w:sz w:val="24"/>
          <w:szCs w:val="24"/>
          <w:highlight w:val="yellow"/>
        </w:rPr>
        <w:t xml:space="preserve"> TREATMENT</w:t>
      </w:r>
      <w:bookmarkEnd w:id="127"/>
    </w:p>
    <w:p w14:paraId="03F19C3B" w14:textId="77777777" w:rsidR="00B746AD" w:rsidRDefault="00B746AD" w:rsidP="00C63196">
      <w:pPr>
        <w:spacing w:before="120" w:after="0" w:line="240" w:lineRule="auto"/>
        <w:rPr>
          <w:rFonts w:ascii="UHC Sans Medium" w:eastAsia="Calibri" w:hAnsi="UHC Sans Medium" w:cs="Times New Roman"/>
          <w:b/>
          <w:bCs/>
          <w:color w:val="003DA1"/>
        </w:rPr>
      </w:pPr>
    </w:p>
    <w:p w14:paraId="751A16BB" w14:textId="01BF9038" w:rsidR="004E2189" w:rsidRDefault="00264D9A" w:rsidP="00264D9A">
      <w:pPr>
        <w:spacing w:before="120" w:after="0" w:line="240" w:lineRule="auto"/>
        <w:rPr>
          <w:rFonts w:ascii="UHC Sans Medium" w:eastAsia="Times New Roman" w:hAnsi="UHC Sans Medium" w:cs="Arial"/>
          <w:b/>
          <w:bCs/>
          <w:color w:val="C00000"/>
          <w:lang w:val="en"/>
        </w:rPr>
      </w:pPr>
      <w:r w:rsidRPr="00626EF0">
        <w:rPr>
          <w:rFonts w:ascii="UHC Sans Medium" w:eastAsia="Times New Roman" w:hAnsi="UHC Sans Medium" w:cs="Arial"/>
          <w:b/>
          <w:bCs/>
          <w:color w:val="003DA1"/>
          <w:highlight w:val="yellow"/>
          <w:lang w:val="en"/>
        </w:rPr>
        <w:t xml:space="preserve">How will UnitedHealthcare cover COVID-19 treatment? </w:t>
      </w:r>
      <w:r w:rsidR="00CA06D8" w:rsidRPr="00626EF0">
        <w:rPr>
          <w:rFonts w:ascii="UHC Sans Medium" w:eastAsia="Times New Roman" w:hAnsi="UHC Sans Medium" w:cs="Arial"/>
          <w:b/>
          <w:bCs/>
          <w:color w:val="C00000"/>
          <w:highlight w:val="yellow"/>
          <w:lang w:val="en"/>
        </w:rPr>
        <w:t xml:space="preserve">Update </w:t>
      </w:r>
      <w:bookmarkStart w:id="128" w:name="_Hlk37244703"/>
      <w:r w:rsidR="00E802C9" w:rsidRPr="00626EF0">
        <w:rPr>
          <w:rFonts w:ascii="UHC Sans Medium" w:eastAsia="Times New Roman" w:hAnsi="UHC Sans Medium" w:cs="Arial"/>
          <w:b/>
          <w:bCs/>
          <w:color w:val="C00000"/>
          <w:highlight w:val="yellow"/>
          <w:lang w:val="en"/>
        </w:rPr>
        <w:t>12/28</w:t>
      </w:r>
      <w:r w:rsidR="004E2189">
        <w:rPr>
          <w:rFonts w:ascii="UHC Sans Medium" w:eastAsia="Times New Roman" w:hAnsi="UHC Sans Medium" w:cs="Arial"/>
          <w:b/>
          <w:bCs/>
          <w:color w:val="C00000"/>
          <w:lang w:val="en"/>
        </w:rPr>
        <w:t xml:space="preserve"> </w:t>
      </w:r>
    </w:p>
    <w:p w14:paraId="7FCECC4A" w14:textId="04E6F454" w:rsidR="00264D9A" w:rsidRPr="00264D9A" w:rsidRDefault="004E2189" w:rsidP="00264D9A">
      <w:pPr>
        <w:spacing w:before="120" w:after="0" w:line="240" w:lineRule="auto"/>
        <w:rPr>
          <w:rFonts w:ascii="UHC Sans Medium" w:eastAsia="Calibri" w:hAnsi="UHC Sans Medium" w:cs="Times New Roman"/>
          <w:bCs/>
          <w:color w:val="000000"/>
        </w:rPr>
      </w:pPr>
      <w:r w:rsidRPr="004E2189">
        <w:rPr>
          <w:rFonts w:ascii="UHC Sans Medium" w:eastAsia="Times New Roman" w:hAnsi="UHC Sans Medium" w:cs="Arial"/>
          <w:color w:val="000000" w:themeColor="text1"/>
          <w:lang w:val="en"/>
        </w:rPr>
        <w:t>T</w:t>
      </w:r>
      <w:r w:rsidR="00264D9A" w:rsidRPr="004E2189">
        <w:rPr>
          <w:rFonts w:ascii="UHC Sans Medium" w:eastAsia="Times New Roman" w:hAnsi="UHC Sans Medium" w:cs="Arial"/>
          <w:color w:val="000000" w:themeColor="text1"/>
          <w:lang w:val="en"/>
        </w:rPr>
        <w:t xml:space="preserve">he </w:t>
      </w:r>
      <w:r w:rsidR="00264D9A" w:rsidRPr="00264D9A">
        <w:rPr>
          <w:rFonts w:ascii="UHC Sans Medium" w:eastAsia="Times New Roman" w:hAnsi="UHC Sans Medium" w:cs="Arial"/>
          <w:color w:val="2D2D39"/>
          <w:lang w:val="en"/>
        </w:rPr>
        <w:t xml:space="preserve">health of our members and supporting those who deliver care are our top priorities, and UnitedHealthcare is taking additional steps to provide support during this challenging time. </w:t>
      </w:r>
      <w:r w:rsidR="00264D9A" w:rsidRPr="00264D9A">
        <w:rPr>
          <w:rFonts w:ascii="UHC Sans Medium" w:eastAsia="Calibri" w:hAnsi="UHC Sans Medium" w:cs="Times New Roman"/>
          <w:bCs/>
          <w:color w:val="000000"/>
        </w:rPr>
        <w:t xml:space="preserve">This builds on UnitedHealthcare’s previously announced efforts to waive cost share for COVID-19 </w:t>
      </w:r>
      <w:r w:rsidR="00096B9E" w:rsidRPr="00096B9E">
        <w:rPr>
          <w:rFonts w:ascii="UHC Sans Medium" w:eastAsia="Calibri" w:hAnsi="UHC Sans Medium" w:cs="Times New Roman"/>
          <w:bCs/>
          <w:color w:val="000000"/>
        </w:rPr>
        <w:t xml:space="preserve">diagnostic </w:t>
      </w:r>
      <w:r w:rsidR="00264D9A" w:rsidRPr="00264D9A">
        <w:rPr>
          <w:rFonts w:ascii="UHC Sans Medium" w:eastAsia="Calibri" w:hAnsi="UHC Sans Medium" w:cs="Times New Roman"/>
          <w:bCs/>
          <w:color w:val="000000"/>
        </w:rPr>
        <w:t>testing and test-related visits and related items and services</w:t>
      </w:r>
      <w:r w:rsidR="00CA06D8">
        <w:rPr>
          <w:rFonts w:ascii="UHC Sans Medium" w:eastAsia="Calibri" w:hAnsi="UHC Sans Medium" w:cs="Times New Roman"/>
          <w:bCs/>
          <w:color w:val="000000"/>
        </w:rPr>
        <w:t xml:space="preserve"> that are covered by the member’s health plan</w:t>
      </w:r>
      <w:r w:rsidR="00264D9A" w:rsidRPr="00264D9A">
        <w:rPr>
          <w:rFonts w:ascii="UHC Sans Medium" w:eastAsia="Calibri" w:hAnsi="UHC Sans Medium" w:cs="Times New Roman"/>
          <w:bCs/>
          <w:color w:val="000000"/>
        </w:rPr>
        <w:t>.</w:t>
      </w:r>
    </w:p>
    <w:p w14:paraId="3B803003" w14:textId="23C033D4" w:rsidR="00264D9A" w:rsidRDefault="00264D9A" w:rsidP="00264D9A">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UnitedHealthcare is waiving member cost sharing for the</w:t>
      </w:r>
      <w:r w:rsidRPr="00264D9A">
        <w:rPr>
          <w:rFonts w:ascii="UHC Sans Medium" w:eastAsia="Times New Roman" w:hAnsi="UHC Sans Medium" w:cs="Arial"/>
          <w:b/>
          <w:bCs/>
          <w:color w:val="2D2D39"/>
          <w:lang w:val="en"/>
        </w:rPr>
        <w:t xml:space="preserve"> </w:t>
      </w:r>
      <w:r w:rsidR="00133F40" w:rsidRPr="00915912">
        <w:rPr>
          <w:rFonts w:ascii="UHC Sans Medium" w:eastAsia="Times New Roman" w:hAnsi="UHC Sans Medium" w:cs="Arial"/>
          <w:color w:val="2D2D39"/>
          <w:lang w:val="en"/>
        </w:rPr>
        <w:t xml:space="preserve">applicable </w:t>
      </w:r>
      <w:r w:rsidRPr="00915912">
        <w:rPr>
          <w:rFonts w:ascii="UHC Sans Medium" w:eastAsia="Times New Roman" w:hAnsi="UHC Sans Medium" w:cs="Arial"/>
          <w:color w:val="2D2D39"/>
          <w:lang w:val="en"/>
        </w:rPr>
        <w:t>treatment of</w:t>
      </w:r>
      <w:r w:rsidRPr="00264D9A">
        <w:rPr>
          <w:rFonts w:ascii="UHC Sans Medium" w:eastAsia="Times New Roman" w:hAnsi="UHC Sans Medium" w:cs="Arial"/>
          <w:color w:val="2D2D39"/>
          <w:lang w:val="en"/>
        </w:rPr>
        <w:t xml:space="preserve"> COVID-19 </w:t>
      </w:r>
      <w:r w:rsidR="00243FCF">
        <w:rPr>
          <w:rFonts w:ascii="UHC Sans Medium" w:eastAsia="Times New Roman" w:hAnsi="UHC Sans Medium" w:cs="Arial"/>
          <w:color w:val="2D2D39"/>
          <w:lang w:val="en"/>
        </w:rPr>
        <w:t>in</w:t>
      </w:r>
      <w:r w:rsidR="00EF6CAE">
        <w:rPr>
          <w:rFonts w:ascii="UHC Sans Medium" w:eastAsia="Times New Roman" w:hAnsi="UHC Sans Medium" w:cs="Arial"/>
          <w:color w:val="2D2D39"/>
          <w:lang w:val="en"/>
        </w:rPr>
        <w:t xml:space="preserve"> network treatment through December 31, 2020, </w:t>
      </w:r>
      <w:r w:rsidR="00243FCF">
        <w:rPr>
          <w:rFonts w:ascii="UHC Sans Medium" w:eastAsia="Times New Roman" w:hAnsi="UHC Sans Medium" w:cs="Arial"/>
          <w:color w:val="2D2D39"/>
          <w:lang w:val="en"/>
        </w:rPr>
        <w:t xml:space="preserve">and out of network </w:t>
      </w:r>
      <w:r w:rsidRPr="00264D9A">
        <w:rPr>
          <w:rFonts w:ascii="UHC Sans Medium" w:eastAsia="Times New Roman" w:hAnsi="UHC Sans Medium" w:cs="Arial"/>
          <w:color w:val="2D2D39"/>
          <w:lang w:val="en"/>
        </w:rPr>
        <w:t xml:space="preserve">until </w:t>
      </w:r>
      <w:r w:rsidR="002A522A">
        <w:rPr>
          <w:rFonts w:ascii="UHC Sans Medium" w:eastAsia="Times New Roman" w:hAnsi="UHC Sans Medium" w:cs="Arial"/>
          <w:color w:val="2D2D39"/>
          <w:lang w:val="en"/>
        </w:rPr>
        <w:t>October</w:t>
      </w:r>
      <w:r w:rsidR="006623C3">
        <w:rPr>
          <w:rFonts w:ascii="UHC Sans Medium" w:eastAsia="Times New Roman" w:hAnsi="UHC Sans Medium" w:cs="Arial"/>
          <w:color w:val="2D2D39"/>
          <w:lang w:val="en"/>
        </w:rPr>
        <w:t xml:space="preserve"> </w:t>
      </w:r>
      <w:r w:rsidR="002A522A">
        <w:rPr>
          <w:rFonts w:ascii="UHC Sans Medium" w:eastAsia="Times New Roman" w:hAnsi="UHC Sans Medium" w:cs="Arial"/>
          <w:color w:val="2D2D39"/>
          <w:lang w:val="en"/>
        </w:rPr>
        <w:t>22</w:t>
      </w:r>
      <w:r w:rsidRPr="00264D9A">
        <w:rPr>
          <w:rFonts w:ascii="UHC Sans Medium" w:eastAsia="Times New Roman" w:hAnsi="UHC Sans Medium" w:cs="Arial"/>
          <w:color w:val="2D2D39"/>
          <w:lang w:val="en"/>
        </w:rPr>
        <w:t>, 2020 for Individual and Group Market fully insured health plans. We work</w:t>
      </w:r>
      <w:r w:rsidR="00243FCF">
        <w:rPr>
          <w:rFonts w:ascii="UHC Sans Medium" w:eastAsia="Times New Roman" w:hAnsi="UHC Sans Medium" w:cs="Arial"/>
          <w:color w:val="2D2D39"/>
          <w:lang w:val="en"/>
        </w:rPr>
        <w:t>ed</w:t>
      </w:r>
      <w:r w:rsidRPr="00264D9A">
        <w:rPr>
          <w:rFonts w:ascii="UHC Sans Medium" w:eastAsia="Times New Roman" w:hAnsi="UHC Sans Medium" w:cs="Arial"/>
          <w:color w:val="2D2D39"/>
          <w:lang w:val="en"/>
        </w:rPr>
        <w:t xml:space="preserve"> with self-funded customers who want us to implement a similar approach on their behalf.</w:t>
      </w:r>
    </w:p>
    <w:p w14:paraId="66CDF1EE" w14:textId="77777777" w:rsidR="00E802C9" w:rsidRDefault="00E802C9" w:rsidP="00E802C9">
      <w:pPr>
        <w:spacing w:after="0" w:line="240" w:lineRule="auto"/>
        <w:rPr>
          <w:rFonts w:asciiTheme="majorHAnsi" w:eastAsia="Calibri" w:hAnsiTheme="majorHAnsi" w:cs="Calibri"/>
          <w:b/>
          <w:bCs/>
        </w:rPr>
      </w:pPr>
    </w:p>
    <w:p w14:paraId="1E0458A1" w14:textId="1B92B8F3" w:rsidR="00E802C9" w:rsidRPr="00A7650D" w:rsidRDefault="00E802C9" w:rsidP="00E802C9">
      <w:pPr>
        <w:spacing w:after="0" w:line="240" w:lineRule="auto"/>
        <w:rPr>
          <w:rFonts w:asciiTheme="majorHAnsi" w:eastAsia="Calibri" w:hAnsiTheme="majorHAnsi" w:cs="Calibri"/>
          <w:b/>
          <w:bCs/>
        </w:rPr>
      </w:pPr>
      <w:r w:rsidRPr="00626EF0">
        <w:rPr>
          <w:rFonts w:asciiTheme="majorHAnsi" w:eastAsia="Calibri" w:hAnsiTheme="majorHAnsi" w:cs="Calibri"/>
          <w:b/>
          <w:bCs/>
          <w:highlight w:val="yellow"/>
        </w:rPr>
        <w:t>Between Jan. 1, 2021 and Jan. 31, 2021, UnitedHealthcare has extended network inpatient COVID-19 treatment at no cost share for fully insured groups and for All Savers and ASO groups that follow UnitedHealthcare standard COVID-19 coverage.</w:t>
      </w:r>
    </w:p>
    <w:p w14:paraId="1F91234F" w14:textId="77777777" w:rsidR="00E802C9" w:rsidRPr="00264D9A" w:rsidRDefault="00E802C9" w:rsidP="00264D9A">
      <w:pPr>
        <w:spacing w:before="120" w:after="0" w:line="240" w:lineRule="auto"/>
        <w:rPr>
          <w:rFonts w:ascii="UHC Sans Medium" w:eastAsia="Times New Roman" w:hAnsi="UHC Sans Medium" w:cs="Arial"/>
          <w:color w:val="2D2D39"/>
          <w:lang w:val="en"/>
        </w:rPr>
      </w:pPr>
    </w:p>
    <w:p w14:paraId="3FBECA1E" w14:textId="32892F5D" w:rsidR="00264D9A" w:rsidRPr="00264D9A" w:rsidRDefault="00264D9A" w:rsidP="00264D9A">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If a member receive</w:t>
      </w:r>
      <w:r w:rsidR="00BD68F0">
        <w:rPr>
          <w:rFonts w:ascii="UHC Sans Medium" w:eastAsia="Times New Roman" w:hAnsi="UHC Sans Medium" w:cs="Arial"/>
          <w:color w:val="2D2D39"/>
          <w:lang w:val="en"/>
        </w:rPr>
        <w:t>d</w:t>
      </w:r>
      <w:r w:rsidR="00EF6CAE">
        <w:rPr>
          <w:rFonts w:ascii="UHC Sans Medium" w:eastAsia="Times New Roman" w:hAnsi="UHC Sans Medium" w:cs="Arial"/>
          <w:color w:val="2D2D39"/>
          <w:lang w:val="en"/>
        </w:rPr>
        <w:t xml:space="preserve"> network</w:t>
      </w:r>
      <w:r w:rsidRPr="00264D9A">
        <w:rPr>
          <w:rFonts w:ascii="UHC Sans Medium" w:eastAsia="Times New Roman" w:hAnsi="UHC Sans Medium" w:cs="Arial"/>
          <w:color w:val="2D2D39"/>
          <w:lang w:val="en"/>
        </w:rPr>
        <w:t xml:space="preserve"> </w:t>
      </w:r>
      <w:hyperlink r:id="rId162" w:history="1">
        <w:r w:rsidRPr="009273B6">
          <w:rPr>
            <w:rStyle w:val="Hyperlink"/>
            <w:rFonts w:ascii="UHC Sans Medium" w:eastAsia="Times New Roman" w:hAnsi="UHC Sans Medium" w:cs="Arial"/>
            <w:lang w:val="en"/>
          </w:rPr>
          <w:t>treatment under a COVID-19 admission or diagnosis code</w:t>
        </w:r>
      </w:hyperlink>
      <w:r w:rsidRPr="00264D9A">
        <w:rPr>
          <w:rFonts w:ascii="UHC Sans Medium" w:eastAsia="Times New Roman" w:hAnsi="UHC Sans Medium" w:cs="Arial"/>
          <w:color w:val="2D2D39"/>
          <w:lang w:val="en"/>
        </w:rPr>
        <w:t xml:space="preserve"> between Feb. 4, 2020 and </w:t>
      </w:r>
      <w:r w:rsidR="00EF6CAE">
        <w:rPr>
          <w:rFonts w:ascii="UHC Sans Medium" w:eastAsia="Times New Roman" w:hAnsi="UHC Sans Medium" w:cs="Arial"/>
          <w:color w:val="2D2D39"/>
          <w:lang w:val="en"/>
        </w:rPr>
        <w:t xml:space="preserve">December 31, 2020 or out of network COVID-19 treatment through </w:t>
      </w:r>
      <w:r w:rsidR="002A522A">
        <w:rPr>
          <w:rFonts w:ascii="UHC Sans Medium" w:eastAsia="Times New Roman" w:hAnsi="UHC Sans Medium" w:cs="Arial"/>
          <w:color w:val="2D2D39"/>
          <w:lang w:val="en"/>
        </w:rPr>
        <w:t>October 22</w:t>
      </w:r>
      <w:r w:rsidRPr="00264D9A">
        <w:rPr>
          <w:rFonts w:ascii="UHC Sans Medium" w:eastAsia="Times New Roman" w:hAnsi="UHC Sans Medium" w:cs="Arial"/>
          <w:color w:val="2D2D39"/>
          <w:lang w:val="en"/>
        </w:rPr>
        <w:t xml:space="preserve">, 2020, we </w:t>
      </w:r>
      <w:r w:rsidR="00BD68F0">
        <w:rPr>
          <w:rFonts w:ascii="UHC Sans Medium" w:eastAsia="Times New Roman" w:hAnsi="UHC Sans Medium" w:cs="Arial"/>
          <w:color w:val="2D2D39"/>
          <w:lang w:val="en"/>
        </w:rPr>
        <w:t>waived</w:t>
      </w:r>
      <w:r w:rsidRPr="00264D9A">
        <w:rPr>
          <w:rFonts w:ascii="UHC Sans Medium" w:eastAsia="Times New Roman" w:hAnsi="UHC Sans Medium" w:cs="Arial"/>
          <w:color w:val="2D2D39"/>
          <w:lang w:val="en"/>
        </w:rPr>
        <w:t xml:space="preserve"> cost sharing (co-pays, coinsurance and deductibles) for the following</w:t>
      </w:r>
      <w:r w:rsidR="00EF6CAE">
        <w:rPr>
          <w:rFonts w:ascii="UHC Sans Medium" w:eastAsia="Times New Roman" w:hAnsi="UHC Sans Medium" w:cs="Arial"/>
          <w:color w:val="2D2D39"/>
          <w:lang w:val="en"/>
        </w:rPr>
        <w:t>:</w:t>
      </w:r>
    </w:p>
    <w:p w14:paraId="155CB160" w14:textId="77777777" w:rsidR="00264D9A" w:rsidRPr="00264D9A" w:rsidRDefault="00264D9A" w:rsidP="00D961FF">
      <w:pPr>
        <w:numPr>
          <w:ilvl w:val="0"/>
          <w:numId w:val="27"/>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Office</w:t>
      </w:r>
      <w:r w:rsidR="00B3112A">
        <w:rPr>
          <w:rFonts w:ascii="UHC Sans Medium" w:eastAsia="Times New Roman" w:hAnsi="UHC Sans Medium" w:cs="Arial"/>
          <w:color w:val="2D2D39"/>
          <w:lang w:val="en"/>
        </w:rPr>
        <w:t>/telehealth</w:t>
      </w:r>
      <w:r w:rsidRPr="00264D9A">
        <w:rPr>
          <w:rFonts w:ascii="UHC Sans Medium" w:eastAsia="Times New Roman" w:hAnsi="UHC Sans Medium" w:cs="Arial"/>
          <w:color w:val="2D2D39"/>
          <w:lang w:val="en"/>
        </w:rPr>
        <w:t xml:space="preserve"> visits</w:t>
      </w:r>
    </w:p>
    <w:p w14:paraId="200D6680" w14:textId="77777777" w:rsidR="00264D9A" w:rsidRPr="00264D9A" w:rsidRDefault="00264D9A" w:rsidP="00D961FF">
      <w:pPr>
        <w:numPr>
          <w:ilvl w:val="0"/>
          <w:numId w:val="27"/>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Urgent care visits</w:t>
      </w:r>
    </w:p>
    <w:p w14:paraId="3D21FFF0" w14:textId="77777777" w:rsidR="00264D9A" w:rsidRPr="00264D9A" w:rsidRDefault="00264D9A" w:rsidP="00D961FF">
      <w:pPr>
        <w:numPr>
          <w:ilvl w:val="0"/>
          <w:numId w:val="27"/>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Emergency department visits</w:t>
      </w:r>
    </w:p>
    <w:p w14:paraId="5C645FF2" w14:textId="77777777" w:rsidR="00264D9A" w:rsidRPr="00264D9A" w:rsidRDefault="00264D9A" w:rsidP="00D961FF">
      <w:pPr>
        <w:numPr>
          <w:ilvl w:val="0"/>
          <w:numId w:val="27"/>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Observations stays</w:t>
      </w:r>
    </w:p>
    <w:p w14:paraId="11C1A4E1" w14:textId="77777777" w:rsidR="00264D9A" w:rsidRPr="00264D9A" w:rsidRDefault="00264D9A" w:rsidP="00D961FF">
      <w:pPr>
        <w:numPr>
          <w:ilvl w:val="0"/>
          <w:numId w:val="27"/>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Inpatient hospital episodes </w:t>
      </w:r>
    </w:p>
    <w:p w14:paraId="4CDEF6AC" w14:textId="77777777" w:rsidR="00264D9A" w:rsidRPr="00264D9A" w:rsidRDefault="00264D9A" w:rsidP="00D961FF">
      <w:pPr>
        <w:numPr>
          <w:ilvl w:val="0"/>
          <w:numId w:val="27"/>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Acute inpatient rehab</w:t>
      </w:r>
    </w:p>
    <w:p w14:paraId="20AA0166" w14:textId="77777777" w:rsidR="00264D9A" w:rsidRPr="00264D9A" w:rsidRDefault="00264D9A" w:rsidP="00D961FF">
      <w:pPr>
        <w:numPr>
          <w:ilvl w:val="0"/>
          <w:numId w:val="27"/>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Long-term acute care</w:t>
      </w:r>
    </w:p>
    <w:p w14:paraId="35046286" w14:textId="77777777" w:rsidR="00264D9A" w:rsidRPr="00264D9A" w:rsidRDefault="00264D9A" w:rsidP="00D961FF">
      <w:pPr>
        <w:numPr>
          <w:ilvl w:val="0"/>
          <w:numId w:val="27"/>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Skilled nursing facilities</w:t>
      </w:r>
    </w:p>
    <w:p w14:paraId="51D1E389" w14:textId="5855C204" w:rsidR="00A92D90" w:rsidRDefault="00264D9A" w:rsidP="00C63196">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 xml:space="preserve">When available, we will also </w:t>
      </w:r>
      <w:proofErr w:type="gramStart"/>
      <w:r w:rsidRPr="00264D9A">
        <w:rPr>
          <w:rFonts w:ascii="UHC Sans Medium" w:eastAsia="Times New Roman" w:hAnsi="UHC Sans Medium" w:cs="Arial"/>
          <w:color w:val="2D2D39"/>
          <w:lang w:val="en"/>
        </w:rPr>
        <w:t>waive</w:t>
      </w:r>
      <w:r w:rsidR="00BD68F0">
        <w:rPr>
          <w:rFonts w:ascii="UHC Sans Medium" w:eastAsia="Times New Roman" w:hAnsi="UHC Sans Medium" w:cs="Arial"/>
          <w:color w:val="2D2D39"/>
          <w:lang w:val="en"/>
        </w:rPr>
        <w:t>d</w:t>
      </w:r>
      <w:proofErr w:type="gramEnd"/>
      <w:r w:rsidRPr="00264D9A">
        <w:rPr>
          <w:rFonts w:ascii="UHC Sans Medium" w:eastAsia="Times New Roman" w:hAnsi="UHC Sans Medium" w:cs="Arial"/>
          <w:color w:val="2D2D39"/>
          <w:lang w:val="en"/>
        </w:rPr>
        <w:t xml:space="preserve"> cost-share for medications which are FDA-approved for COVID-19 treatment.</w:t>
      </w:r>
    </w:p>
    <w:p w14:paraId="2FAC4924" w14:textId="5217D47B" w:rsidR="00BD68F0" w:rsidRDefault="00BD68F0" w:rsidP="00C63196">
      <w:pPr>
        <w:spacing w:before="120" w:after="0" w:line="240" w:lineRule="auto"/>
        <w:rPr>
          <w:rFonts w:ascii="UHC Sans Medium" w:eastAsia="Times New Roman" w:hAnsi="UHC Sans Medium" w:cs="Arial"/>
          <w:color w:val="2D2D39"/>
          <w:lang w:val="en"/>
        </w:rPr>
      </w:pPr>
      <w:r>
        <w:rPr>
          <w:rFonts w:ascii="UHC Sans Medium" w:eastAsia="Times New Roman" w:hAnsi="UHC Sans Medium" w:cs="Arial"/>
          <w:color w:val="2D2D39"/>
          <w:lang w:val="en"/>
        </w:rPr>
        <w:t>State mandates apply.</w:t>
      </w:r>
    </w:p>
    <w:p w14:paraId="133CDD24" w14:textId="77777777" w:rsidR="00243FCF" w:rsidRDefault="00243FCF" w:rsidP="005B0C6F">
      <w:pPr>
        <w:spacing w:before="120" w:after="0" w:line="240" w:lineRule="auto"/>
        <w:rPr>
          <w:rFonts w:ascii="UHC Sans Medium" w:eastAsia="Times New Roman" w:hAnsi="UHC Sans Medium" w:cs="Arial"/>
          <w:b/>
          <w:bCs/>
          <w:color w:val="003DA1"/>
          <w:lang w:val="en"/>
        </w:rPr>
      </w:pPr>
    </w:p>
    <w:p w14:paraId="5B6177C2" w14:textId="77777777" w:rsidR="00BD68F0" w:rsidRPr="00BD68F0" w:rsidRDefault="00BD68F0" w:rsidP="00BD68F0">
      <w:pPr>
        <w:spacing w:after="0" w:line="240" w:lineRule="auto"/>
        <w:rPr>
          <w:rFonts w:ascii="UHC Sans Medium" w:eastAsia="Calibri" w:hAnsi="UHC Sans Medium" w:cs="Calibri"/>
          <w:b/>
          <w:bCs/>
          <w:color w:val="C00000"/>
        </w:rPr>
      </w:pPr>
      <w:bookmarkStart w:id="129" w:name="_Hlk60062560"/>
      <w:bookmarkStart w:id="130" w:name="_Hlk38645652"/>
      <w:r w:rsidRPr="00626EF0">
        <w:rPr>
          <w:rFonts w:ascii="UHC Sans Medium" w:eastAsia="Calibri" w:hAnsi="UHC Sans Medium" w:cs="Calibri"/>
          <w:b/>
          <w:bCs/>
          <w:color w:val="003DA1"/>
          <w:highlight w:val="yellow"/>
        </w:rPr>
        <w:t xml:space="preserve">What has been extended for COVID-19 treatment? </w:t>
      </w:r>
      <w:r w:rsidRPr="00626EF0">
        <w:rPr>
          <w:rFonts w:ascii="UHC Sans Medium" w:eastAsia="Calibri" w:hAnsi="UHC Sans Medium" w:cs="Calibri"/>
          <w:b/>
          <w:bCs/>
          <w:color w:val="C00000"/>
          <w:highlight w:val="yellow"/>
        </w:rPr>
        <w:t>New 12/28</w:t>
      </w:r>
    </w:p>
    <w:p w14:paraId="453C4271" w14:textId="0C176D6F" w:rsidR="00BD68F0" w:rsidRPr="00BD68F0" w:rsidRDefault="00626EF0" w:rsidP="00BD68F0">
      <w:pPr>
        <w:spacing w:after="0" w:line="240" w:lineRule="auto"/>
        <w:rPr>
          <w:rFonts w:ascii="UHC Sans Medium" w:eastAsia="Calibri" w:hAnsi="UHC Sans Medium" w:cs="Calibri"/>
        </w:rPr>
      </w:pPr>
      <w:bookmarkStart w:id="131" w:name="_Hlk60062832"/>
      <w:bookmarkEnd w:id="129"/>
      <w:r w:rsidRPr="00626EF0">
        <w:rPr>
          <w:rFonts w:ascii="UHC Sans Medium" w:eastAsia="Calibri" w:hAnsi="UHC Sans Medium" w:cs="Calibri"/>
          <w:highlight w:val="yellow"/>
        </w:rPr>
        <w:t>Between Jan. 1, 2021 and Jan. 31, 2021, UnitedHealthcare has extended network inpatient COVID-</w:t>
      </w:r>
      <w:r w:rsidR="007400CF">
        <w:rPr>
          <w:rFonts w:ascii="UHC Sans Medium" w:eastAsia="Calibri" w:hAnsi="UHC Sans Medium" w:cs="Calibri"/>
          <w:highlight w:val="yellow"/>
        </w:rPr>
        <w:t xml:space="preserve">19 treatment at no cost share for fully insured groups </w:t>
      </w:r>
      <w:r w:rsidR="00BD68F0" w:rsidRPr="00626EF0">
        <w:rPr>
          <w:rFonts w:ascii="UHC Sans Medium" w:eastAsia="Calibri" w:hAnsi="UHC Sans Medium" w:cs="Calibri"/>
          <w:highlight w:val="yellow"/>
        </w:rPr>
        <w:t>and for All Savers and ASO groups that follow UnitedHealthcare standard COVID-19 coverage. This extension applies only to inpatient COVID-19 treatment.</w:t>
      </w:r>
    </w:p>
    <w:p w14:paraId="33CDB148" w14:textId="77777777" w:rsidR="00BD68F0" w:rsidRPr="00BD68F0" w:rsidRDefault="00BD68F0" w:rsidP="00BD68F0">
      <w:pPr>
        <w:spacing w:before="120" w:after="0" w:line="240" w:lineRule="auto"/>
        <w:rPr>
          <w:rFonts w:ascii="UHC Sans Medium" w:eastAsia="Times New Roman" w:hAnsi="UHC Sans Medium" w:cs="Arial"/>
          <w:b/>
          <w:bCs/>
          <w:color w:val="003DA1"/>
          <w:lang w:val="en"/>
        </w:rPr>
      </w:pPr>
    </w:p>
    <w:p w14:paraId="0CBDB196" w14:textId="77777777" w:rsidR="00BD68F0" w:rsidRPr="00BD68F0" w:rsidRDefault="00BD68F0" w:rsidP="00BD68F0">
      <w:pPr>
        <w:spacing w:before="120" w:after="0" w:line="240" w:lineRule="auto"/>
        <w:rPr>
          <w:rFonts w:ascii="UHC Sans Medium" w:eastAsia="Times New Roman" w:hAnsi="UHC Sans Medium" w:cs="Arial"/>
          <w:b/>
          <w:bCs/>
          <w:color w:val="003DA1"/>
          <w:lang w:val="en"/>
        </w:rPr>
      </w:pPr>
      <w:bookmarkStart w:id="132" w:name="_Hlk60062594"/>
      <w:bookmarkEnd w:id="131"/>
      <w:r w:rsidRPr="00626EF0">
        <w:rPr>
          <w:rFonts w:ascii="UHC Sans Medium" w:eastAsia="Times New Roman" w:hAnsi="UHC Sans Medium" w:cs="Arial"/>
          <w:b/>
          <w:bCs/>
          <w:color w:val="003DA1"/>
          <w:highlight w:val="yellow"/>
          <w:lang w:val="en"/>
        </w:rPr>
        <w:lastRenderedPageBreak/>
        <w:t xml:space="preserve">If a member goes to the emergency room at a hospital is that covered at no cost share through January 31, 2021? </w:t>
      </w:r>
      <w:r w:rsidRPr="00626EF0">
        <w:rPr>
          <w:rFonts w:ascii="UHC Sans Medium" w:eastAsia="Times New Roman" w:hAnsi="UHC Sans Medium" w:cs="Arial"/>
          <w:b/>
          <w:bCs/>
          <w:color w:val="C00000"/>
          <w:highlight w:val="yellow"/>
          <w:lang w:val="en"/>
        </w:rPr>
        <w:t>New 12/28</w:t>
      </w:r>
    </w:p>
    <w:p w14:paraId="64528A8D" w14:textId="77777777" w:rsidR="00BD68F0" w:rsidRPr="00BD68F0" w:rsidRDefault="00BD68F0" w:rsidP="00BD68F0">
      <w:pPr>
        <w:spacing w:before="120" w:after="0" w:line="240" w:lineRule="auto"/>
        <w:rPr>
          <w:rFonts w:ascii="UHC Sans Medium" w:eastAsia="Times New Roman" w:hAnsi="UHC Sans Medium" w:cs="Arial"/>
          <w:color w:val="000000"/>
          <w:lang w:val="en"/>
        </w:rPr>
      </w:pPr>
      <w:bookmarkStart w:id="133" w:name="_Hlk60062621"/>
      <w:bookmarkEnd w:id="132"/>
      <w:r w:rsidRPr="00626EF0">
        <w:rPr>
          <w:rFonts w:ascii="UHC Sans Medium" w:eastAsia="Times New Roman" w:hAnsi="UHC Sans Medium" w:cs="Arial"/>
          <w:color w:val="000000"/>
          <w:highlight w:val="yellow"/>
          <w:lang w:val="en"/>
        </w:rPr>
        <w:t>The emergency room treatment would only be covered at no cost share between January 1, 2021 and January 31, 2021 if the patient were admitted to the facility.  Otherwise coverage would be according to plan benefits.</w:t>
      </w:r>
    </w:p>
    <w:bookmarkEnd w:id="133"/>
    <w:p w14:paraId="2F33266C" w14:textId="77777777" w:rsidR="00BD68F0" w:rsidRDefault="00BD68F0" w:rsidP="005B0C6F">
      <w:pPr>
        <w:spacing w:before="120" w:after="0" w:line="240" w:lineRule="auto"/>
        <w:rPr>
          <w:rFonts w:ascii="UHC Sans Medium" w:eastAsia="Times New Roman" w:hAnsi="UHC Sans Medium" w:cs="Arial"/>
          <w:b/>
          <w:bCs/>
          <w:color w:val="003DA1"/>
          <w:lang w:val="en"/>
        </w:rPr>
      </w:pPr>
    </w:p>
    <w:p w14:paraId="794C1301" w14:textId="68200380" w:rsidR="005B0C6F" w:rsidRPr="005B0C6F" w:rsidRDefault="005B0C6F" w:rsidP="005B0C6F">
      <w:pPr>
        <w:spacing w:before="120" w:after="0" w:line="240" w:lineRule="auto"/>
        <w:rPr>
          <w:rFonts w:ascii="UHC Sans Medium" w:eastAsia="Times New Roman" w:hAnsi="UHC Sans Medium" w:cs="Arial"/>
          <w:b/>
          <w:bCs/>
          <w:color w:val="C00000"/>
          <w:lang w:val="en"/>
        </w:rPr>
      </w:pPr>
      <w:bookmarkStart w:id="134" w:name="_Hlk60063075"/>
      <w:r w:rsidRPr="007400CF">
        <w:rPr>
          <w:rFonts w:ascii="UHC Sans Medium" w:eastAsia="Times New Roman" w:hAnsi="UHC Sans Medium" w:cs="Arial"/>
          <w:b/>
          <w:bCs/>
          <w:color w:val="003DA1"/>
          <w:highlight w:val="yellow"/>
          <w:lang w:val="en"/>
        </w:rPr>
        <w:t xml:space="preserve">How is transportation covered?  </w:t>
      </w:r>
      <w:r w:rsidR="002A522A" w:rsidRPr="007400CF">
        <w:rPr>
          <w:rFonts w:ascii="UHC Sans Medium" w:eastAsia="Times New Roman" w:hAnsi="UHC Sans Medium" w:cs="Arial"/>
          <w:b/>
          <w:bCs/>
          <w:color w:val="C00000"/>
          <w:highlight w:val="yellow"/>
          <w:lang w:val="en"/>
        </w:rPr>
        <w:t xml:space="preserve">Update </w:t>
      </w:r>
      <w:r w:rsidR="00E802C9" w:rsidRPr="007400CF">
        <w:rPr>
          <w:rFonts w:ascii="UHC Sans Medium" w:eastAsia="Times New Roman" w:hAnsi="UHC Sans Medium" w:cs="Arial"/>
          <w:b/>
          <w:bCs/>
          <w:color w:val="C00000"/>
          <w:highlight w:val="yellow"/>
          <w:lang w:val="en"/>
        </w:rPr>
        <w:t>12/28</w:t>
      </w:r>
    </w:p>
    <w:bookmarkEnd w:id="134"/>
    <w:p w14:paraId="6BA1DBC8" w14:textId="77777777" w:rsidR="00E802C9" w:rsidRPr="007400CF" w:rsidRDefault="00E802C9" w:rsidP="00E802C9">
      <w:pPr>
        <w:spacing w:after="0" w:line="240" w:lineRule="auto"/>
        <w:rPr>
          <w:rFonts w:eastAsia="Calibri" w:cs="Calibri"/>
          <w:highlight w:val="yellow"/>
        </w:rPr>
      </w:pPr>
      <w:r w:rsidRPr="007400CF">
        <w:rPr>
          <w:rFonts w:eastAsia="Calibri" w:cs="Calibri"/>
          <w:highlight w:val="yellow"/>
        </w:rPr>
        <w:t xml:space="preserve">Between Jan. 1, 2021 and Jan. 31, 2021, UnitedHealthcare has extended coverage at no cost share (copays, coinsurance and deductibles) for ground emergency ambulance transportation for inpatient COVID-19 treatment. This applies to fully insured groups and for All Savers and ASO groups that follow UnitedHealthcare standard COVID-19 coverage. </w:t>
      </w:r>
    </w:p>
    <w:p w14:paraId="0250AA4C" w14:textId="77777777" w:rsidR="00E802C9" w:rsidRPr="007400CF" w:rsidRDefault="00E802C9" w:rsidP="005B0C6F">
      <w:pPr>
        <w:spacing w:before="120" w:after="0" w:line="240" w:lineRule="auto"/>
        <w:rPr>
          <w:rFonts w:ascii="UHC Sans Medium" w:eastAsia="Calibri" w:hAnsi="UHC Sans Medium" w:cs="Calibri"/>
          <w:highlight w:val="yellow"/>
        </w:rPr>
      </w:pPr>
    </w:p>
    <w:p w14:paraId="76E41344" w14:textId="77777777" w:rsidR="00E802C9" w:rsidRPr="007400CF" w:rsidRDefault="002A522A" w:rsidP="005B0C6F">
      <w:pPr>
        <w:spacing w:before="120" w:after="0" w:line="240" w:lineRule="auto"/>
        <w:rPr>
          <w:rFonts w:ascii="UHC Sans Medium" w:eastAsia="Calibri" w:hAnsi="UHC Sans Medium" w:cs="Calibri"/>
          <w:highlight w:val="yellow"/>
        </w:rPr>
      </w:pPr>
      <w:r w:rsidRPr="007400CF">
        <w:rPr>
          <w:rFonts w:ascii="UHC Sans Medium" w:eastAsia="Calibri" w:hAnsi="UHC Sans Medium" w:cs="Calibri"/>
          <w:highlight w:val="yellow"/>
        </w:rPr>
        <w:t xml:space="preserve">Through </w:t>
      </w:r>
      <w:r w:rsidR="00E802C9" w:rsidRPr="007400CF">
        <w:rPr>
          <w:rFonts w:ascii="UHC Sans Medium" w:eastAsia="Calibri" w:hAnsi="UHC Sans Medium" w:cs="Calibri"/>
          <w:highlight w:val="yellow"/>
        </w:rPr>
        <w:t>December 31</w:t>
      </w:r>
      <w:r w:rsidRPr="007400CF">
        <w:rPr>
          <w:rFonts w:ascii="UHC Sans Medium" w:eastAsia="Calibri" w:hAnsi="UHC Sans Medium" w:cs="Calibri"/>
          <w:highlight w:val="yellow"/>
        </w:rPr>
        <w:t>, 2020, w</w:t>
      </w:r>
      <w:r w:rsidR="005B0C6F" w:rsidRPr="007400CF">
        <w:rPr>
          <w:rFonts w:ascii="UHC Sans Medium" w:eastAsia="Calibri" w:hAnsi="UHC Sans Medium" w:cs="Calibri"/>
          <w:highlight w:val="yellow"/>
        </w:rPr>
        <w:t>e waive</w:t>
      </w:r>
      <w:r w:rsidR="00E802C9" w:rsidRPr="007400CF">
        <w:rPr>
          <w:rFonts w:ascii="UHC Sans Medium" w:eastAsia="Calibri" w:hAnsi="UHC Sans Medium" w:cs="Calibri"/>
          <w:highlight w:val="yellow"/>
        </w:rPr>
        <w:t>d</w:t>
      </w:r>
      <w:r w:rsidR="005B0C6F" w:rsidRPr="007400CF">
        <w:rPr>
          <w:rFonts w:ascii="UHC Sans Medium" w:eastAsia="Calibri" w:hAnsi="UHC Sans Medium" w:cs="Calibri"/>
          <w:highlight w:val="yellow"/>
        </w:rPr>
        <w:t xml:space="preserve"> cost sharing (copays, coinsurance and deductibles) for ground emergency and medically </w:t>
      </w:r>
      <w:r w:rsidR="008E7924" w:rsidRPr="007400CF">
        <w:rPr>
          <w:rFonts w:ascii="UHC Sans Medium" w:eastAsia="Calibri" w:hAnsi="UHC Sans Medium" w:cs="Calibri"/>
          <w:highlight w:val="yellow"/>
        </w:rPr>
        <w:t>appropriate</w:t>
      </w:r>
      <w:r w:rsidR="005B0C6F" w:rsidRPr="007400CF">
        <w:rPr>
          <w:rFonts w:ascii="UHC Sans Medium" w:eastAsia="Calibri" w:hAnsi="UHC Sans Medium" w:cs="Calibri"/>
          <w:highlight w:val="yellow"/>
        </w:rPr>
        <w:t xml:space="preserve"> nonemergency ambulance transportation for COVID-19-related services. </w:t>
      </w:r>
    </w:p>
    <w:p w14:paraId="768214C1" w14:textId="5142487F" w:rsidR="005B0C6F" w:rsidRPr="005B0C6F" w:rsidRDefault="005B0C6F" w:rsidP="005B0C6F">
      <w:pPr>
        <w:spacing w:before="120" w:after="0" w:line="240" w:lineRule="auto"/>
        <w:rPr>
          <w:rFonts w:ascii="Calibri" w:eastAsia="Calibri" w:hAnsi="Calibri" w:cs="Calibri"/>
          <w:color w:val="002060"/>
          <w:sz w:val="24"/>
          <w:szCs w:val="24"/>
        </w:rPr>
      </w:pPr>
      <w:r w:rsidRPr="007400CF">
        <w:rPr>
          <w:rFonts w:ascii="UHC Sans Medium" w:eastAsia="Calibri" w:hAnsi="UHC Sans Medium" w:cs="Calibri"/>
          <w:highlight w:val="yellow"/>
        </w:rPr>
        <w:t>We will cover cost sharing for ground transportation from facility to facility (i.e., acute to acute OR acute to post</w:t>
      </w:r>
      <w:r w:rsidR="00721570" w:rsidRPr="007400CF">
        <w:rPr>
          <w:rFonts w:ascii="UHC Sans Medium" w:eastAsia="Calibri" w:hAnsi="UHC Sans Medium" w:cs="Calibri"/>
          <w:highlight w:val="yellow"/>
        </w:rPr>
        <w:t>-</w:t>
      </w:r>
      <w:r w:rsidRPr="007400CF">
        <w:rPr>
          <w:rFonts w:ascii="UHC Sans Medium" w:eastAsia="Calibri" w:hAnsi="UHC Sans Medium" w:cs="Calibri"/>
          <w:highlight w:val="yellow"/>
        </w:rPr>
        <w:t>acute) for patients with a positive COVID-19 diagnosis. This does not include transportation to a residence; coverage and benefits will vary based on product, plan and / or state requirements</w:t>
      </w:r>
      <w:r w:rsidRPr="007400CF">
        <w:rPr>
          <w:rFonts w:ascii="Calibri" w:eastAsia="Calibri" w:hAnsi="Calibri" w:cs="Calibri"/>
          <w:highlight w:val="yellow"/>
        </w:rPr>
        <w:t>.</w:t>
      </w:r>
    </w:p>
    <w:p w14:paraId="33D99385" w14:textId="77777777" w:rsidR="00773474" w:rsidRDefault="00773474" w:rsidP="00A92D90">
      <w:pPr>
        <w:spacing w:before="120" w:after="0" w:line="240" w:lineRule="auto"/>
        <w:rPr>
          <w:rFonts w:ascii="UHC Sans Medium" w:eastAsia="Calibri" w:hAnsi="UHC Sans Medium" w:cs="Calibri"/>
          <w:b/>
          <w:bCs/>
          <w:color w:val="003DA1"/>
        </w:rPr>
      </w:pPr>
      <w:bookmarkStart w:id="135" w:name="_Hlk38645700"/>
      <w:bookmarkEnd w:id="128"/>
      <w:bookmarkEnd w:id="130"/>
    </w:p>
    <w:p w14:paraId="348ED62C" w14:textId="264C7B9B" w:rsidR="00A92D90" w:rsidRPr="00A92D90" w:rsidRDefault="00A92D90" w:rsidP="00A92D90">
      <w:pPr>
        <w:spacing w:before="120" w:after="0" w:line="240" w:lineRule="auto"/>
        <w:rPr>
          <w:rFonts w:ascii="UHC Sans Medium" w:eastAsia="Calibri" w:hAnsi="UHC Sans Medium" w:cs="Calibri"/>
          <w:b/>
          <w:bCs/>
          <w:color w:val="003DA1"/>
        </w:rPr>
      </w:pPr>
      <w:bookmarkStart w:id="136" w:name="_Hlk60063176"/>
      <w:r w:rsidRPr="007400CF">
        <w:rPr>
          <w:rFonts w:ascii="UHC Sans Medium" w:eastAsia="Calibri" w:hAnsi="UHC Sans Medium" w:cs="Calibri"/>
          <w:b/>
          <w:bCs/>
          <w:color w:val="003DA1"/>
          <w:highlight w:val="yellow"/>
        </w:rPr>
        <w:t xml:space="preserve">What is the starting date for the </w:t>
      </w:r>
      <w:r w:rsidR="000133D9" w:rsidRPr="007400CF">
        <w:rPr>
          <w:rFonts w:ascii="UHC Sans Medium" w:eastAsia="Calibri" w:hAnsi="UHC Sans Medium" w:cs="Calibri"/>
          <w:b/>
          <w:bCs/>
          <w:color w:val="003DA1"/>
          <w:highlight w:val="yellow"/>
        </w:rPr>
        <w:t xml:space="preserve">treatment </w:t>
      </w:r>
      <w:r w:rsidRPr="007400CF">
        <w:rPr>
          <w:rFonts w:ascii="UHC Sans Medium" w:eastAsia="Calibri" w:hAnsi="UHC Sans Medium" w:cs="Calibri"/>
          <w:b/>
          <w:bCs/>
          <w:color w:val="003DA1"/>
          <w:highlight w:val="yellow"/>
        </w:rPr>
        <w:t>policy?</w:t>
      </w:r>
      <w:r w:rsidRPr="007400CF">
        <w:rPr>
          <w:rFonts w:ascii="UHC Sans Medium" w:eastAsia="Calibri" w:hAnsi="UHC Sans Medium" w:cs="Calibri"/>
          <w:b/>
          <w:bCs/>
          <w:color w:val="C00000"/>
          <w:highlight w:val="yellow"/>
        </w:rPr>
        <w:t xml:space="preserve"> </w:t>
      </w:r>
      <w:r w:rsidR="00264D9A" w:rsidRPr="007400CF">
        <w:rPr>
          <w:rFonts w:ascii="UHC Sans Medium" w:eastAsia="Calibri" w:hAnsi="UHC Sans Medium" w:cs="Calibri"/>
          <w:b/>
          <w:bCs/>
          <w:color w:val="C00000"/>
          <w:highlight w:val="yellow"/>
        </w:rPr>
        <w:t xml:space="preserve">Update </w:t>
      </w:r>
      <w:r w:rsidR="000133D9" w:rsidRPr="007400CF">
        <w:rPr>
          <w:rFonts w:ascii="UHC Sans Medium" w:eastAsia="Calibri" w:hAnsi="UHC Sans Medium" w:cs="Calibri"/>
          <w:b/>
          <w:bCs/>
          <w:color w:val="C00000"/>
          <w:highlight w:val="yellow"/>
        </w:rPr>
        <w:t>12/28</w:t>
      </w:r>
    </w:p>
    <w:bookmarkEnd w:id="136"/>
    <w:p w14:paraId="5B196A83" w14:textId="77777777" w:rsidR="000133D9" w:rsidRPr="007400CF" w:rsidRDefault="000133D9" w:rsidP="000133D9">
      <w:pPr>
        <w:spacing w:after="0" w:line="240" w:lineRule="auto"/>
        <w:rPr>
          <w:rFonts w:asciiTheme="majorHAnsi" w:eastAsia="Calibri" w:hAnsiTheme="majorHAnsi" w:cs="Calibri"/>
          <w:b/>
          <w:bCs/>
          <w:highlight w:val="yellow"/>
        </w:rPr>
      </w:pPr>
      <w:r w:rsidRPr="007400CF">
        <w:rPr>
          <w:rFonts w:asciiTheme="majorHAnsi" w:eastAsia="Calibri" w:hAnsiTheme="majorHAnsi" w:cs="Calibri"/>
          <w:b/>
          <w:bCs/>
          <w:highlight w:val="yellow"/>
        </w:rPr>
        <w:t xml:space="preserve">Treatment Network Inpatient COVID-19 1/1/21 – 1/31/21: </w:t>
      </w:r>
      <w:r w:rsidRPr="007400CF">
        <w:rPr>
          <w:rFonts w:asciiTheme="majorHAnsi" w:eastAsia="Calibri" w:hAnsiTheme="majorHAnsi" w:cs="Calibri"/>
          <w:highlight w:val="yellow"/>
        </w:rPr>
        <w:t>Between Jan. 1, 2021 and Jan. 31, 2021, UnitedHealthcare has extended network inpatient COVID-19 treatment at no cost share for fully insured groups and for All Savers and ASO groups that follow UnitedHealthcare standard COVID-19 coverage.</w:t>
      </w:r>
    </w:p>
    <w:p w14:paraId="66BB24BB" w14:textId="2AFB1FA8" w:rsidR="00A92D90" w:rsidRPr="00A92D90" w:rsidRDefault="00A92D90" w:rsidP="00A92D90">
      <w:pPr>
        <w:spacing w:before="120" w:after="0" w:line="240" w:lineRule="auto"/>
        <w:rPr>
          <w:rFonts w:ascii="UHC Sans Medium" w:eastAsia="Calibri" w:hAnsi="UHC Sans Medium" w:cs="Calibri"/>
        </w:rPr>
      </w:pPr>
      <w:r w:rsidRPr="007400CF">
        <w:rPr>
          <w:rFonts w:ascii="UHC Sans Medium" w:eastAsia="Calibri" w:hAnsi="UHC Sans Medium" w:cs="Calibri"/>
          <w:color w:val="000000"/>
          <w:highlight w:val="yellow"/>
        </w:rPr>
        <w:t xml:space="preserve">Any applicable member cost sharing incurred post February 4th through </w:t>
      </w:r>
      <w:r w:rsidR="002A522A" w:rsidRPr="007400CF">
        <w:rPr>
          <w:rFonts w:ascii="UHC Sans Medium" w:eastAsia="Calibri" w:hAnsi="UHC Sans Medium" w:cs="Calibri"/>
          <w:color w:val="000000"/>
          <w:highlight w:val="yellow"/>
        </w:rPr>
        <w:t>October 22</w:t>
      </w:r>
      <w:r w:rsidR="00773474" w:rsidRPr="007400CF">
        <w:rPr>
          <w:rFonts w:ascii="UHC Sans Medium" w:eastAsia="Calibri" w:hAnsi="UHC Sans Medium" w:cs="Calibri"/>
          <w:color w:val="000000"/>
          <w:highlight w:val="yellow"/>
        </w:rPr>
        <w:t>, 2020</w:t>
      </w:r>
      <w:r w:rsidRPr="007400CF">
        <w:rPr>
          <w:rFonts w:ascii="UHC Sans Medium" w:eastAsia="Calibri" w:hAnsi="UHC Sans Medium" w:cs="Calibri"/>
          <w:color w:val="000000"/>
          <w:highlight w:val="yellow"/>
        </w:rPr>
        <w:t xml:space="preserve"> related to COVID-</w:t>
      </w:r>
      <w:r w:rsidR="00147084" w:rsidRPr="007400CF">
        <w:rPr>
          <w:rFonts w:ascii="UHC Sans Medium" w:eastAsia="Calibri" w:hAnsi="UHC Sans Medium" w:cs="Calibri"/>
          <w:color w:val="000000"/>
          <w:highlight w:val="yellow"/>
        </w:rPr>
        <w:t xml:space="preserve">19 </w:t>
      </w:r>
      <w:r w:rsidR="00264D9A" w:rsidRPr="007400CF">
        <w:rPr>
          <w:rFonts w:ascii="UHC Sans Medium" w:eastAsia="Calibri" w:hAnsi="UHC Sans Medium" w:cs="Calibri"/>
          <w:color w:val="000000"/>
          <w:highlight w:val="yellow"/>
        </w:rPr>
        <w:t>d</w:t>
      </w:r>
      <w:r w:rsidRPr="007400CF">
        <w:rPr>
          <w:rFonts w:ascii="UHC Sans Medium" w:eastAsia="Calibri" w:hAnsi="UHC Sans Medium" w:cs="Calibri"/>
          <w:color w:val="000000"/>
          <w:highlight w:val="yellow"/>
        </w:rPr>
        <w:t>iagnosis and</w:t>
      </w:r>
      <w:r w:rsidR="00147084" w:rsidRPr="007400CF">
        <w:rPr>
          <w:rFonts w:ascii="UHC Sans Medium" w:eastAsia="Calibri" w:hAnsi="UHC Sans Medium" w:cs="Calibri"/>
          <w:color w:val="000000"/>
          <w:highlight w:val="yellow"/>
        </w:rPr>
        <w:t xml:space="preserve"> applicable</w:t>
      </w:r>
      <w:r w:rsidRPr="007400CF">
        <w:rPr>
          <w:rFonts w:ascii="UHC Sans Medium" w:eastAsia="Calibri" w:hAnsi="UHC Sans Medium" w:cs="Calibri"/>
          <w:color w:val="000000"/>
          <w:highlight w:val="yellow"/>
        </w:rPr>
        <w:t xml:space="preserve"> treatment</w:t>
      </w:r>
      <w:r w:rsidR="00243FCF" w:rsidRPr="007400CF">
        <w:rPr>
          <w:rFonts w:ascii="UHC Sans Medium" w:eastAsia="Calibri" w:hAnsi="UHC Sans Medium" w:cs="Calibri"/>
          <w:color w:val="000000"/>
          <w:highlight w:val="yellow"/>
        </w:rPr>
        <w:t xml:space="preserve"> for in and out of network</w:t>
      </w:r>
      <w:r w:rsidRPr="007400CF">
        <w:rPr>
          <w:rFonts w:ascii="UHC Sans Medium" w:eastAsia="Calibri" w:hAnsi="UHC Sans Medium" w:cs="Calibri"/>
          <w:color w:val="000000"/>
          <w:highlight w:val="yellow"/>
        </w:rPr>
        <w:t xml:space="preserve">, will be covered.  </w:t>
      </w:r>
      <w:r w:rsidR="00243FCF" w:rsidRPr="007400CF">
        <w:rPr>
          <w:rFonts w:ascii="UHC Sans Medium" w:eastAsia="Calibri" w:hAnsi="UHC Sans Medium" w:cs="Calibri"/>
          <w:color w:val="000000"/>
          <w:highlight w:val="yellow"/>
        </w:rPr>
        <w:t xml:space="preserve">After October 22 through December 31, 2020 COVID-19 in network treatment will be covered a no cost share. </w:t>
      </w:r>
      <w:r w:rsidRPr="007400CF">
        <w:rPr>
          <w:rFonts w:ascii="UHC Sans Medium" w:eastAsia="Calibri" w:hAnsi="UHC Sans Medium" w:cs="Calibri"/>
          <w:color w:val="000000"/>
          <w:highlight w:val="yellow"/>
        </w:rPr>
        <w:t>Claims already incurred will be reprocessed for adjustment</w:t>
      </w:r>
      <w:r w:rsidRPr="007400CF">
        <w:rPr>
          <w:rFonts w:ascii="UHC Sans Medium" w:eastAsia="Calibri" w:hAnsi="UHC Sans Medium" w:cs="Calibri"/>
          <w:highlight w:val="yellow"/>
        </w:rPr>
        <w:t>.</w:t>
      </w:r>
    </w:p>
    <w:bookmarkEnd w:id="135"/>
    <w:p w14:paraId="347D1677" w14:textId="77777777" w:rsidR="00385F35" w:rsidRDefault="00385F35" w:rsidP="00385F35">
      <w:pPr>
        <w:spacing w:before="120" w:after="0" w:line="240" w:lineRule="auto"/>
        <w:rPr>
          <w:rFonts w:ascii="UHC Sans Medium" w:eastAsia="Calibri" w:hAnsi="UHC Sans Medium" w:cs="Calibri"/>
          <w:b/>
          <w:bCs/>
          <w:color w:val="003DA1"/>
          <w:lang w:eastAsia="ko-KR"/>
        </w:rPr>
      </w:pPr>
    </w:p>
    <w:p w14:paraId="0E86097D" w14:textId="77777777" w:rsidR="000133D9" w:rsidRPr="0090618B" w:rsidRDefault="000133D9" w:rsidP="000133D9">
      <w:pPr>
        <w:spacing w:before="120" w:after="0" w:line="240" w:lineRule="auto"/>
        <w:rPr>
          <w:rFonts w:ascii="UHC Sans Medium" w:eastAsia="Calibri" w:hAnsi="UHC Sans Medium" w:cs="Calibri"/>
          <w:b/>
          <w:bCs/>
          <w:color w:val="003DA1"/>
        </w:rPr>
      </w:pPr>
      <w:bookmarkStart w:id="137" w:name="_Hlk60063259"/>
      <w:bookmarkStart w:id="138" w:name="_Hlk37685834"/>
      <w:r w:rsidRPr="007400CF">
        <w:rPr>
          <w:rFonts w:ascii="UHC Sans Medium" w:eastAsia="Calibri" w:hAnsi="UHC Sans Medium" w:cs="Calibri"/>
          <w:b/>
          <w:bCs/>
          <w:color w:val="003DA1"/>
          <w:highlight w:val="yellow"/>
        </w:rPr>
        <w:t xml:space="preserve">If a person is admitted to the hospital for COVID-19 treatment on January 31, 2021 or a patient is in the hospital but has not been discharged by end of day January 31, 2021, what would be covered? </w:t>
      </w:r>
      <w:r w:rsidRPr="007400CF">
        <w:rPr>
          <w:rFonts w:ascii="UHC Sans Medium" w:eastAsia="Calibri" w:hAnsi="UHC Sans Medium" w:cs="Calibri"/>
          <w:b/>
          <w:bCs/>
          <w:color w:val="C00000"/>
          <w:highlight w:val="yellow"/>
        </w:rPr>
        <w:t>Update 12/28</w:t>
      </w:r>
    </w:p>
    <w:p w14:paraId="4726B05D" w14:textId="77777777" w:rsidR="000133D9" w:rsidRPr="005F45AB" w:rsidRDefault="000133D9" w:rsidP="000133D9">
      <w:pPr>
        <w:spacing w:before="120" w:after="0" w:line="240" w:lineRule="auto"/>
        <w:rPr>
          <w:rFonts w:ascii="UHC Sans Medium" w:eastAsia="Calibri" w:hAnsi="UHC Sans Medium" w:cs="Calibri"/>
          <w:color w:val="000000" w:themeColor="text1"/>
          <w:highlight w:val="yellow"/>
        </w:rPr>
      </w:pPr>
      <w:bookmarkStart w:id="139" w:name="_Hlk52528527"/>
      <w:bookmarkEnd w:id="137"/>
      <w:r w:rsidRPr="005F45AB">
        <w:rPr>
          <w:rFonts w:ascii="UHC Sans Medium" w:eastAsia="Calibri" w:hAnsi="UHC Sans Medium" w:cs="Calibri"/>
          <w:color w:val="000000" w:themeColor="text1"/>
          <w:highlight w:val="yellow"/>
        </w:rPr>
        <w:t xml:space="preserve">For inpatient care underway on or prior to January 31, 2021, the patient would be covered until the date of discharge if that is after January 31,2021. </w:t>
      </w:r>
    </w:p>
    <w:p w14:paraId="3248C337" w14:textId="77777777" w:rsidR="000133D9" w:rsidRDefault="000133D9" w:rsidP="000133D9">
      <w:pPr>
        <w:spacing w:before="120" w:after="0" w:line="240" w:lineRule="auto"/>
        <w:rPr>
          <w:rFonts w:ascii="UHC Sans Medium" w:eastAsia="Calibri" w:hAnsi="UHC Sans Medium" w:cs="Calibri"/>
          <w:color w:val="000000" w:themeColor="text1"/>
        </w:rPr>
      </w:pPr>
      <w:r w:rsidRPr="005F45AB">
        <w:rPr>
          <w:rFonts w:ascii="UHC Sans Medium" w:eastAsia="Calibri" w:hAnsi="UHC Sans Medium" w:cs="Calibri"/>
          <w:color w:val="000000" w:themeColor="text1"/>
          <w:highlight w:val="yellow"/>
        </w:rPr>
        <w:t>For network patient care underway prior to January 31, 2021, the patient would be covered until the date of discharge if that is after January 31, 2021</w:t>
      </w:r>
      <w:r>
        <w:rPr>
          <w:rFonts w:ascii="UHC Sans Medium" w:eastAsia="Calibri" w:hAnsi="UHC Sans Medium" w:cs="Calibri"/>
          <w:color w:val="000000" w:themeColor="text1"/>
        </w:rPr>
        <w:t xml:space="preserve"> </w:t>
      </w:r>
    </w:p>
    <w:bookmarkEnd w:id="138"/>
    <w:bookmarkEnd w:id="139"/>
    <w:p w14:paraId="2C75F03F" w14:textId="77777777" w:rsidR="000133D9" w:rsidRDefault="000133D9" w:rsidP="000133D9">
      <w:pPr>
        <w:rPr>
          <w:rFonts w:ascii="Calibri" w:eastAsia="Calibri" w:hAnsi="Calibri" w:cs="Calibri"/>
          <w:b/>
          <w:bCs/>
        </w:rPr>
      </w:pPr>
    </w:p>
    <w:p w14:paraId="0061E1E6" w14:textId="77777777" w:rsidR="000133D9" w:rsidRPr="001E49C4" w:rsidRDefault="000133D9" w:rsidP="000133D9">
      <w:pPr>
        <w:spacing w:before="120" w:after="0" w:line="240" w:lineRule="auto"/>
        <w:rPr>
          <w:rFonts w:ascii="UHC Sans Medium" w:eastAsia="Calibri" w:hAnsi="UHC Sans Medium" w:cs="Calibri"/>
          <w:b/>
          <w:bCs/>
          <w:color w:val="C00000"/>
        </w:rPr>
      </w:pPr>
      <w:bookmarkStart w:id="140" w:name="_Hlk60063381"/>
      <w:r w:rsidRPr="005F45AB">
        <w:rPr>
          <w:rFonts w:ascii="UHC Sans Medium" w:eastAsia="Calibri" w:hAnsi="UHC Sans Medium" w:cs="Calibri"/>
          <w:b/>
          <w:bCs/>
          <w:color w:val="003DA1"/>
          <w:highlight w:val="yellow"/>
        </w:rPr>
        <w:t>Does this apply to All Savers?</w:t>
      </w:r>
      <w:r w:rsidRPr="005F45AB">
        <w:rPr>
          <w:rFonts w:ascii="UHC Sans Medium" w:eastAsia="Calibri" w:hAnsi="UHC Sans Medium" w:cs="Calibri"/>
          <w:b/>
          <w:bCs/>
          <w:color w:val="C00000"/>
          <w:highlight w:val="yellow"/>
        </w:rPr>
        <w:t xml:space="preserve"> Update 12/28</w:t>
      </w:r>
    </w:p>
    <w:bookmarkEnd w:id="140"/>
    <w:p w14:paraId="4623D597" w14:textId="77777777" w:rsidR="000133D9" w:rsidRPr="001E49C4" w:rsidRDefault="000133D9" w:rsidP="000133D9">
      <w:pPr>
        <w:spacing w:before="120" w:after="0" w:line="240" w:lineRule="auto"/>
        <w:rPr>
          <w:rFonts w:ascii="UHC Sans Medium" w:eastAsia="Calibri" w:hAnsi="UHC Sans Medium" w:cs="Calibri"/>
        </w:rPr>
      </w:pPr>
      <w:r w:rsidRPr="005F45AB">
        <w:rPr>
          <w:rFonts w:ascii="UHC Sans Medium" w:eastAsia="Calibri" w:hAnsi="UHC Sans Medium" w:cs="Calibri"/>
          <w:highlight w:val="yellow"/>
        </w:rPr>
        <w:t>Yes, we are extending the policy to our All Savers plans.  All Savers groups will have inpatient COVID-19 treatment at no cost share extended through December 31/2021. For All Savers clients who have questions, they should call the All Savers Customer Call Center at (800) 291-2634.</w:t>
      </w:r>
    </w:p>
    <w:p w14:paraId="06CDFF61" w14:textId="77777777" w:rsidR="00A92D90" w:rsidRPr="00A92D90" w:rsidRDefault="00A92D90" w:rsidP="00A92D90">
      <w:pPr>
        <w:spacing w:before="120" w:after="0" w:line="240" w:lineRule="auto"/>
        <w:rPr>
          <w:rFonts w:ascii="UHC Sans Medium" w:eastAsia="Calibri" w:hAnsi="UHC Sans Medium" w:cs="Calibri"/>
          <w:b/>
          <w:bCs/>
          <w:color w:val="003DA1"/>
        </w:rPr>
      </w:pPr>
    </w:p>
    <w:p w14:paraId="27CAF30C" w14:textId="77777777"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b/>
          <w:bCs/>
          <w:color w:val="003DA1"/>
        </w:rPr>
        <w:t>If interested, how would a self-funded client execute this change?</w:t>
      </w:r>
      <w:r w:rsidRPr="00A92D90">
        <w:rPr>
          <w:rFonts w:ascii="UHC Sans Medium" w:eastAsia="Calibri" w:hAnsi="UHC Sans Medium" w:cs="Calibri"/>
        </w:rPr>
        <w:t xml:space="preserve"> </w:t>
      </w:r>
      <w:r w:rsidR="001322EB">
        <w:rPr>
          <w:rFonts w:ascii="UHC Sans Medium" w:eastAsia="Calibri" w:hAnsi="UHC Sans Medium" w:cs="Calibri"/>
          <w:b/>
          <w:bCs/>
          <w:color w:val="C00000"/>
        </w:rPr>
        <w:t>NEW 4/2</w:t>
      </w:r>
    </w:p>
    <w:p w14:paraId="2FDADFCA" w14:textId="77777777" w:rsid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rPr>
        <w:lastRenderedPageBreak/>
        <w:t>Please speak with your UnitedHealthcare account representative.</w:t>
      </w:r>
    </w:p>
    <w:p w14:paraId="7AC80658" w14:textId="77777777" w:rsidR="008674C6" w:rsidRPr="00A92D90" w:rsidRDefault="008674C6" w:rsidP="00A92D90">
      <w:pPr>
        <w:spacing w:before="120" w:after="0" w:line="240" w:lineRule="auto"/>
        <w:rPr>
          <w:rFonts w:ascii="UHC Sans Medium" w:eastAsia="Calibri" w:hAnsi="UHC Sans Medium" w:cs="Calibri"/>
        </w:rPr>
      </w:pPr>
    </w:p>
    <w:p w14:paraId="66A8667C" w14:textId="77777777" w:rsidR="008674C6" w:rsidRPr="008674C6" w:rsidRDefault="008674C6" w:rsidP="008674C6">
      <w:pPr>
        <w:spacing w:before="120" w:after="0" w:line="240" w:lineRule="auto"/>
        <w:rPr>
          <w:rFonts w:ascii="UHC Sans Medium" w:eastAsia="Calibri" w:hAnsi="UHC Sans Medium" w:cs="Calibri"/>
          <w:b/>
          <w:bCs/>
          <w:color w:val="003DA1"/>
        </w:rPr>
      </w:pPr>
      <w:r>
        <w:rPr>
          <w:rFonts w:ascii="UHC Sans Medium" w:eastAsia="Calibri" w:hAnsi="UHC Sans Medium" w:cs="Calibri"/>
          <w:b/>
          <w:bCs/>
          <w:color w:val="003DA1"/>
        </w:rPr>
        <w:t>I</w:t>
      </w:r>
      <w:r w:rsidRPr="008674C6">
        <w:rPr>
          <w:rFonts w:ascii="UHC Sans Medium" w:eastAsia="Calibri" w:hAnsi="UHC Sans Medium" w:cs="Calibri"/>
          <w:b/>
          <w:bCs/>
          <w:color w:val="003DA1"/>
        </w:rPr>
        <w:t xml:space="preserve">f an ASO client has agreed to waive member cost-share for the treatment of COVID-19 and a member with an underlying co-morbidity (i.e. such as diabetes, heart disease etc.) has an inpatient stay for treatment of the virus, will hospitals be able to split the inpatient bill so that member cost-share will not apply to the COVID-19 treatment but will apply to services related to the co-morbidity?  </w:t>
      </w:r>
      <w:r w:rsidRPr="008674C6">
        <w:rPr>
          <w:rFonts w:ascii="UHC Sans Medium" w:eastAsia="Calibri" w:hAnsi="UHC Sans Medium" w:cs="Calibri"/>
          <w:b/>
          <w:bCs/>
          <w:color w:val="C00000"/>
        </w:rPr>
        <w:t>New 4/17</w:t>
      </w:r>
    </w:p>
    <w:p w14:paraId="6570A173" w14:textId="7FFD6CB3" w:rsidR="008674C6" w:rsidRPr="008674C6" w:rsidRDefault="008674C6" w:rsidP="008674C6">
      <w:pPr>
        <w:spacing w:before="120" w:after="0" w:line="240" w:lineRule="auto"/>
        <w:rPr>
          <w:rFonts w:ascii="UHC Sans Medium" w:eastAsia="Calibri" w:hAnsi="UHC Sans Medium" w:cs="Calibri"/>
          <w:color w:val="000000"/>
        </w:rPr>
      </w:pPr>
      <w:r w:rsidRPr="008674C6">
        <w:rPr>
          <w:rFonts w:ascii="UHC Sans Medium" w:eastAsia="Calibri" w:hAnsi="UHC Sans Medium" w:cs="Calibri"/>
          <w:color w:val="000000"/>
        </w:rPr>
        <w:t xml:space="preserve">Our hospital contracts are structured such that </w:t>
      </w:r>
      <w:r w:rsidR="006B113D" w:rsidRPr="008674C6">
        <w:rPr>
          <w:rFonts w:ascii="UHC Sans Medium" w:eastAsia="Calibri" w:hAnsi="UHC Sans Medium" w:cs="Calibri"/>
          <w:color w:val="000000"/>
        </w:rPr>
        <w:t>most</w:t>
      </w:r>
      <w:r w:rsidRPr="008674C6">
        <w:rPr>
          <w:rFonts w:ascii="UHC Sans Medium" w:eastAsia="Calibri" w:hAnsi="UHC Sans Medium" w:cs="Calibri"/>
          <w:color w:val="000000"/>
        </w:rPr>
        <w:t xml:space="preserve"> hospitals are reimbursed based on all-inclusive diagnosis-related group (DRG) or per diem payments.  In either case, the reimbursement rate covers all charges associated with an inpatient stay from the time of admission to discharge so it isn’t feasible for hospitals to split inpatient claims.</w:t>
      </w:r>
    </w:p>
    <w:p w14:paraId="2CEEA307" w14:textId="77777777" w:rsidR="00A92D90" w:rsidRDefault="00A92D90" w:rsidP="00A92D90">
      <w:pPr>
        <w:spacing w:before="120" w:after="0" w:line="240" w:lineRule="auto"/>
        <w:rPr>
          <w:rFonts w:ascii="UHC Sans Medium" w:eastAsia="Calibri" w:hAnsi="UHC Sans Medium" w:cs="Times New Roman"/>
          <w:sz w:val="24"/>
          <w:szCs w:val="24"/>
        </w:rPr>
      </w:pPr>
    </w:p>
    <w:p w14:paraId="59F10CBF" w14:textId="77777777" w:rsidR="00545F0E" w:rsidRDefault="00545F0E" w:rsidP="00A92D90">
      <w:pPr>
        <w:spacing w:before="120" w:after="0" w:line="240" w:lineRule="auto"/>
        <w:rPr>
          <w:rFonts w:ascii="UHC Sans Medium" w:eastAsia="Calibri" w:hAnsi="UHC Sans Medium" w:cs="Times New Roman"/>
          <w:sz w:val="24"/>
          <w:szCs w:val="24"/>
        </w:rPr>
      </w:pPr>
    </w:p>
    <w:p w14:paraId="0F82E6FD" w14:textId="77777777" w:rsidR="00545F0E" w:rsidRPr="00545F0E" w:rsidRDefault="00545F0E" w:rsidP="00545F0E">
      <w:pPr>
        <w:spacing w:after="0" w:line="240" w:lineRule="auto"/>
        <w:rPr>
          <w:rFonts w:ascii="UHC Sans Medium" w:eastAsia="Calibri" w:hAnsi="UHC Sans Medium" w:cs="Times New Roman"/>
          <w:b/>
          <w:bCs/>
          <w:color w:val="C00000"/>
        </w:rPr>
      </w:pPr>
      <w:r w:rsidRPr="00545F0E">
        <w:rPr>
          <w:rFonts w:ascii="UHC Sans Medium" w:eastAsia="Calibri" w:hAnsi="UHC Sans Medium" w:cs="Times New Roman"/>
          <w:b/>
          <w:bCs/>
          <w:color w:val="003DA1"/>
        </w:rPr>
        <w:t xml:space="preserve">Will a customer lose grandfathered status if they adopt COVID plan changes?  </w:t>
      </w:r>
      <w:r w:rsidRPr="00545F0E">
        <w:rPr>
          <w:rFonts w:ascii="UHC Sans Medium" w:eastAsia="Calibri" w:hAnsi="UHC Sans Medium" w:cs="Times New Roman"/>
          <w:b/>
          <w:bCs/>
          <w:color w:val="C00000"/>
        </w:rPr>
        <w:t>New 5/5</w:t>
      </w:r>
    </w:p>
    <w:p w14:paraId="2BE42518" w14:textId="77777777" w:rsidR="00545F0E" w:rsidRPr="00545F0E" w:rsidRDefault="00545F0E" w:rsidP="00545F0E">
      <w:pPr>
        <w:spacing w:after="0" w:line="240" w:lineRule="auto"/>
        <w:rPr>
          <w:rFonts w:ascii="UHC Sans Medium" w:eastAsia="Calibri" w:hAnsi="UHC Sans Medium" w:cs="Times New Roman"/>
          <w:b/>
          <w:bCs/>
          <w:color w:val="003DA1"/>
        </w:rPr>
      </w:pPr>
    </w:p>
    <w:p w14:paraId="6A6FD17F" w14:textId="77777777" w:rsidR="00545F0E" w:rsidRPr="00545F0E" w:rsidRDefault="00545F0E" w:rsidP="00545F0E">
      <w:pPr>
        <w:spacing w:after="0" w:line="240" w:lineRule="auto"/>
        <w:rPr>
          <w:rFonts w:ascii="UHC Sans Medium" w:eastAsia="Calibri" w:hAnsi="UHC Sans Medium" w:cs="Times New Roman"/>
          <w:color w:val="44546A"/>
        </w:rPr>
      </w:pPr>
      <w:r w:rsidRPr="00545F0E">
        <w:rPr>
          <w:rFonts w:ascii="UHC Sans Medium" w:eastAsia="Calibri" w:hAnsi="UHC Sans Medium" w:cs="Times New Roman"/>
          <w:color w:val="44546A"/>
        </w:rPr>
        <w:t>COVID plan changes to provide greater coverage related to the diagnosis and/or treatment of COVID-19 such as waiving cost share for COVID-19 testing and related office visit, treatment, and telehealth will not cause a plan to cease to be a grandfathered health plan, provided that no other changes are made that would cause a loss of grandfather status.</w:t>
      </w:r>
    </w:p>
    <w:p w14:paraId="5EC4F5C9" w14:textId="77777777" w:rsidR="00545F0E" w:rsidRPr="00A92D90" w:rsidRDefault="00545F0E" w:rsidP="00A92D90">
      <w:pPr>
        <w:spacing w:before="120" w:after="0" w:line="240" w:lineRule="auto"/>
        <w:rPr>
          <w:rFonts w:ascii="UHC Sans Medium" w:eastAsia="Calibri" w:hAnsi="UHC Sans Medium" w:cs="Times New Roman"/>
          <w:sz w:val="24"/>
          <w:szCs w:val="24"/>
        </w:rPr>
      </w:pPr>
    </w:p>
    <w:p w14:paraId="18783875" w14:textId="77777777" w:rsidR="00B746AD" w:rsidRPr="001E07DB" w:rsidRDefault="00B746AD" w:rsidP="00B746AD">
      <w:pPr>
        <w:pStyle w:val="Heading2"/>
        <w:rPr>
          <w:rFonts w:eastAsia="Calibri"/>
          <w:color w:val="00BCD6" w:themeColor="accent3"/>
          <w:sz w:val="24"/>
          <w:szCs w:val="24"/>
        </w:rPr>
      </w:pPr>
      <w:bookmarkStart w:id="141" w:name="_Toc60062862"/>
      <w:r w:rsidRPr="001E07DB">
        <w:rPr>
          <w:color w:val="00BCD6" w:themeColor="accent3"/>
          <w:sz w:val="24"/>
          <w:szCs w:val="24"/>
        </w:rPr>
        <w:t>NON</w:t>
      </w:r>
      <w:r w:rsidRPr="001E07DB">
        <w:rPr>
          <w:rFonts w:eastAsia="Calibri"/>
          <w:color w:val="00BCD6" w:themeColor="accent3"/>
          <w:sz w:val="24"/>
          <w:szCs w:val="24"/>
        </w:rPr>
        <w:t xml:space="preserve"> COVID-19 SURGERIES AND PROCEDURES</w:t>
      </w:r>
      <w:bookmarkEnd w:id="141"/>
    </w:p>
    <w:p w14:paraId="571A9866" w14:textId="77777777" w:rsidR="00B746AD" w:rsidRPr="001E07DB" w:rsidRDefault="00B746AD" w:rsidP="00B746AD">
      <w:pPr>
        <w:spacing w:before="120" w:after="0" w:line="240" w:lineRule="auto"/>
        <w:rPr>
          <w:rFonts w:ascii="UHC Sans Medium" w:eastAsia="Calibri" w:hAnsi="UHC Sans Medium" w:cs="Times New Roman"/>
          <w:bCs/>
          <w:color w:val="000000"/>
          <w:sz w:val="24"/>
          <w:szCs w:val="24"/>
        </w:rPr>
      </w:pPr>
    </w:p>
    <w:p w14:paraId="32556E3A" w14:textId="77777777" w:rsidR="00294FA8" w:rsidRPr="00294FA8" w:rsidRDefault="00294FA8" w:rsidP="00294FA8">
      <w:pPr>
        <w:spacing w:before="120" w:after="0" w:line="240" w:lineRule="auto"/>
        <w:rPr>
          <w:rFonts w:ascii="UHC Sans Medium" w:eastAsia="Calibri" w:hAnsi="UHC Sans Medium" w:cs="Times New Roman"/>
          <w:b/>
          <w:bCs/>
          <w:color w:val="003DA1"/>
        </w:rPr>
      </w:pPr>
      <w:r w:rsidRPr="00294FA8">
        <w:rPr>
          <w:rFonts w:ascii="UHC Sans Medium" w:eastAsia="Calibri" w:hAnsi="UHC Sans Medium" w:cs="Times New Roman"/>
          <w:b/>
          <w:bCs/>
          <w:color w:val="003DA1"/>
        </w:rPr>
        <w:t xml:space="preserve">Since we are covering the medical diagnosis and treatment at 100% </w:t>
      </w:r>
      <w:r w:rsidRPr="00294FA8">
        <w:rPr>
          <w:rFonts w:ascii="UHC Sans Medium" w:eastAsia="Calibri" w:hAnsi="UHC Sans Medium" w:cs="Times New Roman"/>
          <w:b/>
          <w:bCs/>
          <w:i/>
          <w:iCs/>
          <w:color w:val="003DA1"/>
        </w:rPr>
        <w:t>if related to COVID-19</w:t>
      </w:r>
      <w:r w:rsidRPr="00294FA8">
        <w:rPr>
          <w:rFonts w:ascii="UHC Sans Medium" w:eastAsia="Calibri" w:hAnsi="UHC Sans Medium" w:cs="Times New Roman"/>
          <w:b/>
          <w:bCs/>
          <w:color w:val="003DA1"/>
        </w:rPr>
        <w:t xml:space="preserve">, is an employer required to also cover mental health services at 100% in order to be aligned with the Mental Health Parity and Addiction Equity Act?  </w:t>
      </w:r>
      <w:r w:rsidRPr="00294FA8">
        <w:rPr>
          <w:rFonts w:ascii="UHC Sans Medium" w:eastAsia="Calibri" w:hAnsi="UHC Sans Medium" w:cs="Times New Roman"/>
          <w:b/>
          <w:bCs/>
          <w:color w:val="C00000"/>
        </w:rPr>
        <w:t xml:space="preserve">New 5/6 </w:t>
      </w:r>
      <w:r w:rsidRPr="00294FA8">
        <w:rPr>
          <w:rFonts w:ascii="UHC Sans Medium" w:eastAsia="Calibri" w:hAnsi="UHC Sans Medium" w:cs="Calibri"/>
          <w:b/>
          <w:bCs/>
          <w:color w:val="C00000"/>
          <w:lang w:eastAsia="ko-KR"/>
        </w:rPr>
        <w:t>Response provided by Groom Law Group</w:t>
      </w:r>
    </w:p>
    <w:p w14:paraId="12727380" w14:textId="77777777" w:rsidR="00294FA8" w:rsidRPr="00294FA8" w:rsidRDefault="00294FA8" w:rsidP="00294FA8">
      <w:pPr>
        <w:spacing w:before="120" w:after="0" w:line="240" w:lineRule="auto"/>
        <w:rPr>
          <w:rFonts w:ascii="UHC Sans Medium" w:eastAsia="Calibri" w:hAnsi="UHC Sans Medium" w:cs="Times New Roman"/>
          <w:color w:val="44546A"/>
        </w:rPr>
      </w:pPr>
      <w:r w:rsidRPr="00294FA8">
        <w:rPr>
          <w:rFonts w:ascii="UHC Sans Medium" w:eastAsia="Calibri" w:hAnsi="UHC Sans Medium" w:cs="Times New Roman"/>
          <w:color w:val="44546A"/>
        </w:rPr>
        <w:t xml:space="preserve">While there has been no federal guidance regarding COVID-19 and the Mental Health Parity and Addiction Equity Act, we do not think that a group health plan is required to cover non-COVID-19 related services at 100% (including mental health) if the plan can show that the COVID-19 related coverage at 100% is only temporary, due to the COVID-19 public health emergency declared by the Secretary of Health and Human Services, and for the cost-share waiver for COVID-19 testing, due to a federal mandate. </w:t>
      </w:r>
    </w:p>
    <w:p w14:paraId="4BC5B377" w14:textId="77777777" w:rsidR="00294FA8" w:rsidRDefault="00294FA8" w:rsidP="00323780">
      <w:pPr>
        <w:spacing w:before="120" w:after="0" w:line="240" w:lineRule="auto"/>
        <w:rPr>
          <w:rFonts w:ascii="UHC Sans Medium" w:eastAsia="Calibri" w:hAnsi="UHC Sans Medium" w:cs="Calibri"/>
          <w:b/>
          <w:color w:val="003DA1"/>
        </w:rPr>
      </w:pPr>
    </w:p>
    <w:p w14:paraId="7A82BE62" w14:textId="77777777" w:rsidR="00323780" w:rsidRPr="00EE4512" w:rsidRDefault="00323780" w:rsidP="00323780">
      <w:pPr>
        <w:spacing w:before="120" w:after="0" w:line="240" w:lineRule="auto"/>
        <w:rPr>
          <w:rFonts w:ascii="UHC Sans Medium" w:eastAsia="Calibri" w:hAnsi="UHC Sans Medium" w:cs="Calibri"/>
          <w:b/>
          <w:color w:val="C00000"/>
        </w:rPr>
      </w:pPr>
      <w:r w:rsidRPr="00EE4512">
        <w:rPr>
          <w:rFonts w:ascii="UHC Sans Medium" w:eastAsia="Calibri" w:hAnsi="UHC Sans Medium" w:cs="Calibri"/>
          <w:b/>
          <w:color w:val="003DA1"/>
        </w:rPr>
        <w:t xml:space="preserve">Is home birth covered under UnitedHealthcare plans? </w:t>
      </w:r>
      <w:r>
        <w:rPr>
          <w:rFonts w:ascii="UHC Sans Medium" w:eastAsia="Calibri" w:hAnsi="UHC Sans Medium" w:cs="Calibri"/>
          <w:b/>
          <w:color w:val="C00000"/>
        </w:rPr>
        <w:t>Update 4/4</w:t>
      </w:r>
    </w:p>
    <w:p w14:paraId="04CEB3DC" w14:textId="77777777" w:rsidR="00323780" w:rsidRPr="00EE4512" w:rsidRDefault="00323780" w:rsidP="00323780">
      <w:pPr>
        <w:spacing w:before="120" w:after="0" w:line="240" w:lineRule="auto"/>
        <w:rPr>
          <w:rFonts w:ascii="UHC Sans Medium" w:eastAsia="Calibri" w:hAnsi="UHC Sans Medium" w:cs="Calibri"/>
        </w:rPr>
      </w:pPr>
      <w:r w:rsidRPr="00EE4512">
        <w:rPr>
          <w:rFonts w:ascii="UHC Sans Medium" w:eastAsia="Calibri" w:hAnsi="UHC Sans Medium" w:cs="Calibri"/>
        </w:rPr>
        <w:t xml:space="preserve">When billed with place of service home, these claims will be processed in or out of network according to plan benefits. </w:t>
      </w:r>
    </w:p>
    <w:p w14:paraId="08D6B4F3" w14:textId="77777777" w:rsidR="00323780" w:rsidRDefault="00323780" w:rsidP="00323780">
      <w:pPr>
        <w:spacing w:before="120" w:after="0" w:line="240" w:lineRule="auto"/>
        <w:rPr>
          <w:rFonts w:ascii="UHC Sans Medium" w:eastAsia="Calibri" w:hAnsi="UHC Sans Medium" w:cs="Calibri"/>
          <w:b/>
          <w:bCs/>
          <w:color w:val="003DA1"/>
        </w:rPr>
      </w:pPr>
    </w:p>
    <w:p w14:paraId="2FE88055" w14:textId="77777777" w:rsidR="00B746AD" w:rsidRPr="00065C4C" w:rsidRDefault="00B746AD" w:rsidP="00B746AD">
      <w:pPr>
        <w:spacing w:before="120" w:after="0" w:line="240" w:lineRule="auto"/>
        <w:rPr>
          <w:rFonts w:ascii="UHC Sans Medium" w:hAnsi="UHC Sans Medium"/>
          <w:b/>
          <w:bCs/>
          <w:color w:val="003DA1"/>
        </w:rPr>
      </w:pPr>
      <w:r w:rsidRPr="00065C4C">
        <w:rPr>
          <w:rFonts w:ascii="UHC Sans Medium" w:hAnsi="UHC Sans Medium"/>
          <w:b/>
          <w:bCs/>
          <w:color w:val="003DA1"/>
        </w:rPr>
        <w:t xml:space="preserve">Has UnitedHealthcare made any changes in response to CMS and CDC guidance on elective surgeries? </w:t>
      </w:r>
      <w:r w:rsidRPr="00B17AD1">
        <w:rPr>
          <w:rFonts w:ascii="UHC Sans Medium" w:hAnsi="UHC Sans Medium"/>
          <w:b/>
          <w:bCs/>
          <w:color w:val="C00000"/>
        </w:rPr>
        <w:t>New 4/4</w:t>
      </w:r>
    </w:p>
    <w:p w14:paraId="058FFD3F" w14:textId="77777777" w:rsidR="00B746AD" w:rsidRPr="00065C4C" w:rsidRDefault="00B746AD" w:rsidP="00B746AD">
      <w:pPr>
        <w:spacing w:before="120" w:after="0" w:line="240" w:lineRule="auto"/>
        <w:rPr>
          <w:rFonts w:ascii="UHC Sans Medium" w:eastAsia="Times New Roman" w:hAnsi="UHC Sans Medium" w:cs="Arial"/>
          <w:color w:val="454543"/>
        </w:rPr>
      </w:pPr>
      <w:r w:rsidRPr="00065C4C">
        <w:rPr>
          <w:rFonts w:ascii="UHC Sans Medium" w:eastAsia="Times New Roman" w:hAnsi="UHC Sans Medium" w:cs="Arial"/>
          <w:color w:val="454543"/>
        </w:rPr>
        <w:t>In response to the CMS, ASC, and CDC guidelines on elective surgeries, Medical Benefits Management (MBM) intake and clinical teams associated with elective procedures, including bariatric surgery and certain procedures with Orthopedic Health Support, are canceling appointments so that their time can be allocated to higher-risk members. </w:t>
      </w:r>
    </w:p>
    <w:p w14:paraId="7FF30E7C" w14:textId="77777777" w:rsidR="00B746AD" w:rsidRDefault="00B746AD" w:rsidP="00B746AD">
      <w:pPr>
        <w:spacing w:before="120" w:after="0" w:line="240" w:lineRule="auto"/>
        <w:rPr>
          <w:rFonts w:ascii="UHC Sans Medium" w:eastAsia="Times New Roman" w:hAnsi="UHC Sans Medium" w:cs="Arial"/>
          <w:color w:val="454543"/>
        </w:rPr>
      </w:pPr>
      <w:r w:rsidRPr="00065C4C">
        <w:rPr>
          <w:rFonts w:ascii="UHC Sans Medium" w:eastAsia="Times New Roman" w:hAnsi="UHC Sans Medium" w:cs="Arial"/>
          <w:color w:val="454543"/>
        </w:rPr>
        <w:lastRenderedPageBreak/>
        <w:t>The program changes are being made to allow UnitedHealthcare’s Medical Benefits Management intake and clinical teams to best support and meet the increased needs of the highest risk and most vulnerable populations. Medical Benefits Management will keep most of the active cases open and, as circumstances allow, attempt to connect with actively enrolled members. Post-operation calls are being prioritized first.</w:t>
      </w:r>
    </w:p>
    <w:p w14:paraId="2A7F9885" w14:textId="77777777" w:rsidR="00AB463C" w:rsidRDefault="00AB463C" w:rsidP="00AB463C">
      <w:pPr>
        <w:spacing w:before="120" w:after="0" w:line="240" w:lineRule="auto"/>
        <w:rPr>
          <w:rFonts w:ascii="UHC Sans Medium" w:eastAsia="Calibri" w:hAnsi="UHC Sans Medium" w:cs="Times New Roman"/>
          <w:b/>
          <w:bCs/>
          <w:color w:val="003DA1"/>
        </w:rPr>
      </w:pPr>
    </w:p>
    <w:p w14:paraId="7C0AE853" w14:textId="77777777" w:rsidR="00AB463C" w:rsidRPr="00AB463C" w:rsidRDefault="00AB463C" w:rsidP="00AB463C">
      <w:pPr>
        <w:spacing w:before="120" w:after="0" w:line="240" w:lineRule="auto"/>
        <w:rPr>
          <w:rFonts w:ascii="UHC Sans Medium" w:eastAsia="Calibri" w:hAnsi="UHC Sans Medium" w:cs="Times New Roman"/>
          <w:b/>
          <w:bCs/>
          <w:color w:val="C00000"/>
        </w:rPr>
      </w:pPr>
      <w:r w:rsidRPr="00AB463C">
        <w:rPr>
          <w:rFonts w:ascii="UHC Sans Medium" w:eastAsia="Calibri" w:hAnsi="UHC Sans Medium" w:cs="Times New Roman"/>
          <w:b/>
          <w:bCs/>
          <w:color w:val="003DA1"/>
        </w:rPr>
        <w:t xml:space="preserve">Do UnitedHealthcare standard plans allow coverage for licensed midwives? </w:t>
      </w:r>
      <w:r w:rsidRPr="00AB463C">
        <w:rPr>
          <w:rFonts w:ascii="UHC Sans Medium" w:eastAsia="Calibri" w:hAnsi="UHC Sans Medium" w:cs="Times New Roman"/>
          <w:b/>
          <w:bCs/>
          <w:color w:val="C00000"/>
        </w:rPr>
        <w:t>New 4/13</w:t>
      </w:r>
    </w:p>
    <w:p w14:paraId="497FB954"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 xml:space="preserve">Yes. UnitedHealthcare standard plans allow coverage for licensed midwives. To receive network benefits a network midwife must be used. The lack of a network midwife is not considered to be network gap since maternity services are available through other maternity providers. </w:t>
      </w:r>
    </w:p>
    <w:p w14:paraId="43F5AB0D"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Some states may require network level coverage for out-of-Network midwives for home delivery, and deliveries at non-contracted facilities.</w:t>
      </w:r>
    </w:p>
    <w:p w14:paraId="42AFDBE7"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 xml:space="preserve">Services for doulas are not eligible. A doula does not meet the definition of a physician in the standard Certificate of Coverage language. </w:t>
      </w:r>
    </w:p>
    <w:p w14:paraId="6F940003" w14:textId="77777777" w:rsidR="00AB463C" w:rsidRPr="00AB463C" w:rsidRDefault="00AB463C" w:rsidP="00AB463C">
      <w:pPr>
        <w:spacing w:before="120" w:after="0" w:line="240" w:lineRule="auto"/>
        <w:rPr>
          <w:rFonts w:ascii="UHC Sans Medium" w:eastAsia="Calibri" w:hAnsi="UHC Sans Medium" w:cs="Times New Roman"/>
          <w:b/>
          <w:bCs/>
          <w:color w:val="003DA1"/>
        </w:rPr>
      </w:pPr>
    </w:p>
    <w:p w14:paraId="1BD15DCA" w14:textId="77777777" w:rsidR="00AB463C" w:rsidRPr="00AB463C" w:rsidRDefault="00AB463C" w:rsidP="00AB463C">
      <w:pPr>
        <w:spacing w:before="120" w:after="0" w:line="240" w:lineRule="auto"/>
        <w:rPr>
          <w:rFonts w:ascii="UHC Sans Medium" w:eastAsia="Calibri" w:hAnsi="UHC Sans Medium" w:cs="Times New Roman"/>
          <w:b/>
          <w:bCs/>
          <w:color w:val="003DA1"/>
        </w:rPr>
      </w:pPr>
      <w:r w:rsidRPr="00AB463C">
        <w:rPr>
          <w:rFonts w:ascii="UHC Sans Medium" w:eastAsia="Calibri" w:hAnsi="UHC Sans Medium" w:cs="Times New Roman"/>
          <w:b/>
          <w:bCs/>
          <w:color w:val="003DA1"/>
        </w:rPr>
        <w:t xml:space="preserve">Do you credential midwives as part of your provider network credentialing process? </w:t>
      </w:r>
      <w:r w:rsidRPr="00AB463C">
        <w:rPr>
          <w:rFonts w:ascii="UHC Sans Medium" w:eastAsia="Calibri" w:hAnsi="UHC Sans Medium" w:cs="Times New Roman"/>
          <w:b/>
          <w:bCs/>
          <w:color w:val="C00000"/>
        </w:rPr>
        <w:t>New 4/13</w:t>
      </w:r>
    </w:p>
    <w:p w14:paraId="4A07DB09"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UnitedHealthcare credentials certified nurse midwives when they are permitted by law to practice independently within the scope of the individual’s license or certification.</w:t>
      </w:r>
    </w:p>
    <w:p w14:paraId="2A6ABB24" w14:textId="77777777" w:rsidR="00AB463C" w:rsidRPr="00AB463C" w:rsidRDefault="00AB463C" w:rsidP="00AB463C">
      <w:pPr>
        <w:rPr>
          <w:rFonts w:ascii="Calibri" w:eastAsia="Calibri" w:hAnsi="Calibri" w:cs="Times New Roman"/>
          <w:b/>
          <w:bCs/>
          <w:color w:val="003DA1"/>
        </w:rPr>
      </w:pPr>
    </w:p>
    <w:p w14:paraId="5B9A29DF" w14:textId="77777777" w:rsidR="00AB463C" w:rsidRDefault="00AB463C"/>
    <w:p w14:paraId="44452907" w14:textId="1A791A2E" w:rsidR="00776F53" w:rsidRDefault="00776F53">
      <w:pPr>
        <w:rPr>
          <w:rFonts w:asciiTheme="majorHAnsi" w:eastAsiaTheme="majorEastAsia" w:hAnsiTheme="majorHAnsi" w:cstheme="majorBidi"/>
          <w:b/>
          <w:bCs/>
          <w:color w:val="00BCD6" w:themeColor="accent3"/>
          <w:sz w:val="28"/>
          <w:szCs w:val="28"/>
        </w:rPr>
      </w:pPr>
      <w:r>
        <w:br w:type="page"/>
      </w:r>
    </w:p>
    <w:p w14:paraId="31D2A3BC" w14:textId="77777777" w:rsidR="005436C4" w:rsidRDefault="005436C4" w:rsidP="005436C4">
      <w:pPr>
        <w:pStyle w:val="Heading1"/>
      </w:pPr>
      <w:bookmarkStart w:id="142" w:name="_Toc56348138"/>
      <w:bookmarkStart w:id="143" w:name="_Toc60062863"/>
      <w:bookmarkStart w:id="144" w:name="_Hlk40159913"/>
      <w:bookmarkStart w:id="145" w:name="_Hlk40773811"/>
      <w:bookmarkStart w:id="146" w:name="_Toc36154144"/>
      <w:bookmarkStart w:id="147" w:name="_Hlk46236526"/>
      <w:bookmarkStart w:id="148" w:name="_Hlk37190006"/>
      <w:bookmarkStart w:id="149" w:name="_Hlk40173150"/>
      <w:bookmarkEnd w:id="126"/>
      <w:r w:rsidRPr="00842B36">
        <w:lastRenderedPageBreak/>
        <w:t>SPECIAL ENROLLMENT</w:t>
      </w:r>
      <w:bookmarkEnd w:id="142"/>
      <w:bookmarkEnd w:id="143"/>
      <w:r w:rsidRPr="00842B36">
        <w:t xml:space="preserve"> </w:t>
      </w:r>
    </w:p>
    <w:p w14:paraId="78E03005" w14:textId="77777777" w:rsidR="005436C4" w:rsidRPr="00C868E0" w:rsidRDefault="005436C4" w:rsidP="005436C4">
      <w:pPr>
        <w:spacing w:after="0" w:line="240" w:lineRule="auto"/>
        <w:ind w:right="277"/>
        <w:rPr>
          <w:rFonts w:ascii="UHC Sans Medium" w:eastAsia="Calibri" w:hAnsi="UHC Sans Medium" w:cs="Arial"/>
          <w:b/>
          <w:bCs/>
          <w:i/>
          <w:color w:val="003DA1"/>
        </w:rPr>
      </w:pPr>
    </w:p>
    <w:p w14:paraId="4B9F3005" w14:textId="77777777" w:rsidR="005436C4" w:rsidRPr="00881E73" w:rsidRDefault="005436C4" w:rsidP="005436C4">
      <w:pPr>
        <w:spacing w:line="240" w:lineRule="auto"/>
        <w:rPr>
          <w:rFonts w:ascii="UHC Sans Medium" w:eastAsia="Calibri" w:hAnsi="UHC Sans Medium" w:cs="Arial"/>
          <w:i/>
          <w:color w:val="003DA1"/>
        </w:rPr>
      </w:pPr>
      <w:r w:rsidRPr="00881E73">
        <w:rPr>
          <w:rFonts w:ascii="UHC Sans Medium" w:eastAsia="Calibri" w:hAnsi="UHC Sans Medium" w:cs="Arial"/>
          <w:b/>
          <w:bCs/>
          <w:i/>
          <w:color w:val="003DA1"/>
        </w:rPr>
        <w:t>Note:</w:t>
      </w:r>
      <w:r w:rsidRPr="00881E73">
        <w:rPr>
          <w:rFonts w:ascii="UHC Sans Medium" w:eastAsia="Calibri" w:hAnsi="UHC Sans Medium" w:cs="Arial"/>
          <w:i/>
          <w:color w:val="003DA1"/>
        </w:rPr>
        <w:t xml:space="preserve"> This section updates UnitedHealthcare’s voluntary special enrollment opportunity that was offered in response to COVID-19.  The opportunity took place starting on March 23, 2020, was extended to April 13, 2020, and expired on Nov. 15, 2020.  </w:t>
      </w:r>
    </w:p>
    <w:p w14:paraId="35020190" w14:textId="77777777" w:rsidR="005436C4" w:rsidRPr="00881E73" w:rsidRDefault="005436C4" w:rsidP="005436C4">
      <w:pPr>
        <w:spacing w:line="240" w:lineRule="auto"/>
        <w:rPr>
          <w:rFonts w:ascii="UHC Sans Medium" w:eastAsia="Calibri" w:hAnsi="UHC Sans Medium" w:cs="Arial"/>
          <w:i/>
          <w:color w:val="003DA1"/>
        </w:rPr>
      </w:pPr>
      <w:r w:rsidRPr="00881E73">
        <w:rPr>
          <w:rFonts w:ascii="UHC Sans Medium" w:eastAsia="Calibri" w:hAnsi="UHC Sans Medium" w:cs="Arial"/>
          <w:i/>
          <w:color w:val="003DA1"/>
        </w:rPr>
        <w:t xml:space="preserve">The United voluntary special enrollment opportunity applied to fully insured group health plans but not self-funded group health plans.  </w:t>
      </w:r>
      <w:bookmarkStart w:id="150" w:name="_Hlk46319465"/>
      <w:r w:rsidRPr="00881E73">
        <w:rPr>
          <w:rFonts w:ascii="UHC Sans Medium" w:eastAsia="Calibri" w:hAnsi="UHC Sans Medium" w:cs="Arial"/>
          <w:i/>
          <w:color w:val="003DA1"/>
        </w:rPr>
        <w:t xml:space="preserve">In the case of self-funded customers that did offer a special enrollment opportunity, UnitedHealthcare stop loss policies do not cover claims paid for members enrolled during a customer’s voluntary special enrollment period.  Self-funded customers with other stop loss vendors should discuss coverage for any changes with their stop loss vendor before adopting any changes. </w:t>
      </w:r>
      <w:bookmarkEnd w:id="150"/>
      <w:r w:rsidRPr="00881E73">
        <w:rPr>
          <w:rFonts w:ascii="UHC Sans Medium" w:eastAsia="Calibri" w:hAnsi="UHC Sans Medium" w:cs="Arial"/>
          <w:i/>
          <w:color w:val="003DA1"/>
        </w:rPr>
        <w:t xml:space="preserve"> </w:t>
      </w:r>
    </w:p>
    <w:p w14:paraId="2902D1AC" w14:textId="77777777" w:rsidR="005436C4" w:rsidRPr="00881E73" w:rsidRDefault="005436C4" w:rsidP="005436C4">
      <w:pPr>
        <w:spacing w:before="120" w:after="0" w:line="240" w:lineRule="auto"/>
        <w:rPr>
          <w:rFonts w:ascii="UHC Sans Medium" w:eastAsia="UHC Sans" w:hAnsi="UHC Sans Medium" w:cs="UHC Sans"/>
          <w:b/>
          <w:color w:val="003DA1"/>
        </w:rPr>
      </w:pPr>
    </w:p>
    <w:p w14:paraId="6C327D96" w14:textId="77777777" w:rsidR="005436C4" w:rsidRPr="00881E73" w:rsidRDefault="005436C4" w:rsidP="005436C4">
      <w:pPr>
        <w:spacing w:before="120" w:after="0" w:line="240" w:lineRule="auto"/>
        <w:rPr>
          <w:rFonts w:ascii="UHC Sans Medium" w:eastAsia="UHC Sans" w:hAnsi="UHC Sans Medium" w:cs="UHC Sans"/>
          <w:b/>
          <w:color w:val="C00000"/>
        </w:rPr>
      </w:pPr>
      <w:r w:rsidRPr="00881E73">
        <w:rPr>
          <w:rFonts w:ascii="UHC Sans Medium" w:eastAsia="UHC Sans" w:hAnsi="UHC Sans Medium" w:cs="UHC Sans"/>
          <w:b/>
          <w:color w:val="003DA1"/>
        </w:rPr>
        <w:t>May a fully insured group that missed UnitedHealthcare’s special enrollment period in response to the COVID-19 National Emergency still offer a voluntary special enrollment</w:t>
      </w:r>
      <w:r w:rsidRPr="00881E73">
        <w:rPr>
          <w:rFonts w:ascii="UHC Sans Medium" w:eastAsia="UHC Sans" w:hAnsi="UHC Sans Medium" w:cs="UHC Sans"/>
          <w:color w:val="003DA1"/>
        </w:rPr>
        <w:t xml:space="preserve">? </w:t>
      </w:r>
      <w:r w:rsidRPr="00881E73">
        <w:rPr>
          <w:rFonts w:ascii="UHC Sans Medium" w:eastAsia="UHC Sans" w:hAnsi="UHC Sans Medium" w:cs="UHC Sans"/>
          <w:b/>
          <w:color w:val="C00000"/>
        </w:rPr>
        <w:t>Update 11/1</w:t>
      </w:r>
      <w:r>
        <w:rPr>
          <w:rFonts w:ascii="UHC Sans Medium" w:eastAsia="UHC Sans" w:hAnsi="UHC Sans Medium" w:cs="UHC Sans"/>
          <w:b/>
          <w:color w:val="C00000"/>
        </w:rPr>
        <w:t>6</w:t>
      </w:r>
    </w:p>
    <w:p w14:paraId="6808D5FB" w14:textId="77777777" w:rsidR="005436C4" w:rsidRPr="00881E73" w:rsidRDefault="005436C4" w:rsidP="00D961FF">
      <w:pPr>
        <w:numPr>
          <w:ilvl w:val="0"/>
          <w:numId w:val="59"/>
        </w:numPr>
        <w:spacing w:before="120" w:after="0" w:line="240" w:lineRule="auto"/>
        <w:ind w:left="360"/>
        <w:rPr>
          <w:rFonts w:ascii="UHC Sans Medium" w:eastAsia="Calibri" w:hAnsi="UHC Sans Medium" w:cs="Times New Roman"/>
        </w:rPr>
      </w:pPr>
      <w:r w:rsidRPr="00881E73">
        <w:rPr>
          <w:rFonts w:ascii="UHC Sans Medium" w:eastAsia="Calibri" w:hAnsi="UHC Sans Medium" w:cs="Times New Roman"/>
        </w:rPr>
        <w:t>No.  UnitedHealthcare sponsored a voluntary Special Enrollment Period (SEP) for our fully insured customers with employees seeking to change their benefit election in response to COVID-19.  The SEP, however, is no longer available.</w:t>
      </w:r>
    </w:p>
    <w:p w14:paraId="3605ED01" w14:textId="77777777" w:rsidR="005436C4" w:rsidRPr="00881E73" w:rsidRDefault="005436C4" w:rsidP="00D961FF">
      <w:pPr>
        <w:numPr>
          <w:ilvl w:val="0"/>
          <w:numId w:val="59"/>
        </w:numPr>
        <w:spacing w:before="120" w:after="120" w:line="240" w:lineRule="auto"/>
        <w:ind w:left="360"/>
        <w:rPr>
          <w:rFonts w:ascii="UHC Sans Medium" w:eastAsia="Calibri" w:hAnsi="UHC Sans Medium" w:cs="Times New Roman"/>
        </w:rPr>
      </w:pPr>
      <w:r w:rsidRPr="00881E73">
        <w:rPr>
          <w:rFonts w:ascii="UHC Sans Medium" w:eastAsia="Calibri" w:hAnsi="UHC Sans Medium" w:cs="Times New Roman"/>
        </w:rPr>
        <w:t xml:space="preserve">The SEP took place March 23, 2020, was extended to April 13, 2020, and expired on Nov. 15, 2020.  It created the opportunity for many individuals that previously waived coverage to enroll, and for others to revoke their existing election and/or make a new health coverage decision.  </w:t>
      </w:r>
    </w:p>
    <w:p w14:paraId="1C620BA5" w14:textId="77777777" w:rsidR="005436C4" w:rsidRPr="00881E73" w:rsidRDefault="005436C4" w:rsidP="00D961FF">
      <w:pPr>
        <w:numPr>
          <w:ilvl w:val="0"/>
          <w:numId w:val="59"/>
        </w:numPr>
        <w:ind w:left="360"/>
        <w:contextualSpacing/>
        <w:rPr>
          <w:rFonts w:ascii="UHC Sans Medium" w:eastAsia="Calibri" w:hAnsi="UHC Sans Medium" w:cs="Times New Roman"/>
        </w:rPr>
      </w:pPr>
      <w:r w:rsidRPr="00881E73">
        <w:rPr>
          <w:rFonts w:ascii="UHC Sans Medium" w:eastAsia="Calibri" w:hAnsi="UHC Sans Medium" w:cs="Times New Roman"/>
        </w:rPr>
        <w:t xml:space="preserve">UnitedHealthcare stopped offering its voluntary SEP effective Nov. 15, 2020.  The SEP has sunset because it had been in place for several months, which allowed ample time for individuals who had previously waived coverage prior to COVID-19 to enroll in coverage.   In addition, many of our fully insured customers are now engaged in their annual open enrollment periods.  Thus, the voluntary period is no longer needed. </w:t>
      </w:r>
    </w:p>
    <w:p w14:paraId="786568F8" w14:textId="77777777" w:rsidR="005436C4" w:rsidRPr="00881E73" w:rsidRDefault="005436C4" w:rsidP="005436C4">
      <w:pPr>
        <w:spacing w:after="120" w:line="240" w:lineRule="auto"/>
        <w:rPr>
          <w:rFonts w:ascii="UHC Sans Medium" w:eastAsia="UHC Sans" w:hAnsi="UHC Sans Medium" w:cs="UHC Sans"/>
          <w:b/>
          <w:color w:val="C00000"/>
        </w:rPr>
      </w:pPr>
      <w:r w:rsidRPr="00881E73">
        <w:rPr>
          <w:rFonts w:ascii="UHC Sans Medium" w:eastAsia="Calibri" w:hAnsi="UHC Sans Medium" w:cs="Times New Roman"/>
          <w:b/>
          <w:bCs/>
          <w:color w:val="365F91"/>
        </w:rPr>
        <w:t xml:space="preserve">Does the expiration of the UnitedHealthcare voluntary SEP affect the rights of individuals to enroll under HIPAA when certain life events take place or other group health plan coverage is lost? </w:t>
      </w:r>
      <w:r w:rsidRPr="00881E73">
        <w:rPr>
          <w:rFonts w:ascii="UHC Sans Medium" w:eastAsia="UHC Sans" w:hAnsi="UHC Sans Medium" w:cs="UHC Sans"/>
          <w:b/>
          <w:color w:val="C00000"/>
        </w:rPr>
        <w:t>Updated 11/12</w:t>
      </w:r>
    </w:p>
    <w:p w14:paraId="6578DC7D" w14:textId="77777777" w:rsidR="005436C4" w:rsidRPr="00881E73" w:rsidRDefault="005436C4" w:rsidP="005436C4">
      <w:pPr>
        <w:rPr>
          <w:rFonts w:ascii="UHC Sans Medium" w:eastAsia="Calibri" w:hAnsi="UHC Sans Medium" w:cs="Times New Roman"/>
        </w:rPr>
      </w:pPr>
      <w:r w:rsidRPr="00881E73">
        <w:rPr>
          <w:rFonts w:ascii="UHC Sans Medium" w:eastAsia="Calibri" w:hAnsi="UHC Sans Medium" w:cs="Times New Roman"/>
        </w:rPr>
        <w:t xml:space="preserve">No.  The expiration of the UnitedHealthcare Voluntary SEP does not affect rights an individual has to enroll under the HIPAA portability special enrollment provisions.  Individuals are provided with special enrollment rights when certain family, job or other events take place so long as they meet applicable portability requirements. </w:t>
      </w:r>
    </w:p>
    <w:p w14:paraId="68AFA4EA" w14:textId="77777777" w:rsidR="005436C4" w:rsidRPr="00881E73" w:rsidRDefault="005436C4" w:rsidP="00D961FF">
      <w:pPr>
        <w:numPr>
          <w:ilvl w:val="0"/>
          <w:numId w:val="64"/>
        </w:numPr>
        <w:spacing w:after="0" w:line="240" w:lineRule="auto"/>
        <w:rPr>
          <w:rFonts w:ascii="UHC Sans Medium" w:eastAsia="Times New Roman" w:hAnsi="UHC Sans Medium" w:cs="Times New Roman"/>
        </w:rPr>
      </w:pPr>
      <w:r w:rsidRPr="00881E73">
        <w:rPr>
          <w:rFonts w:ascii="UHC Sans Medium" w:eastAsia="Calibri" w:hAnsi="UHC Sans Medium" w:cs="Times New Roman"/>
        </w:rPr>
        <w:t xml:space="preserve">Under HIPAA portability, an individual is provided with special enrollment rights when one of the following special life events occurs.  </w:t>
      </w:r>
    </w:p>
    <w:p w14:paraId="3556885D" w14:textId="77777777" w:rsidR="005436C4" w:rsidRPr="00881E73" w:rsidRDefault="005436C4" w:rsidP="005436C4">
      <w:pPr>
        <w:spacing w:after="0" w:line="240" w:lineRule="auto"/>
        <w:ind w:left="1440"/>
        <w:rPr>
          <w:rFonts w:ascii="UHC Sans Medium" w:eastAsia="Times New Roman" w:hAnsi="UHC Sans Medium" w:cs="Times New Roman"/>
        </w:rPr>
      </w:pPr>
    </w:p>
    <w:p w14:paraId="53BA2C14" w14:textId="77777777" w:rsidR="005436C4" w:rsidRPr="00881E73" w:rsidRDefault="005436C4" w:rsidP="00D961FF">
      <w:pPr>
        <w:numPr>
          <w:ilvl w:val="1"/>
          <w:numId w:val="64"/>
        </w:numPr>
        <w:spacing w:after="0" w:line="240" w:lineRule="auto"/>
        <w:rPr>
          <w:rFonts w:ascii="UHC Sans Medium" w:eastAsia="Times New Roman" w:hAnsi="UHC Sans Medium" w:cs="Times New Roman"/>
        </w:rPr>
      </w:pPr>
      <w:r w:rsidRPr="00881E73">
        <w:rPr>
          <w:rFonts w:ascii="UHC Sans Medium" w:eastAsia="Calibri" w:hAnsi="UHC Sans Medium" w:cs="Times New Roman"/>
        </w:rPr>
        <w:t xml:space="preserve">A member is allowed special enrollment when there is a: </w:t>
      </w:r>
    </w:p>
    <w:p w14:paraId="2839E25E" w14:textId="77777777" w:rsidR="005436C4" w:rsidRPr="00881E73" w:rsidRDefault="005436C4" w:rsidP="005436C4">
      <w:pPr>
        <w:ind w:left="720"/>
        <w:contextualSpacing/>
        <w:rPr>
          <w:rFonts w:ascii="UHC Sans Medium" w:eastAsia="Times New Roman" w:hAnsi="UHC Sans Medium" w:cs="Times New Roman"/>
        </w:rPr>
      </w:pPr>
    </w:p>
    <w:p w14:paraId="4FAE0797" w14:textId="77777777" w:rsidR="005436C4" w:rsidRPr="00881E73" w:rsidRDefault="005436C4" w:rsidP="00D961FF">
      <w:pPr>
        <w:numPr>
          <w:ilvl w:val="1"/>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Birth of newborn</w:t>
      </w:r>
    </w:p>
    <w:p w14:paraId="626604B8" w14:textId="77777777" w:rsidR="005436C4" w:rsidRPr="00881E73" w:rsidRDefault="005436C4" w:rsidP="00D961FF">
      <w:pPr>
        <w:numPr>
          <w:ilvl w:val="1"/>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Legal Adoption</w:t>
      </w:r>
    </w:p>
    <w:p w14:paraId="7ECFF103" w14:textId="77777777" w:rsidR="005436C4" w:rsidRPr="00881E73" w:rsidRDefault="005436C4" w:rsidP="00D961FF">
      <w:pPr>
        <w:numPr>
          <w:ilvl w:val="1"/>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Placement for Adoption</w:t>
      </w:r>
    </w:p>
    <w:p w14:paraId="0A5E0F0E" w14:textId="77777777" w:rsidR="005436C4" w:rsidRPr="00881E73" w:rsidRDefault="005436C4" w:rsidP="00D961FF">
      <w:pPr>
        <w:numPr>
          <w:ilvl w:val="1"/>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Marriage</w:t>
      </w:r>
    </w:p>
    <w:p w14:paraId="55745571" w14:textId="77777777" w:rsidR="005436C4" w:rsidRPr="00881E73" w:rsidRDefault="005436C4" w:rsidP="005436C4">
      <w:pPr>
        <w:spacing w:after="0" w:line="240" w:lineRule="auto"/>
        <w:ind w:left="1080"/>
        <w:rPr>
          <w:rFonts w:ascii="UHC Sans Medium" w:eastAsia="Times New Roman" w:hAnsi="UHC Sans Medium" w:cs="Times New Roman"/>
        </w:rPr>
      </w:pPr>
    </w:p>
    <w:p w14:paraId="6AFEA338" w14:textId="77777777" w:rsidR="005436C4" w:rsidRPr="00881E73" w:rsidRDefault="005436C4" w:rsidP="00D961FF">
      <w:pPr>
        <w:numPr>
          <w:ilvl w:val="0"/>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Special enrollment is also available when there is a: </w:t>
      </w:r>
    </w:p>
    <w:p w14:paraId="45C88D03" w14:textId="77777777" w:rsidR="005436C4" w:rsidRPr="00881E73" w:rsidRDefault="005436C4" w:rsidP="005436C4">
      <w:pPr>
        <w:spacing w:after="0" w:line="240" w:lineRule="auto"/>
        <w:ind w:left="720"/>
        <w:rPr>
          <w:rFonts w:ascii="UHC Sans Medium" w:eastAsia="Times New Roman" w:hAnsi="UHC Sans Medium" w:cs="Times New Roman"/>
        </w:rPr>
      </w:pPr>
    </w:p>
    <w:p w14:paraId="39D674B2" w14:textId="77777777" w:rsidR="005436C4" w:rsidRPr="00881E73" w:rsidRDefault="005436C4" w:rsidP="00D961FF">
      <w:pPr>
        <w:numPr>
          <w:ilvl w:val="1"/>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Loss of coverage due to: </w:t>
      </w:r>
    </w:p>
    <w:p w14:paraId="7347AAE0" w14:textId="77777777" w:rsidR="005436C4" w:rsidRPr="00881E73" w:rsidRDefault="005436C4" w:rsidP="00D961FF">
      <w:pPr>
        <w:numPr>
          <w:ilvl w:val="2"/>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lastRenderedPageBreak/>
        <w:t>Job Change</w:t>
      </w:r>
    </w:p>
    <w:p w14:paraId="1F7347E4" w14:textId="77777777" w:rsidR="005436C4" w:rsidRPr="00881E73" w:rsidRDefault="005436C4" w:rsidP="00D961FF">
      <w:pPr>
        <w:numPr>
          <w:ilvl w:val="2"/>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Reduction of hours </w:t>
      </w:r>
    </w:p>
    <w:p w14:paraId="2499BAB0" w14:textId="77777777" w:rsidR="005436C4" w:rsidRPr="00881E73" w:rsidRDefault="005436C4" w:rsidP="00D961FF">
      <w:pPr>
        <w:numPr>
          <w:ilvl w:val="2"/>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Loss of employment (not due to gross misconduct or failure to pay premiums)</w:t>
      </w:r>
    </w:p>
    <w:p w14:paraId="389BC901" w14:textId="77777777" w:rsidR="005436C4" w:rsidRPr="00881E73" w:rsidRDefault="005436C4" w:rsidP="00D961FF">
      <w:pPr>
        <w:numPr>
          <w:ilvl w:val="2"/>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Loss of Spouse coverage</w:t>
      </w:r>
    </w:p>
    <w:p w14:paraId="4B7B07C0" w14:textId="77777777" w:rsidR="005436C4" w:rsidRPr="00881E73" w:rsidRDefault="005436C4" w:rsidP="00D961FF">
      <w:pPr>
        <w:numPr>
          <w:ilvl w:val="2"/>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Dropping of coverage due to stop of employer contributions to coverage</w:t>
      </w:r>
    </w:p>
    <w:p w14:paraId="49E5292A" w14:textId="77777777" w:rsidR="005436C4" w:rsidRPr="00881E73" w:rsidRDefault="005436C4" w:rsidP="005436C4">
      <w:pPr>
        <w:spacing w:after="0" w:line="240" w:lineRule="auto"/>
        <w:ind w:left="1800"/>
        <w:rPr>
          <w:rFonts w:ascii="UHC Sans Medium" w:eastAsia="Times New Roman" w:hAnsi="UHC Sans Medium" w:cs="Times New Roman"/>
        </w:rPr>
      </w:pPr>
    </w:p>
    <w:p w14:paraId="776916FB" w14:textId="77777777" w:rsidR="005436C4" w:rsidRPr="00881E73" w:rsidRDefault="005436C4" w:rsidP="00D961FF">
      <w:pPr>
        <w:numPr>
          <w:ilvl w:val="1"/>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Loss of Medicaid, CHIP eligibility or when an individual becomes eligible for state premium assistance.</w:t>
      </w:r>
    </w:p>
    <w:p w14:paraId="15A39C83" w14:textId="77777777" w:rsidR="005436C4" w:rsidRPr="00881E73" w:rsidRDefault="005436C4" w:rsidP="005436C4">
      <w:pPr>
        <w:spacing w:after="0" w:line="240" w:lineRule="auto"/>
        <w:rPr>
          <w:rFonts w:ascii="UHC Sans Medium" w:eastAsia="Times New Roman" w:hAnsi="UHC Sans Medium" w:cs="Times New Roman"/>
        </w:rPr>
      </w:pPr>
    </w:p>
    <w:p w14:paraId="40B814D9" w14:textId="77777777" w:rsidR="005436C4" w:rsidRPr="00881E73" w:rsidRDefault="005436C4" w:rsidP="005436C4">
      <w:pPr>
        <w:spacing w:after="0" w:line="240" w:lineRule="auto"/>
        <w:rPr>
          <w:rFonts w:ascii="UHC Sans Medium" w:eastAsia="UHC Sans" w:hAnsi="UHC Sans Medium" w:cs="UHC Sans"/>
          <w:b/>
          <w:color w:val="C00000"/>
        </w:rPr>
      </w:pPr>
      <w:r w:rsidRPr="00881E73">
        <w:rPr>
          <w:rFonts w:ascii="UHC Sans Medium" w:eastAsia="Times New Roman" w:hAnsi="UHC Sans Medium" w:cs="Times New Roman"/>
          <w:b/>
          <w:bCs/>
          <w:color w:val="365F91"/>
        </w:rPr>
        <w:t xml:space="preserve">Did the DOL/IRS Extensions of Certain Timeframes regulation expand special enrollment opportunities? </w:t>
      </w:r>
      <w:r w:rsidRPr="00881E73">
        <w:rPr>
          <w:rFonts w:ascii="UHC Sans Medium" w:eastAsia="Times New Roman" w:hAnsi="UHC Sans Medium" w:cs="Times New Roman"/>
          <w:b/>
          <w:bCs/>
          <w:color w:val="C00000"/>
        </w:rPr>
        <w:t xml:space="preserve">NEW </w:t>
      </w:r>
      <w:r w:rsidRPr="00881E73">
        <w:rPr>
          <w:rFonts w:ascii="UHC Sans Medium" w:eastAsia="UHC Sans" w:hAnsi="UHC Sans Medium" w:cs="UHC Sans"/>
          <w:b/>
          <w:color w:val="C00000"/>
        </w:rPr>
        <w:t>11/12</w:t>
      </w:r>
    </w:p>
    <w:p w14:paraId="710498B4" w14:textId="77777777" w:rsidR="005436C4" w:rsidRPr="00881E73" w:rsidRDefault="005436C4" w:rsidP="005436C4">
      <w:pPr>
        <w:spacing w:after="0" w:line="240" w:lineRule="auto"/>
        <w:rPr>
          <w:rFonts w:ascii="UHC Sans Medium" w:eastAsia="UHC Sans" w:hAnsi="UHC Sans Medium" w:cs="UHC Sans"/>
          <w:bCs/>
        </w:rPr>
      </w:pPr>
      <w:r w:rsidRPr="00881E73">
        <w:rPr>
          <w:rFonts w:ascii="UHC Sans Medium" w:eastAsia="UHC Sans" w:hAnsi="UHC Sans Medium" w:cs="UHC Sans"/>
          <w:bCs/>
        </w:rPr>
        <w:t xml:space="preserve">No.  The “Extensions of Certain Timeframes” regulation (85 Fed Reg 26351, May 4, 2020) gave members additional time within which to request special enrollment under the HIPAA portability provisions.  For example, the 30-day time frame for requesting special enrollment in the case of a marriage, birth, adoption or placement for adoption does not apply until 60 days after the Outbreak Period announced by the President expires. Thus, the Extensions give members more time to request special enrollment for certain life events but does not create additional opportunities to special enrollment.  </w:t>
      </w:r>
    </w:p>
    <w:p w14:paraId="5863235B" w14:textId="77777777" w:rsidR="005436C4" w:rsidRPr="00881E73" w:rsidRDefault="005436C4" w:rsidP="005436C4">
      <w:pPr>
        <w:spacing w:after="120" w:line="240" w:lineRule="auto"/>
        <w:rPr>
          <w:rFonts w:ascii="UHC Sans Medium" w:eastAsia="UHC Sans" w:hAnsi="UHC Sans Medium" w:cs="UHC Sans"/>
          <w:bCs/>
        </w:rPr>
      </w:pPr>
      <w:r w:rsidRPr="00881E73">
        <w:rPr>
          <w:rFonts w:ascii="UHC Sans Medium" w:eastAsia="UHC Sans" w:hAnsi="UHC Sans Medium" w:cs="UHC Sans"/>
          <w:bCs/>
        </w:rPr>
        <w:t xml:space="preserve">Those opportunities can be found at: </w:t>
      </w:r>
      <w:r w:rsidRPr="00881E73">
        <w:rPr>
          <w:rFonts w:ascii="Calibri" w:eastAsia="Calibri" w:hAnsi="Calibri" w:cs="Times New Roman"/>
        </w:rPr>
        <w:t xml:space="preserve"> </w:t>
      </w:r>
      <w:hyperlink r:id="rId163" w:history="1">
        <w:r w:rsidRPr="00881E73">
          <w:rPr>
            <w:rFonts w:ascii="UHC Sans Medium" w:eastAsia="UHC Sans" w:hAnsi="UHC Sans Medium" w:cs="UHC Sans"/>
            <w:bCs/>
            <w:color w:val="0000FF"/>
            <w:u w:val="single"/>
          </w:rPr>
          <w:t>https://www.dol.gov/agencies/ebsa/laws-and-regulations/laws/hipaa</w:t>
        </w:r>
      </w:hyperlink>
    </w:p>
    <w:p w14:paraId="6E503E89" w14:textId="77777777" w:rsidR="005436C4" w:rsidRPr="00881E73" w:rsidRDefault="005436C4" w:rsidP="005436C4">
      <w:pPr>
        <w:spacing w:after="120" w:line="240" w:lineRule="auto"/>
        <w:rPr>
          <w:rFonts w:ascii="UHC Sans Medium" w:eastAsia="UHC Sans" w:hAnsi="UHC Sans Medium" w:cs="UHC Sans"/>
          <w:bCs/>
        </w:rPr>
      </w:pPr>
      <w:r w:rsidRPr="00881E73">
        <w:rPr>
          <w:rFonts w:ascii="UHC Sans Medium" w:eastAsia="UHC Sans" w:hAnsi="UHC Sans Medium" w:cs="UHC Sans"/>
          <w:bCs/>
        </w:rPr>
        <w:t>Importantly, members seeking special enrollment are still required to demonstrate that a life event or loss of other coverage, for example, took place in order to enroll.</w:t>
      </w:r>
    </w:p>
    <w:p w14:paraId="177BFDDD" w14:textId="77777777" w:rsidR="005436C4" w:rsidRPr="00881E73" w:rsidRDefault="005436C4" w:rsidP="005436C4">
      <w:pPr>
        <w:spacing w:after="120" w:line="240" w:lineRule="auto"/>
        <w:rPr>
          <w:rFonts w:ascii="UHC Sans Medium" w:eastAsia="UHC Sans" w:hAnsi="UHC Sans Medium" w:cs="UHC Sans"/>
          <w:b/>
          <w:color w:val="003DA1"/>
        </w:rPr>
      </w:pPr>
      <w:r w:rsidRPr="00881E73">
        <w:rPr>
          <w:rFonts w:ascii="UHC Sans Medium" w:eastAsia="UHC Sans" w:hAnsi="UHC Sans Medium" w:cs="UHC Sans"/>
          <w:b/>
          <w:color w:val="003DA1"/>
        </w:rPr>
        <w:t xml:space="preserve"> </w:t>
      </w:r>
    </w:p>
    <w:p w14:paraId="0AC6D6F0" w14:textId="77777777" w:rsidR="005436C4" w:rsidRPr="00881E73" w:rsidRDefault="005436C4" w:rsidP="005436C4">
      <w:pPr>
        <w:rPr>
          <w:rFonts w:ascii="UHC Sans Medium" w:eastAsia="Calibri" w:hAnsi="UHC Sans Medium" w:cs="Times New Roman"/>
          <w:color w:val="365F91"/>
        </w:rPr>
      </w:pPr>
      <w:r w:rsidRPr="00881E73">
        <w:rPr>
          <w:rFonts w:ascii="UHC Sans Medium" w:eastAsia="Calibri" w:hAnsi="UHC Sans Medium" w:cs="Times New Roman"/>
          <w:b/>
          <w:bCs/>
          <w:color w:val="003DA1"/>
        </w:rPr>
        <w:t xml:space="preserve">Does the expiration of the UnitedHealthcare voluntary SEP affect the rights of employees may have to change their section 125 cafeteria plan election under IRS Notice 2020-29?  </w:t>
      </w:r>
      <w:r w:rsidRPr="00881E73">
        <w:rPr>
          <w:rFonts w:ascii="UHC Sans Medium" w:eastAsia="Times New Roman" w:hAnsi="UHC Sans Medium" w:cs="Times New Roman"/>
          <w:b/>
          <w:bCs/>
          <w:color w:val="C00000"/>
        </w:rPr>
        <w:t xml:space="preserve">NEW </w:t>
      </w:r>
      <w:r w:rsidRPr="00881E73">
        <w:rPr>
          <w:rFonts w:ascii="UHC Sans Medium" w:eastAsia="UHC Sans" w:hAnsi="UHC Sans Medium" w:cs="UHC Sans"/>
          <w:b/>
          <w:color w:val="C00000"/>
        </w:rPr>
        <w:t>11/1</w:t>
      </w:r>
      <w:r>
        <w:rPr>
          <w:rFonts w:ascii="UHC Sans Medium" w:eastAsia="UHC Sans" w:hAnsi="UHC Sans Medium" w:cs="UHC Sans"/>
          <w:b/>
          <w:color w:val="C00000"/>
        </w:rPr>
        <w:t>6</w:t>
      </w:r>
    </w:p>
    <w:p w14:paraId="09306BE4" w14:textId="77777777" w:rsidR="005436C4" w:rsidRPr="00881E73" w:rsidRDefault="005436C4" w:rsidP="005436C4">
      <w:pPr>
        <w:rPr>
          <w:rFonts w:ascii="UHC Sans Medium" w:eastAsia="Calibri" w:hAnsi="UHC Sans Medium" w:cs="Times New Roman"/>
        </w:rPr>
      </w:pPr>
      <w:r w:rsidRPr="00881E73">
        <w:rPr>
          <w:rFonts w:ascii="UHC Sans Medium" w:eastAsia="Calibri" w:hAnsi="UHC Sans Medium" w:cs="Times New Roman"/>
        </w:rPr>
        <w:t xml:space="preserve">No.  Under IRS Notice 2020-29, employers may amend their cafeteria plans to permit employees to make new elections under the plan, revoke existing elections and make certain other changes. </w:t>
      </w:r>
    </w:p>
    <w:p w14:paraId="21A7ADDF" w14:textId="77777777" w:rsidR="005436C4" w:rsidRPr="00881E73" w:rsidRDefault="005436C4" w:rsidP="005436C4">
      <w:pPr>
        <w:rPr>
          <w:rFonts w:ascii="UHC Sans Medium" w:eastAsia="Calibri" w:hAnsi="UHC Sans Medium" w:cs="Times New Roman"/>
        </w:rPr>
      </w:pPr>
      <w:r w:rsidRPr="00881E73">
        <w:rPr>
          <w:rFonts w:ascii="UHC Sans Medium" w:eastAsia="Calibri" w:hAnsi="UHC Sans Medium" w:cs="Times New Roman"/>
        </w:rPr>
        <w:t>The IRS Notice, however, is permissive and only permits employers to adopt those changes as part of their cafeteria plans.  Employers are not required to permit those changes.  In addition, the IRS notice only addresses an employee’s ability to make choices between electing cash and tax qualified benefits under the cafeteria plan.  The Notice does not require that a group health plan or insurer allow for these mid-year changes.  The Notice only governs cafeteria plan elections when an employer wishes to permit mid-year changes.</w:t>
      </w:r>
    </w:p>
    <w:p w14:paraId="123A545B" w14:textId="77777777" w:rsidR="005436C4" w:rsidRPr="00881E73" w:rsidRDefault="005436C4" w:rsidP="005436C4">
      <w:pPr>
        <w:spacing w:after="120" w:line="240" w:lineRule="auto"/>
        <w:rPr>
          <w:rFonts w:ascii="UHC Sans Medium" w:eastAsia="UHC Sans" w:hAnsi="UHC Sans Medium" w:cs="UHC Sans"/>
          <w:b/>
          <w:color w:val="C00000"/>
        </w:rPr>
      </w:pPr>
      <w:r w:rsidRPr="00881E73">
        <w:rPr>
          <w:rFonts w:ascii="UHC Sans Medium" w:eastAsia="UHC Sans" w:hAnsi="UHC Sans Medium" w:cs="UHC Sans"/>
          <w:b/>
          <w:color w:val="003DA1"/>
        </w:rPr>
        <w:t>Was there a voluntary special enrollment period in response to the COVID-19 National Emergency</w:t>
      </w:r>
      <w:r w:rsidRPr="00881E73">
        <w:rPr>
          <w:rFonts w:ascii="UHC Sans Medium" w:eastAsia="UHC Sans" w:hAnsi="UHC Sans Medium" w:cs="UHC Sans"/>
          <w:color w:val="003DA1"/>
        </w:rPr>
        <w:t xml:space="preserve">? </w:t>
      </w:r>
      <w:r w:rsidRPr="00881E73">
        <w:rPr>
          <w:rFonts w:ascii="UHC Sans Medium" w:eastAsia="UHC Sans" w:hAnsi="UHC Sans Medium" w:cs="UHC Sans"/>
          <w:b/>
          <w:color w:val="C00000"/>
        </w:rPr>
        <w:t>Updated 11/1</w:t>
      </w:r>
      <w:r>
        <w:rPr>
          <w:rFonts w:ascii="UHC Sans Medium" w:eastAsia="UHC Sans" w:hAnsi="UHC Sans Medium" w:cs="UHC Sans"/>
          <w:b/>
          <w:color w:val="C00000"/>
        </w:rPr>
        <w:t>6</w:t>
      </w:r>
    </w:p>
    <w:p w14:paraId="62C2EF5D" w14:textId="77777777" w:rsidR="005436C4" w:rsidRPr="00881E73" w:rsidRDefault="005436C4" w:rsidP="005436C4">
      <w:pPr>
        <w:spacing w:line="240" w:lineRule="auto"/>
        <w:rPr>
          <w:rFonts w:ascii="UHC Sans Medium" w:eastAsia="Calibri" w:hAnsi="UHC Sans Medium" w:cs="Arial"/>
          <w:i/>
        </w:rPr>
      </w:pPr>
      <w:r w:rsidRPr="00881E73">
        <w:rPr>
          <w:rFonts w:ascii="UHC Sans Medium" w:eastAsia="Calibri" w:hAnsi="UHC Sans Medium" w:cs="Arial"/>
          <w:i/>
        </w:rPr>
        <w:t xml:space="preserve">Yes.  The SEP opportunity took place starting on March 23, 2020, was extended to April 13, 2020, and expired on Nov. 15, 2020.  </w:t>
      </w:r>
    </w:p>
    <w:p w14:paraId="6B65A77D" w14:textId="77777777" w:rsidR="005436C4" w:rsidRPr="00881E73" w:rsidRDefault="005436C4" w:rsidP="00D961FF">
      <w:pPr>
        <w:numPr>
          <w:ilvl w:val="0"/>
          <w:numId w:val="59"/>
        </w:numPr>
        <w:ind w:left="360"/>
        <w:contextualSpacing/>
        <w:rPr>
          <w:rFonts w:ascii="UHC Sans Medium" w:eastAsia="Calibri" w:hAnsi="UHC Sans Medium" w:cs="Times New Roman"/>
        </w:rPr>
      </w:pPr>
      <w:r w:rsidRPr="00881E73">
        <w:rPr>
          <w:rFonts w:ascii="UHC Sans Medium" w:eastAsia="Calibri" w:hAnsi="UHC Sans Medium" w:cs="Times New Roman"/>
        </w:rPr>
        <w:t xml:space="preserve">UnitedHealthcare stopped offering its voluntary SEP effective Nov. 15, 2020.  The SEP has sunset because it had been in place for several months, which allowed ample time for individuals who had previously waived coverage prior to COVID-19 to enroll in coverage.   </w:t>
      </w:r>
    </w:p>
    <w:p w14:paraId="35D7450C" w14:textId="77777777" w:rsidR="005436C4" w:rsidRPr="00881E73" w:rsidRDefault="005436C4" w:rsidP="00D961FF">
      <w:pPr>
        <w:numPr>
          <w:ilvl w:val="0"/>
          <w:numId w:val="59"/>
        </w:numPr>
        <w:ind w:left="360"/>
        <w:contextualSpacing/>
        <w:rPr>
          <w:rFonts w:ascii="UHC Sans Medium" w:eastAsia="Calibri" w:hAnsi="UHC Sans Medium" w:cs="Times New Roman"/>
        </w:rPr>
      </w:pPr>
      <w:r w:rsidRPr="00881E73">
        <w:rPr>
          <w:rFonts w:ascii="UHC Sans Medium" w:eastAsia="Calibri" w:hAnsi="UHC Sans Medium" w:cs="Times New Roman"/>
        </w:rPr>
        <w:t xml:space="preserve">In addition, most of our fully insured customers are now engaged in their annual open enrollment periods.  Thus, the voluntary period is no longer needed. </w:t>
      </w:r>
    </w:p>
    <w:p w14:paraId="1E80A0B9" w14:textId="77777777" w:rsidR="005436C4" w:rsidRPr="00881E73" w:rsidRDefault="005436C4" w:rsidP="005436C4">
      <w:pPr>
        <w:spacing w:after="120" w:line="240" w:lineRule="auto"/>
        <w:rPr>
          <w:rFonts w:ascii="UHC Sans Medium" w:eastAsia="Calibri" w:hAnsi="UHC Sans Medium" w:cs="Calibri"/>
          <w:b/>
          <w:bCs/>
          <w:color w:val="003DA1"/>
        </w:rPr>
      </w:pPr>
      <w:r w:rsidRPr="00881E73">
        <w:rPr>
          <w:rFonts w:ascii="UHC Sans Medium" w:eastAsia="Calibri" w:hAnsi="UHC Sans Medium" w:cs="Calibri"/>
          <w:b/>
          <w:bCs/>
          <w:color w:val="003DA1"/>
        </w:rPr>
        <w:t>Are Small Business Customers subject to material modification rules?</w:t>
      </w:r>
    </w:p>
    <w:p w14:paraId="47A297FF" w14:textId="77777777" w:rsidR="005436C4" w:rsidRPr="00881E73" w:rsidRDefault="005436C4" w:rsidP="005436C4">
      <w:pPr>
        <w:spacing w:after="120" w:line="240" w:lineRule="auto"/>
        <w:rPr>
          <w:rFonts w:ascii="UHC Sans Medium" w:eastAsia="Calibri" w:hAnsi="UHC Sans Medium" w:cs="Calibri"/>
          <w:color w:val="000000"/>
        </w:rPr>
      </w:pPr>
      <w:r w:rsidRPr="00881E73">
        <w:rPr>
          <w:rFonts w:ascii="UHC Sans Medium" w:eastAsia="Calibri" w:hAnsi="UHC Sans Medium" w:cs="Calibri"/>
          <w:color w:val="000000"/>
        </w:rPr>
        <w:lastRenderedPageBreak/>
        <w:t>No, employers are allowed to pass on the 60-day rule for material modification, through the COVID emergency order during this time of need.</w:t>
      </w:r>
    </w:p>
    <w:p w14:paraId="43ADF3B8" w14:textId="77777777" w:rsidR="005436C4" w:rsidRPr="00881E73" w:rsidRDefault="005436C4" w:rsidP="005436C4">
      <w:pPr>
        <w:spacing w:after="120" w:line="240" w:lineRule="auto"/>
        <w:rPr>
          <w:rFonts w:ascii="UHC Sans Medium" w:eastAsia="UHC Sans" w:hAnsi="UHC Sans Medium" w:cs="UHC Sans"/>
          <w:b/>
          <w:color w:val="003DA1"/>
        </w:rPr>
      </w:pPr>
    </w:p>
    <w:p w14:paraId="036BAAC5" w14:textId="77777777" w:rsidR="005436C4" w:rsidRPr="00881E73" w:rsidRDefault="005436C4" w:rsidP="005436C4">
      <w:pPr>
        <w:spacing w:before="120" w:after="0" w:line="240" w:lineRule="auto"/>
        <w:rPr>
          <w:rFonts w:ascii="UHC Sans Medium" w:eastAsia="Calibri" w:hAnsi="UHC Sans Medium" w:cs="Times New Roman"/>
          <w:b/>
          <w:color w:val="003DA1"/>
        </w:rPr>
      </w:pPr>
      <w:r w:rsidRPr="00881E73">
        <w:rPr>
          <w:rFonts w:ascii="UHC Sans Medium" w:eastAsia="Calibri" w:hAnsi="UHC Sans Medium" w:cs="Times New Roman"/>
          <w:b/>
          <w:color w:val="003DA1"/>
        </w:rPr>
        <w:t>Can self-funded customer set their own dates on a special enrollment?</w:t>
      </w:r>
    </w:p>
    <w:p w14:paraId="548301A3" w14:textId="77777777" w:rsidR="005436C4" w:rsidRPr="00881E73" w:rsidRDefault="005436C4" w:rsidP="005436C4">
      <w:pPr>
        <w:spacing w:before="120" w:after="0" w:line="240" w:lineRule="auto"/>
        <w:rPr>
          <w:rFonts w:ascii="UHC Sans Medium" w:eastAsia="Calibri" w:hAnsi="UHC Sans Medium" w:cs="Arial"/>
          <w:color w:val="000000"/>
        </w:rPr>
      </w:pPr>
      <w:r w:rsidRPr="00881E73">
        <w:rPr>
          <w:rFonts w:ascii="UHC Sans Medium" w:eastAsia="Calibri" w:hAnsi="UHC Sans Medium" w:cs="Arial"/>
          <w:color w:val="000000"/>
        </w:rPr>
        <w:t>If the self-funded customer wanted to open their own SEP during a different time frame, or submit the enrollment late, UnitedHealthcare will be able to process the enrollment based on the dates determined by the self-funded customer.</w:t>
      </w:r>
    </w:p>
    <w:p w14:paraId="40E29B4A" w14:textId="77777777" w:rsidR="005436C4" w:rsidRPr="00881E73" w:rsidRDefault="005436C4" w:rsidP="005436C4">
      <w:pPr>
        <w:spacing w:before="120" w:after="0" w:line="240" w:lineRule="auto"/>
        <w:rPr>
          <w:rFonts w:ascii="UHC Sans Medium" w:eastAsia="Calibri" w:hAnsi="UHC Sans Medium" w:cs="Arial"/>
          <w:i/>
          <w:color w:val="00B0F0"/>
        </w:rPr>
      </w:pPr>
      <w:r w:rsidRPr="00881E73">
        <w:rPr>
          <w:rFonts w:ascii="UHC Sans Medium" w:eastAsia="Calibri" w:hAnsi="UHC Sans Medium" w:cs="Arial"/>
          <w:i/>
          <w:color w:val="000000"/>
        </w:rPr>
        <w:t xml:space="preserve">United stop loss policies do not cover claims paid for members enrolled during a customer’s voluntary special enrollment period.  Self-funded customers with other stop loss vendors should discuss coverage for any changes with their stop loss vendor before adopting any changes. </w:t>
      </w:r>
    </w:p>
    <w:p w14:paraId="7299C7A0" w14:textId="77777777" w:rsidR="005D138E" w:rsidRPr="005D138E" w:rsidRDefault="005D138E" w:rsidP="005D138E">
      <w:pPr>
        <w:rPr>
          <w:rFonts w:ascii="UHC Sans" w:eastAsia="UHC Sans" w:hAnsi="UHC Sans" w:cs="Times New Roman"/>
          <w:sz w:val="16"/>
          <w:szCs w:val="16"/>
        </w:rPr>
      </w:pPr>
    </w:p>
    <w:p w14:paraId="60A0531A" w14:textId="2B09CB8D" w:rsidR="00C31D4A" w:rsidRPr="00C31D4A" w:rsidRDefault="00C517FB" w:rsidP="005D138E">
      <w:pPr>
        <w:pStyle w:val="Heading1"/>
        <w:rPr>
          <w:rFonts w:eastAsia="Times New Roman"/>
        </w:rPr>
      </w:pPr>
      <w:bookmarkStart w:id="151" w:name="_Toc60062864"/>
      <w:bookmarkEnd w:id="144"/>
      <w:bookmarkEnd w:id="145"/>
      <w:r>
        <w:rPr>
          <w:rFonts w:eastAsia="Times New Roman"/>
        </w:rPr>
        <w:t>D</w:t>
      </w:r>
      <w:r w:rsidR="00C31D4A" w:rsidRPr="00C31D4A">
        <w:rPr>
          <w:rFonts w:eastAsia="Times New Roman"/>
        </w:rPr>
        <w:t>ENTAL &amp; VISION SPECIAL ENROLLMENT</w:t>
      </w:r>
      <w:bookmarkEnd w:id="146"/>
      <w:bookmarkEnd w:id="151"/>
      <w:r w:rsidR="00C31D4A" w:rsidRPr="00C31D4A">
        <w:rPr>
          <w:rFonts w:eastAsia="Times New Roman"/>
        </w:rPr>
        <w:t xml:space="preserve"> </w:t>
      </w:r>
    </w:p>
    <w:p w14:paraId="01A0FFFD" w14:textId="77777777" w:rsidR="00C31D4A" w:rsidRPr="00C31D4A" w:rsidRDefault="00C31D4A" w:rsidP="00C31D4A">
      <w:pPr>
        <w:spacing w:after="0" w:line="240" w:lineRule="auto"/>
        <w:ind w:right="277"/>
        <w:rPr>
          <w:rFonts w:ascii="UHC Sans Medium" w:eastAsia="Calibri" w:hAnsi="UHC Sans Medium" w:cs="Arial"/>
          <w:b/>
          <w:bCs/>
          <w:i/>
          <w:color w:val="003DA1"/>
        </w:rPr>
      </w:pPr>
    </w:p>
    <w:p w14:paraId="188943D6" w14:textId="77777777" w:rsidR="00C31D4A" w:rsidRPr="00C31D4A" w:rsidRDefault="00C31D4A" w:rsidP="00C31D4A">
      <w:pPr>
        <w:spacing w:after="0" w:line="240" w:lineRule="auto"/>
        <w:ind w:right="277"/>
        <w:rPr>
          <w:rFonts w:ascii="UHC Sans Medium" w:eastAsia="Calibri" w:hAnsi="UHC Sans Medium" w:cs="Arial"/>
          <w:i/>
          <w:color w:val="003DA1"/>
        </w:rPr>
      </w:pPr>
      <w:r w:rsidRPr="00C31D4A">
        <w:rPr>
          <w:rFonts w:ascii="UHC Sans Medium" w:eastAsia="Calibri" w:hAnsi="UHC Sans Medium" w:cs="Arial"/>
          <w:b/>
          <w:bCs/>
          <w:i/>
          <w:color w:val="003DA1"/>
        </w:rPr>
        <w:t>Note:</w:t>
      </w:r>
      <w:r w:rsidRPr="00C31D4A">
        <w:rPr>
          <w:rFonts w:ascii="UHC Sans Medium" w:eastAsia="Calibri" w:hAnsi="UHC Sans Medium" w:cs="Arial"/>
          <w:i/>
          <w:color w:val="003DA1"/>
        </w:rPr>
        <w:t xml:space="preserve"> This section applies to fully insured customers. Self-funded customers may choose to amend their eligibility requirements to align with this special enrollment period for fully insured customers, at their discretion. Customer should contact their stop loss carrier.</w:t>
      </w:r>
    </w:p>
    <w:p w14:paraId="64FC21B0" w14:textId="77777777" w:rsidR="00C31D4A" w:rsidRPr="00C31D4A" w:rsidRDefault="00C31D4A" w:rsidP="00C31D4A">
      <w:pPr>
        <w:spacing w:after="120" w:line="240" w:lineRule="auto"/>
        <w:rPr>
          <w:rFonts w:ascii="UHC Sans Medium" w:eastAsia="UHC Sans" w:hAnsi="UHC Sans Medium" w:cs="UHC Sans"/>
          <w:b/>
          <w:color w:val="003DA1"/>
        </w:rPr>
      </w:pPr>
    </w:p>
    <w:p w14:paraId="37A54414" w14:textId="16CA8004" w:rsidR="00C31D4A" w:rsidRPr="00C31D4A" w:rsidRDefault="00C31D4A" w:rsidP="00C31D4A">
      <w:pPr>
        <w:spacing w:after="120" w:line="240" w:lineRule="auto"/>
        <w:rPr>
          <w:rFonts w:ascii="UHC Sans Medium" w:eastAsia="UHC Sans" w:hAnsi="UHC Sans Medium" w:cs="UHC Sans"/>
          <w:color w:val="003DA1"/>
        </w:rPr>
      </w:pPr>
      <w:r w:rsidRPr="00C31D4A">
        <w:rPr>
          <w:rFonts w:ascii="UHC Sans Medium" w:eastAsia="UHC Sans" w:hAnsi="UHC Sans Medium" w:cs="UHC Sans"/>
          <w:b/>
          <w:color w:val="003DA1"/>
        </w:rPr>
        <w:t>Is there a special enrollment period for Dental &amp; Vision coverage</w:t>
      </w:r>
      <w:r w:rsidRPr="00C31D4A">
        <w:rPr>
          <w:rFonts w:ascii="UHC Sans Medium" w:eastAsia="UHC Sans" w:hAnsi="UHC Sans Medium" w:cs="UHC Sans"/>
          <w:color w:val="003DA1"/>
        </w:rPr>
        <w:t xml:space="preserve">? </w:t>
      </w:r>
      <w:r w:rsidR="0083723B">
        <w:rPr>
          <w:rFonts w:ascii="UHC Sans Medium" w:eastAsia="UHC Sans" w:hAnsi="UHC Sans Medium" w:cs="UHC Sans"/>
          <w:b/>
          <w:bCs/>
          <w:color w:val="C00000"/>
        </w:rPr>
        <w:t>Update 5/13</w:t>
      </w:r>
    </w:p>
    <w:p w14:paraId="5A317B0C" w14:textId="77777777" w:rsidR="0083723B" w:rsidRPr="0083723B" w:rsidRDefault="00971864" w:rsidP="0083723B">
      <w:pPr>
        <w:spacing w:after="120"/>
        <w:rPr>
          <w:rFonts w:ascii="UHC Sans Medium" w:eastAsia="Calibri" w:hAnsi="UHC Sans Medium" w:cs="Calibri"/>
          <w:color w:val="C00000"/>
        </w:rPr>
      </w:pPr>
      <w:r w:rsidRPr="00971864">
        <w:rPr>
          <w:rFonts w:ascii="UHC Sans Medium" w:eastAsia="UHC Sans" w:hAnsi="UHC Sans Medium" w:cs="UHC Sans"/>
          <w:color w:val="000000"/>
        </w:rPr>
        <w:t xml:space="preserve">UnitedHealthcare is providing its fully insured employer customers with a Special COVID-19 dental and vision enrollment opportunity (“Special Enrollment Opportunity”) to enroll employees who previously did not enroll in dental and/or vision coverage. The one-time opportunity will be limited to those employees who previously waived coverage or did not elect coverage for themselves or their dependents (e.g., spouses or children). </w:t>
      </w:r>
      <w:r w:rsidR="0083723B" w:rsidRPr="0083723B">
        <w:rPr>
          <w:rFonts w:ascii="UHC Sans Medium" w:eastAsia="Calibri" w:hAnsi="UHC Sans Medium" w:cs="Calibri"/>
          <w:color w:val="000000"/>
        </w:rPr>
        <w:t xml:space="preserve">See </w:t>
      </w:r>
      <w:r w:rsidR="0083723B" w:rsidRPr="0083723B">
        <w:rPr>
          <w:rFonts w:ascii="UHC Sans Medium" w:eastAsia="Calibri" w:hAnsi="UHC Sans Medium" w:cs="Calibri"/>
          <w:i/>
          <w:iCs/>
          <w:color w:val="000000"/>
        </w:rPr>
        <w:t xml:space="preserve">Notice of Special COVID-19 Dental and Vision Enrollment Opportunity </w:t>
      </w:r>
      <w:r w:rsidR="0083723B" w:rsidRPr="0083723B">
        <w:rPr>
          <w:rFonts w:ascii="UHC Sans Medium" w:eastAsia="Calibri" w:hAnsi="UHC Sans Medium" w:cs="Calibri"/>
          <w:color w:val="000000"/>
        </w:rPr>
        <w:t xml:space="preserve">document for details; </w:t>
      </w:r>
      <w:hyperlink r:id="rId164" w:history="1">
        <w:r w:rsidR="0083723B" w:rsidRPr="0083723B">
          <w:rPr>
            <w:rFonts w:ascii="UHC Sans Medium" w:eastAsia="Calibri" w:hAnsi="UHC Sans Medium" w:cs="Calibri"/>
            <w:color w:val="0000FF"/>
            <w:u w:val="single"/>
          </w:rPr>
          <w:t>Notice for New York</w:t>
        </w:r>
      </w:hyperlink>
      <w:r w:rsidR="0083723B" w:rsidRPr="0083723B">
        <w:rPr>
          <w:rFonts w:ascii="UHC Sans Medium" w:eastAsia="Calibri" w:hAnsi="UHC Sans Medium" w:cs="Calibri"/>
          <w:color w:val="000000"/>
        </w:rPr>
        <w:t>;</w:t>
      </w:r>
      <w:r w:rsidR="0083723B" w:rsidRPr="0083723B">
        <w:rPr>
          <w:rFonts w:ascii="UHC Sans Medium" w:eastAsia="Calibri" w:hAnsi="UHC Sans Medium" w:cs="Calibri"/>
          <w:color w:val="C00000"/>
        </w:rPr>
        <w:t xml:space="preserve"> </w:t>
      </w:r>
      <w:hyperlink r:id="rId165" w:history="1">
        <w:r w:rsidR="0083723B" w:rsidRPr="0083723B">
          <w:rPr>
            <w:rFonts w:ascii="UHC Sans Medium" w:eastAsia="Calibri" w:hAnsi="UHC Sans Medium" w:cs="Calibri"/>
            <w:color w:val="0000FF"/>
            <w:u w:val="single"/>
          </w:rPr>
          <w:t>Notice for Non-New York</w:t>
        </w:r>
      </w:hyperlink>
      <w:r w:rsidR="0083723B" w:rsidRPr="0083723B">
        <w:rPr>
          <w:rFonts w:ascii="UHC Sans Medium" w:eastAsia="Calibri" w:hAnsi="UHC Sans Medium" w:cs="Calibri"/>
          <w:color w:val="000000"/>
        </w:rPr>
        <w:t>.</w:t>
      </w:r>
    </w:p>
    <w:p w14:paraId="374A55A6" w14:textId="77777777" w:rsidR="00971864" w:rsidRPr="00971864" w:rsidRDefault="00971864" w:rsidP="00D961FF">
      <w:pPr>
        <w:numPr>
          <w:ilvl w:val="0"/>
          <w:numId w:val="42"/>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The enrollment opportunity will extend from May 18, 2020, through May 29, 2020.  Effective date is June 1.</w:t>
      </w:r>
    </w:p>
    <w:p w14:paraId="39C4966D" w14:textId="77777777" w:rsidR="00971864" w:rsidRPr="00971864" w:rsidRDefault="00971864" w:rsidP="00D961FF">
      <w:pPr>
        <w:numPr>
          <w:ilvl w:val="0"/>
          <w:numId w:val="42"/>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 xml:space="preserve">Customers are not required to adopt the Special Enrollment Opportunity.  Because of this, no opt-out action is required on their behalf. UnitedHealthcare recognizes each situation is unique, and customers should make enrollment opportunity decisions based on what’s best for their business and employees.  </w:t>
      </w:r>
    </w:p>
    <w:p w14:paraId="45CB9443" w14:textId="77777777" w:rsidR="00971864" w:rsidRPr="00971864" w:rsidRDefault="00971864" w:rsidP="00D961FF">
      <w:pPr>
        <w:numPr>
          <w:ilvl w:val="0"/>
          <w:numId w:val="42"/>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Dependents, such as spouses and children, can be added if they are enrolled in the same coverage or benefit option as the employee.</w:t>
      </w:r>
    </w:p>
    <w:p w14:paraId="2E039ED0" w14:textId="77777777" w:rsidR="00971864" w:rsidRPr="00971864" w:rsidRDefault="00971864" w:rsidP="00D961FF">
      <w:pPr>
        <w:numPr>
          <w:ilvl w:val="0"/>
          <w:numId w:val="42"/>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 xml:space="preserve">Existing eligibility, underwriting and state guidelines apply. </w:t>
      </w:r>
    </w:p>
    <w:p w14:paraId="5BF06E8C" w14:textId="77777777" w:rsidR="00971864" w:rsidRPr="00971864" w:rsidRDefault="00971864" w:rsidP="00D961FF">
      <w:pPr>
        <w:numPr>
          <w:ilvl w:val="0"/>
          <w:numId w:val="42"/>
        </w:numPr>
        <w:spacing w:after="120" w:line="240" w:lineRule="auto"/>
        <w:contextualSpacing/>
        <w:rPr>
          <w:rFonts w:ascii="UHC Sans Medium" w:eastAsia="UHC Sans" w:hAnsi="UHC Sans Medium" w:cs="UHC Sans"/>
          <w:color w:val="000000"/>
        </w:rPr>
      </w:pPr>
      <w:r w:rsidRPr="00971864">
        <w:rPr>
          <w:rFonts w:ascii="UHC Sans Medium" w:eastAsia="UHC Sans" w:hAnsi="UHC Sans Medium" w:cs="UHC Sans"/>
          <w:color w:val="000000"/>
        </w:rPr>
        <w:t xml:space="preserve">We recommend that customers speak with their benefits counsel or tax advisor for more information regarding customer impacts.   </w:t>
      </w:r>
    </w:p>
    <w:p w14:paraId="31CDDAA9" w14:textId="77777777" w:rsidR="00C31D4A" w:rsidRPr="00C31D4A" w:rsidRDefault="00C31D4A" w:rsidP="00C31D4A">
      <w:pPr>
        <w:spacing w:after="120" w:line="240" w:lineRule="auto"/>
        <w:rPr>
          <w:rFonts w:ascii="UHC Sans Medium" w:eastAsia="UHC Sans" w:hAnsi="UHC Sans Medium" w:cs="UHC Sans"/>
          <w:b/>
          <w:color w:val="003DA1"/>
        </w:rPr>
      </w:pPr>
    </w:p>
    <w:p w14:paraId="414A4B27" w14:textId="7F00A1EE" w:rsidR="00971864" w:rsidRPr="00971864" w:rsidRDefault="00971864" w:rsidP="00971864">
      <w:pPr>
        <w:spacing w:after="120" w:line="240" w:lineRule="auto"/>
        <w:rPr>
          <w:rFonts w:ascii="UHC Sans Medium" w:eastAsia="Calibri" w:hAnsi="UHC Sans Medium" w:cs="Times New Roman"/>
          <w:b/>
          <w:color w:val="C00000"/>
        </w:rPr>
      </w:pPr>
      <w:r w:rsidRPr="00971864">
        <w:rPr>
          <w:rFonts w:ascii="UHC Sans Medium" w:eastAsia="Calibri" w:hAnsi="UHC Sans Medium" w:cs="Times New Roman"/>
          <w:b/>
          <w:color w:val="003DA1"/>
        </w:rPr>
        <w:t>Can self-funded customers set their own dates on a special enrollment?</w:t>
      </w:r>
      <w:r>
        <w:rPr>
          <w:rFonts w:ascii="UHC Sans Medium" w:eastAsia="Calibri" w:hAnsi="UHC Sans Medium" w:cs="Times New Roman"/>
          <w:b/>
          <w:color w:val="003DA1"/>
        </w:rPr>
        <w:t xml:space="preserve"> </w:t>
      </w:r>
      <w:r w:rsidR="00D24057">
        <w:rPr>
          <w:rFonts w:ascii="UHC Sans Medium" w:eastAsia="Calibri" w:hAnsi="UHC Sans Medium" w:cs="Times New Roman"/>
          <w:b/>
          <w:color w:val="C00000"/>
        </w:rPr>
        <w:t xml:space="preserve">Update </w:t>
      </w:r>
      <w:r w:rsidRPr="00971864">
        <w:rPr>
          <w:rFonts w:ascii="UHC Sans Medium" w:eastAsia="Calibri" w:hAnsi="UHC Sans Medium" w:cs="Times New Roman"/>
          <w:b/>
          <w:color w:val="C00000"/>
        </w:rPr>
        <w:t>5/12</w:t>
      </w:r>
    </w:p>
    <w:p w14:paraId="5A31F520" w14:textId="77777777" w:rsidR="00971864" w:rsidRPr="00971864" w:rsidRDefault="00971864" w:rsidP="00971864">
      <w:pPr>
        <w:spacing w:after="120" w:line="240" w:lineRule="auto"/>
        <w:rPr>
          <w:rFonts w:ascii="UHC Sans Medium" w:eastAsia="UHC Sans" w:hAnsi="UHC Sans Medium" w:cs="UHC Sans"/>
          <w:b/>
          <w:color w:val="003DA1"/>
        </w:rPr>
      </w:pPr>
      <w:r w:rsidRPr="00971864">
        <w:rPr>
          <w:rFonts w:ascii="UHC Sans Medium" w:eastAsia="Calibri" w:hAnsi="UHC Sans Medium" w:cs="Arial"/>
          <w:color w:val="000000"/>
        </w:rPr>
        <w:t xml:space="preserve">ASO has no retroactivity limitations, so if a customer wants to open their own Special Enrollment Opportunity during a different time frame, or submit the enrollment late, UnitedHealthcare will process the enrollment based on the dates determined by the self-funded customer. </w:t>
      </w:r>
    </w:p>
    <w:p w14:paraId="4995C449" w14:textId="77777777" w:rsidR="00971864" w:rsidRPr="00971864" w:rsidRDefault="00971864" w:rsidP="00971864">
      <w:pPr>
        <w:spacing w:after="120" w:line="240" w:lineRule="auto"/>
        <w:rPr>
          <w:rFonts w:ascii="UHC Sans Medium" w:eastAsia="UHC Sans" w:hAnsi="UHC Sans Medium" w:cs="UHC Sans"/>
          <w:b/>
          <w:color w:val="003DA1"/>
        </w:rPr>
      </w:pPr>
    </w:p>
    <w:p w14:paraId="1198016F" w14:textId="66C434CB" w:rsidR="00971864" w:rsidRPr="00971864" w:rsidRDefault="00971864" w:rsidP="00971864">
      <w:pPr>
        <w:spacing w:after="120" w:line="240" w:lineRule="auto"/>
        <w:rPr>
          <w:rFonts w:ascii="UHC Sans Medium" w:eastAsia="UHC Sans" w:hAnsi="UHC Sans Medium" w:cs="UHC Sans"/>
          <w:b/>
          <w:color w:val="003DA1"/>
        </w:rPr>
      </w:pPr>
      <w:r w:rsidRPr="00971864">
        <w:rPr>
          <w:rFonts w:ascii="UHC Sans Medium" w:eastAsia="UHC Sans" w:hAnsi="UHC Sans Medium" w:cs="UHC Sans"/>
          <w:b/>
          <w:color w:val="003DA1"/>
        </w:rPr>
        <w:lastRenderedPageBreak/>
        <w:t xml:space="preserve">If an insured customer has multiple plan options and opts into the Special </w:t>
      </w:r>
      <w:r w:rsidRPr="00971864">
        <w:rPr>
          <w:rFonts w:ascii="UHC Sans Medium" w:eastAsia="Calibri" w:hAnsi="UHC Sans Medium" w:cs="Arial"/>
          <w:color w:val="003DA1"/>
        </w:rPr>
        <w:t>Enrollment Opportunity</w:t>
      </w:r>
      <w:r w:rsidRPr="00971864">
        <w:rPr>
          <w:rFonts w:ascii="UHC Sans Medium" w:eastAsia="UHC Sans" w:hAnsi="UHC Sans Medium" w:cs="UHC Sans"/>
          <w:b/>
          <w:color w:val="003DA1"/>
        </w:rPr>
        <w:t>, can current members change plans?</w:t>
      </w:r>
      <w:r w:rsidR="0019541B" w:rsidRPr="0019541B">
        <w:rPr>
          <w:rFonts w:ascii="UHC Sans Medium" w:eastAsia="UHC Sans" w:hAnsi="UHC Sans Medium" w:cs="UHC Sans"/>
          <w:b/>
          <w:color w:val="003DA1"/>
        </w:rPr>
        <w:t xml:space="preserve"> </w:t>
      </w:r>
      <w:r w:rsidR="00122D23">
        <w:rPr>
          <w:rFonts w:ascii="UHC Sans Medium" w:eastAsia="UHC Sans" w:hAnsi="UHC Sans Medium" w:cs="UHC Sans"/>
          <w:b/>
          <w:color w:val="C00000"/>
        </w:rPr>
        <w:t>Update</w:t>
      </w:r>
      <w:r w:rsidR="0019541B" w:rsidRPr="0019541B">
        <w:rPr>
          <w:rFonts w:ascii="UHC Sans Medium" w:eastAsia="UHC Sans" w:hAnsi="UHC Sans Medium" w:cs="UHC Sans"/>
          <w:b/>
          <w:color w:val="C00000"/>
        </w:rPr>
        <w:t xml:space="preserve"> 5/12</w:t>
      </w:r>
    </w:p>
    <w:p w14:paraId="0F7BBBCB" w14:textId="77777777" w:rsidR="00971864" w:rsidRPr="00971864" w:rsidRDefault="00971864" w:rsidP="00971864">
      <w:p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 xml:space="preserve">No. The </w:t>
      </w:r>
      <w:r w:rsidRPr="00971864">
        <w:rPr>
          <w:rFonts w:ascii="UHC Sans Medium" w:eastAsia="Calibri" w:hAnsi="UHC Sans Medium" w:cs="Arial"/>
          <w:color w:val="000000"/>
        </w:rPr>
        <w:t xml:space="preserve">Special Enrollment Opportunity </w:t>
      </w:r>
      <w:r w:rsidRPr="00971864">
        <w:rPr>
          <w:rFonts w:ascii="UHC Sans Medium" w:eastAsia="UHC Sans" w:hAnsi="UHC Sans Medium" w:cs="UHC Sans"/>
          <w:color w:val="000000"/>
        </w:rPr>
        <w:t>is NOT intended to allow members to change plan options.</w:t>
      </w:r>
    </w:p>
    <w:p w14:paraId="18E024A1" w14:textId="77777777" w:rsidR="00971864" w:rsidRPr="00971864" w:rsidRDefault="00971864" w:rsidP="00971864">
      <w:pPr>
        <w:spacing w:after="120" w:line="240" w:lineRule="auto"/>
        <w:rPr>
          <w:rFonts w:ascii="UHC Sans" w:eastAsia="UHC Sans" w:hAnsi="UHC Sans" w:cs="UHC Sans"/>
          <w:b/>
          <w:sz w:val="20"/>
          <w:szCs w:val="20"/>
        </w:rPr>
      </w:pPr>
      <w:r w:rsidRPr="00971864">
        <w:rPr>
          <w:rFonts w:ascii="UHC Sans Medium" w:eastAsia="UHC Sans" w:hAnsi="UHC Sans Medium" w:cs="UHC Sans"/>
          <w:color w:val="000000"/>
        </w:rPr>
        <w:t xml:space="preserve">The </w:t>
      </w:r>
      <w:r w:rsidRPr="00971864">
        <w:rPr>
          <w:rFonts w:ascii="UHC Sans Medium" w:eastAsia="Calibri" w:hAnsi="UHC Sans Medium" w:cs="Arial"/>
          <w:color w:val="000000"/>
        </w:rPr>
        <w:t>Special Enrollment Opportunity</w:t>
      </w:r>
      <w:r w:rsidRPr="00971864">
        <w:rPr>
          <w:rFonts w:ascii="UHC Sans Medium" w:eastAsia="UHC Sans" w:hAnsi="UHC Sans Medium" w:cs="UHC Sans"/>
          <w:color w:val="000000"/>
        </w:rPr>
        <w:t xml:space="preserve"> is merely waiving policy restrictions on adding new enrollees outside of open enrollment or normal special enrollment period. The employer sponsored group health plan will decide if they want to offer the option for new entrants to the plan.</w:t>
      </w:r>
    </w:p>
    <w:p w14:paraId="69E9EBB5" w14:textId="77777777" w:rsidR="00C31D4A" w:rsidRPr="00C31D4A" w:rsidRDefault="00C31D4A" w:rsidP="00C31D4A">
      <w:pPr>
        <w:spacing w:after="120" w:line="240" w:lineRule="auto"/>
        <w:rPr>
          <w:rFonts w:ascii="UHC Sans Medium" w:eastAsia="UHC Sans" w:hAnsi="UHC Sans Medium" w:cs="UHC Sans"/>
          <w:b/>
          <w:color w:val="003DA1"/>
        </w:rPr>
      </w:pPr>
    </w:p>
    <w:p w14:paraId="4E0479EF" w14:textId="361627B8" w:rsidR="00C31D4A" w:rsidRPr="00C31D4A" w:rsidRDefault="00C31D4A" w:rsidP="00C31D4A">
      <w:pPr>
        <w:spacing w:before="120" w:after="0" w:line="240" w:lineRule="auto"/>
        <w:rPr>
          <w:rFonts w:ascii="UHC Sans Medium" w:eastAsia="Calibri" w:hAnsi="UHC Sans Medium" w:cs="Calibri"/>
          <w:b/>
          <w:bCs/>
          <w:color w:val="003DA1"/>
        </w:rPr>
      </w:pPr>
      <w:r w:rsidRPr="00C31D4A">
        <w:rPr>
          <w:rFonts w:ascii="UHC Sans Medium" w:eastAsia="Calibri" w:hAnsi="UHC Sans Medium" w:cs="Calibri"/>
          <w:b/>
          <w:bCs/>
          <w:color w:val="003DA1"/>
        </w:rPr>
        <w:t xml:space="preserve">Which products are in scope for the </w:t>
      </w:r>
      <w:r w:rsidR="0019541B" w:rsidRPr="0019541B">
        <w:rPr>
          <w:rFonts w:ascii="UHC Sans Medium" w:eastAsia="Calibri" w:hAnsi="UHC Sans Medium" w:cs="Arial"/>
          <w:b/>
          <w:bCs/>
          <w:color w:val="003DA1"/>
        </w:rPr>
        <w:t>Special Enrollment Opportunity</w:t>
      </w:r>
      <w:r w:rsidRPr="0019541B">
        <w:rPr>
          <w:rFonts w:ascii="UHC Sans Medium" w:eastAsia="Calibri" w:hAnsi="UHC Sans Medium" w:cs="Calibri"/>
          <w:b/>
          <w:bCs/>
          <w:color w:val="003DA1"/>
        </w:rPr>
        <w:t>? </w:t>
      </w:r>
      <w:r w:rsidR="00122D23">
        <w:rPr>
          <w:rFonts w:ascii="UHC Sans Medium" w:eastAsia="UHC Sans" w:hAnsi="UHC Sans Medium" w:cs="UHC Sans"/>
          <w:b/>
          <w:bCs/>
          <w:color w:val="C00000"/>
        </w:rPr>
        <w:t xml:space="preserve">Update </w:t>
      </w:r>
      <w:r w:rsidRPr="00C31D4A">
        <w:rPr>
          <w:rFonts w:ascii="UHC Sans Medium" w:eastAsia="UHC Sans" w:hAnsi="UHC Sans Medium" w:cs="UHC Sans"/>
          <w:b/>
          <w:bCs/>
          <w:color w:val="C00000"/>
        </w:rPr>
        <w:t>5/1</w:t>
      </w:r>
      <w:r w:rsidR="0019541B">
        <w:rPr>
          <w:rFonts w:ascii="UHC Sans Medium" w:eastAsia="UHC Sans" w:hAnsi="UHC Sans Medium" w:cs="UHC Sans"/>
          <w:b/>
          <w:bCs/>
          <w:color w:val="C00000"/>
        </w:rPr>
        <w:t>5</w:t>
      </w:r>
    </w:p>
    <w:p w14:paraId="1CC6B758" w14:textId="77777777" w:rsidR="0019541B" w:rsidRPr="0019541B" w:rsidRDefault="0019541B" w:rsidP="0019541B">
      <w:pPr>
        <w:spacing w:before="120" w:after="0" w:line="240" w:lineRule="auto"/>
        <w:rPr>
          <w:rFonts w:ascii="UHC Sans" w:eastAsia="UHC Sans" w:hAnsi="UHC Sans" w:cs="UHC Sans"/>
          <w:b/>
          <w:color w:val="000000"/>
        </w:rPr>
      </w:pPr>
      <w:r w:rsidRPr="0019541B">
        <w:rPr>
          <w:rFonts w:ascii="UHC Sans Medium" w:eastAsia="Calibri" w:hAnsi="UHC Sans Medium" w:cs="Calibri"/>
          <w:color w:val="000000"/>
        </w:rPr>
        <w:t xml:space="preserve">The </w:t>
      </w:r>
      <w:r w:rsidRPr="0019541B">
        <w:rPr>
          <w:rFonts w:ascii="UHC Sans Medium" w:eastAsia="Calibri" w:hAnsi="UHC Sans Medium" w:cs="Arial"/>
          <w:color w:val="000000"/>
        </w:rPr>
        <w:t>Special Enrollment Opportunity</w:t>
      </w:r>
      <w:r w:rsidRPr="0019541B">
        <w:rPr>
          <w:rFonts w:ascii="UHC Sans Medium" w:eastAsia="Calibri" w:hAnsi="UHC Sans Medium" w:cs="Calibri"/>
          <w:color w:val="000000"/>
        </w:rPr>
        <w:t xml:space="preserve"> is limited to dental and vision. No other products are part of the </w:t>
      </w:r>
      <w:r w:rsidRPr="0019541B">
        <w:rPr>
          <w:rFonts w:ascii="UHC Sans Medium" w:eastAsia="Calibri" w:hAnsi="UHC Sans Medium" w:cs="Arial"/>
          <w:color w:val="000000"/>
        </w:rPr>
        <w:t>Special Enrollment Opportunity</w:t>
      </w:r>
      <w:r w:rsidRPr="0019541B">
        <w:rPr>
          <w:rFonts w:ascii="UHC Sans Medium" w:eastAsia="Calibri" w:hAnsi="UHC Sans Medium" w:cs="Calibri"/>
          <w:color w:val="000000"/>
        </w:rPr>
        <w:t>. </w:t>
      </w:r>
    </w:p>
    <w:p w14:paraId="0E746591" w14:textId="77777777" w:rsidR="00C31D4A" w:rsidRPr="00C31D4A" w:rsidRDefault="00C31D4A" w:rsidP="00C31D4A">
      <w:pPr>
        <w:spacing w:after="120" w:line="240" w:lineRule="auto"/>
        <w:rPr>
          <w:rFonts w:ascii="UHC Sans" w:eastAsia="UHC Sans" w:hAnsi="UHC Sans" w:cs="UHC Sans"/>
          <w:b/>
          <w:color w:val="000000"/>
        </w:rPr>
      </w:pPr>
    </w:p>
    <w:p w14:paraId="226920CD" w14:textId="1048D380" w:rsidR="00C31D4A" w:rsidRPr="00C31D4A" w:rsidRDefault="0019541B" w:rsidP="00C31D4A">
      <w:pPr>
        <w:spacing w:before="120" w:after="0" w:line="240" w:lineRule="auto"/>
        <w:rPr>
          <w:rFonts w:ascii="UHC Sans Medium" w:eastAsia="Calibri" w:hAnsi="UHC Sans Medium" w:cs="Calibri"/>
          <w:b/>
          <w:bCs/>
          <w:color w:val="003DA1"/>
        </w:rPr>
      </w:pPr>
      <w:r w:rsidRPr="0019541B">
        <w:rPr>
          <w:rFonts w:ascii="UHC Sans Medium" w:eastAsia="Calibri" w:hAnsi="UHC Sans Medium" w:cs="Calibri"/>
          <w:b/>
          <w:bCs/>
          <w:color w:val="003DA1"/>
        </w:rPr>
        <w:t xml:space="preserve">What are the next steps if brokers, consultants and/or customers want to take advantage of the </w:t>
      </w:r>
      <w:r w:rsidRPr="0019541B">
        <w:rPr>
          <w:rFonts w:ascii="UHC Sans Medium" w:eastAsia="Calibri" w:hAnsi="UHC Sans Medium" w:cs="Arial"/>
          <w:b/>
          <w:bCs/>
          <w:color w:val="003DA1"/>
        </w:rPr>
        <w:t>Special Enrollment Opportunity</w:t>
      </w:r>
      <w:r w:rsidRPr="0019541B">
        <w:rPr>
          <w:rFonts w:ascii="UHC Sans Medium" w:eastAsia="Calibri" w:hAnsi="UHC Sans Medium" w:cs="Calibri"/>
          <w:b/>
          <w:bCs/>
          <w:color w:val="003DA1"/>
        </w:rPr>
        <w:t xml:space="preserve">? </w:t>
      </w:r>
      <w:r w:rsidR="00122D23">
        <w:rPr>
          <w:rFonts w:ascii="UHC Sans Medium" w:eastAsia="UHC Sans" w:hAnsi="UHC Sans Medium" w:cs="UHC Sans"/>
          <w:b/>
          <w:bCs/>
          <w:color w:val="C00000"/>
        </w:rPr>
        <w:t xml:space="preserve">Update </w:t>
      </w:r>
      <w:r w:rsidR="00C31D4A" w:rsidRPr="00C31D4A">
        <w:rPr>
          <w:rFonts w:ascii="UHC Sans Medium" w:eastAsia="UHC Sans" w:hAnsi="UHC Sans Medium" w:cs="UHC Sans"/>
          <w:b/>
          <w:bCs/>
          <w:color w:val="C00000"/>
        </w:rPr>
        <w:t>5/1</w:t>
      </w:r>
      <w:r>
        <w:rPr>
          <w:rFonts w:ascii="UHC Sans Medium" w:eastAsia="UHC Sans" w:hAnsi="UHC Sans Medium" w:cs="UHC Sans"/>
          <w:b/>
          <w:bCs/>
          <w:color w:val="C00000"/>
        </w:rPr>
        <w:t>5</w:t>
      </w:r>
    </w:p>
    <w:p w14:paraId="361C29FF" w14:textId="77777777" w:rsidR="0019541B" w:rsidRPr="0019541B" w:rsidRDefault="0019541B" w:rsidP="00D961FF">
      <w:pPr>
        <w:numPr>
          <w:ilvl w:val="0"/>
          <w:numId w:val="43"/>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Review the Notice of Special COVID-19 Dental and Vision Enrollment Opportunity.  </w:t>
      </w:r>
    </w:p>
    <w:p w14:paraId="7183E716" w14:textId="77777777" w:rsidR="0019541B" w:rsidRPr="0019541B" w:rsidRDefault="0019541B" w:rsidP="00D961FF">
      <w:pPr>
        <w:numPr>
          <w:ilvl w:val="0"/>
          <w:numId w:val="43"/>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Enrollment updates can be submitted via Employer eServices with a June 1, 2020, effective date. </w:t>
      </w:r>
    </w:p>
    <w:p w14:paraId="6C4533D2" w14:textId="77777777" w:rsidR="0019541B" w:rsidRPr="0019541B" w:rsidRDefault="0019541B" w:rsidP="00D961FF">
      <w:pPr>
        <w:numPr>
          <w:ilvl w:val="0"/>
          <w:numId w:val="43"/>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Member enrollments can also be made via regular channels if eServices is not used, which may include the Client Services Operations (CSO) team, GA Service Inbox, Electronic Data Interchange (EDI) feed, maintenance eligibility file via a Third Party Administrator (TPA), all with a June 1, 2020, effective date. </w:t>
      </w:r>
    </w:p>
    <w:p w14:paraId="35E1F0CE" w14:textId="77777777" w:rsidR="0019541B" w:rsidRPr="0019541B" w:rsidRDefault="0019541B" w:rsidP="00D961FF">
      <w:pPr>
        <w:numPr>
          <w:ilvl w:val="0"/>
          <w:numId w:val="43"/>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For brokers, consultants and employers who wish to use enrollment forms:</w:t>
      </w:r>
    </w:p>
    <w:p w14:paraId="37DFEFDE" w14:textId="77777777" w:rsidR="0019541B" w:rsidRPr="0019541B" w:rsidRDefault="0019541B" w:rsidP="00D961FF">
      <w:pPr>
        <w:numPr>
          <w:ilvl w:val="1"/>
          <w:numId w:val="43"/>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Ensure the enrollment form indicates “Special Enrollment COVID-19” for the qualifying event reason on the form. </w:t>
      </w:r>
    </w:p>
    <w:p w14:paraId="2501FA1B" w14:textId="77777777" w:rsidR="0019541B" w:rsidRPr="0019541B" w:rsidRDefault="0019541B" w:rsidP="00D961FF">
      <w:pPr>
        <w:numPr>
          <w:ilvl w:val="1"/>
          <w:numId w:val="43"/>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Include a signature date on the enrollment form that is within the time period of the </w:t>
      </w:r>
      <w:r w:rsidRPr="0019541B">
        <w:rPr>
          <w:rFonts w:ascii="UHC Sans Medium" w:eastAsia="Calibri" w:hAnsi="UHC Sans Medium" w:cs="Arial"/>
          <w:color w:val="000000"/>
        </w:rPr>
        <w:t>Special Enrollment Opportunity</w:t>
      </w:r>
      <w:r w:rsidRPr="0019541B">
        <w:rPr>
          <w:rFonts w:ascii="UHC Sans Medium" w:eastAsia="Calibri" w:hAnsi="UHC Sans Medium" w:cs="Calibri"/>
          <w:color w:val="000000"/>
        </w:rPr>
        <w:t xml:space="preserve">.  </w:t>
      </w:r>
    </w:p>
    <w:p w14:paraId="57E4AB35" w14:textId="77777777" w:rsidR="0019541B" w:rsidRPr="0019541B" w:rsidRDefault="0019541B" w:rsidP="00D961FF">
      <w:pPr>
        <w:numPr>
          <w:ilvl w:val="1"/>
          <w:numId w:val="43"/>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Be sure to use the June 1, 2020, effective date. </w:t>
      </w:r>
    </w:p>
    <w:p w14:paraId="7A890271" w14:textId="77777777" w:rsidR="00C31D4A" w:rsidRPr="00C31D4A" w:rsidRDefault="00C31D4A" w:rsidP="00C31D4A">
      <w:pPr>
        <w:spacing w:after="0" w:line="240" w:lineRule="auto"/>
        <w:rPr>
          <w:rFonts w:ascii="UHC Sans Medium" w:eastAsia="Calibri" w:hAnsi="UHC Sans Medium" w:cs="Calibri"/>
          <w:bCs/>
          <w:color w:val="000000"/>
        </w:rPr>
      </w:pPr>
    </w:p>
    <w:p w14:paraId="752FA25B" w14:textId="5DBD77A2" w:rsidR="00C31D4A" w:rsidRPr="00C31D4A" w:rsidRDefault="0019541B" w:rsidP="00C31D4A">
      <w:pPr>
        <w:spacing w:after="120" w:line="240" w:lineRule="auto"/>
        <w:rPr>
          <w:rFonts w:ascii="UHC Sans Medium" w:eastAsia="Calibri" w:hAnsi="UHC Sans Medium" w:cs="Calibri"/>
          <w:b/>
          <w:bCs/>
          <w:color w:val="003DA1"/>
        </w:rPr>
      </w:pPr>
      <w:r w:rsidRPr="0019541B">
        <w:rPr>
          <w:rFonts w:ascii="UHC Sans Medium" w:eastAsia="Calibri" w:hAnsi="UHC Sans Medium" w:cs="Calibri"/>
          <w:b/>
          <w:bCs/>
          <w:color w:val="003DA1"/>
        </w:rPr>
        <w:t xml:space="preserve">Is the </w:t>
      </w:r>
      <w:r w:rsidRPr="0019541B">
        <w:rPr>
          <w:rFonts w:ascii="UHC Sans Medium" w:eastAsia="Calibri" w:hAnsi="UHC Sans Medium" w:cs="Arial"/>
          <w:b/>
          <w:bCs/>
          <w:color w:val="003DA1"/>
        </w:rPr>
        <w:t xml:space="preserve">Special Enrollment Opportunity </w:t>
      </w:r>
      <w:r w:rsidRPr="0019541B">
        <w:rPr>
          <w:rFonts w:ascii="UHC Sans Medium" w:eastAsia="Calibri" w:hAnsi="UHC Sans Medium" w:cs="Calibri"/>
          <w:b/>
          <w:bCs/>
          <w:color w:val="003DA1"/>
        </w:rPr>
        <w:t>compliant with Section 125 Premium Only Plans? </w:t>
      </w:r>
      <w:r w:rsidR="00122D23">
        <w:rPr>
          <w:rFonts w:ascii="UHC Sans Medium" w:eastAsia="UHC Sans" w:hAnsi="UHC Sans Medium" w:cs="UHC Sans"/>
          <w:b/>
          <w:bCs/>
          <w:color w:val="C00000"/>
        </w:rPr>
        <w:t xml:space="preserve">Update </w:t>
      </w:r>
      <w:r w:rsidR="00C31D4A" w:rsidRPr="00C31D4A">
        <w:rPr>
          <w:rFonts w:ascii="UHC Sans Medium" w:eastAsia="UHC Sans" w:hAnsi="UHC Sans Medium" w:cs="UHC Sans"/>
          <w:b/>
          <w:bCs/>
          <w:color w:val="C00000"/>
        </w:rPr>
        <w:t>5/12</w:t>
      </w:r>
    </w:p>
    <w:p w14:paraId="3F748042" w14:textId="536B34EC" w:rsidR="00C31D4A" w:rsidRPr="00C31D4A" w:rsidRDefault="00F770BC" w:rsidP="00C31D4A">
      <w:pPr>
        <w:spacing w:after="120" w:line="240" w:lineRule="auto"/>
        <w:rPr>
          <w:rFonts w:ascii="UHC Sans Medium" w:eastAsia="Calibri" w:hAnsi="UHC Sans Medium" w:cs="Calibri"/>
          <w:color w:val="000000"/>
        </w:rPr>
      </w:pPr>
      <w:r>
        <w:rPr>
          <w:rFonts w:ascii="UHC Sans Medium" w:eastAsia="Calibri" w:hAnsi="UHC Sans Medium" w:cs="Calibri"/>
          <w:color w:val="000000"/>
        </w:rPr>
        <w:t xml:space="preserve">The UnitedHealthcare special enrollment opportunity for fully insured plans ended </w:t>
      </w:r>
      <w:r w:rsidR="00AB51FF">
        <w:rPr>
          <w:rFonts w:ascii="UHC Sans Medium" w:eastAsia="Calibri" w:hAnsi="UHC Sans Medium" w:cs="Calibri"/>
          <w:color w:val="000000"/>
        </w:rPr>
        <w:t>April</w:t>
      </w:r>
      <w:r>
        <w:rPr>
          <w:rFonts w:ascii="UHC Sans Medium" w:eastAsia="Calibri" w:hAnsi="UHC Sans Medium" w:cs="Calibri"/>
          <w:color w:val="000000"/>
        </w:rPr>
        <w:t xml:space="preserve"> 16, 2020.</w:t>
      </w:r>
    </w:p>
    <w:p w14:paraId="73693FE9" w14:textId="77777777" w:rsidR="00C31D4A" w:rsidRPr="00C31D4A" w:rsidRDefault="00C31D4A" w:rsidP="00C31D4A">
      <w:pPr>
        <w:spacing w:after="120" w:line="240" w:lineRule="auto"/>
        <w:rPr>
          <w:rFonts w:ascii="UHC Sans Medium" w:eastAsia="Calibri" w:hAnsi="UHC Sans Medium" w:cs="Calibri"/>
          <w:b/>
          <w:bCs/>
          <w:color w:val="003DA1"/>
          <w:highlight w:val="yellow"/>
        </w:rPr>
      </w:pPr>
    </w:p>
    <w:p w14:paraId="27C5C8FA" w14:textId="7DB30FF5" w:rsidR="00C31D4A" w:rsidRPr="00C31D4A" w:rsidRDefault="00C31D4A" w:rsidP="00C31D4A">
      <w:pPr>
        <w:spacing w:after="120" w:line="240" w:lineRule="auto"/>
        <w:rPr>
          <w:rFonts w:ascii="UHC Sans Medium" w:eastAsia="Calibri" w:hAnsi="UHC Sans Medium" w:cs="Calibri"/>
          <w:b/>
          <w:bCs/>
          <w:color w:val="003DA1"/>
        </w:rPr>
      </w:pPr>
      <w:r w:rsidRPr="00C31D4A">
        <w:rPr>
          <w:rFonts w:ascii="UHC Sans Medium" w:eastAsia="Calibri" w:hAnsi="UHC Sans Medium" w:cs="Calibri"/>
          <w:b/>
          <w:bCs/>
          <w:color w:val="003DA1"/>
        </w:rPr>
        <w:t xml:space="preserve">Are </w:t>
      </w:r>
      <w:r w:rsidR="0019541B">
        <w:rPr>
          <w:rFonts w:ascii="UHC Sans Medium" w:eastAsia="Calibri" w:hAnsi="UHC Sans Medium" w:cs="Calibri"/>
          <w:b/>
          <w:bCs/>
          <w:color w:val="003DA1"/>
        </w:rPr>
        <w:t>s</w:t>
      </w:r>
      <w:r w:rsidRPr="00C31D4A">
        <w:rPr>
          <w:rFonts w:ascii="UHC Sans Medium" w:eastAsia="Calibri" w:hAnsi="UHC Sans Medium" w:cs="Calibri"/>
          <w:b/>
          <w:bCs/>
          <w:color w:val="003DA1"/>
        </w:rPr>
        <w:t xml:space="preserve">mall </w:t>
      </w:r>
      <w:r w:rsidR="0019541B">
        <w:rPr>
          <w:rFonts w:ascii="UHC Sans Medium" w:eastAsia="Calibri" w:hAnsi="UHC Sans Medium" w:cs="Calibri"/>
          <w:b/>
          <w:bCs/>
          <w:color w:val="003DA1"/>
        </w:rPr>
        <w:t>b</w:t>
      </w:r>
      <w:r w:rsidRPr="00C31D4A">
        <w:rPr>
          <w:rFonts w:ascii="UHC Sans Medium" w:eastAsia="Calibri" w:hAnsi="UHC Sans Medium" w:cs="Calibri"/>
          <w:b/>
          <w:bCs/>
          <w:color w:val="003DA1"/>
        </w:rPr>
        <w:t xml:space="preserve">usiness </w:t>
      </w:r>
      <w:r w:rsidR="0019541B">
        <w:rPr>
          <w:rFonts w:ascii="UHC Sans Medium" w:eastAsia="Calibri" w:hAnsi="UHC Sans Medium" w:cs="Calibri"/>
          <w:b/>
          <w:bCs/>
          <w:color w:val="003DA1"/>
        </w:rPr>
        <w:t>c</w:t>
      </w:r>
      <w:r w:rsidRPr="00C31D4A">
        <w:rPr>
          <w:rFonts w:ascii="UHC Sans Medium" w:eastAsia="Calibri" w:hAnsi="UHC Sans Medium" w:cs="Calibri"/>
          <w:b/>
          <w:bCs/>
          <w:color w:val="003DA1"/>
        </w:rPr>
        <w:t>ustomers subject to material modification rules?</w:t>
      </w:r>
      <w:r w:rsidRPr="00C31D4A">
        <w:rPr>
          <w:rFonts w:ascii="UHC Sans Medium" w:eastAsia="UHC Sans" w:hAnsi="UHC Sans Medium" w:cs="UHC Sans"/>
          <w:b/>
          <w:bCs/>
          <w:color w:val="C00000"/>
        </w:rPr>
        <w:t xml:space="preserve"> </w:t>
      </w:r>
      <w:r w:rsidR="00122D23">
        <w:rPr>
          <w:rFonts w:ascii="UHC Sans Medium" w:eastAsia="UHC Sans" w:hAnsi="UHC Sans Medium" w:cs="UHC Sans"/>
          <w:b/>
          <w:bCs/>
          <w:color w:val="C00000"/>
        </w:rPr>
        <w:t xml:space="preserve">Update </w:t>
      </w:r>
      <w:r w:rsidRPr="00C31D4A">
        <w:rPr>
          <w:rFonts w:ascii="UHC Sans Medium" w:eastAsia="UHC Sans" w:hAnsi="UHC Sans Medium" w:cs="UHC Sans"/>
          <w:b/>
          <w:bCs/>
          <w:color w:val="C00000"/>
        </w:rPr>
        <w:t>5/12</w:t>
      </w:r>
    </w:p>
    <w:p w14:paraId="69BBF80F" w14:textId="77777777" w:rsidR="00C31D4A" w:rsidRPr="00C31D4A" w:rsidRDefault="00C31D4A" w:rsidP="00C31D4A">
      <w:pPr>
        <w:spacing w:after="120" w:line="240" w:lineRule="auto"/>
        <w:rPr>
          <w:rFonts w:ascii="UHC Sans Medium" w:eastAsia="Calibri" w:hAnsi="UHC Sans Medium" w:cs="Calibri"/>
          <w:color w:val="000000"/>
        </w:rPr>
      </w:pPr>
      <w:r w:rsidRPr="00C31D4A">
        <w:rPr>
          <w:rFonts w:ascii="UHC Sans Medium" w:eastAsia="Calibri" w:hAnsi="UHC Sans Medium" w:cs="Calibri"/>
          <w:color w:val="000000"/>
        </w:rPr>
        <w:t xml:space="preserve">No. Employers are allowed to pass on the 60-day rule for material modification due to the COVID-19 emergency order during this time of need. </w:t>
      </w:r>
    </w:p>
    <w:p w14:paraId="6B283E19" w14:textId="77777777" w:rsidR="00F113DE" w:rsidRDefault="00F113DE" w:rsidP="00C31D4A"/>
    <w:p w14:paraId="24DCE7AB" w14:textId="77777777" w:rsidR="00CB3060" w:rsidRPr="00CB3060" w:rsidRDefault="00CB3060" w:rsidP="00CB3060">
      <w:pPr>
        <w:spacing w:before="120" w:after="0" w:line="240" w:lineRule="auto"/>
        <w:rPr>
          <w:rFonts w:ascii="UHC Sans Medium" w:eastAsia="Calibri" w:hAnsi="UHC Sans Medium" w:cs="Arial"/>
          <w:b/>
          <w:bCs/>
          <w:color w:val="003DA1"/>
        </w:rPr>
      </w:pPr>
      <w:bookmarkStart w:id="152" w:name="_Hlk40682467"/>
      <w:r w:rsidRPr="00CB3060">
        <w:rPr>
          <w:rFonts w:ascii="UHC Sans Medium" w:eastAsia="Calibri" w:hAnsi="UHC Sans Medium" w:cs="Arial"/>
          <w:b/>
          <w:bCs/>
          <w:color w:val="003DA1"/>
        </w:rPr>
        <w:t xml:space="preserve">For section 125 cafeteria plans associated with UnitedHealth Group medical policies, can they hold open enrollments to allow members to make mid-year election changes? </w:t>
      </w:r>
      <w:r w:rsidRPr="00CB3060">
        <w:rPr>
          <w:rFonts w:ascii="UHC Sans Medium" w:eastAsia="Calibri" w:hAnsi="UHC Sans Medium" w:cs="Arial"/>
          <w:b/>
          <w:bCs/>
          <w:color w:val="C00000"/>
        </w:rPr>
        <w:t xml:space="preserve">Update 7/21 </w:t>
      </w:r>
    </w:p>
    <w:p w14:paraId="49B0639C" w14:textId="77777777" w:rsidR="00CB3060" w:rsidRPr="00CB3060" w:rsidRDefault="00CB3060" w:rsidP="00CB3060">
      <w:pPr>
        <w:spacing w:before="120" w:after="0" w:line="240" w:lineRule="auto"/>
        <w:rPr>
          <w:rFonts w:ascii="UHC Sans Medium" w:eastAsia="Calibri" w:hAnsi="UHC Sans Medium" w:cs="Calibri"/>
        </w:rPr>
      </w:pPr>
      <w:bookmarkStart w:id="153" w:name="_Hlk41663755"/>
      <w:bookmarkEnd w:id="152"/>
      <w:r w:rsidRPr="00CB3060">
        <w:rPr>
          <w:rFonts w:ascii="UHC Sans Medium" w:eastAsia="Calibri" w:hAnsi="UHC Sans Medium" w:cs="Calibri"/>
        </w:rPr>
        <w:t xml:space="preserve">The IRS in Notice 2020-29 allows the employer to provide for these enrollments and changes in enrollment during 2020. UnitedHealthcare, as the medical carrier, already offered a UnitedHealthcare Notice of Special COVID-19 Enrollment Opportunity in April. </w:t>
      </w:r>
    </w:p>
    <w:p w14:paraId="0EEA455F" w14:textId="77777777" w:rsidR="00CB3060" w:rsidRPr="00CB3060" w:rsidRDefault="00CB3060" w:rsidP="00D961FF">
      <w:pPr>
        <w:numPr>
          <w:ilvl w:val="0"/>
          <w:numId w:val="59"/>
        </w:numPr>
        <w:spacing w:before="120" w:after="120" w:line="240" w:lineRule="auto"/>
        <w:ind w:left="360"/>
        <w:rPr>
          <w:rFonts w:ascii="UHC Sans Medium" w:eastAsia="Calibri" w:hAnsi="UHC Sans Medium" w:cs="Times New Roman"/>
        </w:rPr>
      </w:pPr>
      <w:r w:rsidRPr="00CB3060">
        <w:rPr>
          <w:rFonts w:ascii="UHC Sans Medium" w:eastAsia="Calibri" w:hAnsi="UHC Sans Medium" w:cs="Times New Roman"/>
        </w:rPr>
        <w:t xml:space="preserve">Although we had a favorable response to this SEP, we are aware that not everybody who was eligible was able to take advantage of that opportunity.  </w:t>
      </w:r>
    </w:p>
    <w:p w14:paraId="4C73FDFD" w14:textId="77777777" w:rsidR="00CB3060" w:rsidRPr="00CB3060" w:rsidRDefault="00CB3060" w:rsidP="00D961FF">
      <w:pPr>
        <w:numPr>
          <w:ilvl w:val="0"/>
          <w:numId w:val="59"/>
        </w:numPr>
        <w:spacing w:before="120" w:after="120" w:line="240" w:lineRule="auto"/>
        <w:ind w:left="360"/>
        <w:rPr>
          <w:rFonts w:ascii="UHC Sans Medium" w:eastAsia="Calibri" w:hAnsi="UHC Sans Medium" w:cs="Times New Roman"/>
        </w:rPr>
      </w:pPr>
      <w:r w:rsidRPr="00CB3060">
        <w:rPr>
          <w:rFonts w:ascii="UHC Sans Medium" w:eastAsia="Calibri" w:hAnsi="UHC Sans Medium" w:cs="Times New Roman"/>
        </w:rPr>
        <w:lastRenderedPageBreak/>
        <w:t xml:space="preserve">Accordingly, we have continued to honor valid enrollment requests received from our customers that amended their cafeteria plans to permit these changes.   </w:t>
      </w:r>
    </w:p>
    <w:p w14:paraId="18E3C0C2" w14:textId="77777777" w:rsidR="00CB3060" w:rsidRPr="00CB3060" w:rsidRDefault="00CB3060" w:rsidP="00D961FF">
      <w:pPr>
        <w:numPr>
          <w:ilvl w:val="0"/>
          <w:numId w:val="59"/>
        </w:numPr>
        <w:spacing w:before="120" w:after="120" w:line="240" w:lineRule="auto"/>
        <w:ind w:left="360"/>
        <w:rPr>
          <w:rFonts w:ascii="UHC Sans Medium" w:eastAsia="Calibri" w:hAnsi="UHC Sans Medium" w:cs="Times New Roman"/>
        </w:rPr>
      </w:pPr>
      <w:r w:rsidRPr="00CB3060">
        <w:rPr>
          <w:rFonts w:ascii="UHC Sans Medium" w:eastAsia="Calibri" w:hAnsi="UHC Sans Medium" w:cs="Times New Roman"/>
        </w:rPr>
        <w:t xml:space="preserve">In the case of mid-year election requests received during calendar year 2020, we will continue to honor such requests from customers with employees who previously waived coverage to enroll, to revoke an existing election and/or to make a new health coverage decision.  </w:t>
      </w:r>
    </w:p>
    <w:p w14:paraId="746690E4" w14:textId="77777777" w:rsidR="00CB3060" w:rsidRPr="00CB3060" w:rsidRDefault="00CB3060" w:rsidP="00CB3060">
      <w:pPr>
        <w:spacing w:before="120" w:after="0" w:line="240" w:lineRule="auto"/>
        <w:rPr>
          <w:rFonts w:ascii="UHC Sans Medium" w:eastAsia="Calibri" w:hAnsi="UHC Sans Medium" w:cs="Calibri"/>
        </w:rPr>
      </w:pPr>
      <w:r w:rsidRPr="00CB3060">
        <w:rPr>
          <w:rFonts w:ascii="UHC Sans Medium" w:eastAsia="Calibri" w:hAnsi="UHC Sans Medium" w:cs="Calibri"/>
        </w:rPr>
        <w:t>As always, UnitedHealthcare will provide coverage for new medical enrollments or changes of enrollment for a HIPAA qualifying life event.</w:t>
      </w:r>
    </w:p>
    <w:bookmarkEnd w:id="147"/>
    <w:bookmarkEnd w:id="153"/>
    <w:p w14:paraId="20727498" w14:textId="065963DD" w:rsidR="008F140F" w:rsidRDefault="008F140F" w:rsidP="00A501CD">
      <w:pPr>
        <w:spacing w:before="120" w:after="0" w:line="240" w:lineRule="auto"/>
      </w:pPr>
      <w:r>
        <w:br w:type="page"/>
      </w:r>
    </w:p>
    <w:p w14:paraId="61EFAF18" w14:textId="77777777" w:rsidR="00D511E5" w:rsidRPr="00525CD8" w:rsidRDefault="00D511E5" w:rsidP="00D511E5">
      <w:pPr>
        <w:pStyle w:val="Heading1"/>
      </w:pPr>
      <w:bookmarkStart w:id="154" w:name="_Toc60062865"/>
      <w:bookmarkStart w:id="155" w:name="_Hlk37190215"/>
      <w:bookmarkEnd w:id="148"/>
      <w:bookmarkEnd w:id="149"/>
      <w:r w:rsidRPr="00525CD8">
        <w:lastRenderedPageBreak/>
        <w:t>PROGRAMS AND PRODUCTS</w:t>
      </w:r>
      <w:bookmarkEnd w:id="154"/>
    </w:p>
    <w:p w14:paraId="431D0C0A" w14:textId="77777777" w:rsidR="00D511E5" w:rsidRPr="00684859" w:rsidRDefault="00D511E5" w:rsidP="00D511E5">
      <w:pPr>
        <w:spacing w:after="0" w:line="240" w:lineRule="auto"/>
        <w:rPr>
          <w:rFonts w:ascii="Arial" w:eastAsia="Calibri" w:hAnsi="Arial" w:cs="Arial"/>
          <w:color w:val="1F497D"/>
        </w:rPr>
      </w:pPr>
    </w:p>
    <w:p w14:paraId="7554FEC2" w14:textId="0486128C" w:rsidR="00F17681" w:rsidRPr="00F17681" w:rsidRDefault="00F17681" w:rsidP="00D33060">
      <w:pPr>
        <w:spacing w:before="120" w:after="0" w:line="240" w:lineRule="auto"/>
        <w:rPr>
          <w:rFonts w:ascii="UHC Sans Medium" w:eastAsia="Calibri" w:hAnsi="UHC Sans Medium" w:cs="Calibri"/>
          <w:b/>
          <w:bCs/>
          <w:color w:val="C00000"/>
        </w:rPr>
      </w:pPr>
      <w:r w:rsidRPr="00F17681">
        <w:rPr>
          <w:rFonts w:ascii="UHC Sans Medium" w:eastAsia="Calibri" w:hAnsi="UHC Sans Medium" w:cs="Calibri"/>
          <w:b/>
          <w:bCs/>
          <w:color w:val="003DA1"/>
        </w:rPr>
        <w:t xml:space="preserve">Are </w:t>
      </w:r>
      <w:r>
        <w:rPr>
          <w:rFonts w:ascii="UHC Sans Medium" w:eastAsia="Calibri" w:hAnsi="UHC Sans Medium" w:cs="Calibri"/>
          <w:b/>
          <w:bCs/>
          <w:color w:val="003DA1"/>
        </w:rPr>
        <w:t>fully insured or self-funded c</w:t>
      </w:r>
      <w:r w:rsidRPr="00F17681">
        <w:rPr>
          <w:rFonts w:ascii="UHC Sans Medium" w:eastAsia="Calibri" w:hAnsi="UHC Sans Medium" w:cs="Calibri"/>
          <w:b/>
          <w:bCs/>
          <w:color w:val="003DA1"/>
        </w:rPr>
        <w:t xml:space="preserve">ustomers able to use their Wellness Credits to pay for premium? </w:t>
      </w:r>
      <w:r w:rsidR="00584320">
        <w:rPr>
          <w:rFonts w:ascii="UHC Sans Medium" w:eastAsia="Calibri" w:hAnsi="UHC Sans Medium" w:cs="Calibri"/>
          <w:b/>
          <w:bCs/>
          <w:color w:val="C00000"/>
        </w:rPr>
        <w:t>Update 11/19</w:t>
      </w:r>
    </w:p>
    <w:p w14:paraId="58BE4E1D" w14:textId="31FABBAA" w:rsidR="00F17681" w:rsidRPr="00F17681" w:rsidRDefault="00F17681" w:rsidP="00D33060">
      <w:pPr>
        <w:spacing w:before="120" w:after="0" w:line="240" w:lineRule="auto"/>
        <w:rPr>
          <w:rFonts w:ascii="UHC Sans Medium" w:eastAsia="Calibri" w:hAnsi="UHC Sans Medium" w:cs="Calibri"/>
          <w:color w:val="000000"/>
        </w:rPr>
      </w:pPr>
      <w:r w:rsidRPr="00F17681">
        <w:rPr>
          <w:rFonts w:ascii="UHC Sans Medium" w:eastAsia="Calibri" w:hAnsi="UHC Sans Medium" w:cs="Calibri"/>
          <w:color w:val="000000"/>
        </w:rPr>
        <w:t xml:space="preserve">Customers </w:t>
      </w:r>
      <w:r w:rsidR="006B113D" w:rsidRPr="00F17681">
        <w:rPr>
          <w:rFonts w:ascii="UHC Sans Medium" w:eastAsia="Calibri" w:hAnsi="UHC Sans Medium" w:cs="Calibri"/>
          <w:color w:val="000000"/>
        </w:rPr>
        <w:t>can</w:t>
      </w:r>
      <w:r w:rsidRPr="00F17681">
        <w:rPr>
          <w:rFonts w:ascii="UHC Sans Medium" w:eastAsia="Calibri" w:hAnsi="UHC Sans Medium" w:cs="Calibri"/>
          <w:color w:val="000000"/>
        </w:rPr>
        <w:t xml:space="preserve"> use their </w:t>
      </w:r>
      <w:r w:rsidR="00584320">
        <w:rPr>
          <w:rFonts w:ascii="UHC Sans Medium" w:eastAsia="Calibri" w:hAnsi="UHC Sans Medium" w:cs="Calibri"/>
          <w:color w:val="000000"/>
        </w:rPr>
        <w:t xml:space="preserve">2020 </w:t>
      </w:r>
      <w:r w:rsidRPr="00F17681">
        <w:rPr>
          <w:rFonts w:ascii="UHC Sans Medium" w:eastAsia="Calibri" w:hAnsi="UHC Sans Medium" w:cs="Calibri"/>
          <w:color w:val="000000"/>
        </w:rPr>
        <w:t xml:space="preserve">wellness dollars towards their </w:t>
      </w:r>
      <w:r w:rsidR="00584320">
        <w:rPr>
          <w:rFonts w:ascii="UHC Sans Medium" w:eastAsia="Calibri" w:hAnsi="UHC Sans Medium" w:cs="Calibri"/>
          <w:color w:val="000000"/>
        </w:rPr>
        <w:t xml:space="preserve">2020/2021 </w:t>
      </w:r>
      <w:r w:rsidRPr="00F17681">
        <w:rPr>
          <w:rFonts w:ascii="UHC Sans Medium" w:eastAsia="Calibri" w:hAnsi="UHC Sans Medium" w:cs="Calibri"/>
          <w:color w:val="000000"/>
        </w:rPr>
        <w:t xml:space="preserve">premium </w:t>
      </w:r>
      <w:r w:rsidR="00584320">
        <w:rPr>
          <w:rFonts w:ascii="UHC Sans Medium" w:eastAsia="Calibri" w:hAnsi="UHC Sans Medium" w:cs="Calibri"/>
          <w:color w:val="000000"/>
        </w:rPr>
        <w:t xml:space="preserve">due to COVID-19 </w:t>
      </w:r>
      <w:r w:rsidR="006B113D" w:rsidRPr="00F17681">
        <w:rPr>
          <w:rFonts w:ascii="UHC Sans Medium" w:eastAsia="Calibri" w:hAnsi="UHC Sans Medium" w:cs="Calibri"/>
          <w:color w:val="000000"/>
        </w:rPr>
        <w:t>if</w:t>
      </w:r>
      <w:r w:rsidRPr="00F17681">
        <w:rPr>
          <w:rFonts w:ascii="UHC Sans Medium" w:eastAsia="Calibri" w:hAnsi="UHC Sans Medium" w:cs="Calibri"/>
          <w:color w:val="000000"/>
        </w:rPr>
        <w:t>:</w:t>
      </w:r>
    </w:p>
    <w:p w14:paraId="17C78F45" w14:textId="77777777" w:rsidR="00F17681" w:rsidRPr="00F17681" w:rsidRDefault="00F17681" w:rsidP="00D961FF">
      <w:pPr>
        <w:numPr>
          <w:ilvl w:val="0"/>
          <w:numId w:val="38"/>
        </w:numPr>
        <w:spacing w:before="120" w:after="0" w:line="240" w:lineRule="auto"/>
        <w:rPr>
          <w:rFonts w:ascii="UHC Sans Medium" w:eastAsia="Calibri" w:hAnsi="UHC Sans Medium" w:cs="Calibri"/>
          <w:color w:val="000000"/>
        </w:rPr>
      </w:pPr>
      <w:r w:rsidRPr="00F17681">
        <w:rPr>
          <w:rFonts w:ascii="UHC Sans Medium" w:eastAsia="Calibri" w:hAnsi="UHC Sans Medium" w:cs="Calibri"/>
          <w:color w:val="000000"/>
        </w:rPr>
        <w:t>Wellness amount is limited only to any dollars that UHC is administering.</w:t>
      </w:r>
    </w:p>
    <w:p w14:paraId="5DD010A6" w14:textId="77777777" w:rsidR="00F17681" w:rsidRPr="00F17681" w:rsidRDefault="00F17681" w:rsidP="00D961FF">
      <w:pPr>
        <w:numPr>
          <w:ilvl w:val="0"/>
          <w:numId w:val="38"/>
        </w:numPr>
        <w:spacing w:before="120" w:after="0" w:line="240" w:lineRule="auto"/>
        <w:rPr>
          <w:rFonts w:ascii="UHC Sans Medium" w:eastAsia="Calibri" w:hAnsi="UHC Sans Medium" w:cs="Calibri"/>
          <w:color w:val="000000"/>
        </w:rPr>
      </w:pPr>
      <w:r w:rsidRPr="00F17681">
        <w:rPr>
          <w:rFonts w:ascii="UHC Sans Medium" w:eastAsia="Calibri" w:hAnsi="UHC Sans Medium" w:cs="Calibri"/>
          <w:color w:val="000000"/>
        </w:rPr>
        <w:t>Only dollars that are earmarked for the groups use toward wellness initiatives will be in play.</w:t>
      </w:r>
    </w:p>
    <w:p w14:paraId="121B8E31" w14:textId="77777777" w:rsidR="00F17681" w:rsidRPr="00F17681" w:rsidRDefault="00F17681" w:rsidP="00D961FF">
      <w:pPr>
        <w:numPr>
          <w:ilvl w:val="0"/>
          <w:numId w:val="38"/>
        </w:numPr>
        <w:spacing w:before="120" w:after="0" w:line="240" w:lineRule="auto"/>
        <w:rPr>
          <w:rFonts w:ascii="UHC Sans Medium" w:eastAsia="Calibri" w:hAnsi="UHC Sans Medium" w:cs="Calibri"/>
          <w:color w:val="000000"/>
        </w:rPr>
      </w:pPr>
      <w:r w:rsidRPr="00F17681">
        <w:rPr>
          <w:rFonts w:ascii="UHC Sans Medium" w:eastAsia="Calibri" w:hAnsi="UHC Sans Medium" w:cs="Calibri"/>
          <w:color w:val="000000"/>
        </w:rPr>
        <w:t>if the Wellness dollars are already committed to purchase a service from Optum, they cannot be reallocated to cover UnitedHealthcare premium.</w:t>
      </w:r>
    </w:p>
    <w:p w14:paraId="462AB821" w14:textId="77777777" w:rsidR="00F17681" w:rsidRDefault="00F17681" w:rsidP="00D33060">
      <w:pPr>
        <w:spacing w:before="120" w:after="0" w:line="240" w:lineRule="auto"/>
        <w:rPr>
          <w:rFonts w:ascii="UHC Sans Medium" w:eastAsia="Calibri" w:hAnsi="UHC Sans Medium" w:cs="Calibri"/>
          <w:b/>
          <w:color w:val="003DA1"/>
        </w:rPr>
      </w:pPr>
    </w:p>
    <w:p w14:paraId="6FE6AB05" w14:textId="77777777" w:rsidR="003465FD" w:rsidRPr="003465FD" w:rsidRDefault="003465FD" w:rsidP="00D33060">
      <w:pPr>
        <w:spacing w:before="120" w:after="0" w:line="240" w:lineRule="auto"/>
        <w:rPr>
          <w:rFonts w:ascii="UHC Sans Medium" w:eastAsia="Calibri" w:hAnsi="UHC Sans Medium" w:cs="Times New Roman"/>
          <w:color w:val="C00000"/>
        </w:rPr>
      </w:pPr>
      <w:bookmarkStart w:id="156" w:name="_Hlk38695075"/>
      <w:bookmarkStart w:id="157" w:name="_Hlk38695110"/>
      <w:r w:rsidRPr="003465FD">
        <w:rPr>
          <w:rFonts w:ascii="UHC Sans Medium" w:eastAsia="Calibri" w:hAnsi="UHC Sans Medium" w:cs="Times New Roman"/>
          <w:b/>
          <w:bCs/>
          <w:color w:val="003DA1"/>
        </w:rPr>
        <w:t>Can wellness credits be used for supplies like hand sanitizers and thermometers that are part of return to work or return to office programs?</w:t>
      </w:r>
      <w:r>
        <w:rPr>
          <w:rFonts w:ascii="UHC Sans Medium" w:eastAsia="Calibri" w:hAnsi="UHC Sans Medium" w:cs="Times New Roman"/>
          <w:color w:val="003DA1"/>
        </w:rPr>
        <w:t xml:space="preserve">  </w:t>
      </w:r>
      <w:r w:rsidRPr="003465FD">
        <w:rPr>
          <w:rFonts w:ascii="UHC Sans Medium" w:eastAsia="Calibri" w:hAnsi="UHC Sans Medium" w:cs="Times New Roman"/>
          <w:color w:val="C00000"/>
        </w:rPr>
        <w:t>New 4/25</w:t>
      </w:r>
    </w:p>
    <w:p w14:paraId="7F3BC145" w14:textId="77777777" w:rsidR="003465FD" w:rsidRPr="003465FD" w:rsidRDefault="003465FD" w:rsidP="00D33060">
      <w:pPr>
        <w:spacing w:before="120" w:after="0" w:line="240" w:lineRule="auto"/>
        <w:rPr>
          <w:rFonts w:ascii="UHC Sans Medium" w:eastAsia="Calibri" w:hAnsi="UHC Sans Medium" w:cs="Times New Roman"/>
          <w:color w:val="003DA1"/>
        </w:rPr>
      </w:pPr>
    </w:p>
    <w:p w14:paraId="327267FB" w14:textId="77777777" w:rsidR="003465FD" w:rsidRPr="003465FD" w:rsidRDefault="003465FD" w:rsidP="00D33060">
      <w:pPr>
        <w:spacing w:before="120" w:after="0" w:line="240" w:lineRule="auto"/>
        <w:rPr>
          <w:rFonts w:ascii="UHC Sans Medium" w:eastAsia="Calibri" w:hAnsi="UHC Sans Medium" w:cs="Calibri"/>
          <w:color w:val="000000" w:themeColor="text1"/>
        </w:rPr>
      </w:pPr>
      <w:r w:rsidRPr="003465FD">
        <w:rPr>
          <w:rFonts w:ascii="UHC Sans Medium" w:eastAsia="Calibri" w:hAnsi="UHC Sans Medium" w:cs="Times New Roman"/>
          <w:color w:val="000000" w:themeColor="text1"/>
        </w:rPr>
        <w:t xml:space="preserve">Yes, UnitedHealthcare wellness credits may be used to purchase hand sanitizers, thermometers or other supplies use to provide a healthy and a safe workplace as employees are returning to the workplace. </w:t>
      </w:r>
    </w:p>
    <w:bookmarkEnd w:id="156"/>
    <w:p w14:paraId="6A0BE205" w14:textId="77777777" w:rsidR="003465FD" w:rsidRDefault="003465FD" w:rsidP="00D33060">
      <w:pPr>
        <w:spacing w:before="120" w:after="0" w:line="240" w:lineRule="auto"/>
        <w:rPr>
          <w:rFonts w:ascii="UHC Sans Medium" w:eastAsia="Calibri" w:hAnsi="UHC Sans Medium" w:cs="Calibri"/>
          <w:b/>
          <w:color w:val="003DA1"/>
        </w:rPr>
      </w:pPr>
    </w:p>
    <w:bookmarkEnd w:id="157"/>
    <w:p w14:paraId="64EAD1D9" w14:textId="02E25F08" w:rsidR="00007A51" w:rsidRPr="002658AD" w:rsidRDefault="008A1899" w:rsidP="002658AD">
      <w:pPr>
        <w:spacing w:before="120" w:after="0" w:line="240" w:lineRule="auto"/>
        <w:rPr>
          <w:rFonts w:ascii="UHC Sans Medium" w:eastAsia="UHC Sans" w:hAnsi="UHC Sans Medium" w:cs="Times New Roman"/>
          <w:b/>
          <w:bCs/>
          <w:color w:val="C00000"/>
        </w:rPr>
      </w:pPr>
      <w:r w:rsidRPr="002658AD">
        <w:rPr>
          <w:rFonts w:ascii="UHC Sans Medium" w:eastAsia="UHC Sans" w:hAnsi="UHC Sans Medium" w:cs="Times New Roman"/>
          <w:b/>
          <w:bCs/>
          <w:color w:val="003DA1"/>
        </w:rPr>
        <w:t>What</w:t>
      </w:r>
      <w:r w:rsidR="00007A51" w:rsidRPr="002658AD">
        <w:rPr>
          <w:rFonts w:ascii="UHC Sans Medium" w:eastAsia="UHC Sans" w:hAnsi="UHC Sans Medium" w:cs="Times New Roman"/>
          <w:b/>
          <w:bCs/>
          <w:color w:val="003DA1"/>
        </w:rPr>
        <w:t xml:space="preserve"> specific items will </w:t>
      </w:r>
      <w:r w:rsidRPr="002658AD">
        <w:rPr>
          <w:rFonts w:ascii="UHC Sans Medium" w:eastAsia="UHC Sans" w:hAnsi="UHC Sans Medium" w:cs="Times New Roman"/>
          <w:b/>
          <w:bCs/>
          <w:color w:val="003DA1"/>
        </w:rPr>
        <w:t xml:space="preserve">UnitedHealthcare </w:t>
      </w:r>
      <w:r w:rsidR="00007A51" w:rsidRPr="002658AD">
        <w:rPr>
          <w:rFonts w:ascii="UHC Sans Medium" w:eastAsia="UHC Sans" w:hAnsi="UHC Sans Medium" w:cs="Times New Roman"/>
          <w:b/>
          <w:bCs/>
          <w:color w:val="003DA1"/>
        </w:rPr>
        <w:t>allow wellness credits to be used for</w:t>
      </w:r>
      <w:r w:rsidRPr="002658AD">
        <w:rPr>
          <w:rFonts w:ascii="UHC Sans Medium" w:eastAsia="UHC Sans" w:hAnsi="UHC Sans Medium" w:cs="Times New Roman"/>
          <w:b/>
          <w:bCs/>
          <w:color w:val="003DA1"/>
        </w:rPr>
        <w:t xml:space="preserve">? </w:t>
      </w:r>
      <w:r w:rsidRPr="002658AD">
        <w:rPr>
          <w:rFonts w:ascii="UHC Sans Medium" w:eastAsia="UHC Sans" w:hAnsi="UHC Sans Medium" w:cs="Times New Roman"/>
          <w:b/>
          <w:bCs/>
          <w:color w:val="C00000"/>
        </w:rPr>
        <w:t xml:space="preserve">Update </w:t>
      </w:r>
      <w:r w:rsidR="002A42A3">
        <w:rPr>
          <w:rFonts w:ascii="UHC Sans Medium" w:eastAsia="UHC Sans" w:hAnsi="UHC Sans Medium" w:cs="Times New Roman"/>
          <w:b/>
          <w:bCs/>
          <w:color w:val="C00000"/>
        </w:rPr>
        <w:t>11/</w:t>
      </w:r>
      <w:r w:rsidR="00E131BD">
        <w:rPr>
          <w:rFonts w:ascii="UHC Sans Medium" w:eastAsia="UHC Sans" w:hAnsi="UHC Sans Medium" w:cs="Times New Roman"/>
          <w:b/>
          <w:bCs/>
          <w:color w:val="C00000"/>
        </w:rPr>
        <w:t>11</w:t>
      </w:r>
    </w:p>
    <w:p w14:paraId="3F93F969" w14:textId="5FB339AA" w:rsidR="002658AD" w:rsidRPr="002658AD" w:rsidRDefault="002658AD" w:rsidP="002658AD">
      <w:pPr>
        <w:spacing w:before="120" w:after="0" w:line="240" w:lineRule="auto"/>
        <w:rPr>
          <w:rFonts w:ascii="UHC Sans Medium" w:hAnsi="UHC Sans Medium"/>
        </w:rPr>
      </w:pPr>
      <w:r w:rsidRPr="002658AD">
        <w:rPr>
          <w:rFonts w:ascii="UHC Sans Medium" w:hAnsi="UHC Sans Medium"/>
        </w:rPr>
        <w:t xml:space="preserve">An employer can use their wellness credits for purchase of COVID related safety items (outlined below) provided those credits are spent by </w:t>
      </w:r>
      <w:r w:rsidR="002A42A3">
        <w:rPr>
          <w:rFonts w:ascii="UHC Sans Medium" w:hAnsi="UHC Sans Medium"/>
        </w:rPr>
        <w:t>the end of the national public health emergency, currently Jan. 20, 202</w:t>
      </w:r>
      <w:r w:rsidR="00E131BD">
        <w:rPr>
          <w:rFonts w:ascii="UHC Sans Medium" w:hAnsi="UHC Sans Medium"/>
        </w:rPr>
        <w:t>1</w:t>
      </w:r>
      <w:r w:rsidR="00FA5A8E">
        <w:rPr>
          <w:rFonts w:ascii="UHC Sans Medium" w:hAnsi="UHC Sans Medium"/>
        </w:rPr>
        <w:t>.</w:t>
      </w:r>
    </w:p>
    <w:p w14:paraId="1F817196" w14:textId="77777777" w:rsidR="00007A51" w:rsidRPr="00007A51" w:rsidRDefault="00007A51" w:rsidP="00D961FF">
      <w:pPr>
        <w:numPr>
          <w:ilvl w:val="0"/>
          <w:numId w:val="40"/>
        </w:numPr>
        <w:spacing w:before="120" w:after="0" w:line="240" w:lineRule="auto"/>
        <w:rPr>
          <w:rFonts w:ascii="UHC Sans Medium" w:eastAsia="Calibri" w:hAnsi="UHC Sans Medium" w:cs="Calibri"/>
        </w:rPr>
      </w:pPr>
      <w:r w:rsidRPr="00007A51">
        <w:rPr>
          <w:rFonts w:ascii="UHC Sans Medium" w:eastAsia="Calibri" w:hAnsi="UHC Sans Medium" w:cs="Calibri"/>
          <w:b/>
          <w:bCs/>
        </w:rPr>
        <w:t>Employer Premiums for Health Insurance — ASO / FI c</w:t>
      </w:r>
      <w:r w:rsidRPr="00007A51">
        <w:rPr>
          <w:rFonts w:ascii="UHC Sans Medium" w:eastAsia="Calibri" w:hAnsi="UHC Sans Medium" w:cs="Calibri"/>
        </w:rPr>
        <w:t>ustomers can use through their wellness funds to pay for their medical premium.</w:t>
      </w:r>
    </w:p>
    <w:p w14:paraId="43EF55B8" w14:textId="77777777" w:rsidR="00007A51" w:rsidRPr="00007A51" w:rsidRDefault="00007A51" w:rsidP="00D961FF">
      <w:pPr>
        <w:numPr>
          <w:ilvl w:val="0"/>
          <w:numId w:val="40"/>
        </w:numPr>
        <w:spacing w:before="120" w:after="0" w:line="240" w:lineRule="auto"/>
        <w:rPr>
          <w:rFonts w:ascii="UHC Sans Medium" w:eastAsia="Calibri" w:hAnsi="UHC Sans Medium" w:cs="Calibri"/>
        </w:rPr>
      </w:pPr>
      <w:r w:rsidRPr="00007A51">
        <w:rPr>
          <w:rFonts w:ascii="UHC Sans Medium" w:eastAsia="Calibri" w:hAnsi="UHC Sans Medium" w:cs="Calibri"/>
          <w:b/>
          <w:bCs/>
        </w:rPr>
        <w:t xml:space="preserve">Personal protective equipment (PPE) to prevent worker exposure — </w:t>
      </w:r>
      <w:r w:rsidRPr="00007A51">
        <w:rPr>
          <w:rFonts w:ascii="UHC Sans Medium" w:eastAsia="Calibri" w:hAnsi="UHC Sans Medium" w:cs="Calibri"/>
        </w:rPr>
        <w:t>Face masks, face covering, face shields, gloves.</w:t>
      </w:r>
    </w:p>
    <w:p w14:paraId="4FB83F98" w14:textId="77777777" w:rsidR="00007A51" w:rsidRPr="00007A51" w:rsidRDefault="00007A51" w:rsidP="00D961FF">
      <w:pPr>
        <w:numPr>
          <w:ilvl w:val="0"/>
          <w:numId w:val="40"/>
        </w:numPr>
        <w:spacing w:before="120" w:after="0" w:line="240" w:lineRule="auto"/>
        <w:rPr>
          <w:rFonts w:ascii="UHC Sans Medium" w:eastAsia="Calibri" w:hAnsi="UHC Sans Medium" w:cs="Calibri"/>
        </w:rPr>
      </w:pPr>
      <w:r w:rsidRPr="00007A51">
        <w:rPr>
          <w:rFonts w:ascii="UHC Sans Medium" w:eastAsia="Calibri" w:hAnsi="UHC Sans Medium" w:cs="Calibri"/>
          <w:b/>
          <w:bCs/>
        </w:rPr>
        <w:t xml:space="preserve">Employee Screening — </w:t>
      </w:r>
      <w:r w:rsidRPr="00007A51">
        <w:rPr>
          <w:rFonts w:ascii="UHC Sans Medium" w:eastAsia="Calibri" w:hAnsi="UHC Sans Medium" w:cs="Calibri"/>
        </w:rPr>
        <w:t>Thermometers, Thermometer Gun, disposable Thermometers.</w:t>
      </w:r>
    </w:p>
    <w:p w14:paraId="6A6C9C8F" w14:textId="77777777" w:rsidR="00007A51" w:rsidRPr="000F55C3" w:rsidRDefault="00007A51" w:rsidP="00D961FF">
      <w:pPr>
        <w:numPr>
          <w:ilvl w:val="0"/>
          <w:numId w:val="40"/>
        </w:numPr>
        <w:spacing w:before="120" w:after="0" w:line="240" w:lineRule="auto"/>
        <w:rPr>
          <w:rFonts w:ascii="UHC Sans Medium" w:eastAsia="Calibri" w:hAnsi="UHC Sans Medium" w:cs="Calibri"/>
        </w:rPr>
      </w:pPr>
      <w:r w:rsidRPr="00007A51">
        <w:rPr>
          <w:rFonts w:ascii="UHC Sans Medium" w:eastAsia="Calibri" w:hAnsi="UHC Sans Medium" w:cs="Calibri"/>
          <w:b/>
          <w:bCs/>
        </w:rPr>
        <w:t xml:space="preserve">Personal Use &amp; Cleaning Products — </w:t>
      </w:r>
      <w:r w:rsidRPr="00007A51">
        <w:rPr>
          <w:rFonts w:ascii="UHC Sans Medium" w:eastAsia="Calibri" w:hAnsi="UHC Sans Medium" w:cs="Calibri"/>
        </w:rPr>
        <w:t xml:space="preserve">Tissue and no-touch disposal receptacles; hand sanitizer products and no-touch dispensers; disinfectants:  </w:t>
      </w:r>
      <w:r>
        <w:rPr>
          <w:rFonts w:ascii="UHC Sans Medium" w:eastAsia="Calibri" w:hAnsi="UHC Sans Medium" w:cs="Calibri"/>
        </w:rPr>
        <w:t xml:space="preserve">and </w:t>
      </w:r>
      <w:r w:rsidRPr="00007A51">
        <w:rPr>
          <w:rFonts w:ascii="UHC Sans Medium" w:eastAsia="Calibri" w:hAnsi="UHC Sans Medium" w:cs="Calibri"/>
        </w:rPr>
        <w:t xml:space="preserve">products that meet EPA’s criteria for use against SARS-Cov-2 and are appropriate for the surface. </w:t>
      </w:r>
      <w:hyperlink r:id="rId166" w:history="1">
        <w:r w:rsidRPr="00007A51">
          <w:rPr>
            <w:rFonts w:ascii="UHC Sans Medium" w:eastAsia="Calibri" w:hAnsi="UHC Sans Medium" w:cs="Calibri"/>
            <w:color w:val="0000FF"/>
            <w:u w:val="single"/>
          </w:rPr>
          <w:t>https://www.epa.gov/pesticide-registration/list-n-disinfectants-use-against-sars-cov-2</w:t>
        </w:r>
      </w:hyperlink>
    </w:p>
    <w:p w14:paraId="74E53FB6" w14:textId="77777777" w:rsidR="00812E53" w:rsidRPr="005C413D" w:rsidRDefault="00812E53" w:rsidP="00D961FF">
      <w:pPr>
        <w:pStyle w:val="ListParagraph"/>
        <w:numPr>
          <w:ilvl w:val="0"/>
          <w:numId w:val="40"/>
        </w:numPr>
        <w:spacing w:before="120" w:after="0" w:line="240" w:lineRule="auto"/>
        <w:contextualSpacing w:val="0"/>
        <w:rPr>
          <w:rFonts w:ascii="UHC Sans Medium" w:eastAsia="Calibri" w:hAnsi="UHC Sans Medium" w:cs="Calibri"/>
          <w:b/>
          <w:bCs/>
        </w:rPr>
      </w:pPr>
      <w:r w:rsidRPr="005C413D">
        <w:rPr>
          <w:rFonts w:ascii="UHC Sans Medium" w:eastAsia="Calibri" w:hAnsi="UHC Sans Medium" w:cs="Calibri"/>
          <w:b/>
          <w:bCs/>
        </w:rPr>
        <w:t>Cleaning Services of facilities</w:t>
      </w:r>
    </w:p>
    <w:p w14:paraId="19CA2B1F" w14:textId="77777777" w:rsidR="00812E53" w:rsidRPr="005C413D" w:rsidRDefault="00812E53" w:rsidP="00D961FF">
      <w:pPr>
        <w:pStyle w:val="ListParagraph"/>
        <w:numPr>
          <w:ilvl w:val="0"/>
          <w:numId w:val="40"/>
        </w:numPr>
        <w:spacing w:before="120" w:after="0" w:line="240" w:lineRule="auto"/>
        <w:contextualSpacing w:val="0"/>
        <w:rPr>
          <w:rFonts w:ascii="UHC Sans Medium" w:eastAsia="Calibri" w:hAnsi="UHC Sans Medium" w:cs="Calibri"/>
          <w:b/>
          <w:bCs/>
        </w:rPr>
      </w:pPr>
      <w:r w:rsidRPr="005C413D">
        <w:rPr>
          <w:rFonts w:ascii="UHC Sans Medium" w:eastAsia="Calibri" w:hAnsi="UHC Sans Medium" w:cs="Calibri"/>
          <w:b/>
          <w:bCs/>
        </w:rPr>
        <w:t>Materials to C</w:t>
      </w:r>
      <w:r>
        <w:rPr>
          <w:rFonts w:ascii="UHC Sans Medium" w:eastAsia="Calibri" w:hAnsi="UHC Sans Medium" w:cs="Calibri"/>
          <w:b/>
          <w:bCs/>
        </w:rPr>
        <w:t>OVID</w:t>
      </w:r>
      <w:r w:rsidRPr="005C413D">
        <w:rPr>
          <w:rFonts w:ascii="UHC Sans Medium" w:eastAsia="Calibri" w:hAnsi="UHC Sans Medium" w:cs="Calibri"/>
          <w:b/>
          <w:bCs/>
        </w:rPr>
        <w:t>-proof Facility including signage</w:t>
      </w:r>
    </w:p>
    <w:p w14:paraId="63BEFAD4" w14:textId="77777777" w:rsidR="000F55C3" w:rsidRPr="00E0198B" w:rsidRDefault="000F55C3" w:rsidP="00D961FF">
      <w:pPr>
        <w:pStyle w:val="ListParagraph"/>
        <w:numPr>
          <w:ilvl w:val="0"/>
          <w:numId w:val="40"/>
        </w:numPr>
        <w:spacing w:before="120" w:after="0" w:line="240" w:lineRule="auto"/>
        <w:contextualSpacing w:val="0"/>
        <w:rPr>
          <w:rFonts w:ascii="UHC Sans Medium" w:eastAsia="Calibri" w:hAnsi="UHC Sans Medium" w:cs="Calibri"/>
        </w:rPr>
      </w:pPr>
      <w:r w:rsidRPr="001E296F">
        <w:rPr>
          <w:rFonts w:ascii="UHC Sans Medium" w:eastAsia="Calibri" w:hAnsi="UHC Sans Medium" w:cs="Calibri"/>
          <w:b/>
          <w:bCs/>
        </w:rPr>
        <w:t>COVID-19 testing</w:t>
      </w:r>
      <w:r w:rsidRPr="00E0198B">
        <w:rPr>
          <w:rFonts w:ascii="UHC Sans Medium" w:eastAsia="Calibri" w:hAnsi="UHC Sans Medium" w:cs="Calibri"/>
        </w:rPr>
        <w:t xml:space="preserve"> </w:t>
      </w:r>
      <w:r>
        <w:rPr>
          <w:rFonts w:ascii="UHC Sans Medium" w:eastAsia="Calibri" w:hAnsi="UHC Sans Medium" w:cs="Calibri"/>
        </w:rPr>
        <w:t>—</w:t>
      </w:r>
      <w:r w:rsidRPr="00E0198B">
        <w:rPr>
          <w:rFonts w:ascii="UHC Sans Medium" w:eastAsia="Calibri" w:hAnsi="UHC Sans Medium" w:cs="Calibri"/>
        </w:rPr>
        <w:t>in the employer’s office</w:t>
      </w:r>
      <w:r>
        <w:rPr>
          <w:rFonts w:ascii="UHC Sans Medium" w:eastAsia="Calibri" w:hAnsi="UHC Sans Medium" w:cs="Calibri"/>
        </w:rPr>
        <w:t xml:space="preserve"> for employees returning to work</w:t>
      </w:r>
    </w:p>
    <w:p w14:paraId="30A991E6" w14:textId="77777777" w:rsidR="000F55C3" w:rsidRPr="00E0198B" w:rsidRDefault="000F55C3" w:rsidP="00D961FF">
      <w:pPr>
        <w:pStyle w:val="ListParagraph"/>
        <w:numPr>
          <w:ilvl w:val="0"/>
          <w:numId w:val="40"/>
        </w:numPr>
        <w:spacing w:before="120" w:after="0" w:line="240" w:lineRule="auto"/>
        <w:contextualSpacing w:val="0"/>
        <w:rPr>
          <w:rFonts w:ascii="UHC Sans Medium" w:eastAsia="Calibri" w:hAnsi="UHC Sans Medium" w:cs="Calibri"/>
        </w:rPr>
      </w:pPr>
      <w:r w:rsidRPr="001E296F">
        <w:rPr>
          <w:rFonts w:ascii="UHC Sans Medium" w:eastAsia="Calibri" w:hAnsi="UHC Sans Medium" w:cs="Calibri"/>
          <w:b/>
          <w:bCs/>
        </w:rPr>
        <w:t>Fees for vendor</w:t>
      </w:r>
      <w:r>
        <w:rPr>
          <w:rFonts w:ascii="UHC Sans Medium" w:eastAsia="Calibri" w:hAnsi="UHC Sans Medium" w:cs="Calibri"/>
          <w:b/>
          <w:bCs/>
        </w:rPr>
        <w:t xml:space="preserve"> —</w:t>
      </w:r>
      <w:r w:rsidRPr="00E0198B">
        <w:rPr>
          <w:rFonts w:ascii="UHC Sans Medium" w:eastAsia="Calibri" w:hAnsi="UHC Sans Medium" w:cs="Calibri"/>
        </w:rPr>
        <w:t xml:space="preserve"> to conduct testing or collect test samples</w:t>
      </w:r>
    </w:p>
    <w:p w14:paraId="744EFA32" w14:textId="77777777" w:rsidR="00007A51" w:rsidRPr="00007A51" w:rsidRDefault="00007A51" w:rsidP="00D33060">
      <w:pPr>
        <w:spacing w:before="120" w:after="0" w:line="240" w:lineRule="auto"/>
        <w:rPr>
          <w:rFonts w:ascii="UHC Sans Medium" w:eastAsia="UHC Sans" w:hAnsi="UHC Sans Medium" w:cs="Times New Roman"/>
        </w:rPr>
      </w:pPr>
    </w:p>
    <w:p w14:paraId="209EB173" w14:textId="77777777" w:rsidR="00D511E5" w:rsidRPr="00684859" w:rsidRDefault="00D511E5" w:rsidP="00D33060">
      <w:pPr>
        <w:spacing w:before="120" w:after="0" w:line="240" w:lineRule="auto"/>
        <w:rPr>
          <w:rFonts w:ascii="UHC Sans Medium" w:eastAsia="Calibri" w:hAnsi="UHC Sans Medium" w:cs="Calibri"/>
          <w:b/>
          <w:color w:val="1F497D"/>
        </w:rPr>
      </w:pPr>
      <w:r w:rsidRPr="00684859">
        <w:rPr>
          <w:rFonts w:ascii="UHC Sans Medium" w:eastAsia="Calibri" w:hAnsi="UHC Sans Medium" w:cs="Calibri"/>
          <w:b/>
          <w:color w:val="003DA1"/>
        </w:rPr>
        <w:t xml:space="preserve">Can a UnitedHealthcare Preventive Plan or other MEC-only plan that does not have stop loss add stop loss insurance?  </w:t>
      </w:r>
      <w:r w:rsidRPr="00684859">
        <w:rPr>
          <w:rFonts w:ascii="UHC Sans Medium" w:eastAsia="Calibri" w:hAnsi="UHC Sans Medium" w:cs="Calibri"/>
          <w:b/>
          <w:color w:val="C00000"/>
        </w:rPr>
        <w:t>NEW 3/26</w:t>
      </w:r>
    </w:p>
    <w:p w14:paraId="030A4FF7" w14:textId="77777777" w:rsidR="00D511E5" w:rsidRPr="00684859" w:rsidRDefault="00D511E5" w:rsidP="00D33060">
      <w:pPr>
        <w:spacing w:before="120" w:after="0" w:line="240" w:lineRule="auto"/>
        <w:rPr>
          <w:rFonts w:ascii="UHC Sans Medium" w:eastAsia="UHC Sans" w:hAnsi="UHC Sans Medium" w:cs="UHC Sans"/>
        </w:rPr>
      </w:pPr>
      <w:r w:rsidRPr="00684859">
        <w:rPr>
          <w:rFonts w:ascii="UHC Sans Medium" w:eastAsia="Calibri" w:hAnsi="UHC Sans Medium" w:cs="Calibri"/>
          <w:color w:val="000000"/>
        </w:rPr>
        <w:t xml:space="preserve">MEC plans are subject to the new legislation. However, many of these plans do not have stop loss insurance.  It would be up to the plan sponsor, who is the fiduciary to speak with their consultant or broker to assess market solutions best for their respective plan situation. </w:t>
      </w:r>
    </w:p>
    <w:p w14:paraId="3DAA5946" w14:textId="77777777" w:rsidR="00D511E5" w:rsidRPr="00684859" w:rsidRDefault="00D511E5" w:rsidP="00D33060">
      <w:pPr>
        <w:spacing w:before="120" w:after="0" w:line="240" w:lineRule="auto"/>
        <w:rPr>
          <w:rFonts w:ascii="UHC Sans Medium" w:eastAsia="Calibri" w:hAnsi="UHC Sans Medium" w:cs="Arial"/>
          <w:b/>
          <w:color w:val="003DA1"/>
        </w:rPr>
      </w:pPr>
    </w:p>
    <w:p w14:paraId="4B2FA228" w14:textId="7322E9C7" w:rsidR="00D511E5" w:rsidRPr="00540CEF" w:rsidRDefault="00D511E5" w:rsidP="00D33060">
      <w:pPr>
        <w:spacing w:before="120" w:after="0" w:line="240" w:lineRule="auto"/>
        <w:rPr>
          <w:rFonts w:ascii="UHC Sans Medium" w:eastAsia="Calibri" w:hAnsi="UHC Sans Medium" w:cs="Calibri"/>
          <w:b/>
          <w:bCs/>
          <w:color w:val="C00000"/>
        </w:rPr>
      </w:pPr>
      <w:bookmarkStart w:id="158" w:name="_Hlk53990365"/>
      <w:r w:rsidRPr="00540CEF">
        <w:rPr>
          <w:rFonts w:ascii="UHC Sans Medium" w:eastAsia="Calibri" w:hAnsi="UHC Sans Medium" w:cs="Calibri"/>
          <w:b/>
          <w:bCs/>
          <w:color w:val="003DA1"/>
        </w:rPr>
        <w:t xml:space="preserve">Are testing and testing related visit claims covered for UnitedHealthcare Preventive Plan members? </w:t>
      </w:r>
      <w:r w:rsidR="00B56A97">
        <w:rPr>
          <w:rFonts w:ascii="UHC Sans Medium" w:eastAsia="Calibri" w:hAnsi="UHC Sans Medium" w:cs="Calibri"/>
          <w:b/>
          <w:bCs/>
          <w:color w:val="C00000"/>
        </w:rPr>
        <w:t>Update 10/</w:t>
      </w:r>
      <w:r w:rsidR="00C41B94">
        <w:rPr>
          <w:rFonts w:ascii="UHC Sans Medium" w:eastAsia="Calibri" w:hAnsi="UHC Sans Medium" w:cs="Calibri"/>
          <w:b/>
          <w:bCs/>
          <w:color w:val="C00000"/>
        </w:rPr>
        <w:t>19</w:t>
      </w:r>
    </w:p>
    <w:p w14:paraId="7D6CAD32" w14:textId="2C09E3DA" w:rsidR="00D511E5" w:rsidRDefault="00D511E5" w:rsidP="00D33060">
      <w:pPr>
        <w:spacing w:before="120" w:after="0" w:line="240" w:lineRule="auto"/>
        <w:rPr>
          <w:rFonts w:ascii="UHC Sans Medium" w:eastAsia="Calibri" w:hAnsi="UHC Sans Medium" w:cs="Calibri"/>
        </w:rPr>
      </w:pPr>
      <w:r w:rsidRPr="00540CEF">
        <w:rPr>
          <w:rFonts w:ascii="UHC Sans Medium" w:eastAsia="Calibri" w:hAnsi="UHC Sans Medium" w:cs="Calibri"/>
        </w:rPr>
        <w:t xml:space="preserve">The Preventive Plan does include waiver of cost sharing including co-payments, coinsurance and deductibles for </w:t>
      </w:r>
      <w:r w:rsidR="00DA14E7">
        <w:rPr>
          <w:rFonts w:ascii="UHC Sans Medium" w:eastAsia="Calibri" w:hAnsi="UHC Sans Medium" w:cs="Calibri"/>
        </w:rPr>
        <w:t xml:space="preserve">medically appropriate </w:t>
      </w:r>
      <w:r w:rsidRPr="00540CEF">
        <w:rPr>
          <w:rFonts w:ascii="UHC Sans Medium" w:eastAsia="Calibri" w:hAnsi="UHC Sans Medium" w:cs="Calibri"/>
        </w:rPr>
        <w:t>COVID-19 testing and testing related visits at physician offices</w:t>
      </w:r>
      <w:r w:rsidR="00B56A97">
        <w:rPr>
          <w:rFonts w:ascii="UHC Sans Medium" w:eastAsia="Calibri" w:hAnsi="UHC Sans Medium" w:cs="Calibri"/>
        </w:rPr>
        <w:t xml:space="preserve"> or telehealth</w:t>
      </w:r>
      <w:r w:rsidRPr="00540CEF">
        <w:rPr>
          <w:rFonts w:ascii="UHC Sans Medium" w:eastAsia="Calibri" w:hAnsi="UHC Sans Medium" w:cs="Calibri"/>
        </w:rPr>
        <w:t xml:space="preserve"> in and out of network. Inpatient testing is out of scope. Testing must be </w:t>
      </w:r>
      <w:r w:rsidR="00DA14E7" w:rsidRPr="0048616C">
        <w:rPr>
          <w:rFonts w:ascii="UHC Sans Medium" w:eastAsia="Calibri" w:hAnsi="UHC Sans Medium" w:cs="Calibri"/>
          <w:color w:val="000000"/>
          <w:lang w:val="en"/>
        </w:rPr>
        <w:t>ordered by a physician or appropriately licensed health care professional for purposes of the diagnosis or treatment of an individual member</w:t>
      </w:r>
      <w:r w:rsidR="00DA14E7" w:rsidRPr="00540CEF">
        <w:rPr>
          <w:rFonts w:ascii="UHC Sans Medium" w:eastAsia="Calibri" w:hAnsi="UHC Sans Medium" w:cs="Calibri"/>
        </w:rPr>
        <w:t xml:space="preserve"> </w:t>
      </w:r>
      <w:r w:rsidR="00DA14E7">
        <w:rPr>
          <w:rFonts w:ascii="UHC Sans Medium" w:eastAsia="Calibri" w:hAnsi="UHC Sans Medium" w:cs="Calibri"/>
        </w:rPr>
        <w:t xml:space="preserve">and </w:t>
      </w:r>
      <w:r w:rsidRPr="00540CEF">
        <w:rPr>
          <w:rFonts w:ascii="UHC Sans Medium" w:eastAsia="Calibri" w:hAnsi="UHC Sans Medium" w:cs="Calibri"/>
        </w:rPr>
        <w:t xml:space="preserve">provided at approved locations in accordance with CDC guidelines.  Coverage is effective for claims as of March 18, 2020 and will remain in place through </w:t>
      </w:r>
      <w:r w:rsidR="00C41B94">
        <w:rPr>
          <w:rFonts w:ascii="UHC Sans Medium" w:eastAsia="Calibri" w:hAnsi="UHC Sans Medium" w:cs="Calibri"/>
        </w:rPr>
        <w:t>the public health emergency period, now January 20, 2021.</w:t>
      </w:r>
    </w:p>
    <w:bookmarkEnd w:id="158"/>
    <w:p w14:paraId="51319134" w14:textId="77777777" w:rsidR="00DA14E7" w:rsidRPr="0048616C" w:rsidRDefault="00DA14E7" w:rsidP="00DA14E7">
      <w:pPr>
        <w:spacing w:after="0" w:line="240" w:lineRule="auto"/>
        <w:rPr>
          <w:rFonts w:ascii="UHC Sans Medium" w:eastAsia="Calibri" w:hAnsi="UHC Sans Medium" w:cs="Calibri"/>
          <w:color w:val="000000"/>
          <w:lang w:val="en"/>
        </w:rPr>
      </w:pPr>
    </w:p>
    <w:p w14:paraId="46C33215" w14:textId="77777777" w:rsidR="00D511E5" w:rsidRPr="00684859" w:rsidRDefault="00D511E5" w:rsidP="00D33060">
      <w:pPr>
        <w:autoSpaceDE w:val="0"/>
        <w:autoSpaceDN w:val="0"/>
        <w:adjustRightInd w:val="0"/>
        <w:spacing w:before="120" w:after="0" w:line="240" w:lineRule="auto"/>
        <w:rPr>
          <w:rFonts w:ascii="UHC Sans Medium" w:eastAsia="UHC Sans" w:hAnsi="UHC Sans Medium" w:cs="Helvetica"/>
          <w:b/>
          <w:bCs/>
          <w:color w:val="C00000"/>
        </w:rPr>
      </w:pPr>
      <w:r w:rsidRPr="00684859">
        <w:rPr>
          <w:rFonts w:ascii="UHC Sans Medium" w:eastAsia="UHC Sans" w:hAnsi="UHC Sans Medium" w:cs="Helvetica"/>
          <w:b/>
          <w:bCs/>
          <w:color w:val="003DA1"/>
        </w:rPr>
        <w:t xml:space="preserve">Can members who have the Gym Check-in programs still earn their rewards without going to the gym under the national epidemic? </w:t>
      </w:r>
      <w:r w:rsidRPr="00684859">
        <w:rPr>
          <w:rFonts w:ascii="UHC Sans Medium" w:eastAsia="UHC Sans" w:hAnsi="UHC Sans Medium" w:cs="Helvetica"/>
          <w:b/>
          <w:bCs/>
          <w:color w:val="C00000"/>
        </w:rPr>
        <w:t>New 4/13</w:t>
      </w:r>
    </w:p>
    <w:p w14:paraId="49653156" w14:textId="77777777" w:rsidR="00D511E5" w:rsidRPr="00684859" w:rsidRDefault="00D511E5" w:rsidP="00D33060">
      <w:pPr>
        <w:autoSpaceDE w:val="0"/>
        <w:autoSpaceDN w:val="0"/>
        <w:adjustRightInd w:val="0"/>
        <w:spacing w:before="240" w:after="0" w:line="240" w:lineRule="auto"/>
        <w:rPr>
          <w:rFonts w:ascii="UHC Sans Medium" w:eastAsia="UHC Sans" w:hAnsi="UHC Sans Medium" w:cs="Helvetica"/>
        </w:rPr>
      </w:pPr>
      <w:r w:rsidRPr="00684859">
        <w:rPr>
          <w:rFonts w:ascii="UHC Sans Medium" w:eastAsia="UHC Sans" w:hAnsi="UHC Sans Medium" w:cs="Helvetica"/>
        </w:rPr>
        <w:t xml:space="preserve">Yes, members whose employers offer </w:t>
      </w:r>
      <w:r w:rsidRPr="00684859">
        <w:rPr>
          <w:rFonts w:ascii="UHC Sans Medium" w:eastAsia="UHC Sans" w:hAnsi="UHC Sans Medium" w:cs="Helvetica-Bold"/>
          <w:b/>
          <w:bCs/>
        </w:rPr>
        <w:t xml:space="preserve">Gym Check-In </w:t>
      </w:r>
      <w:r w:rsidRPr="00684859">
        <w:rPr>
          <w:rFonts w:ascii="UHC Sans Medium" w:eastAsia="UHC Sans" w:hAnsi="UHC Sans Medium" w:cs="Helvetica"/>
        </w:rPr>
        <w:t>rewards can now earn their reward without</w:t>
      </w:r>
    </w:p>
    <w:p w14:paraId="4A2284B0" w14:textId="77777777" w:rsidR="00D511E5" w:rsidRPr="00684859" w:rsidRDefault="00D511E5" w:rsidP="00D33060">
      <w:pPr>
        <w:autoSpaceDE w:val="0"/>
        <w:autoSpaceDN w:val="0"/>
        <w:adjustRightInd w:val="0"/>
        <w:spacing w:before="240" w:after="0" w:line="240" w:lineRule="auto"/>
        <w:rPr>
          <w:rFonts w:ascii="UHC Sans Medium" w:eastAsia="UHC Sans" w:hAnsi="UHC Sans Medium" w:cs="Helvetica"/>
        </w:rPr>
      </w:pPr>
      <w:r w:rsidRPr="00684859">
        <w:rPr>
          <w:rFonts w:ascii="UHC Sans Medium" w:eastAsia="UHC Sans" w:hAnsi="UHC Sans Medium" w:cs="Helvetica"/>
        </w:rPr>
        <w:t xml:space="preserve">going to the gym. Due to the widespread gym closures as a result of COVID-19, Rally Health has introduced a new way for users to earn Gym Check-In rewards without going to the gym. </w:t>
      </w:r>
    </w:p>
    <w:p w14:paraId="2949229D" w14:textId="77777777" w:rsidR="00BD074A" w:rsidRDefault="00D511E5" w:rsidP="00D33060">
      <w:pPr>
        <w:autoSpaceDE w:val="0"/>
        <w:autoSpaceDN w:val="0"/>
        <w:adjustRightInd w:val="0"/>
        <w:spacing w:before="240" w:after="0" w:line="240" w:lineRule="auto"/>
        <w:rPr>
          <w:rFonts w:ascii="UHC Sans Medium" w:eastAsia="UHC Sans" w:hAnsi="UHC Sans Medium" w:cs="Helvetica"/>
        </w:rPr>
      </w:pPr>
      <w:r w:rsidRPr="00D33060">
        <w:rPr>
          <w:rFonts w:ascii="UHC Sans Medium" w:eastAsia="UHC Sans" w:hAnsi="UHC Sans Medium" w:cs="Helvetica-Bold"/>
          <w:b/>
          <w:bCs/>
          <w:i/>
          <w:iCs/>
        </w:rPr>
        <w:t xml:space="preserve">The Activity Check-In </w:t>
      </w:r>
      <w:r w:rsidRPr="00D33060">
        <w:rPr>
          <w:rFonts w:ascii="UHC Sans Medium" w:eastAsia="UHC Sans" w:hAnsi="UHC Sans Medium" w:cs="Helvetica"/>
          <w:i/>
          <w:iCs/>
        </w:rPr>
        <w:t xml:space="preserve">reward now appears in lieu of the </w:t>
      </w:r>
      <w:r w:rsidRPr="00D33060">
        <w:rPr>
          <w:rFonts w:ascii="UHC Sans Medium" w:eastAsia="UHC Sans" w:hAnsi="UHC Sans Medium" w:cs="Helvetica-Bold"/>
          <w:b/>
          <w:bCs/>
          <w:i/>
          <w:iCs/>
        </w:rPr>
        <w:t xml:space="preserve">Gym Check-In </w:t>
      </w:r>
      <w:r w:rsidRPr="00D33060">
        <w:rPr>
          <w:rFonts w:ascii="UHC Sans Medium" w:eastAsia="UHC Sans" w:hAnsi="UHC Sans Medium" w:cs="Helvetica"/>
          <w:i/>
          <w:iCs/>
        </w:rPr>
        <w:t xml:space="preserve">reward. The </w:t>
      </w:r>
      <w:r w:rsidRPr="00D33060">
        <w:rPr>
          <w:rFonts w:ascii="UHC Sans Medium" w:eastAsia="UHC Sans" w:hAnsi="UHC Sans Medium" w:cs="Helvetica-Bold"/>
          <w:b/>
          <w:bCs/>
          <w:i/>
          <w:iCs/>
        </w:rPr>
        <w:t>Physical Activity Check-</w:t>
      </w:r>
      <w:r w:rsidRPr="00684859">
        <w:rPr>
          <w:rFonts w:ascii="UHC Sans Medium" w:eastAsia="UHC Sans" w:hAnsi="UHC Sans Medium" w:cs="Helvetica-Bold"/>
          <w:b/>
          <w:bCs/>
        </w:rPr>
        <w:t xml:space="preserve">In </w:t>
      </w:r>
      <w:r w:rsidRPr="00684859">
        <w:rPr>
          <w:rFonts w:ascii="UHC Sans Medium" w:eastAsia="UHC Sans" w:hAnsi="UHC Sans Medium" w:cs="Helvetica"/>
        </w:rPr>
        <w:t>card appears on the Program Overview page, prompting users to do something active 12 times per month and indicate that activity in a one-question mini survey to</w:t>
      </w:r>
      <w:r w:rsidR="00BD074A">
        <w:rPr>
          <w:rFonts w:ascii="UHC Sans Medium" w:eastAsia="UHC Sans" w:hAnsi="UHC Sans Medium" w:cs="Helvetica"/>
        </w:rPr>
        <w:t xml:space="preserve"> </w:t>
      </w:r>
      <w:r w:rsidRPr="00684859">
        <w:rPr>
          <w:rFonts w:ascii="UHC Sans Medium" w:eastAsia="UHC Sans" w:hAnsi="UHC Sans Medium" w:cs="Helvetica"/>
        </w:rPr>
        <w:t xml:space="preserve">earn a reward. Users can see the </w:t>
      </w:r>
      <w:r w:rsidRPr="00684859">
        <w:rPr>
          <w:rFonts w:ascii="UHC Sans Medium" w:eastAsia="UHC Sans" w:hAnsi="UHC Sans Medium" w:cs="Helvetica-Bold"/>
          <w:b/>
          <w:bCs/>
        </w:rPr>
        <w:t xml:space="preserve">Start Date </w:t>
      </w:r>
      <w:r w:rsidRPr="00684859">
        <w:rPr>
          <w:rFonts w:ascii="UHC Sans Medium" w:eastAsia="UHC Sans" w:hAnsi="UHC Sans Medium" w:cs="Helvetica"/>
        </w:rPr>
        <w:t xml:space="preserve">and </w:t>
      </w:r>
      <w:r w:rsidRPr="00684859">
        <w:rPr>
          <w:rFonts w:ascii="UHC Sans Medium" w:eastAsia="UHC Sans" w:hAnsi="UHC Sans Medium" w:cs="Helvetica-Bold"/>
          <w:b/>
          <w:bCs/>
        </w:rPr>
        <w:t xml:space="preserve">End Date </w:t>
      </w:r>
      <w:r w:rsidRPr="00684859">
        <w:rPr>
          <w:rFonts w:ascii="UHC Sans Medium" w:eastAsia="UHC Sans" w:hAnsi="UHC Sans Medium" w:cs="Helvetica"/>
        </w:rPr>
        <w:t xml:space="preserve">of the activity as well as the potential reward they can earn for completing the activity. Just like the </w:t>
      </w:r>
      <w:r w:rsidRPr="00684859">
        <w:rPr>
          <w:rFonts w:ascii="UHC Sans Medium" w:eastAsia="UHC Sans" w:hAnsi="UHC Sans Medium" w:cs="Helvetica-Bold"/>
          <w:b/>
          <w:bCs/>
        </w:rPr>
        <w:t xml:space="preserve">Gym Check-In </w:t>
      </w:r>
      <w:r w:rsidRPr="00684859">
        <w:rPr>
          <w:rFonts w:ascii="UHC Sans Medium" w:eastAsia="UHC Sans" w:hAnsi="UHC Sans Medium" w:cs="Helvetica"/>
        </w:rPr>
        <w:t>reward, these dates are based on the calendar month.</w:t>
      </w:r>
    </w:p>
    <w:p w14:paraId="75C1B03B" w14:textId="77777777" w:rsidR="00BD074A" w:rsidRPr="00EE1EFD" w:rsidRDefault="00BD074A" w:rsidP="00D33060">
      <w:pPr>
        <w:autoSpaceDE w:val="0"/>
        <w:autoSpaceDN w:val="0"/>
        <w:adjustRightInd w:val="0"/>
        <w:spacing w:before="240" w:after="0" w:line="240" w:lineRule="auto"/>
        <w:rPr>
          <w:rFonts w:ascii="UHC Sans Medium" w:hAnsi="UHC Sans Medium"/>
          <w:b/>
          <w:bCs/>
          <w:color w:val="003DA1"/>
        </w:rPr>
      </w:pPr>
      <w:r w:rsidRPr="00EE1EFD">
        <w:rPr>
          <w:rFonts w:ascii="UHC Sans Medium" w:hAnsi="UHC Sans Medium" w:cs="Times New Roman"/>
          <w:lang w:eastAsia="ja-JP"/>
        </w:rPr>
        <w:t xml:space="preserve">To help address member questions UnitedHealthcare has a new member FAQ.  The FAQ includes information on how members can continue to get their rewards during this this time and provides both a support email and phone number for members to call for support. </w:t>
      </w:r>
      <w:r>
        <w:rPr>
          <w:rFonts w:ascii="UHC Sans Medium" w:hAnsi="UHC Sans Medium" w:cs="Times New Roman"/>
          <w:lang w:eastAsia="ja-JP"/>
        </w:rPr>
        <w:t>Y</w:t>
      </w:r>
      <w:r w:rsidRPr="00EE1EFD">
        <w:rPr>
          <w:rFonts w:ascii="UHC Sans Medium" w:hAnsi="UHC Sans Medium" w:cs="Times New Roman"/>
          <w:lang w:eastAsia="ja-JP"/>
        </w:rPr>
        <w:t xml:space="preserve">ou may request it from your UnitedHealthcare representative. </w:t>
      </w:r>
    </w:p>
    <w:p w14:paraId="2292C76A" w14:textId="77777777" w:rsidR="00D511E5" w:rsidRPr="00684859" w:rsidRDefault="00D511E5" w:rsidP="00D33060">
      <w:pPr>
        <w:autoSpaceDE w:val="0"/>
        <w:autoSpaceDN w:val="0"/>
        <w:adjustRightInd w:val="0"/>
        <w:spacing w:before="120" w:after="0" w:line="240" w:lineRule="auto"/>
        <w:rPr>
          <w:rFonts w:ascii="UHC Sans Medium" w:eastAsia="UHC Sans" w:hAnsi="UHC Sans Medium" w:cs="Helvetica"/>
        </w:rPr>
      </w:pPr>
    </w:p>
    <w:p w14:paraId="73F8EA46" w14:textId="77777777" w:rsidR="00D511E5" w:rsidRPr="00684859" w:rsidRDefault="00D511E5" w:rsidP="00D33060">
      <w:pPr>
        <w:autoSpaceDE w:val="0"/>
        <w:autoSpaceDN w:val="0"/>
        <w:adjustRightInd w:val="0"/>
        <w:spacing w:before="120" w:after="0" w:line="240" w:lineRule="auto"/>
        <w:rPr>
          <w:rFonts w:ascii="UHC Sans Medium" w:eastAsia="UHC Sans" w:hAnsi="UHC Sans Medium" w:cs="Helvetica"/>
          <w:b/>
          <w:bCs/>
          <w:color w:val="C00000"/>
        </w:rPr>
      </w:pPr>
      <w:r w:rsidRPr="00684859">
        <w:rPr>
          <w:rFonts w:ascii="UHC Sans Medium" w:eastAsia="UHC Sans" w:hAnsi="UHC Sans Medium" w:cs="Helvetica"/>
          <w:b/>
          <w:bCs/>
          <w:color w:val="003DA1"/>
        </w:rPr>
        <w:t>Have changes been made to Rally to help members during the COVID-19 national emergency?</w:t>
      </w:r>
      <w:r w:rsidRPr="00684859">
        <w:rPr>
          <w:rFonts w:ascii="UHC Sans Medium" w:eastAsia="UHC Sans" w:hAnsi="UHC Sans Medium" w:cs="Helvetica"/>
          <w:b/>
          <w:bCs/>
          <w:color w:val="C00000"/>
        </w:rPr>
        <w:t xml:space="preserve"> </w:t>
      </w:r>
      <w:r w:rsidR="00EE1EFD">
        <w:rPr>
          <w:rFonts w:ascii="UHC Sans Medium" w:eastAsia="UHC Sans" w:hAnsi="UHC Sans Medium" w:cs="Helvetica"/>
          <w:b/>
          <w:bCs/>
          <w:color w:val="C00000"/>
        </w:rPr>
        <w:t>Update 5/8</w:t>
      </w:r>
    </w:p>
    <w:p w14:paraId="2F40652F" w14:textId="77777777" w:rsidR="00D511E5" w:rsidRDefault="00D511E5" w:rsidP="00D33060">
      <w:pPr>
        <w:autoSpaceDE w:val="0"/>
        <w:autoSpaceDN w:val="0"/>
        <w:adjustRightInd w:val="0"/>
        <w:spacing w:before="120" w:after="0" w:line="240" w:lineRule="auto"/>
        <w:rPr>
          <w:rFonts w:ascii="UHC Sans Medium" w:eastAsia="UHC Sans" w:hAnsi="UHC Sans Medium" w:cs="Helvetica"/>
        </w:rPr>
      </w:pPr>
      <w:r w:rsidRPr="00684859">
        <w:rPr>
          <w:rFonts w:ascii="UHC Sans Medium" w:eastAsia="UHC Sans" w:hAnsi="UHC Sans Medium" w:cs="Helvetica"/>
        </w:rPr>
        <w:t xml:space="preserve">Yes. </w:t>
      </w:r>
    </w:p>
    <w:p w14:paraId="54768953" w14:textId="77777777" w:rsidR="00D511E5" w:rsidRPr="00684859" w:rsidRDefault="00D511E5" w:rsidP="00D961FF">
      <w:pPr>
        <w:pStyle w:val="ListParagraph"/>
        <w:numPr>
          <w:ilvl w:val="0"/>
          <w:numId w:val="29"/>
        </w:numPr>
        <w:autoSpaceDE w:val="0"/>
        <w:autoSpaceDN w:val="0"/>
        <w:adjustRightInd w:val="0"/>
        <w:spacing w:before="120" w:after="0" w:line="240" w:lineRule="auto"/>
        <w:contextualSpacing w:val="0"/>
        <w:rPr>
          <w:rFonts w:ascii="UHC Sans Medium" w:eastAsia="UHC Sans" w:hAnsi="UHC Sans Medium" w:cs="Helvetica"/>
          <w:color w:val="000000"/>
        </w:rPr>
      </w:pPr>
      <w:r w:rsidRPr="00684859">
        <w:rPr>
          <w:rFonts w:ascii="UHC Sans Medium" w:eastAsia="UHC Sans" w:hAnsi="UHC Sans Medium" w:cs="Helvetica"/>
          <w:color w:val="000000"/>
        </w:rPr>
        <w:t>To provide UnitedHealthcare Employer &amp; Individual (E&amp;I) members with additional support related to COVID-19, specific campaigns now appear as the first three tiles on the Home View carousel.</w:t>
      </w:r>
    </w:p>
    <w:p w14:paraId="627F1968" w14:textId="77777777" w:rsidR="00D511E5" w:rsidRPr="00684859" w:rsidRDefault="00D511E5" w:rsidP="00D961FF">
      <w:pPr>
        <w:numPr>
          <w:ilvl w:val="0"/>
          <w:numId w:val="28"/>
        </w:numPr>
        <w:autoSpaceDE w:val="0"/>
        <w:autoSpaceDN w:val="0"/>
        <w:adjustRightInd w:val="0"/>
        <w:spacing w:before="240" w:after="0" w:line="240" w:lineRule="auto"/>
        <w:rPr>
          <w:rFonts w:ascii="UHC Sans Medium" w:eastAsia="UHC Sans" w:hAnsi="UHC Sans Medium" w:cs="Helvetica"/>
          <w:color w:val="000000"/>
        </w:rPr>
      </w:pPr>
      <w:r w:rsidRPr="00684859">
        <w:rPr>
          <w:rFonts w:ascii="UHC Sans Medium" w:eastAsia="UHC Sans" w:hAnsi="UHC Sans Medium" w:cs="SymbolMT"/>
          <w:color w:val="000000"/>
        </w:rPr>
        <w:t xml:space="preserve">Also, the </w:t>
      </w:r>
      <w:r w:rsidRPr="00684859">
        <w:rPr>
          <w:rFonts w:ascii="UHC Sans Medium" w:eastAsia="UHC Sans" w:hAnsi="UHC Sans Medium" w:cs="Helvetica"/>
          <w:color w:val="000000"/>
        </w:rPr>
        <w:t xml:space="preserve">COVID-19 Resources page for E&amp;I members now contains a </w:t>
      </w:r>
      <w:r w:rsidRPr="00684859">
        <w:rPr>
          <w:rFonts w:ascii="UHC Sans Medium" w:eastAsia="UHC Sans" w:hAnsi="UHC Sans Medium" w:cs="Helvetica-Bold"/>
          <w:b/>
          <w:bCs/>
          <w:color w:val="000000"/>
        </w:rPr>
        <w:t xml:space="preserve">Your Primary Care Provider </w:t>
      </w:r>
      <w:r w:rsidRPr="00684859">
        <w:rPr>
          <w:rFonts w:ascii="UHC Sans Medium" w:eastAsia="UHC Sans" w:hAnsi="UHC Sans Medium" w:cs="Helvetica"/>
          <w:color w:val="000000"/>
        </w:rPr>
        <w:t>section to direct members to reach out to their primary care provider (PCP) if they, or a family member, has symptoms.</w:t>
      </w:r>
    </w:p>
    <w:p w14:paraId="40FE85F8" w14:textId="77777777" w:rsidR="00D511E5" w:rsidRPr="00684859" w:rsidRDefault="00D511E5" w:rsidP="00D961FF">
      <w:pPr>
        <w:numPr>
          <w:ilvl w:val="0"/>
          <w:numId w:val="28"/>
        </w:numPr>
        <w:autoSpaceDE w:val="0"/>
        <w:autoSpaceDN w:val="0"/>
        <w:adjustRightInd w:val="0"/>
        <w:spacing w:before="240" w:after="0" w:line="240" w:lineRule="auto"/>
        <w:rPr>
          <w:rFonts w:ascii="UHC Sans Medium" w:eastAsia="UHC Sans" w:hAnsi="UHC Sans Medium" w:cs="Helvetica"/>
          <w:color w:val="000000"/>
        </w:rPr>
      </w:pPr>
      <w:r w:rsidRPr="00684859">
        <w:rPr>
          <w:rFonts w:ascii="UHC Sans Medium" w:eastAsia="UHC Sans" w:hAnsi="UHC Sans Medium" w:cs="Helvetica"/>
          <w:color w:val="000000"/>
        </w:rPr>
        <w:t xml:space="preserve">E&amp;I members whose employers offer </w:t>
      </w:r>
      <w:r w:rsidRPr="00684859">
        <w:rPr>
          <w:rFonts w:ascii="UHC Sans Medium" w:eastAsia="UHC Sans" w:hAnsi="UHC Sans Medium" w:cs="Helvetica-Bold"/>
          <w:b/>
          <w:bCs/>
          <w:color w:val="000000"/>
        </w:rPr>
        <w:t xml:space="preserve">Gym Check-In </w:t>
      </w:r>
      <w:r w:rsidRPr="00684859">
        <w:rPr>
          <w:rFonts w:ascii="UHC Sans Medium" w:eastAsia="UHC Sans" w:hAnsi="UHC Sans Medium" w:cs="Helvetica"/>
          <w:color w:val="000000"/>
        </w:rPr>
        <w:t>rewards can now earn their reward without going to the gym.</w:t>
      </w:r>
    </w:p>
    <w:p w14:paraId="7F66571A" w14:textId="77777777" w:rsidR="00D511E5" w:rsidRPr="00EE1EFD" w:rsidRDefault="00D511E5" w:rsidP="00D961FF">
      <w:pPr>
        <w:numPr>
          <w:ilvl w:val="0"/>
          <w:numId w:val="28"/>
        </w:numPr>
        <w:autoSpaceDE w:val="0"/>
        <w:autoSpaceDN w:val="0"/>
        <w:adjustRightInd w:val="0"/>
        <w:spacing w:before="120" w:after="0" w:line="240" w:lineRule="auto"/>
        <w:rPr>
          <w:rFonts w:ascii="UHC Sans Medium" w:hAnsi="UHC Sans Medium"/>
          <w:b/>
          <w:bCs/>
          <w:color w:val="003DA1"/>
        </w:rPr>
      </w:pPr>
      <w:r w:rsidRPr="00EE1EFD">
        <w:rPr>
          <w:rFonts w:ascii="UHC Sans Medium" w:eastAsia="UHC Sans" w:hAnsi="UHC Sans Medium" w:cs="Helvetica"/>
          <w:color w:val="000000"/>
        </w:rPr>
        <w:t>A new banner now appears across the top of the Rally Health app reminding users to follow local, state, and national guidelines if they choose to engage in Missions.</w:t>
      </w:r>
    </w:p>
    <w:p w14:paraId="142882C0" w14:textId="77777777" w:rsidR="00EE1EFD" w:rsidRPr="00EE1EFD" w:rsidRDefault="00EE1EFD" w:rsidP="00D961FF">
      <w:pPr>
        <w:pStyle w:val="ListParagraph"/>
        <w:numPr>
          <w:ilvl w:val="0"/>
          <w:numId w:val="28"/>
        </w:numPr>
        <w:autoSpaceDE w:val="0"/>
        <w:autoSpaceDN w:val="0"/>
        <w:adjustRightInd w:val="0"/>
        <w:spacing w:before="120" w:after="0" w:line="240" w:lineRule="auto"/>
        <w:contextualSpacing w:val="0"/>
        <w:rPr>
          <w:rFonts w:ascii="UHC Sans Medium" w:hAnsi="UHC Sans Medium"/>
          <w:b/>
          <w:bCs/>
          <w:color w:val="003DA1"/>
        </w:rPr>
      </w:pPr>
      <w:r w:rsidRPr="00EE1EFD">
        <w:rPr>
          <w:rFonts w:ascii="UHC Sans Medium" w:hAnsi="UHC Sans Medium" w:cs="Times New Roman"/>
          <w:lang w:eastAsia="ja-JP"/>
        </w:rPr>
        <w:t xml:space="preserve">To help address member questions UnitedHealthcare has a new member FAQ.  The FAQ includes information on how members can continue to get their rewards during this this time and provides both a support email and phone number for members to call for support. </w:t>
      </w:r>
      <w:r>
        <w:rPr>
          <w:rFonts w:ascii="UHC Sans Medium" w:hAnsi="UHC Sans Medium" w:cs="Times New Roman"/>
          <w:lang w:eastAsia="ja-JP"/>
        </w:rPr>
        <w:t>Y</w:t>
      </w:r>
      <w:r w:rsidRPr="00EE1EFD">
        <w:rPr>
          <w:rFonts w:ascii="UHC Sans Medium" w:hAnsi="UHC Sans Medium" w:cs="Times New Roman"/>
          <w:lang w:eastAsia="ja-JP"/>
        </w:rPr>
        <w:t xml:space="preserve">ou may request it from your UnitedHealthcare representative. </w:t>
      </w:r>
    </w:p>
    <w:p w14:paraId="712CAE6D" w14:textId="77777777" w:rsidR="00EE1EFD" w:rsidRPr="00BD074A" w:rsidRDefault="00EE1EFD" w:rsidP="00BD074A">
      <w:pPr>
        <w:autoSpaceDE w:val="0"/>
        <w:autoSpaceDN w:val="0"/>
        <w:adjustRightInd w:val="0"/>
        <w:spacing w:before="120" w:after="0" w:line="240" w:lineRule="auto"/>
        <w:rPr>
          <w:rFonts w:ascii="UHC Sans Medium" w:hAnsi="UHC Sans Medium"/>
          <w:b/>
          <w:bCs/>
          <w:color w:val="003DA1"/>
        </w:rPr>
      </w:pPr>
    </w:p>
    <w:p w14:paraId="16987F1E" w14:textId="77777777" w:rsidR="005A6CD2" w:rsidRPr="005A6CD2" w:rsidRDefault="005A6CD2" w:rsidP="005A6CD2">
      <w:pPr>
        <w:spacing w:before="120" w:after="0" w:line="240" w:lineRule="auto"/>
        <w:rPr>
          <w:rFonts w:ascii="Calibri" w:eastAsia="Calibri" w:hAnsi="Calibri" w:cs="Calibri"/>
        </w:rPr>
      </w:pPr>
      <w:r w:rsidRPr="005A6CD2">
        <w:rPr>
          <w:rFonts w:ascii="UHC Sans" w:eastAsia="Calibri" w:hAnsi="UHC Sans" w:cs="Calibri"/>
          <w:b/>
          <w:bCs/>
          <w:color w:val="003DA1"/>
        </w:rPr>
        <w:t xml:space="preserve">Can eligible UnitedHealthcare (New York, New Jersey) and Oxford (New York, New Jersey, Connecticut) members still earn rewards for the Sweat Equity program during the COVID-19 pandemic? </w:t>
      </w:r>
      <w:r w:rsidRPr="005A6CD2">
        <w:rPr>
          <w:rFonts w:ascii="UHC Sans" w:eastAsia="Calibri" w:hAnsi="UHC Sans" w:cs="Calibri"/>
          <w:b/>
          <w:bCs/>
          <w:color w:val="C00000"/>
        </w:rPr>
        <w:t>Update 7/15</w:t>
      </w:r>
    </w:p>
    <w:p w14:paraId="73516867" w14:textId="77777777" w:rsidR="005A6CD2" w:rsidRPr="005A6CD2" w:rsidRDefault="005A6CD2" w:rsidP="005A6CD2">
      <w:pPr>
        <w:spacing w:before="120" w:after="0" w:line="240" w:lineRule="auto"/>
        <w:rPr>
          <w:rFonts w:ascii="Calibri" w:eastAsia="Calibri" w:hAnsi="Calibri" w:cs="Calibri"/>
        </w:rPr>
      </w:pPr>
      <w:r w:rsidRPr="005A6CD2">
        <w:rPr>
          <w:rFonts w:ascii="UHC Sans" w:eastAsia="Calibri" w:hAnsi="UHC Sans" w:cs="Calibri"/>
          <w:color w:val="000000"/>
        </w:rPr>
        <w:t xml:space="preserve">Yes, eligible members may continue their participation in the Sweat Equity program. To help make participation easier during this time when many gyms have closed and organized in-person fitness classes and events have been canceled, beginning March 1, 2020 through the end of your state’s declared emergency, members may record their home-based exercise activities (one per day: virtual fitness (app, video), walk, run, bike ride, home workout equipment, etc.) on their Sweat Equity reimbursement form. </w:t>
      </w:r>
    </w:p>
    <w:p w14:paraId="151F34B3" w14:textId="77777777" w:rsidR="005A6CD2" w:rsidRPr="005A6CD2" w:rsidRDefault="005A6CD2" w:rsidP="005A6CD2">
      <w:pPr>
        <w:spacing w:before="120" w:after="0" w:line="240" w:lineRule="auto"/>
        <w:rPr>
          <w:rFonts w:ascii="Calibri" w:eastAsia="Calibri" w:hAnsi="Calibri" w:cs="Calibri"/>
        </w:rPr>
      </w:pPr>
      <w:r w:rsidRPr="005A6CD2">
        <w:rPr>
          <w:rFonts w:ascii="UHC Sans" w:eastAsia="Calibri" w:hAnsi="UHC Sans" w:cs="Calibri"/>
          <w:color w:val="000000"/>
        </w:rPr>
        <w:t xml:space="preserve">We are temporarily waiving the following program requirements, which would not apply to home-based exercise activities: </w:t>
      </w:r>
    </w:p>
    <w:p w14:paraId="6935857A" w14:textId="77777777" w:rsidR="005A6CD2" w:rsidRPr="005A6CD2" w:rsidRDefault="005A6CD2" w:rsidP="00D961FF">
      <w:pPr>
        <w:numPr>
          <w:ilvl w:val="0"/>
          <w:numId w:val="28"/>
        </w:numPr>
        <w:spacing w:before="120" w:after="0" w:line="240" w:lineRule="auto"/>
        <w:contextualSpacing/>
        <w:rPr>
          <w:rFonts w:ascii="Calibri" w:eastAsia="Calibri" w:hAnsi="Calibri" w:cs="Calibri"/>
        </w:rPr>
      </w:pPr>
      <w:r w:rsidRPr="005A6CD2">
        <w:rPr>
          <w:rFonts w:ascii="UHC Sans" w:eastAsia="Calibri" w:hAnsi="UHC Sans" w:cs="Calibri"/>
          <w:color w:val="000000"/>
        </w:rPr>
        <w:t>submission of documentation supporting the cardio benefits of the equipment, class, facility or event used by the member;</w:t>
      </w:r>
    </w:p>
    <w:p w14:paraId="454E79FA" w14:textId="77777777" w:rsidR="005A6CD2" w:rsidRPr="005A6CD2" w:rsidRDefault="005A6CD2" w:rsidP="00D961FF">
      <w:pPr>
        <w:numPr>
          <w:ilvl w:val="0"/>
          <w:numId w:val="28"/>
        </w:numPr>
        <w:spacing w:before="120" w:after="0" w:line="240" w:lineRule="auto"/>
        <w:contextualSpacing/>
        <w:rPr>
          <w:rFonts w:ascii="Calibri" w:eastAsia="Calibri" w:hAnsi="Calibri" w:cs="Calibri"/>
        </w:rPr>
      </w:pPr>
      <w:r w:rsidRPr="005A6CD2">
        <w:rPr>
          <w:rFonts w:ascii="UHC Sans" w:eastAsia="Calibri" w:hAnsi="UHC Sans" w:cs="Calibri"/>
          <w:color w:val="000000"/>
        </w:rPr>
        <w:t>receipts for fitness-related expenses incurred;</w:t>
      </w:r>
    </w:p>
    <w:p w14:paraId="6EAA51CC" w14:textId="77777777" w:rsidR="005A6CD2" w:rsidRPr="005A6CD2" w:rsidRDefault="005A6CD2" w:rsidP="005A6CD2">
      <w:pPr>
        <w:spacing w:before="120" w:after="0" w:line="240" w:lineRule="auto"/>
        <w:ind w:left="360" w:hanging="360"/>
        <w:rPr>
          <w:rFonts w:ascii="Calibri" w:eastAsia="Calibri" w:hAnsi="Calibri" w:cs="Calibri"/>
        </w:rPr>
      </w:pPr>
      <w:r w:rsidRPr="005A6CD2">
        <w:rPr>
          <w:rFonts w:ascii="Symbol" w:eastAsia="Calibri" w:hAnsi="Symbol" w:cs="Calibri"/>
        </w:rPr>
        <w:t></w:t>
      </w:r>
      <w:r w:rsidRPr="005A6CD2">
        <w:rPr>
          <w:rFonts w:ascii="Times New Roman" w:eastAsia="Calibri" w:hAnsi="Times New Roman" w:cs="Times New Roman"/>
          <w:sz w:val="14"/>
          <w:szCs w:val="14"/>
        </w:rPr>
        <w:t xml:space="preserve">       </w:t>
      </w:r>
      <w:r w:rsidRPr="005A6CD2">
        <w:rPr>
          <w:rFonts w:ascii="UHC Sans" w:eastAsia="Calibri" w:hAnsi="UHC Sans" w:cs="Calibri"/>
        </w:rPr>
        <w:t>facility/instructor attestation as a qualification for reimbursement of eligible exercise-related expenses.</w:t>
      </w:r>
    </w:p>
    <w:p w14:paraId="1710E11E" w14:textId="77777777" w:rsidR="005A6CD2" w:rsidRPr="005A6CD2" w:rsidRDefault="005A6CD2" w:rsidP="005A6CD2">
      <w:pPr>
        <w:spacing w:before="120" w:after="0" w:line="240" w:lineRule="auto"/>
        <w:rPr>
          <w:rFonts w:ascii="Calibri" w:eastAsia="Calibri" w:hAnsi="Calibri" w:cs="Calibri"/>
        </w:rPr>
      </w:pPr>
      <w:r w:rsidRPr="005A6CD2">
        <w:rPr>
          <w:rFonts w:ascii="UHC Sans" w:eastAsia="Calibri" w:hAnsi="UHC Sans" w:cs="Calibri"/>
          <w:color w:val="000000"/>
        </w:rPr>
        <w:t xml:space="preserve">When recording home-based workouts on the reimbursement application (claim form): </w:t>
      </w:r>
    </w:p>
    <w:p w14:paraId="7D9905D9" w14:textId="77777777" w:rsidR="005A6CD2" w:rsidRPr="005A6CD2" w:rsidRDefault="005A6CD2" w:rsidP="00D961FF">
      <w:pPr>
        <w:numPr>
          <w:ilvl w:val="0"/>
          <w:numId w:val="28"/>
        </w:numPr>
        <w:spacing w:before="120" w:after="0" w:line="240" w:lineRule="auto"/>
        <w:contextualSpacing/>
        <w:rPr>
          <w:rFonts w:ascii="Calibri" w:eastAsia="Calibri" w:hAnsi="Calibri" w:cs="Calibri"/>
        </w:rPr>
      </w:pPr>
      <w:r w:rsidRPr="005A6CD2">
        <w:rPr>
          <w:rFonts w:ascii="UHC Sans" w:eastAsia="Calibri" w:hAnsi="UHC Sans" w:cs="Calibri"/>
          <w:color w:val="000000"/>
        </w:rPr>
        <w:t xml:space="preserve">Under </w:t>
      </w:r>
      <w:r w:rsidRPr="005A6CD2">
        <w:rPr>
          <w:rFonts w:ascii="UHC Sans" w:eastAsia="Calibri" w:hAnsi="UHC Sans" w:cs="Calibri"/>
          <w:b/>
          <w:bCs/>
          <w:color w:val="002060"/>
        </w:rPr>
        <w:t>Fitness Events, Facility Visits and Classes</w:t>
      </w:r>
      <w:r w:rsidRPr="005A6CD2">
        <w:rPr>
          <w:rFonts w:ascii="UHC Sans" w:eastAsia="Calibri" w:hAnsi="UHC Sans" w:cs="Calibri"/>
          <w:color w:val="000000"/>
        </w:rPr>
        <w:t xml:space="preserve">, indicate “home” for </w:t>
      </w:r>
      <w:r w:rsidRPr="005A6CD2">
        <w:rPr>
          <w:rFonts w:ascii="UHC Sans" w:eastAsia="Calibri" w:hAnsi="UHC Sans" w:cs="Calibri"/>
          <w:b/>
          <w:bCs/>
          <w:color w:val="000000"/>
        </w:rPr>
        <w:t>Session Type</w:t>
      </w:r>
      <w:r w:rsidRPr="005A6CD2">
        <w:rPr>
          <w:rFonts w:ascii="UHC Sans" w:eastAsia="Calibri" w:hAnsi="UHC Sans" w:cs="Calibri"/>
          <w:color w:val="000000"/>
        </w:rPr>
        <w:t xml:space="preserve"> or leave blank;</w:t>
      </w:r>
    </w:p>
    <w:p w14:paraId="728260BF" w14:textId="77777777" w:rsidR="005A6CD2" w:rsidRPr="005A6CD2" w:rsidRDefault="005A6CD2" w:rsidP="00D961FF">
      <w:pPr>
        <w:numPr>
          <w:ilvl w:val="0"/>
          <w:numId w:val="28"/>
        </w:numPr>
        <w:spacing w:before="120" w:after="0" w:line="240" w:lineRule="auto"/>
        <w:contextualSpacing/>
        <w:rPr>
          <w:rFonts w:ascii="Calibri" w:eastAsia="Calibri" w:hAnsi="Calibri" w:cs="Calibri"/>
        </w:rPr>
      </w:pPr>
      <w:r w:rsidRPr="005A6CD2">
        <w:rPr>
          <w:rFonts w:ascii="UHC Sans" w:eastAsia="Calibri" w:hAnsi="UHC Sans" w:cs="Calibri"/>
          <w:color w:val="000000"/>
        </w:rPr>
        <w:t xml:space="preserve">Under </w:t>
      </w:r>
      <w:r w:rsidRPr="005A6CD2">
        <w:rPr>
          <w:rFonts w:ascii="UHC Sans" w:eastAsia="Calibri" w:hAnsi="UHC Sans" w:cs="Calibri"/>
          <w:b/>
          <w:bCs/>
          <w:color w:val="002060"/>
        </w:rPr>
        <w:t>Fitness Event, Class, Session, Facility Information</w:t>
      </w:r>
      <w:r w:rsidRPr="005A6CD2">
        <w:rPr>
          <w:rFonts w:ascii="UHC Sans" w:eastAsia="Calibri" w:hAnsi="UHC Sans" w:cs="Calibri"/>
          <w:color w:val="000000"/>
        </w:rPr>
        <w:t xml:space="preserve">, indicate “home” for </w:t>
      </w:r>
      <w:r w:rsidRPr="005A6CD2">
        <w:rPr>
          <w:rFonts w:ascii="UHC Sans" w:eastAsia="Calibri" w:hAnsi="UHC Sans" w:cs="Calibri"/>
          <w:b/>
          <w:bCs/>
          <w:color w:val="000000"/>
        </w:rPr>
        <w:t>Organization name</w:t>
      </w:r>
      <w:r w:rsidRPr="005A6CD2">
        <w:rPr>
          <w:rFonts w:ascii="UHC Sans" w:eastAsia="Calibri" w:hAnsi="UHC Sans" w:cs="Calibri"/>
          <w:color w:val="000000"/>
        </w:rPr>
        <w:t xml:space="preserve"> or leave blank;</w:t>
      </w:r>
    </w:p>
    <w:p w14:paraId="0EC6769A" w14:textId="77777777" w:rsidR="005A6CD2" w:rsidRPr="005A6CD2" w:rsidRDefault="005A6CD2" w:rsidP="00D961FF">
      <w:pPr>
        <w:numPr>
          <w:ilvl w:val="0"/>
          <w:numId w:val="28"/>
        </w:numPr>
        <w:spacing w:before="120" w:after="0" w:line="240" w:lineRule="auto"/>
        <w:contextualSpacing/>
        <w:rPr>
          <w:rFonts w:ascii="Calibri" w:eastAsia="Calibri" w:hAnsi="Calibri" w:cs="Calibri"/>
        </w:rPr>
      </w:pPr>
      <w:r w:rsidRPr="005A6CD2">
        <w:rPr>
          <w:rFonts w:ascii="UHC Sans" w:eastAsia="Calibri" w:hAnsi="UHC Sans" w:cs="Calibri"/>
          <w:color w:val="000000"/>
        </w:rPr>
        <w:t xml:space="preserve">Under </w:t>
      </w:r>
      <w:r w:rsidRPr="005A6CD2">
        <w:rPr>
          <w:rFonts w:ascii="UHC Sans" w:eastAsia="Calibri" w:hAnsi="UHC Sans" w:cs="Calibri"/>
          <w:b/>
          <w:bCs/>
          <w:color w:val="002060"/>
        </w:rPr>
        <w:t>Fitness Facility/Instructor Information</w:t>
      </w:r>
      <w:r w:rsidRPr="005A6CD2">
        <w:rPr>
          <w:rFonts w:ascii="UHC Sans" w:eastAsia="Calibri" w:hAnsi="UHC Sans" w:cs="Calibri"/>
          <w:color w:val="000000"/>
        </w:rPr>
        <w:t>, indicate “home” for</w:t>
      </w:r>
      <w:r w:rsidRPr="005A6CD2">
        <w:rPr>
          <w:rFonts w:ascii="UHC Sans" w:eastAsia="Calibri" w:hAnsi="UHC Sans" w:cs="Calibri"/>
          <w:b/>
          <w:bCs/>
          <w:color w:val="000000"/>
        </w:rPr>
        <w:t xml:space="preserve"> Facility employee/Class instructor name</w:t>
      </w:r>
      <w:r w:rsidRPr="005A6CD2">
        <w:rPr>
          <w:rFonts w:ascii="UHC Sans" w:eastAsia="Calibri" w:hAnsi="UHC Sans" w:cs="Calibri"/>
          <w:color w:val="000000"/>
        </w:rPr>
        <w:t xml:space="preserve"> or leave blank.</w:t>
      </w:r>
    </w:p>
    <w:p w14:paraId="6FD61FD5" w14:textId="7536D6AF" w:rsidR="00D511E5" w:rsidRDefault="005A6CD2" w:rsidP="005A6CD2">
      <w:pPr>
        <w:spacing w:before="120" w:after="0" w:line="240" w:lineRule="auto"/>
      </w:pPr>
      <w:r w:rsidRPr="005A6CD2">
        <w:rPr>
          <w:rFonts w:ascii="UHC Sans" w:eastAsia="Calibri" w:hAnsi="UHC Sans" w:cs="Calibri"/>
          <w:color w:val="000000"/>
        </w:rPr>
        <w:t xml:space="preserve">All other program requirements will continue to apply. </w:t>
      </w:r>
      <w:r w:rsidR="00D511E5">
        <w:br w:type="page"/>
      </w:r>
    </w:p>
    <w:p w14:paraId="0490218C" w14:textId="77777777" w:rsidR="00D511E5" w:rsidRPr="008F59C7" w:rsidRDefault="00D511E5" w:rsidP="00D511E5">
      <w:pPr>
        <w:pStyle w:val="Heading1"/>
      </w:pPr>
      <w:bookmarkStart w:id="159" w:name="_Toc60062866"/>
      <w:bookmarkStart w:id="160" w:name="_Hlk47107041"/>
      <w:r w:rsidRPr="008F59C7">
        <w:lastRenderedPageBreak/>
        <w:t>PHARMACY</w:t>
      </w:r>
      <w:r>
        <w:t xml:space="preserve"> COVERAGE</w:t>
      </w:r>
      <w:bookmarkEnd w:id="159"/>
    </w:p>
    <w:p w14:paraId="2863B261" w14:textId="77777777" w:rsidR="00127C8E" w:rsidRDefault="00127C8E" w:rsidP="00127C8E">
      <w:pPr>
        <w:spacing w:after="0" w:line="240" w:lineRule="auto"/>
        <w:rPr>
          <w:rFonts w:ascii="UHC Sans Medium" w:eastAsia="Calibri" w:hAnsi="UHC Sans Medium" w:cs="Calibri"/>
          <w:color w:val="1F497D"/>
        </w:rPr>
      </w:pPr>
    </w:p>
    <w:p w14:paraId="13BF07C3" w14:textId="77777777" w:rsidR="00127C8E" w:rsidRPr="00127C8E" w:rsidRDefault="00127C8E" w:rsidP="00127C8E">
      <w:pPr>
        <w:spacing w:after="0" w:line="240" w:lineRule="auto"/>
        <w:rPr>
          <w:rFonts w:ascii="UHC Sans Medium" w:eastAsia="Calibri" w:hAnsi="UHC Sans Medium" w:cs="Calibri"/>
          <w:color w:val="1F497D"/>
        </w:rPr>
      </w:pPr>
      <w:r w:rsidRPr="00127C8E">
        <w:rPr>
          <w:rFonts w:ascii="UHC Sans Medium" w:eastAsia="Calibri" w:hAnsi="UHC Sans Medium" w:cs="Calibri"/>
          <w:color w:val="1F497D"/>
        </w:rPr>
        <w:t>UnitedHealth Group is better together. We’d like to share a quick video clip from Optum and UnitedHealth Group collectively working together to make a difference in the COVID-19 crisis:</w:t>
      </w:r>
    </w:p>
    <w:p w14:paraId="2299731F" w14:textId="77777777" w:rsidR="00127C8E" w:rsidRPr="00127C8E" w:rsidRDefault="005138D6" w:rsidP="00127C8E">
      <w:pPr>
        <w:spacing w:after="0" w:line="240" w:lineRule="auto"/>
        <w:rPr>
          <w:rFonts w:ascii="UHC Sans Medium" w:eastAsia="Calibri" w:hAnsi="UHC Sans Medium" w:cs="Times New Roman"/>
          <w:lang w:eastAsia="ja-JP"/>
        </w:rPr>
      </w:pPr>
      <w:hyperlink r:id="rId167" w:history="1">
        <w:r w:rsidR="00127C8E" w:rsidRPr="00127C8E">
          <w:rPr>
            <w:rFonts w:ascii="UHC Sans Medium" w:eastAsia="Calibri" w:hAnsi="UHC Sans Medium" w:cs="Times New Roman"/>
            <w:color w:val="0000FF"/>
            <w:u w:val="single"/>
            <w:lang w:eastAsia="ja-JP"/>
          </w:rPr>
          <w:t>https://www.optum.com/content/dam/optum3/optum/en/resources/videos-podcasts/optum-grateful-cv19web.mp4</w:t>
        </w:r>
      </w:hyperlink>
    </w:p>
    <w:p w14:paraId="73E23756" w14:textId="77777777" w:rsidR="00127C8E" w:rsidRDefault="00127C8E" w:rsidP="00753DE9">
      <w:pPr>
        <w:spacing w:before="120" w:after="0" w:line="240" w:lineRule="auto"/>
        <w:rPr>
          <w:rFonts w:ascii="UHC Sans Medium" w:eastAsia="Times New Roman" w:hAnsi="UHC Sans Medium" w:cs="Times New Roman"/>
          <w:b/>
          <w:iCs/>
          <w:color w:val="003DA1"/>
        </w:rPr>
      </w:pPr>
    </w:p>
    <w:p w14:paraId="1F132AF3" w14:textId="00C34EEC" w:rsidR="00D06E1C" w:rsidRPr="00D06E1C" w:rsidRDefault="00D06E1C" w:rsidP="00D06E1C">
      <w:pPr>
        <w:spacing w:before="120" w:after="0" w:line="240" w:lineRule="auto"/>
        <w:rPr>
          <w:rFonts w:ascii="UHC Sans Medium" w:eastAsia="Times New Roman" w:hAnsi="UHC Sans Medium" w:cs="Times New Roman"/>
          <w:b/>
          <w:iCs/>
          <w:color w:val="C00000"/>
        </w:rPr>
      </w:pPr>
      <w:r w:rsidRPr="00D06E1C">
        <w:rPr>
          <w:rFonts w:ascii="UHC Sans Medium" w:eastAsia="Times New Roman" w:hAnsi="UHC Sans Medium" w:cs="Times New Roman"/>
          <w:b/>
          <w:iCs/>
          <w:color w:val="003DA1"/>
        </w:rPr>
        <w:t>Will pharmacy coverage or treatment be impacted by COVID-19?</w:t>
      </w:r>
      <w:r w:rsidRPr="00D06E1C">
        <w:rPr>
          <w:rFonts w:ascii="UHC Sans Medium" w:eastAsia="Times New Roman" w:hAnsi="UHC Sans Medium" w:cs="Times New Roman"/>
          <w:b/>
          <w:i/>
          <w:color w:val="003DA1"/>
        </w:rPr>
        <w:t xml:space="preserve"> </w:t>
      </w:r>
      <w:r w:rsidRPr="00D06E1C">
        <w:rPr>
          <w:rFonts w:ascii="UHC Sans Medium" w:eastAsia="Times New Roman" w:hAnsi="UHC Sans Medium" w:cs="Times New Roman"/>
          <w:b/>
          <w:iCs/>
          <w:color w:val="C00000"/>
        </w:rPr>
        <w:t xml:space="preserve">Update </w:t>
      </w:r>
      <w:r w:rsidR="00D91D6C">
        <w:rPr>
          <w:rFonts w:ascii="UHC Sans Medium" w:eastAsia="Times New Roman" w:hAnsi="UHC Sans Medium" w:cs="Times New Roman"/>
          <w:b/>
          <w:iCs/>
          <w:color w:val="C00000"/>
        </w:rPr>
        <w:t>8/6</w:t>
      </w:r>
      <w:r w:rsidRPr="00D06E1C">
        <w:rPr>
          <w:rFonts w:ascii="UHC Sans Medium" w:eastAsia="Times New Roman" w:hAnsi="UHC Sans Medium" w:cs="Times New Roman"/>
          <w:b/>
          <w:iCs/>
          <w:color w:val="C00000"/>
        </w:rPr>
        <w:t xml:space="preserve">, </w:t>
      </w:r>
    </w:p>
    <w:p w14:paraId="3D63818C" w14:textId="37F9E6BA" w:rsidR="00D06E1C" w:rsidRPr="00D06E1C" w:rsidRDefault="00D06E1C" w:rsidP="00D06E1C">
      <w:pPr>
        <w:spacing w:before="120" w:after="0" w:line="240" w:lineRule="auto"/>
        <w:rPr>
          <w:rFonts w:ascii="UHC Sans Medium" w:eastAsia="Times New Roman" w:hAnsi="UHC Sans Medium" w:cs="Arial"/>
          <w:color w:val="5A5653"/>
        </w:rPr>
      </w:pPr>
      <w:r w:rsidRPr="00D06E1C">
        <w:rPr>
          <w:rFonts w:ascii="UHC Sans Medium" w:eastAsia="Times New Roman" w:hAnsi="UHC Sans Medium" w:cs="Arial"/>
          <w:color w:val="5A5653"/>
        </w:rPr>
        <w:t xml:space="preserve">The Refill Too Soon edit </w:t>
      </w:r>
      <w:r w:rsidR="00D91D6C">
        <w:rPr>
          <w:rFonts w:ascii="UHC Sans Medium" w:eastAsia="Times New Roman" w:hAnsi="UHC Sans Medium" w:cs="Arial"/>
          <w:color w:val="5A5653"/>
        </w:rPr>
        <w:t>was</w:t>
      </w:r>
      <w:r w:rsidRPr="00D06E1C">
        <w:rPr>
          <w:rFonts w:ascii="UHC Sans Medium" w:eastAsia="Times New Roman" w:hAnsi="UHC Sans Medium" w:cs="Arial"/>
          <w:color w:val="5A5653"/>
        </w:rPr>
        <w:t xml:space="preserve"> reimplemented on July 1 with one exception for Florida which requires the edit to be lifted through </w:t>
      </w:r>
      <w:r w:rsidR="00D91D6C">
        <w:rPr>
          <w:rFonts w:ascii="UHC Sans Medium" w:eastAsia="Times New Roman" w:hAnsi="UHC Sans Medium" w:cs="Arial"/>
          <w:color w:val="5A5653"/>
        </w:rPr>
        <w:t>August 31, 2020</w:t>
      </w:r>
      <w:r w:rsidRPr="00D06E1C">
        <w:rPr>
          <w:rFonts w:ascii="UHC Sans Medium" w:eastAsia="Times New Roman" w:hAnsi="UHC Sans Medium" w:cs="Arial"/>
          <w:color w:val="5A5653"/>
        </w:rPr>
        <w:t xml:space="preserve">. With COVID-19 restrictions being lifted, members now have the ability to work with their providers and pharmacies for medication updates as necessary. If there is a reason a member needs an early refill, requests can be made through our call centers. </w:t>
      </w:r>
    </w:p>
    <w:p w14:paraId="2D6DA676" w14:textId="77777777" w:rsidR="00D06E1C" w:rsidRPr="00D06E1C" w:rsidRDefault="00D06E1C" w:rsidP="00D06E1C">
      <w:pPr>
        <w:spacing w:before="120" w:after="0" w:line="240" w:lineRule="auto"/>
        <w:rPr>
          <w:rFonts w:ascii="UHC Sans Medium" w:eastAsia="Times New Roman" w:hAnsi="UHC Sans Medium" w:cs="Calibri"/>
          <w:color w:val="000000"/>
        </w:rPr>
      </w:pPr>
      <w:r w:rsidRPr="00D06E1C">
        <w:rPr>
          <w:rFonts w:ascii="UHC Sans Medium" w:eastAsia="Times New Roman" w:hAnsi="UHC Sans Medium" w:cs="Calibri"/>
          <w:color w:val="000000"/>
        </w:rPr>
        <w:t>The refill obtained will stay consistent with the standard days’ supply previously filled by the member as allowed by their plan (e.g., 30- or 90-day supply).</w:t>
      </w:r>
    </w:p>
    <w:p w14:paraId="73712DD1" w14:textId="77777777" w:rsidR="00D06E1C" w:rsidRPr="00D06E1C" w:rsidRDefault="00D06E1C" w:rsidP="00D06E1C">
      <w:pPr>
        <w:spacing w:before="120" w:after="0" w:line="240" w:lineRule="auto"/>
        <w:rPr>
          <w:rFonts w:ascii="UHC Sans Medium" w:eastAsia="Times New Roman" w:hAnsi="UHC Sans Medium" w:cs="Times New Roman"/>
        </w:rPr>
      </w:pPr>
      <w:r w:rsidRPr="00D06E1C">
        <w:rPr>
          <w:rFonts w:ascii="UHC Sans Medium" w:eastAsia="Times New Roman" w:hAnsi="UHC Sans Medium" w:cs="Times New Roman"/>
        </w:rPr>
        <w:t xml:space="preserve">Delivery options are available through Optum home delivery, which has no delivery fees for standard deliveries and through select retail pharmacies including Walgreens and CVS, who have waived delivery fees. </w:t>
      </w:r>
    </w:p>
    <w:p w14:paraId="57F78DAE" w14:textId="77777777" w:rsidR="00D06E1C" w:rsidRPr="00D06E1C" w:rsidRDefault="00D06E1C" w:rsidP="00D06E1C">
      <w:pPr>
        <w:spacing w:before="120" w:after="0" w:line="240" w:lineRule="auto"/>
        <w:rPr>
          <w:rFonts w:ascii="UHC Sans Medium" w:eastAsia="Times New Roman" w:hAnsi="UHC Sans Medium" w:cs="Times New Roman"/>
          <w:b/>
          <w:color w:val="003DA1"/>
        </w:rPr>
      </w:pPr>
    </w:p>
    <w:p w14:paraId="4F0335A2" w14:textId="77777777" w:rsidR="00D06E1C" w:rsidRPr="00D06E1C" w:rsidRDefault="00D06E1C" w:rsidP="00D06E1C">
      <w:pPr>
        <w:spacing w:before="120" w:after="0" w:line="240" w:lineRule="auto"/>
        <w:rPr>
          <w:rFonts w:ascii="UHC Sans Medium" w:eastAsia="Times New Roman" w:hAnsi="UHC Sans Medium" w:cs="Times New Roman"/>
          <w:b/>
          <w:iCs/>
          <w:color w:val="C00000"/>
        </w:rPr>
      </w:pPr>
      <w:r w:rsidRPr="00D06E1C">
        <w:rPr>
          <w:rFonts w:ascii="UHC Sans Medium" w:eastAsia="Times New Roman" w:hAnsi="UHC Sans Medium" w:cs="Times New Roman"/>
          <w:b/>
          <w:color w:val="003DA1"/>
        </w:rPr>
        <w:t>Can you comment further on the pharmacy supply chain and availability of medications? Can our employees still rely on mail order?</w:t>
      </w:r>
      <w:r w:rsidRPr="00D06E1C">
        <w:rPr>
          <w:rFonts w:ascii="UHC Sans Medium" w:eastAsia="Times New Roman" w:hAnsi="UHC Sans Medium" w:cs="Times New Roman"/>
          <w:b/>
          <w:iCs/>
          <w:color w:val="C00000"/>
        </w:rPr>
        <w:t xml:space="preserve"> Update 6/29, </w:t>
      </w:r>
    </w:p>
    <w:p w14:paraId="492D777F" w14:textId="3A1DACA2" w:rsidR="00D06E1C" w:rsidRPr="00D06E1C" w:rsidRDefault="00D06E1C" w:rsidP="00D06E1C">
      <w:pPr>
        <w:spacing w:before="120" w:after="0" w:line="240" w:lineRule="auto"/>
        <w:rPr>
          <w:rFonts w:ascii="UHC Sans Medium" w:eastAsia="Calibri" w:hAnsi="UHC Sans Medium" w:cs="Times New Roman"/>
          <w:color w:val="000000"/>
        </w:rPr>
      </w:pPr>
      <w:r w:rsidRPr="00D06E1C">
        <w:rPr>
          <w:rFonts w:ascii="UHC Sans Medium" w:eastAsia="Times New Roman" w:hAnsi="UHC Sans Medium" w:cs="Times New Roman"/>
          <w:color w:val="000000"/>
        </w:rPr>
        <w:t xml:space="preserve">We have not seen any delays in dispensing prescriptions related to COVID-19. This includes Optum-owned pharmacies, </w:t>
      </w:r>
      <w:r w:rsidRPr="00D06E1C">
        <w:rPr>
          <w:rFonts w:ascii="UHC Sans Medium" w:eastAsia="Calibri" w:hAnsi="UHC Sans Medium" w:cs="Times New Roman"/>
          <w:color w:val="000000"/>
        </w:rPr>
        <w:t>Optum Home Delivery, Optum Specialty, Optum Infusion Services, Avella, Genoa and Diplomat. We continue to stay closely connected to our other network partners and at this time do not anticipate any delays or supply issues related to prescriptions dispensed through retail pharmacy network.</w:t>
      </w:r>
    </w:p>
    <w:p w14:paraId="704E0F56" w14:textId="77777777" w:rsidR="00D06E1C" w:rsidRPr="00D06E1C" w:rsidRDefault="00D06E1C" w:rsidP="00D06E1C">
      <w:pPr>
        <w:spacing w:before="120" w:after="0" w:line="240" w:lineRule="auto"/>
        <w:rPr>
          <w:rFonts w:ascii="UHC Sans Medium" w:eastAsia="Calibri" w:hAnsi="UHC Sans Medium" w:cs="Times New Roman"/>
          <w:color w:val="000000"/>
        </w:rPr>
      </w:pPr>
    </w:p>
    <w:p w14:paraId="7DAF4C07" w14:textId="77777777" w:rsidR="00D06E1C" w:rsidRPr="00D06E1C" w:rsidRDefault="00D06E1C" w:rsidP="00D06E1C">
      <w:pPr>
        <w:spacing w:before="120" w:after="0" w:line="240" w:lineRule="auto"/>
        <w:rPr>
          <w:rFonts w:ascii="UHC Sans Medium" w:eastAsia="Calibri" w:hAnsi="UHC Sans Medium" w:cs="Arial"/>
          <w:b/>
          <w:bCs/>
          <w:color w:val="003DA1"/>
        </w:rPr>
      </w:pPr>
      <w:r w:rsidRPr="00D06E1C">
        <w:rPr>
          <w:rFonts w:ascii="UHC Sans Medium" w:eastAsia="Calibri" w:hAnsi="UHC Sans Medium" w:cs="Arial"/>
          <w:b/>
          <w:bCs/>
          <w:color w:val="003DA1"/>
        </w:rPr>
        <w:t xml:space="preserve">Have any changes been made to the prior authorization program for medications covered through the pharmacy benefit? Are you extending authorizations? </w:t>
      </w:r>
      <w:r w:rsidRPr="00D06E1C">
        <w:rPr>
          <w:rFonts w:ascii="UHC Sans Medium" w:eastAsia="Calibri" w:hAnsi="UHC Sans Medium" w:cs="Arial"/>
          <w:b/>
          <w:bCs/>
          <w:color w:val="C00000"/>
        </w:rPr>
        <w:t xml:space="preserve">Update 6/29, </w:t>
      </w:r>
    </w:p>
    <w:p w14:paraId="49049710" w14:textId="77777777" w:rsidR="00D06E1C" w:rsidRPr="00D06E1C" w:rsidRDefault="00D06E1C" w:rsidP="00D06E1C">
      <w:pPr>
        <w:spacing w:before="120" w:after="0" w:line="240" w:lineRule="auto"/>
        <w:rPr>
          <w:rFonts w:ascii="UHC Sans Medium" w:eastAsia="Calibri" w:hAnsi="UHC Sans Medium" w:cs="Arial"/>
          <w:b/>
          <w:bCs/>
          <w:color w:val="000000"/>
        </w:rPr>
      </w:pPr>
      <w:r w:rsidRPr="00D06E1C">
        <w:rPr>
          <w:rFonts w:ascii="UHC Sans Medium" w:eastAsia="Calibri" w:hAnsi="UHC Sans Medium" w:cs="Arial"/>
          <w:color w:val="000000"/>
        </w:rPr>
        <w:t xml:space="preserve">Yes, we initially identified prior authorizations expiring for </w:t>
      </w:r>
      <w:r w:rsidRPr="00D06E1C">
        <w:rPr>
          <w:rFonts w:ascii="UHC Sans Medium" w:eastAsia="Calibri" w:hAnsi="UHC Sans Medium" w:cs="Arial"/>
          <w:b/>
          <w:bCs/>
          <w:color w:val="000000"/>
        </w:rPr>
        <w:t xml:space="preserve">select </w:t>
      </w:r>
      <w:r w:rsidRPr="00D06E1C">
        <w:rPr>
          <w:rFonts w:ascii="UHC Sans Medium" w:eastAsia="Calibri" w:hAnsi="UHC Sans Medium" w:cs="Arial"/>
          <w:color w:val="000000"/>
        </w:rPr>
        <w:t xml:space="preserve">medications between 3/16 and 4/30 and extended them for 90 days. We also identified prior authorizations expiring between 5/1 and 5/31 and have also extended them for 90 days. Medications excluded from the automatic extensions include opioids, medications with defined treatment durations, such as treatment for hepatitis C, infertility, as well as other medications with upcoming coverage changes. </w:t>
      </w:r>
    </w:p>
    <w:p w14:paraId="502417A7" w14:textId="77777777" w:rsidR="00D06E1C" w:rsidRPr="00D06E1C" w:rsidRDefault="00D06E1C" w:rsidP="00D06E1C">
      <w:pPr>
        <w:spacing w:before="120" w:after="0" w:line="240" w:lineRule="auto"/>
        <w:rPr>
          <w:rFonts w:ascii="UHC Sans Medium" w:eastAsia="Calibri" w:hAnsi="UHC Sans Medium" w:cs="Arial"/>
          <w:b/>
          <w:bCs/>
          <w:color w:val="003DA1"/>
        </w:rPr>
      </w:pPr>
    </w:p>
    <w:p w14:paraId="5473395E" w14:textId="3FB695F3" w:rsidR="00D06E1C" w:rsidRPr="00D06E1C" w:rsidRDefault="00D06E1C" w:rsidP="00D06E1C">
      <w:pPr>
        <w:spacing w:before="120" w:after="0" w:line="240" w:lineRule="auto"/>
        <w:rPr>
          <w:rFonts w:ascii="UHC Sans Medium" w:eastAsia="Calibri" w:hAnsi="UHC Sans Medium" w:cs="Arial"/>
          <w:b/>
          <w:bCs/>
          <w:color w:val="003DA1"/>
        </w:rPr>
      </w:pPr>
      <w:r w:rsidRPr="00D06E1C">
        <w:rPr>
          <w:rFonts w:ascii="UHC Sans Medium" w:eastAsia="Calibri" w:hAnsi="UHC Sans Medium" w:cs="Arial"/>
          <w:b/>
          <w:bCs/>
          <w:color w:val="003DA1"/>
        </w:rPr>
        <w:t xml:space="preserve">How is UnitedHealthcare handling the 5/1/2020 PDL changes due to COVID-19-related travel and quarantine restrictions? </w:t>
      </w:r>
      <w:r w:rsidRPr="00D06E1C">
        <w:rPr>
          <w:rFonts w:ascii="UHC Sans Medium" w:eastAsia="Calibri" w:hAnsi="UHC Sans Medium" w:cs="Arial"/>
          <w:b/>
          <w:bCs/>
          <w:color w:val="C00000"/>
        </w:rPr>
        <w:t xml:space="preserve">Update </w:t>
      </w:r>
      <w:r w:rsidR="00D91D6C">
        <w:rPr>
          <w:rFonts w:ascii="UHC Sans Medium" w:eastAsia="Calibri" w:hAnsi="UHC Sans Medium" w:cs="Arial"/>
          <w:b/>
          <w:bCs/>
          <w:color w:val="C00000"/>
        </w:rPr>
        <w:t>8/6</w:t>
      </w:r>
    </w:p>
    <w:p w14:paraId="636CB0C0" w14:textId="4C16D5FB" w:rsidR="00D06E1C" w:rsidRPr="00D06E1C" w:rsidRDefault="00D06E1C" w:rsidP="00D06E1C">
      <w:p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We </w:t>
      </w:r>
      <w:r w:rsidR="00D91D6C">
        <w:rPr>
          <w:rFonts w:ascii="UHC Sans Medium" w:eastAsia="Calibri" w:hAnsi="UHC Sans Medium" w:cs="Arial"/>
          <w:color w:val="000000"/>
        </w:rPr>
        <w:t>extended</w:t>
      </w:r>
      <w:r w:rsidRPr="00D06E1C">
        <w:rPr>
          <w:rFonts w:ascii="UHC Sans Medium" w:eastAsia="Calibri" w:hAnsi="UHC Sans Medium" w:cs="Arial"/>
          <w:color w:val="000000"/>
        </w:rPr>
        <w:t xml:space="preserve"> the deadline on some May 1 changes to July 1, 2020 to allow our members additional time to access care, support and resources to transition onto new medications. </w:t>
      </w:r>
    </w:p>
    <w:p w14:paraId="5BC59B47" w14:textId="08DB7E42" w:rsidR="00D06E1C" w:rsidRPr="00D06E1C" w:rsidRDefault="00D06E1C" w:rsidP="00D06E1C">
      <w:p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The effective date of the exclusion of these medications </w:t>
      </w:r>
      <w:r w:rsidR="00D91D6C">
        <w:rPr>
          <w:rFonts w:ascii="UHC Sans Medium" w:eastAsia="Calibri" w:hAnsi="UHC Sans Medium" w:cs="Arial"/>
          <w:color w:val="000000"/>
        </w:rPr>
        <w:t>was</w:t>
      </w:r>
      <w:r w:rsidRPr="00D06E1C">
        <w:rPr>
          <w:rFonts w:ascii="UHC Sans Medium" w:eastAsia="Calibri" w:hAnsi="UHC Sans Medium" w:cs="Arial"/>
          <w:color w:val="000000"/>
        </w:rPr>
        <w:t xml:space="preserve"> extended from 5/1 to 7/1 for the following: </w:t>
      </w:r>
    </w:p>
    <w:p w14:paraId="46E2D15A" w14:textId="77777777" w:rsidR="00D06E1C" w:rsidRPr="00D06E1C" w:rsidRDefault="00D06E1C" w:rsidP="00D961FF">
      <w:pPr>
        <w:numPr>
          <w:ilvl w:val="0"/>
          <w:numId w:val="12"/>
        </w:numPr>
        <w:spacing w:before="120" w:after="0" w:line="240" w:lineRule="auto"/>
        <w:rPr>
          <w:rFonts w:ascii="UHC Sans Medium" w:eastAsia="Calibri" w:hAnsi="UHC Sans Medium" w:cs="Arial"/>
          <w:color w:val="1F497D"/>
        </w:rPr>
      </w:pPr>
      <w:r w:rsidRPr="00D06E1C">
        <w:rPr>
          <w:rFonts w:ascii="UHC Sans Medium" w:eastAsia="Calibri" w:hAnsi="UHC Sans Medium" w:cs="Arial"/>
          <w:color w:val="000000"/>
        </w:rPr>
        <w:t>Diabetes – Insulin: Basaglar KwikPen, Levemir, Levemir FlexTouch, Tresiba (will remain in current tier)</w:t>
      </w:r>
    </w:p>
    <w:p w14:paraId="06864C61" w14:textId="77777777" w:rsidR="00D06E1C" w:rsidRPr="00D06E1C" w:rsidRDefault="00D06E1C" w:rsidP="00D06E1C">
      <w:pPr>
        <w:spacing w:before="120" w:after="0" w:line="240" w:lineRule="auto"/>
        <w:ind w:left="720"/>
        <w:rPr>
          <w:rFonts w:ascii="UHC Sans Medium" w:eastAsia="Calibri" w:hAnsi="UHC Sans Medium" w:cs="Arial"/>
          <w:strike/>
          <w:color w:val="000000"/>
          <w:highlight w:val="green"/>
        </w:rPr>
      </w:pPr>
      <w:r w:rsidRPr="00D06E1C">
        <w:rPr>
          <w:rFonts w:ascii="UHC Sans Medium" w:eastAsia="Calibri" w:hAnsi="UHC Sans Medium" w:cs="Arial"/>
          <w:color w:val="000000"/>
        </w:rPr>
        <w:t xml:space="preserve">Medications that will remain excluded until 7/1: Lantus, Lantus SoloSTAR, Toujeo Max SoloSTAR, and Toujeo SoloSTAR </w:t>
      </w:r>
    </w:p>
    <w:p w14:paraId="692CE12E" w14:textId="77777777" w:rsidR="00D06E1C" w:rsidRPr="00D06E1C" w:rsidRDefault="00D06E1C" w:rsidP="00D961FF">
      <w:pPr>
        <w:numPr>
          <w:ilvl w:val="0"/>
          <w:numId w:val="12"/>
        </w:num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lastRenderedPageBreak/>
        <w:t>Diabetes – Non-Insulin: Janumet, Janumet XR, Januvia</w:t>
      </w:r>
    </w:p>
    <w:p w14:paraId="79C78789" w14:textId="77777777" w:rsidR="00D06E1C" w:rsidRPr="00D06E1C" w:rsidRDefault="00D06E1C" w:rsidP="00D961FF">
      <w:pPr>
        <w:numPr>
          <w:ilvl w:val="0"/>
          <w:numId w:val="12"/>
        </w:numPr>
        <w:spacing w:before="240" w:after="0" w:line="240" w:lineRule="auto"/>
        <w:rPr>
          <w:rFonts w:ascii="UHC Sans Medium" w:eastAsia="Calibri" w:hAnsi="UHC Sans Medium" w:cs="Arial"/>
          <w:color w:val="000000"/>
        </w:rPr>
      </w:pPr>
      <w:r w:rsidRPr="00D06E1C">
        <w:rPr>
          <w:rFonts w:ascii="UHC Sans Medium" w:eastAsia="Calibri" w:hAnsi="UHC Sans Medium" w:cs="Arial"/>
          <w:color w:val="000000"/>
        </w:rPr>
        <w:t>Neuromuscular Disorders: Firdapse</w:t>
      </w:r>
    </w:p>
    <w:p w14:paraId="76A78D33" w14:textId="46CA09A1" w:rsidR="00D06E1C" w:rsidRPr="00D06E1C" w:rsidRDefault="00D06E1C" w:rsidP="00D06E1C">
      <w:pPr>
        <w:spacing w:before="24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In addition, the effective date </w:t>
      </w:r>
      <w:r w:rsidR="00D91D6C">
        <w:rPr>
          <w:rFonts w:ascii="UHC Sans Medium" w:eastAsia="Calibri" w:hAnsi="UHC Sans Medium" w:cs="Arial"/>
          <w:color w:val="000000"/>
        </w:rPr>
        <w:t>was</w:t>
      </w:r>
      <w:r w:rsidRPr="00D06E1C">
        <w:rPr>
          <w:rFonts w:ascii="UHC Sans Medium" w:eastAsia="Calibri" w:hAnsi="UHC Sans Medium" w:cs="Arial"/>
          <w:color w:val="000000"/>
        </w:rPr>
        <w:t xml:space="preserve"> updated from 5/1/20 to 7/1/20 for New Step Therapy for Zomig.</w:t>
      </w:r>
    </w:p>
    <w:p w14:paraId="14E0D63D" w14:textId="4FE0531C" w:rsidR="00D06E1C" w:rsidRPr="00D06E1C" w:rsidRDefault="00D06E1C" w:rsidP="00D06E1C">
      <w:pPr>
        <w:spacing w:before="24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Update via </w:t>
      </w:r>
      <w:hyperlink r:id="rId168" w:history="1">
        <w:r w:rsidRPr="00D06E1C">
          <w:rPr>
            <w:rFonts w:ascii="UHC Sans Medium" w:eastAsia="Calibri" w:hAnsi="UHC Sans Medium" w:cs="Arial"/>
            <w:color w:val="0000FF"/>
            <w:u w:val="single"/>
          </w:rPr>
          <w:t>4/13 ePharmacy News</w:t>
        </w:r>
      </w:hyperlink>
      <w:r w:rsidRPr="00D06E1C">
        <w:rPr>
          <w:rFonts w:ascii="UHC Sans Medium" w:eastAsia="Calibri" w:hAnsi="UHC Sans Medium" w:cs="Arial"/>
          <w:color w:val="000000"/>
        </w:rPr>
        <w:t>: A decision was made to not exclude the following asthma/respiratory medications at this time. These medications will be continued to be covered:</w:t>
      </w:r>
    </w:p>
    <w:p w14:paraId="1087AD9E" w14:textId="77777777" w:rsidR="00D06E1C" w:rsidRPr="00D06E1C" w:rsidRDefault="00D06E1C" w:rsidP="00D961FF">
      <w:pPr>
        <w:numPr>
          <w:ilvl w:val="0"/>
          <w:numId w:val="12"/>
        </w:num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Arnuity Ellipta®</w:t>
      </w:r>
    </w:p>
    <w:p w14:paraId="401C3681" w14:textId="77777777" w:rsidR="00D06E1C" w:rsidRPr="00D06E1C" w:rsidRDefault="00D06E1C" w:rsidP="00D961FF">
      <w:pPr>
        <w:numPr>
          <w:ilvl w:val="0"/>
          <w:numId w:val="12"/>
        </w:num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Flovent® Diskus®, Flovent® HFA</w:t>
      </w:r>
    </w:p>
    <w:p w14:paraId="1563BDDF" w14:textId="77777777" w:rsidR="00D06E1C" w:rsidRPr="00D06E1C" w:rsidRDefault="00D06E1C" w:rsidP="00D961FF">
      <w:pPr>
        <w:numPr>
          <w:ilvl w:val="0"/>
          <w:numId w:val="12"/>
        </w:num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Pulmicort Flexhaler®</w:t>
      </w:r>
    </w:p>
    <w:p w14:paraId="2E77C0AC" w14:textId="27AB7684" w:rsidR="00D06E1C" w:rsidRPr="00D06E1C" w:rsidRDefault="00D06E1C" w:rsidP="00D06E1C">
      <w:p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Refer to the 9/1 PDL Updates by watching the via recorded client presentation for changes made to the asthma category of medications. Since the supply chain appears to have stabilized, we </w:t>
      </w:r>
      <w:r w:rsidR="00D91D6C">
        <w:rPr>
          <w:rFonts w:ascii="UHC Sans Medium" w:eastAsia="Calibri" w:hAnsi="UHC Sans Medium" w:cs="Arial"/>
          <w:color w:val="000000"/>
        </w:rPr>
        <w:t>made</w:t>
      </w:r>
      <w:r w:rsidRPr="00D06E1C">
        <w:rPr>
          <w:rFonts w:ascii="UHC Sans Medium" w:eastAsia="Calibri" w:hAnsi="UHC Sans Medium" w:cs="Arial"/>
          <w:color w:val="000000"/>
        </w:rPr>
        <w:t xml:space="preserve"> changes to the inhaled steroid category of medications and excluding Alvesco®, Asmanex® products and QVAR® and moving Arnuity Ellipta, Flovent products and Pulmicort Flexhaler to Tier 1. </w:t>
      </w:r>
    </w:p>
    <w:p w14:paraId="432743DA" w14:textId="77777777" w:rsidR="00D06E1C" w:rsidRPr="00D06E1C" w:rsidRDefault="00D06E1C" w:rsidP="00D06E1C">
      <w:pPr>
        <w:spacing w:before="120" w:after="0" w:line="240" w:lineRule="auto"/>
        <w:rPr>
          <w:rFonts w:ascii="UHC Sans Medium" w:eastAsia="Calibri" w:hAnsi="UHC Sans Medium" w:cs="Arial"/>
          <w:color w:val="000000"/>
        </w:rPr>
      </w:pPr>
    </w:p>
    <w:p w14:paraId="5462D2F8" w14:textId="1E4175A3" w:rsidR="00D06E1C" w:rsidRPr="00D06E1C" w:rsidRDefault="00D06E1C" w:rsidP="0090373D">
      <w:pPr>
        <w:spacing w:before="120" w:after="0" w:line="240" w:lineRule="auto"/>
        <w:rPr>
          <w:rFonts w:ascii="UHC Sans Medium" w:eastAsia="Calibri" w:hAnsi="UHC Sans Medium" w:cs="Arial"/>
          <w:b/>
          <w:bCs/>
          <w:color w:val="C00000"/>
          <w:spacing w:val="12"/>
        </w:rPr>
      </w:pPr>
      <w:r w:rsidRPr="00D06E1C">
        <w:rPr>
          <w:rFonts w:ascii="UHC Sans Medium" w:eastAsia="Calibri" w:hAnsi="UHC Sans Medium" w:cs="Arial"/>
          <w:b/>
          <w:bCs/>
          <w:color w:val="003DA1"/>
          <w:spacing w:val="12"/>
        </w:rPr>
        <w:t>What is UnitedHealthcare’s approach to the medication</w:t>
      </w:r>
      <w:r w:rsidR="0090373D">
        <w:rPr>
          <w:rFonts w:ascii="UHC Sans Medium" w:eastAsia="Calibri" w:hAnsi="UHC Sans Medium" w:cs="Arial"/>
          <w:b/>
          <w:bCs/>
          <w:color w:val="003DA1"/>
          <w:spacing w:val="12"/>
        </w:rPr>
        <w:t xml:space="preserve"> </w:t>
      </w:r>
      <w:r w:rsidRPr="00D06E1C">
        <w:rPr>
          <w:rFonts w:ascii="UHC Sans Medium" w:eastAsia="Calibri" w:hAnsi="UHC Sans Medium" w:cs="Arial"/>
          <w:b/>
          <w:bCs/>
          <w:color w:val="003DA1"/>
          <w:spacing w:val="12"/>
        </w:rPr>
        <w:t xml:space="preserve">hydroxychloroquine and chloroquine for lupus and rheumatoid arthritis and for use for COVID-19? </w:t>
      </w:r>
      <w:r w:rsidRPr="00D06E1C">
        <w:rPr>
          <w:rFonts w:ascii="UHC Sans Medium" w:eastAsia="Calibri" w:hAnsi="UHC Sans Medium" w:cs="Arial"/>
          <w:b/>
          <w:bCs/>
          <w:color w:val="C00000"/>
          <w:spacing w:val="12"/>
        </w:rPr>
        <w:t xml:space="preserve"> Update 6/29</w:t>
      </w:r>
    </w:p>
    <w:p w14:paraId="6E444696" w14:textId="77777777" w:rsidR="00D06E1C" w:rsidRPr="00D06E1C" w:rsidRDefault="00D06E1C" w:rsidP="0090373D">
      <w:p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In order to preserve a continued supply for the use of hydroxychloroquine for chronic indications such as systemic lupus and rheumatoid arthritis, UnitedHealthcare implemented quantity limits effective Mar. 28. Based on our ongoing monitoring of utilization, we continue to see a decrease in the number of prescriptions and removed the supply limit effective 5/22. Some network pharmacies and individual states have implemented their own dispensing policies.  Members with a prescription for one of these products should consult with their pharmacist.</w:t>
      </w:r>
    </w:p>
    <w:p w14:paraId="4C54E82B" w14:textId="77777777" w:rsidR="00D06E1C" w:rsidRPr="00D06E1C" w:rsidRDefault="00D06E1C" w:rsidP="00D06E1C">
      <w:pPr>
        <w:spacing w:before="120" w:after="0" w:line="240" w:lineRule="auto"/>
        <w:rPr>
          <w:rFonts w:ascii="UHC Sans Medium" w:eastAsia="Calibri" w:hAnsi="UHC Sans Medium" w:cs="Arial"/>
          <w:b/>
          <w:bCs/>
          <w:color w:val="003DA1"/>
        </w:rPr>
      </w:pPr>
    </w:p>
    <w:p w14:paraId="6E67DCA9" w14:textId="78754F2E" w:rsidR="00D06E1C" w:rsidRPr="00D06E1C" w:rsidRDefault="00D06E1C" w:rsidP="00D06E1C">
      <w:pPr>
        <w:spacing w:before="120" w:after="0" w:line="240" w:lineRule="auto"/>
        <w:rPr>
          <w:rFonts w:ascii="UHC Sans Medium" w:eastAsia="Calibri" w:hAnsi="UHC Sans Medium" w:cs="Arial"/>
          <w:b/>
          <w:bCs/>
          <w:color w:val="003DA1"/>
        </w:rPr>
      </w:pPr>
      <w:r w:rsidRPr="00D06E1C">
        <w:rPr>
          <w:rFonts w:ascii="UHC Sans Medium" w:eastAsia="Calibri" w:hAnsi="UHC Sans Medium" w:cs="Arial"/>
          <w:b/>
          <w:bCs/>
          <w:color w:val="003DA1"/>
        </w:rPr>
        <w:t xml:space="preserve">Have any changes been made to the launch date for the Medication Sourcing Expansion program? </w:t>
      </w:r>
      <w:r w:rsidR="00D91D6C">
        <w:rPr>
          <w:rFonts w:ascii="UHC Sans Medium" w:eastAsia="Calibri" w:hAnsi="UHC Sans Medium" w:cs="Arial"/>
          <w:b/>
          <w:bCs/>
          <w:color w:val="C00000"/>
        </w:rPr>
        <w:t>Update 8/6</w:t>
      </w:r>
    </w:p>
    <w:p w14:paraId="218924DA" w14:textId="36AD9A68" w:rsidR="00D06E1C" w:rsidRPr="00D06E1C" w:rsidRDefault="00D06E1C" w:rsidP="00D06E1C">
      <w:pPr>
        <w:spacing w:before="24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In response to the COVID-19 public health emergency, UnitedHealthcare has delayed the April 1 launch of Medication Sourcing Expansion (formerly Limited Supplier). This specialty pharmacy requirement directs hospitals to obtain certain specialty medications from a designated specialty pharmacy. The requirement will now be implemented on October 1, 2020, and the new date </w:t>
      </w:r>
      <w:r w:rsidR="00D91D6C">
        <w:rPr>
          <w:rFonts w:ascii="UHC Sans Medium" w:eastAsia="Calibri" w:hAnsi="UHC Sans Medium" w:cs="Arial"/>
          <w:color w:val="000000"/>
        </w:rPr>
        <w:t>was</w:t>
      </w:r>
      <w:r w:rsidRPr="00D06E1C">
        <w:rPr>
          <w:rFonts w:ascii="UHC Sans Medium" w:eastAsia="Calibri" w:hAnsi="UHC Sans Medium" w:cs="Arial"/>
          <w:color w:val="000000"/>
        </w:rPr>
        <w:t xml:space="preserve"> announced in the July Network Bulletin </w:t>
      </w:r>
    </w:p>
    <w:p w14:paraId="25577093" w14:textId="77777777" w:rsidR="00D06E1C" w:rsidRPr="00D06E1C" w:rsidRDefault="00D06E1C" w:rsidP="00D06E1C">
      <w:pPr>
        <w:spacing w:before="240" w:after="0" w:line="240" w:lineRule="auto"/>
        <w:rPr>
          <w:rFonts w:ascii="UHC Sans Medium" w:eastAsia="Calibri" w:hAnsi="UHC Sans Medium" w:cs="Calibri"/>
          <w:color w:val="1F497D"/>
        </w:rPr>
      </w:pPr>
      <w:r w:rsidRPr="00D06E1C">
        <w:rPr>
          <w:rFonts w:ascii="UHC Sans Medium" w:eastAsia="Calibri" w:hAnsi="UHC Sans Medium" w:cs="Arial"/>
        </w:rPr>
        <w:t>Please share this update with your clients. Medication Sourcing Expansion program slides are available</w:t>
      </w:r>
      <w:r w:rsidRPr="00D06E1C">
        <w:rPr>
          <w:rFonts w:ascii="UHC Sans Medium" w:eastAsia="Calibri" w:hAnsi="UHC Sans Medium" w:cs="Calibri"/>
          <w:color w:val="1F497D"/>
        </w:rPr>
        <w:t xml:space="preserve"> </w:t>
      </w:r>
      <w:hyperlink r:id="rId169" w:history="1">
        <w:r w:rsidRPr="00D06E1C">
          <w:rPr>
            <w:rFonts w:ascii="UHC Sans Medium" w:eastAsia="Calibri" w:hAnsi="UHC Sans Medium" w:cs="Calibri"/>
            <w:color w:val="0000FF"/>
            <w:u w:val="single"/>
          </w:rPr>
          <w:t>here</w:t>
        </w:r>
      </w:hyperlink>
      <w:r w:rsidRPr="00D06E1C">
        <w:rPr>
          <w:rFonts w:ascii="UHC Sans Medium" w:eastAsia="Calibri" w:hAnsi="UHC Sans Medium" w:cs="Calibri"/>
          <w:color w:val="1F497D"/>
        </w:rPr>
        <w:t>.</w:t>
      </w:r>
    </w:p>
    <w:p w14:paraId="268685C7" w14:textId="77777777" w:rsidR="00D06E1C" w:rsidRPr="00D06E1C" w:rsidRDefault="00D06E1C" w:rsidP="00D06E1C">
      <w:pPr>
        <w:spacing w:before="120" w:after="0" w:line="240" w:lineRule="auto"/>
        <w:rPr>
          <w:rFonts w:ascii="UHC Sans Medium" w:eastAsia="Calibri" w:hAnsi="UHC Sans Medium" w:cs="Calibri"/>
          <w:color w:val="1F497D"/>
        </w:rPr>
      </w:pPr>
    </w:p>
    <w:p w14:paraId="11C6FCFC" w14:textId="77777777" w:rsidR="00D06E1C" w:rsidRPr="00D06E1C" w:rsidRDefault="00D06E1C" w:rsidP="00D06E1C">
      <w:pPr>
        <w:spacing w:before="120" w:after="0" w:line="240" w:lineRule="auto"/>
        <w:rPr>
          <w:rFonts w:ascii="UHC Sans Medium" w:eastAsia="Calibri" w:hAnsi="UHC Sans Medium" w:cs="Calibri"/>
          <w:b/>
          <w:color w:val="C00000"/>
        </w:rPr>
      </w:pPr>
      <w:r w:rsidRPr="00D06E1C">
        <w:rPr>
          <w:rFonts w:ascii="UHC Sans Medium" w:eastAsia="Calibri" w:hAnsi="UHC Sans Medium" w:cs="Calibri"/>
          <w:b/>
          <w:color w:val="003DA1"/>
        </w:rPr>
        <w:t>How can members sign up for home delivery for their maintenance medications so they can stay at home?</w:t>
      </w:r>
      <w:r w:rsidRPr="00D06E1C">
        <w:rPr>
          <w:rFonts w:ascii="UHC Sans Medium" w:eastAsia="Calibri" w:hAnsi="UHC Sans Medium" w:cs="Calibri"/>
          <w:color w:val="003DA1"/>
        </w:rPr>
        <w:t xml:space="preserve"> </w:t>
      </w:r>
      <w:r w:rsidRPr="00D06E1C">
        <w:rPr>
          <w:rFonts w:ascii="UHC Sans Medium" w:eastAsia="Calibri" w:hAnsi="UHC Sans Medium" w:cs="Calibri"/>
          <w:b/>
          <w:color w:val="C00000"/>
        </w:rPr>
        <w:t>New 3/30</w:t>
      </w:r>
    </w:p>
    <w:p w14:paraId="19E41349" w14:textId="6FDCDB35" w:rsidR="00D06E1C" w:rsidRPr="00D06E1C" w:rsidRDefault="00D06E1C" w:rsidP="00D06E1C">
      <w:pPr>
        <w:spacing w:before="120" w:after="0" w:line="240" w:lineRule="auto"/>
        <w:rPr>
          <w:rFonts w:ascii="UHC Sans Medium" w:eastAsia="Times New Roman" w:hAnsi="UHC Sans Medium" w:cs="Times New Roman"/>
          <w:color w:val="000000"/>
        </w:rPr>
      </w:pPr>
      <w:r w:rsidRPr="00D06E1C">
        <w:rPr>
          <w:rFonts w:ascii="UHC Sans Medium" w:eastAsia="Calibri" w:hAnsi="UHC Sans Medium" w:cs="Arial"/>
          <w:color w:val="000000"/>
        </w:rPr>
        <w:t xml:space="preserve">The Centers for Disease Control and Prevention (CDC) encourages people to stay at home as much as possible. For UnitedHealthcare Optum Rx members that have pharmacy benefits, maintenance medications (medications taken regularly) can be received directly to their home through the home delivery benefit. Members can enroll online when logged onto myuhc.com and sign up for home delivery. </w:t>
      </w:r>
      <w:r w:rsidRPr="00D06E1C">
        <w:rPr>
          <w:rFonts w:ascii="UHC Sans Medium" w:eastAsia="Times New Roman" w:hAnsi="UHC Sans Medium" w:cs="Times New Roman"/>
          <w:color w:val="000000"/>
        </w:rPr>
        <w:t>Optum home delivery has no delivery fees for standard delivery</w:t>
      </w:r>
      <w:r>
        <w:rPr>
          <w:rFonts w:ascii="UHC Sans Medium" w:eastAsia="Times New Roman" w:hAnsi="UHC Sans Medium" w:cs="Times New Roman"/>
          <w:color w:val="000000"/>
        </w:rPr>
        <w:t>.</w:t>
      </w:r>
    </w:p>
    <w:p w14:paraId="5DC492C9" w14:textId="77777777" w:rsidR="00D06E1C" w:rsidRPr="00D06E1C" w:rsidRDefault="00D06E1C" w:rsidP="00D06E1C">
      <w:pPr>
        <w:spacing w:before="120" w:after="0" w:line="240" w:lineRule="auto"/>
        <w:rPr>
          <w:rFonts w:ascii="UHC Sans Medium" w:eastAsia="Calibri" w:hAnsi="UHC Sans Medium" w:cs="Calibri"/>
          <w:color w:val="000000"/>
        </w:rPr>
      </w:pPr>
      <w:r w:rsidRPr="00D06E1C">
        <w:rPr>
          <w:rFonts w:ascii="UHC Sans Medium" w:eastAsia="Times New Roman" w:hAnsi="UHC Sans Medium" w:cs="Times New Roman"/>
          <w:color w:val="000000"/>
        </w:rPr>
        <w:lastRenderedPageBreak/>
        <w:t xml:space="preserve">Delivery options are also available through select retail pharmacies including Walgreens and CVS, who have waived delivery fees. </w:t>
      </w:r>
      <w:r w:rsidRPr="00D06E1C">
        <w:rPr>
          <w:rFonts w:ascii="UHC Sans Medium" w:eastAsia="Calibri" w:hAnsi="UHC Sans Medium" w:cs="Calibri"/>
          <w:color w:val="000000"/>
        </w:rPr>
        <w:t>Contact your pharmacy to determine if this is a service they provide.</w:t>
      </w:r>
    </w:p>
    <w:p w14:paraId="59401CDC" w14:textId="77777777" w:rsidR="00D06E1C" w:rsidRPr="00D06E1C" w:rsidRDefault="00D06E1C" w:rsidP="00D06E1C">
      <w:pPr>
        <w:spacing w:before="120" w:after="0" w:line="240" w:lineRule="auto"/>
        <w:rPr>
          <w:rFonts w:ascii="UHC Sans Medium" w:eastAsia="Calibri" w:hAnsi="UHC Sans Medium" w:cs="Calibri"/>
          <w:color w:val="1F497D"/>
        </w:rPr>
      </w:pPr>
    </w:p>
    <w:p w14:paraId="0B9FF6B9" w14:textId="77777777" w:rsidR="00D06E1C" w:rsidRPr="00D06E1C" w:rsidRDefault="00D06E1C" w:rsidP="00D06E1C">
      <w:pPr>
        <w:spacing w:before="120" w:after="0" w:line="240" w:lineRule="auto"/>
        <w:rPr>
          <w:rFonts w:ascii="UHC Sans Medium" w:eastAsia="Calibri" w:hAnsi="UHC Sans Medium" w:cs="Calibri"/>
          <w:color w:val="C00000"/>
        </w:rPr>
      </w:pPr>
      <w:r w:rsidRPr="00D06E1C">
        <w:rPr>
          <w:rFonts w:ascii="UHC Sans Medium" w:eastAsia="Calibri" w:hAnsi="UHC Sans Medium" w:cs="Calibri"/>
          <w:b/>
          <w:color w:val="003DA1"/>
        </w:rPr>
        <w:t>Will UnitedHealthcare and OptumRx take steps to help members and prescribers adjust to supply chain distribution and find equivalent medications in case supply challenges do occur?</w:t>
      </w:r>
      <w:r w:rsidRPr="00D06E1C">
        <w:rPr>
          <w:rFonts w:ascii="UHC Sans Medium" w:eastAsia="Calibri" w:hAnsi="UHC Sans Medium" w:cs="Calibri"/>
          <w:color w:val="000000"/>
        </w:rPr>
        <w:t xml:space="preserve"> </w:t>
      </w:r>
      <w:r w:rsidRPr="00D06E1C">
        <w:rPr>
          <w:rFonts w:ascii="UHC Sans Medium" w:eastAsia="Calibri" w:hAnsi="UHC Sans Medium" w:cs="Calibri"/>
          <w:color w:val="C00000"/>
        </w:rPr>
        <w:t>New 4/17</w:t>
      </w:r>
    </w:p>
    <w:p w14:paraId="12C8BFAC" w14:textId="77777777" w:rsidR="00D06E1C" w:rsidRPr="00D06E1C" w:rsidRDefault="00D06E1C" w:rsidP="00D06E1C">
      <w:p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Yes, similar to when we experience ordinary course supply challenges, such as out-of-stock or recall situations, we partner with our members, prescribers and supply chain partners to identify alternatives and streamline the process to drive a faster turnaround and ensure our members have the therapy they need when they need it. We are also closely monitoring the supply chain to determine if we need to make any PDL coverage changes. </w:t>
      </w:r>
    </w:p>
    <w:p w14:paraId="5C34FD6F" w14:textId="77777777" w:rsidR="00EF7C59" w:rsidRDefault="00EF7C59" w:rsidP="00D511E5">
      <w:pPr>
        <w:rPr>
          <w:rFonts w:ascii="Calibri" w:eastAsia="Times New Roman" w:hAnsi="Calibri" w:cs="Times New Roman"/>
        </w:rPr>
      </w:pPr>
    </w:p>
    <w:p w14:paraId="630FB88B" w14:textId="67492EF9" w:rsidR="00EF7C59" w:rsidRPr="00EF7C59" w:rsidRDefault="00EF7C59" w:rsidP="00EF7C59">
      <w:pPr>
        <w:spacing w:before="120" w:after="0" w:line="240" w:lineRule="auto"/>
        <w:rPr>
          <w:rFonts w:ascii="UHC Sans Medium" w:hAnsi="UHC Sans Medium"/>
          <w:b/>
          <w:bCs/>
          <w:color w:val="C00000"/>
        </w:rPr>
      </w:pPr>
      <w:r w:rsidRPr="00EF7C59">
        <w:rPr>
          <w:rFonts w:ascii="UHC Sans Medium" w:hAnsi="UHC Sans Medium"/>
          <w:b/>
          <w:bCs/>
          <w:color w:val="003DA1"/>
        </w:rPr>
        <w:t xml:space="preserve">Does Optum provide for home delivery of medication? </w:t>
      </w:r>
      <w:r w:rsidRPr="00EF7C59">
        <w:rPr>
          <w:rFonts w:ascii="UHC Sans Medium" w:hAnsi="UHC Sans Medium"/>
          <w:b/>
          <w:bCs/>
          <w:color w:val="C00000"/>
        </w:rPr>
        <w:t>New 7/7</w:t>
      </w:r>
    </w:p>
    <w:p w14:paraId="6D27A906" w14:textId="77777777" w:rsidR="00EF7C59" w:rsidRPr="00EF7C59" w:rsidRDefault="00EF7C59" w:rsidP="00EF7C59">
      <w:pPr>
        <w:pStyle w:val="null"/>
        <w:spacing w:before="120" w:beforeAutospacing="0" w:after="0" w:afterAutospacing="0"/>
        <w:rPr>
          <w:rFonts w:ascii="UHC Sans Medium" w:hAnsi="UHC Sans Medium"/>
        </w:rPr>
      </w:pPr>
      <w:r w:rsidRPr="00EF7C59">
        <w:rPr>
          <w:rStyle w:val="null1"/>
          <w:rFonts w:ascii="UHC Sans Medium" w:hAnsi="UHC Sans Medium" w:cs="Arial"/>
          <w:color w:val="333333"/>
        </w:rPr>
        <w:t>Pharmacy delivery is available through Optum Home Delivery by </w:t>
      </w:r>
      <w:hyperlink r:id="rId170" w:anchor="_blank" w:history="1">
        <w:r w:rsidRPr="00EF7C59">
          <w:rPr>
            <w:rStyle w:val="Hyperlink"/>
            <w:rFonts w:ascii="UHC Sans Medium" w:hAnsi="UHC Sans Medium" w:cs="Arial"/>
            <w:b/>
            <w:bCs/>
            <w:color w:val="196ECF"/>
            <w:shd w:val="clear" w:color="auto" w:fill="FFFFFF"/>
          </w:rPr>
          <w:t>signing in to your health plan account.</w:t>
        </w:r>
      </w:hyperlink>
      <w:r w:rsidRPr="00EF7C59">
        <w:rPr>
          <w:rStyle w:val="null1"/>
          <w:rFonts w:ascii="UHC Sans Medium" w:hAnsi="UHC Sans Medium" w:cs="Arial"/>
          <w:color w:val="333333"/>
        </w:rPr>
        <w:t> Simply select Optum Home Delivery. Pharmacy delivery is also available through several retail pharmacies.</w:t>
      </w:r>
    </w:p>
    <w:p w14:paraId="7160612A" w14:textId="77777777" w:rsidR="00C94A00" w:rsidRDefault="00C94A00" w:rsidP="00D511E5">
      <w:pPr>
        <w:rPr>
          <w:rFonts w:ascii="UHC Sans Medium" w:eastAsia="Times New Roman" w:hAnsi="UHC Sans Medium" w:cs="Times New Roman"/>
        </w:rPr>
      </w:pPr>
    </w:p>
    <w:p w14:paraId="197C6D0A" w14:textId="77777777" w:rsidR="00C94A00" w:rsidRDefault="00C94A00" w:rsidP="00C94A00">
      <w:pPr>
        <w:spacing w:before="120" w:after="0" w:line="240" w:lineRule="auto"/>
        <w:rPr>
          <w:rFonts w:ascii="UHC Sans Medium" w:eastAsia="Calibri" w:hAnsi="UHC Sans Medium" w:cs="Calibri"/>
          <w:b/>
          <w:color w:val="003DA1"/>
        </w:rPr>
      </w:pPr>
      <w:r w:rsidRPr="00DF2FAA">
        <w:rPr>
          <w:rFonts w:ascii="UHC Sans Medium" w:eastAsia="Calibri" w:hAnsi="UHC Sans Medium" w:cs="Calibri"/>
          <w:b/>
          <w:color w:val="003DA1"/>
        </w:rPr>
        <w:t>Treatment for COVID-19</w:t>
      </w:r>
    </w:p>
    <w:p w14:paraId="556FD7F2" w14:textId="77777777" w:rsidR="00C94A00" w:rsidRPr="00DF2FAA" w:rsidRDefault="00C94A00" w:rsidP="00C94A00">
      <w:pPr>
        <w:spacing w:before="120" w:after="0" w:line="240" w:lineRule="auto"/>
        <w:rPr>
          <w:rFonts w:ascii="UHC Sans Medium" w:eastAsia="Calibri" w:hAnsi="UHC Sans Medium" w:cs="Calibri"/>
          <w:b/>
          <w:color w:val="003DA1"/>
        </w:rPr>
      </w:pPr>
    </w:p>
    <w:p w14:paraId="3EBC4B69" w14:textId="492E6BE1" w:rsidR="00C94A00" w:rsidRPr="00D47527" w:rsidRDefault="00C94A00" w:rsidP="00C94A00">
      <w:pPr>
        <w:spacing w:before="120" w:after="0" w:line="240" w:lineRule="auto"/>
        <w:rPr>
          <w:rFonts w:asciiTheme="majorHAnsi" w:eastAsia="Calibri" w:hAnsiTheme="majorHAnsi" w:cs="Times New Roman"/>
          <w:b/>
          <w:color w:val="C00000"/>
        </w:rPr>
      </w:pPr>
      <w:r w:rsidRPr="00D47527">
        <w:rPr>
          <w:rFonts w:asciiTheme="majorHAnsi" w:eastAsia="Calibri" w:hAnsiTheme="majorHAnsi" w:cs="Times New Roman"/>
          <w:b/>
          <w:color w:val="003DA1"/>
        </w:rPr>
        <w:t>What is remdesivir</w:t>
      </w:r>
      <w:r w:rsidR="00A46FF3">
        <w:rPr>
          <w:rFonts w:asciiTheme="majorHAnsi" w:eastAsia="Calibri" w:hAnsiTheme="majorHAnsi" w:cs="Times New Roman"/>
          <w:b/>
          <w:color w:val="003DA1"/>
        </w:rPr>
        <w:t xml:space="preserve"> (brand name – Veklury)</w:t>
      </w:r>
      <w:r w:rsidRPr="00D47527">
        <w:rPr>
          <w:rFonts w:asciiTheme="majorHAnsi" w:eastAsia="Calibri" w:hAnsiTheme="majorHAnsi" w:cs="Times New Roman"/>
          <w:b/>
          <w:color w:val="003DA1"/>
        </w:rPr>
        <w:t xml:space="preserve">? </w:t>
      </w:r>
      <w:r w:rsidRPr="00D47527">
        <w:rPr>
          <w:rFonts w:asciiTheme="majorHAnsi" w:eastAsia="Calibri" w:hAnsiTheme="majorHAnsi" w:cs="Times New Roman"/>
          <w:b/>
          <w:color w:val="C00000"/>
        </w:rPr>
        <w:t xml:space="preserve">New </w:t>
      </w:r>
      <w:r w:rsidR="00A46FF3">
        <w:rPr>
          <w:rFonts w:asciiTheme="majorHAnsi" w:eastAsia="Calibri" w:hAnsiTheme="majorHAnsi" w:cs="Times New Roman"/>
          <w:b/>
          <w:color w:val="C00000"/>
        </w:rPr>
        <w:t>9/16</w:t>
      </w:r>
    </w:p>
    <w:p w14:paraId="15ACF85B" w14:textId="608CB517" w:rsidR="00A46FF3" w:rsidRPr="00195340" w:rsidRDefault="00A46FF3" w:rsidP="00A46FF3">
      <w:pPr>
        <w:spacing w:line="315" w:lineRule="atLeast"/>
        <w:rPr>
          <w:rFonts w:asciiTheme="majorHAnsi" w:hAnsiTheme="majorHAnsi"/>
        </w:rPr>
      </w:pPr>
      <w:r w:rsidRPr="00195340">
        <w:rPr>
          <w:rFonts w:asciiTheme="majorHAnsi" w:hAnsiTheme="majorHAnsi"/>
        </w:rPr>
        <w:t xml:space="preserve">Remdesivir is an antiviral medication in clinical trials as a treatment option for COVID-19 infection. </w:t>
      </w:r>
      <w:r w:rsidR="00195340" w:rsidRPr="00195340">
        <w:rPr>
          <w:rFonts w:asciiTheme="majorHAnsi" w:hAnsiTheme="majorHAnsi"/>
        </w:rPr>
        <w:t xml:space="preserve">Remdesivir has been approved by the </w:t>
      </w:r>
      <w:r w:rsidRPr="00195340">
        <w:rPr>
          <w:rFonts w:asciiTheme="majorHAnsi" w:hAnsiTheme="majorHAnsi"/>
        </w:rPr>
        <w:t>FDA</w:t>
      </w:r>
      <w:r w:rsidR="00195340" w:rsidRPr="00195340">
        <w:rPr>
          <w:rFonts w:asciiTheme="majorHAnsi" w:hAnsiTheme="majorHAnsi"/>
        </w:rPr>
        <w:t xml:space="preserve"> and is used for </w:t>
      </w:r>
      <w:r w:rsidRPr="00195340">
        <w:rPr>
          <w:rFonts w:asciiTheme="majorHAnsi" w:hAnsiTheme="majorHAnsi"/>
        </w:rPr>
        <w:t>treatment hospitalized adult and pediatric patients with suspected or laboratory-confirmed COVID-19, irrespective of their severity of disease</w:t>
      </w:r>
      <w:r w:rsidRPr="00195340">
        <w:rPr>
          <w:rFonts w:asciiTheme="majorHAnsi" w:eastAsia="Times New Roman" w:hAnsiTheme="majorHAnsi" w:cs="Arial"/>
          <w:color w:val="000000"/>
        </w:rPr>
        <w:t>.</w:t>
      </w:r>
      <w:r w:rsidRPr="00195340">
        <w:rPr>
          <w:rFonts w:asciiTheme="majorHAnsi" w:hAnsiTheme="majorHAnsi"/>
        </w:rPr>
        <w:t xml:space="preserve"> </w:t>
      </w:r>
    </w:p>
    <w:p w14:paraId="31D85BE4" w14:textId="77777777" w:rsidR="00195340" w:rsidRPr="00195340" w:rsidRDefault="00195340" w:rsidP="00195340">
      <w:pPr>
        <w:autoSpaceDE w:val="0"/>
        <w:autoSpaceDN w:val="0"/>
        <w:adjustRightInd w:val="0"/>
        <w:spacing w:after="0" w:line="240" w:lineRule="auto"/>
        <w:rPr>
          <w:rFonts w:asciiTheme="majorHAnsi" w:hAnsiTheme="majorHAnsi" w:cs="Arial"/>
          <w:color w:val="000000"/>
        </w:rPr>
      </w:pPr>
    </w:p>
    <w:p w14:paraId="341FFBCE" w14:textId="77777777" w:rsidR="00195340" w:rsidRDefault="00195340" w:rsidP="00195340">
      <w:pPr>
        <w:spacing w:line="315" w:lineRule="atLeast"/>
        <w:rPr>
          <w:rFonts w:asciiTheme="majorHAnsi" w:hAnsiTheme="majorHAnsi" w:cs="Arial"/>
          <w:color w:val="000000"/>
        </w:rPr>
      </w:pPr>
      <w:r>
        <w:rPr>
          <w:rFonts w:asciiTheme="majorHAnsi" w:hAnsiTheme="majorHAnsi" w:cs="Arial"/>
          <w:color w:val="000000"/>
        </w:rPr>
        <w:t xml:space="preserve">Remdesivir </w:t>
      </w:r>
      <w:r w:rsidRPr="00195340">
        <w:rPr>
          <w:rFonts w:asciiTheme="majorHAnsi" w:hAnsiTheme="majorHAnsi" w:cs="Arial"/>
          <w:color w:val="000000"/>
        </w:rPr>
        <w:t xml:space="preserve">was approved by the FDA on Oct. 22, 2020, for treating COVID-19 infections in adults and pediatric patients (ages 12 and older and weighing at least 40 kg) requiring hospitalization and administered in a hospital or health care setting capable of providing acute care comparable to inpatient hospital care. </w:t>
      </w:r>
    </w:p>
    <w:p w14:paraId="110C1B49" w14:textId="6322D951" w:rsidR="00195340" w:rsidRPr="00195340" w:rsidRDefault="00195340" w:rsidP="00195340">
      <w:pPr>
        <w:spacing w:line="315" w:lineRule="atLeast"/>
        <w:rPr>
          <w:rFonts w:asciiTheme="majorHAnsi" w:hAnsiTheme="majorHAnsi"/>
        </w:rPr>
      </w:pPr>
      <w:r>
        <w:rPr>
          <w:rFonts w:asciiTheme="majorHAnsi" w:hAnsiTheme="majorHAnsi" w:cs="Arial"/>
          <w:color w:val="000000"/>
        </w:rPr>
        <w:t xml:space="preserve">On </w:t>
      </w:r>
      <w:r w:rsidRPr="00195340">
        <w:rPr>
          <w:rFonts w:asciiTheme="majorHAnsi" w:hAnsiTheme="majorHAnsi" w:cs="Arial"/>
          <w:color w:val="000000"/>
        </w:rPr>
        <w:t>Oct. 22, 2020,</w:t>
      </w:r>
      <w:r>
        <w:rPr>
          <w:rFonts w:asciiTheme="majorHAnsi" w:hAnsiTheme="majorHAnsi" w:cs="Arial"/>
          <w:color w:val="000000"/>
        </w:rPr>
        <w:t xml:space="preserve"> a new </w:t>
      </w:r>
      <w:r w:rsidRPr="00195340">
        <w:rPr>
          <w:rFonts w:asciiTheme="majorHAnsi" w:hAnsiTheme="majorHAnsi" w:cs="Arial"/>
          <w:color w:val="000000"/>
        </w:rPr>
        <w:t>EUA replaced prior EUA for remdesivir that started on May 1, 2020. The new EUA permits the drug’s use in hospitalized pediatric patients weighing 3.5 kg to less than 40 kg or hospitalized pediatric patients younger than age 12 and weighing at least</w:t>
      </w:r>
    </w:p>
    <w:p w14:paraId="39291417" w14:textId="77777777" w:rsidR="00A466FA" w:rsidRPr="00A466FA" w:rsidRDefault="00A466FA" w:rsidP="00A466FA">
      <w:pPr>
        <w:autoSpaceDE w:val="0"/>
        <w:autoSpaceDN w:val="0"/>
        <w:adjustRightInd w:val="0"/>
        <w:spacing w:after="0" w:line="240" w:lineRule="auto"/>
        <w:rPr>
          <w:rFonts w:ascii="Arial" w:hAnsi="Arial" w:cs="Arial"/>
          <w:color w:val="000000"/>
          <w:sz w:val="24"/>
          <w:szCs w:val="24"/>
        </w:rPr>
      </w:pPr>
    </w:p>
    <w:p w14:paraId="77F48D0B" w14:textId="5EFA08EA" w:rsidR="00A466FA" w:rsidRPr="00A466FA" w:rsidRDefault="00A466FA" w:rsidP="00A466FA">
      <w:pPr>
        <w:autoSpaceDE w:val="0"/>
        <w:autoSpaceDN w:val="0"/>
        <w:adjustRightInd w:val="0"/>
        <w:spacing w:after="0" w:line="240" w:lineRule="auto"/>
        <w:rPr>
          <w:rFonts w:asciiTheme="majorHAnsi" w:hAnsiTheme="majorHAnsi" w:cs="Arial"/>
          <w:color w:val="000000"/>
        </w:rPr>
      </w:pPr>
      <w:r w:rsidRPr="00A466FA">
        <w:rPr>
          <w:rFonts w:asciiTheme="majorHAnsi" w:hAnsiTheme="majorHAnsi" w:cs="Arial"/>
          <w:b/>
          <w:bCs/>
          <w:color w:val="000000"/>
        </w:rPr>
        <w:t xml:space="preserve">Will we provide coverage for the drug outside of an inpatient stay? </w:t>
      </w:r>
      <w:r w:rsidRPr="00A466FA">
        <w:rPr>
          <w:rFonts w:asciiTheme="majorHAnsi" w:hAnsiTheme="majorHAnsi" w:cs="Arial"/>
          <w:b/>
          <w:bCs/>
          <w:color w:val="C00000"/>
        </w:rPr>
        <w:t>Update 12/22</w:t>
      </w:r>
    </w:p>
    <w:p w14:paraId="6C0C9693" w14:textId="7BD3E544" w:rsidR="00195340" w:rsidRPr="00A466FA" w:rsidRDefault="00A466FA" w:rsidP="00A466FA">
      <w:pPr>
        <w:spacing w:line="315" w:lineRule="atLeast"/>
        <w:rPr>
          <w:rFonts w:asciiTheme="majorHAnsi" w:eastAsia="Times New Roman" w:hAnsiTheme="majorHAnsi" w:cs="Arial"/>
          <w:color w:val="000000"/>
        </w:rPr>
      </w:pPr>
      <w:r w:rsidRPr="00A466FA">
        <w:rPr>
          <w:rFonts w:asciiTheme="majorHAnsi" w:hAnsiTheme="majorHAnsi" w:cs="Arial"/>
          <w:color w:val="000000"/>
        </w:rPr>
        <w:t>No, UnitedHealthcare will cover remdesivir consistent with the FDA’s authorization on Oct. 22, 2020, for treatment of COVID-19. The FDA requires remdesivir to be used for individuals requiring hospitalization and it should only be administered in a hospital or in a health care setting capable of providing acute care comparable to inpatient hospital care.</w:t>
      </w:r>
    </w:p>
    <w:p w14:paraId="59219CC2" w14:textId="77777777" w:rsidR="00A46FF3" w:rsidRPr="00A466FA" w:rsidRDefault="00A46FF3" w:rsidP="00C94A00">
      <w:pPr>
        <w:spacing w:before="120" w:after="0" w:line="240" w:lineRule="auto"/>
        <w:rPr>
          <w:rFonts w:asciiTheme="majorHAnsi" w:eastAsia="Calibri" w:hAnsiTheme="majorHAnsi" w:cs="Times New Roman"/>
          <w:b/>
        </w:rPr>
      </w:pPr>
    </w:p>
    <w:p w14:paraId="3D8A240F" w14:textId="2DB6508F" w:rsidR="00A46FF3" w:rsidRPr="00A466FA" w:rsidRDefault="00C94A00" w:rsidP="00C94A00">
      <w:pPr>
        <w:spacing w:before="120" w:after="0" w:line="240" w:lineRule="auto"/>
        <w:rPr>
          <w:rFonts w:asciiTheme="majorHAnsi" w:eastAsia="Calibri" w:hAnsiTheme="majorHAnsi" w:cs="Times New Roman"/>
          <w:b/>
          <w:color w:val="003DA1"/>
        </w:rPr>
      </w:pPr>
      <w:r w:rsidRPr="00A466FA">
        <w:rPr>
          <w:rFonts w:asciiTheme="majorHAnsi" w:eastAsia="Calibri" w:hAnsiTheme="majorHAnsi" w:cs="Times New Roman"/>
          <w:b/>
          <w:color w:val="003DA1"/>
        </w:rPr>
        <w:t xml:space="preserve">What is the current Prescription Drug List (PDL) or formulary status of remdesivir? </w:t>
      </w:r>
      <w:r w:rsidR="00A46FF3" w:rsidRPr="00A466FA">
        <w:rPr>
          <w:rFonts w:asciiTheme="majorHAnsi" w:eastAsia="Calibri" w:hAnsiTheme="majorHAnsi" w:cs="Times New Roman"/>
          <w:b/>
          <w:color w:val="C00000"/>
        </w:rPr>
        <w:t xml:space="preserve">Update </w:t>
      </w:r>
      <w:r w:rsidR="00A466FA">
        <w:rPr>
          <w:rFonts w:asciiTheme="majorHAnsi" w:eastAsia="Calibri" w:hAnsiTheme="majorHAnsi" w:cs="Times New Roman"/>
          <w:b/>
          <w:color w:val="C00000"/>
        </w:rPr>
        <w:t>12/22</w:t>
      </w:r>
    </w:p>
    <w:p w14:paraId="2C7CCC71" w14:textId="77777777" w:rsidR="00A466FA" w:rsidRPr="00A466FA" w:rsidRDefault="00A466FA" w:rsidP="00A466FA">
      <w:pPr>
        <w:spacing w:before="120" w:after="0" w:line="240" w:lineRule="auto"/>
        <w:rPr>
          <w:rFonts w:asciiTheme="majorHAnsi" w:hAnsiTheme="majorHAnsi" w:cs="Arial"/>
          <w:color w:val="000000"/>
        </w:rPr>
      </w:pPr>
      <w:r w:rsidRPr="00A466FA">
        <w:rPr>
          <w:rFonts w:asciiTheme="majorHAnsi" w:hAnsiTheme="majorHAnsi" w:cs="Arial"/>
          <w:color w:val="000000"/>
        </w:rPr>
        <w:t xml:space="preserve">Since remdesivir can only be administered as part of an inpatient stay, it’s not part of the PDL or formulary. </w:t>
      </w:r>
    </w:p>
    <w:p w14:paraId="247E21DC" w14:textId="77777777" w:rsidR="00C94A00" w:rsidRPr="00A466FA" w:rsidRDefault="00C94A00" w:rsidP="00C94A00">
      <w:pPr>
        <w:spacing w:before="120" w:after="0" w:line="240" w:lineRule="auto"/>
        <w:rPr>
          <w:rFonts w:asciiTheme="majorHAnsi" w:eastAsia="Calibri" w:hAnsiTheme="majorHAnsi" w:cs="Times New Roman"/>
          <w:b/>
          <w:color w:val="003DA1"/>
        </w:rPr>
      </w:pPr>
    </w:p>
    <w:p w14:paraId="1A491399" w14:textId="463D4162" w:rsidR="00195340" w:rsidRPr="00A466FA" w:rsidRDefault="00C94A00" w:rsidP="00195340">
      <w:pPr>
        <w:spacing w:before="120" w:after="0" w:line="240" w:lineRule="auto"/>
        <w:rPr>
          <w:rFonts w:asciiTheme="majorHAnsi" w:eastAsia="Calibri" w:hAnsiTheme="majorHAnsi" w:cs="Times New Roman"/>
          <w:b/>
          <w:color w:val="C00000"/>
        </w:rPr>
      </w:pPr>
      <w:r w:rsidRPr="00A466FA">
        <w:rPr>
          <w:rFonts w:asciiTheme="majorHAnsi" w:eastAsia="Calibri" w:hAnsiTheme="majorHAnsi" w:cs="Times New Roman"/>
          <w:b/>
          <w:color w:val="003DA1"/>
        </w:rPr>
        <w:t xml:space="preserve">Will prior authorization for the drug be required? </w:t>
      </w:r>
      <w:r w:rsidRPr="00A466FA">
        <w:rPr>
          <w:rFonts w:asciiTheme="majorHAnsi" w:eastAsia="Calibri" w:hAnsiTheme="majorHAnsi" w:cs="Times New Roman"/>
          <w:b/>
          <w:color w:val="C00000"/>
        </w:rPr>
        <w:t xml:space="preserve">Update </w:t>
      </w:r>
      <w:r w:rsidR="00A466FA" w:rsidRPr="00A466FA">
        <w:rPr>
          <w:rFonts w:asciiTheme="majorHAnsi" w:eastAsia="Calibri" w:hAnsiTheme="majorHAnsi" w:cs="Times New Roman"/>
          <w:b/>
          <w:color w:val="C00000"/>
        </w:rPr>
        <w:t>12/22</w:t>
      </w:r>
    </w:p>
    <w:p w14:paraId="370238B9" w14:textId="220D0F2C" w:rsidR="00A466FA" w:rsidRPr="00A466FA" w:rsidRDefault="00A466FA" w:rsidP="00A466FA">
      <w:pPr>
        <w:spacing w:before="120" w:after="0" w:line="240" w:lineRule="auto"/>
        <w:rPr>
          <w:rFonts w:asciiTheme="majorHAnsi" w:hAnsiTheme="majorHAnsi" w:cs="Arial"/>
          <w:color w:val="000000"/>
        </w:rPr>
      </w:pPr>
      <w:r w:rsidRPr="00A466FA">
        <w:rPr>
          <w:rFonts w:asciiTheme="majorHAnsi" w:hAnsiTheme="majorHAnsi" w:cs="Arial"/>
          <w:color w:val="000000"/>
        </w:rPr>
        <w:t>Since remdesivir will be administered as part of a hospital stay, prior authorization for individual treatments isn’t routinely in place. Typical processes and member benefits, including those related to clinical trial participation requests, if applicable, will apply for the inpatient hospital stay.</w:t>
      </w:r>
    </w:p>
    <w:p w14:paraId="640E9311" w14:textId="77777777" w:rsidR="00A466FA" w:rsidRPr="00A466FA" w:rsidRDefault="00A466FA" w:rsidP="00195340">
      <w:pPr>
        <w:spacing w:before="120" w:after="0" w:line="240" w:lineRule="auto"/>
        <w:rPr>
          <w:rFonts w:asciiTheme="majorHAnsi" w:eastAsia="Calibri" w:hAnsiTheme="majorHAnsi" w:cs="Times New Roman"/>
          <w:b/>
          <w:color w:val="003DA1"/>
        </w:rPr>
      </w:pPr>
    </w:p>
    <w:p w14:paraId="63EFE64B" w14:textId="6A0BDC48" w:rsidR="00C94A00" w:rsidRPr="00D47527" w:rsidRDefault="00C94A00" w:rsidP="00195340">
      <w:pPr>
        <w:spacing w:before="120" w:after="0" w:line="240" w:lineRule="auto"/>
        <w:rPr>
          <w:rFonts w:asciiTheme="majorHAnsi" w:eastAsia="Calibri" w:hAnsiTheme="majorHAnsi" w:cs="Times New Roman"/>
          <w:b/>
          <w:color w:val="C00000"/>
        </w:rPr>
      </w:pPr>
      <w:r w:rsidRPr="00D47527">
        <w:rPr>
          <w:rFonts w:asciiTheme="majorHAnsi" w:eastAsia="Calibri" w:hAnsiTheme="majorHAnsi" w:cs="Times New Roman"/>
          <w:b/>
          <w:color w:val="003DA1"/>
        </w:rPr>
        <w:t xml:space="preserve">What will be the cost of the drug? </w:t>
      </w:r>
      <w:r w:rsidRPr="00D47527">
        <w:rPr>
          <w:rFonts w:asciiTheme="majorHAnsi" w:eastAsia="Calibri" w:hAnsiTheme="majorHAnsi" w:cs="Times New Roman"/>
          <w:b/>
          <w:color w:val="C00000"/>
        </w:rPr>
        <w:t xml:space="preserve">Update </w:t>
      </w:r>
      <w:r w:rsidR="00A46FF3">
        <w:rPr>
          <w:rFonts w:asciiTheme="majorHAnsi" w:eastAsia="Calibri" w:hAnsiTheme="majorHAnsi" w:cs="Times New Roman"/>
          <w:b/>
          <w:color w:val="C00000"/>
        </w:rPr>
        <w:t>9/16</w:t>
      </w:r>
    </w:p>
    <w:p w14:paraId="02CB8A19" w14:textId="77777777" w:rsidR="00A46FF3" w:rsidRDefault="00A46FF3" w:rsidP="00A46FF3">
      <w:r>
        <w:t>Initially, Gilead   provided at no charge a supply of the drug to the U.S. Government for distribution to hospitals during the EUA.  As the donated supply of remdesivir is depleted, the drug will be available from a single U.S. distributor, AmerisourceBergen. The list price for commercial insurers for remdesivir is $520 per 100mg vial and a typical 5-day course (200mg day 1, followed by 100mg for 4 days) will be $3,120. Some patients may receive up to 10 days of therapy.</w:t>
      </w:r>
    </w:p>
    <w:p w14:paraId="34F3C833" w14:textId="77777777" w:rsidR="00C94A00" w:rsidRDefault="00C94A00" w:rsidP="00C94A00">
      <w:pPr>
        <w:spacing w:before="120" w:after="0" w:line="240" w:lineRule="auto"/>
        <w:rPr>
          <w:rFonts w:asciiTheme="majorHAnsi" w:eastAsia="Calibri" w:hAnsiTheme="majorHAnsi" w:cs="Times New Roman"/>
          <w:b/>
          <w:bCs/>
          <w:color w:val="003DA1"/>
        </w:rPr>
      </w:pPr>
    </w:p>
    <w:p w14:paraId="075417AF" w14:textId="50EFB863" w:rsidR="00C94A00" w:rsidRPr="00D47527" w:rsidRDefault="00C94A00" w:rsidP="00C94A00">
      <w:pPr>
        <w:spacing w:before="120" w:after="0" w:line="240" w:lineRule="auto"/>
        <w:rPr>
          <w:rFonts w:asciiTheme="majorHAnsi" w:eastAsia="Calibri" w:hAnsiTheme="majorHAnsi" w:cs="Times New Roman"/>
          <w:b/>
          <w:color w:val="C00000"/>
        </w:rPr>
      </w:pPr>
      <w:r w:rsidRPr="00D47527">
        <w:rPr>
          <w:rFonts w:asciiTheme="majorHAnsi" w:eastAsia="Calibri" w:hAnsiTheme="majorHAnsi" w:cs="Times New Roman"/>
          <w:b/>
          <w:bCs/>
          <w:color w:val="003DA1"/>
        </w:rPr>
        <w:t>How will hospitals receive the drug?</w:t>
      </w:r>
      <w:r w:rsidRPr="00D47527">
        <w:rPr>
          <w:rFonts w:asciiTheme="majorHAnsi" w:eastAsia="Calibri" w:hAnsiTheme="majorHAnsi" w:cs="Times New Roman"/>
          <w:b/>
          <w:color w:val="003DA1"/>
        </w:rPr>
        <w:t xml:space="preserve"> </w:t>
      </w:r>
      <w:r w:rsidRPr="00D47527">
        <w:rPr>
          <w:rFonts w:asciiTheme="majorHAnsi" w:eastAsia="Calibri" w:hAnsiTheme="majorHAnsi" w:cs="Times New Roman"/>
          <w:b/>
          <w:color w:val="C00000"/>
        </w:rPr>
        <w:t xml:space="preserve">Update </w:t>
      </w:r>
      <w:r w:rsidR="00A466FA">
        <w:rPr>
          <w:rFonts w:asciiTheme="majorHAnsi" w:eastAsia="Calibri" w:hAnsiTheme="majorHAnsi" w:cs="Times New Roman"/>
          <w:b/>
          <w:color w:val="C00000"/>
        </w:rPr>
        <w:t>12/22</w:t>
      </w:r>
    </w:p>
    <w:p w14:paraId="39D803B2" w14:textId="7232614C" w:rsidR="00A466FA" w:rsidRPr="00D47527" w:rsidRDefault="00C94A00" w:rsidP="00A466FA">
      <w:pPr>
        <w:spacing w:before="120" w:after="0" w:line="240" w:lineRule="auto"/>
        <w:rPr>
          <w:rFonts w:asciiTheme="majorHAnsi" w:eastAsia="Calibri" w:hAnsiTheme="majorHAnsi" w:cs="Times New Roman"/>
        </w:rPr>
      </w:pPr>
      <w:r w:rsidRPr="00D47527">
        <w:rPr>
          <w:rFonts w:asciiTheme="majorHAnsi" w:eastAsia="Calibri" w:hAnsiTheme="majorHAnsi" w:cs="Times New Roman"/>
        </w:rPr>
        <w:t xml:space="preserve">Gilead </w:t>
      </w:r>
      <w:r w:rsidR="00A466FA">
        <w:rPr>
          <w:rFonts w:asciiTheme="majorHAnsi" w:eastAsia="Calibri" w:hAnsiTheme="majorHAnsi" w:cs="Times New Roman"/>
        </w:rPr>
        <w:t xml:space="preserve">and its authorized distributors, currently </w:t>
      </w:r>
      <w:r w:rsidR="00A466FA" w:rsidRPr="00D47527">
        <w:rPr>
          <w:rFonts w:asciiTheme="majorHAnsi" w:eastAsia="Calibri" w:hAnsiTheme="majorHAnsi" w:cs="Times New Roman"/>
        </w:rPr>
        <w:t>AmerisourceBergen</w:t>
      </w:r>
      <w:r w:rsidR="00A466FA">
        <w:rPr>
          <w:rFonts w:asciiTheme="majorHAnsi" w:eastAsia="Calibri" w:hAnsiTheme="majorHAnsi" w:cs="Times New Roman"/>
        </w:rPr>
        <w:t xml:space="preserve">, </w:t>
      </w:r>
      <w:r w:rsidRPr="00D47527">
        <w:rPr>
          <w:rFonts w:asciiTheme="majorHAnsi" w:eastAsia="Calibri" w:hAnsiTheme="majorHAnsi" w:cs="Times New Roman"/>
        </w:rPr>
        <w:t>will sell remdesivir to</w:t>
      </w:r>
      <w:r w:rsidR="00A466FA">
        <w:rPr>
          <w:rFonts w:asciiTheme="majorHAnsi" w:eastAsia="Calibri" w:hAnsiTheme="majorHAnsi" w:cs="Times New Roman"/>
        </w:rPr>
        <w:t xml:space="preserve"> hospitals.</w:t>
      </w:r>
    </w:p>
    <w:p w14:paraId="5D2A0926" w14:textId="77777777" w:rsidR="00C94A00" w:rsidRPr="00D47527" w:rsidRDefault="00C94A00" w:rsidP="00C94A00">
      <w:pPr>
        <w:spacing w:before="120" w:after="0" w:line="240" w:lineRule="auto"/>
        <w:rPr>
          <w:rFonts w:asciiTheme="majorHAnsi" w:eastAsia="Calibri" w:hAnsiTheme="majorHAnsi" w:cs="Times New Roman"/>
        </w:rPr>
      </w:pPr>
    </w:p>
    <w:p w14:paraId="30ADF044" w14:textId="15A1B5BC" w:rsidR="00C94A00" w:rsidRPr="00D47527" w:rsidRDefault="00C94A00" w:rsidP="00C94A00">
      <w:pPr>
        <w:autoSpaceDE w:val="0"/>
        <w:autoSpaceDN w:val="0"/>
        <w:adjustRightInd w:val="0"/>
        <w:spacing w:before="120" w:after="0" w:line="240" w:lineRule="auto"/>
        <w:rPr>
          <w:rFonts w:asciiTheme="majorHAnsi" w:eastAsia="Calibri" w:hAnsiTheme="majorHAnsi" w:cs="Times New Roman"/>
          <w:b/>
          <w:color w:val="C00000"/>
        </w:rPr>
      </w:pPr>
      <w:r w:rsidRPr="00D47527">
        <w:rPr>
          <w:rFonts w:asciiTheme="majorHAnsi" w:eastAsia="Calibri" w:hAnsiTheme="majorHAnsi" w:cs="Times New Roman"/>
          <w:color w:val="003DA1"/>
        </w:rPr>
        <w:t xml:space="preserve"> </w:t>
      </w:r>
      <w:r w:rsidRPr="00D47527">
        <w:rPr>
          <w:rFonts w:asciiTheme="majorHAnsi" w:eastAsia="Calibri" w:hAnsiTheme="majorHAnsi" w:cs="Times New Roman"/>
          <w:b/>
          <w:color w:val="003DA1"/>
        </w:rPr>
        <w:t xml:space="preserve">Will there be a cost for administering the drug? </w:t>
      </w:r>
      <w:r>
        <w:rPr>
          <w:rFonts w:asciiTheme="majorHAnsi" w:eastAsia="Calibri" w:hAnsiTheme="majorHAnsi" w:cs="Times New Roman"/>
          <w:b/>
          <w:color w:val="003DA1"/>
        </w:rPr>
        <w:t xml:space="preserve"> </w:t>
      </w:r>
      <w:r w:rsidRPr="00D47527">
        <w:rPr>
          <w:rFonts w:asciiTheme="majorHAnsi" w:eastAsia="Calibri" w:hAnsiTheme="majorHAnsi" w:cs="Times New Roman"/>
          <w:b/>
          <w:color w:val="C00000"/>
        </w:rPr>
        <w:t xml:space="preserve">Update </w:t>
      </w:r>
      <w:r w:rsidR="00A46FF3">
        <w:rPr>
          <w:rFonts w:asciiTheme="majorHAnsi" w:eastAsia="Calibri" w:hAnsiTheme="majorHAnsi" w:cs="Times New Roman"/>
          <w:b/>
          <w:color w:val="C00000"/>
        </w:rPr>
        <w:t>9/10</w:t>
      </w:r>
    </w:p>
    <w:p w14:paraId="5FA2973D" w14:textId="77777777" w:rsidR="00A466FA" w:rsidRDefault="00C94A00" w:rsidP="009355A3">
      <w:pPr>
        <w:spacing w:before="120" w:after="0" w:line="240" w:lineRule="auto"/>
        <w:rPr>
          <w:rFonts w:asciiTheme="majorHAnsi" w:eastAsia="Calibri" w:hAnsiTheme="majorHAnsi" w:cs="Times New Roman"/>
        </w:rPr>
      </w:pPr>
      <w:r w:rsidRPr="00D47527">
        <w:rPr>
          <w:rFonts w:asciiTheme="majorHAnsi" w:eastAsia="Calibri" w:hAnsiTheme="majorHAnsi" w:cs="Times New Roman"/>
        </w:rPr>
        <w:t>This drug will be administered as part of an inpatient stay. Payment for the drug and its administration will be made in accordance with the terms of the hospital’s contract.</w:t>
      </w:r>
      <w:bookmarkEnd w:id="160"/>
    </w:p>
    <w:p w14:paraId="016E2952" w14:textId="77777777" w:rsidR="00A466FA" w:rsidRDefault="00A466FA" w:rsidP="009355A3">
      <w:pPr>
        <w:spacing w:before="120" w:after="0" w:line="240" w:lineRule="auto"/>
        <w:rPr>
          <w:rFonts w:asciiTheme="majorHAnsi" w:eastAsia="Calibri" w:hAnsiTheme="majorHAnsi" w:cs="Times New Roman"/>
        </w:rPr>
      </w:pPr>
    </w:p>
    <w:p w14:paraId="37C9E5E4" w14:textId="7FB21860" w:rsidR="00A466FA" w:rsidRPr="00A466FA" w:rsidRDefault="00A466FA" w:rsidP="00A466FA">
      <w:pPr>
        <w:autoSpaceDE w:val="0"/>
        <w:autoSpaceDN w:val="0"/>
        <w:adjustRightInd w:val="0"/>
        <w:spacing w:before="120" w:after="0" w:line="240" w:lineRule="auto"/>
        <w:rPr>
          <w:rFonts w:asciiTheme="majorHAnsi" w:hAnsiTheme="majorHAnsi" w:cs="UHC Sans"/>
          <w:color w:val="C00000"/>
        </w:rPr>
      </w:pPr>
      <w:r w:rsidRPr="00A466FA">
        <w:rPr>
          <w:rFonts w:asciiTheme="majorHAnsi" w:hAnsiTheme="majorHAnsi" w:cs="UHC Sans"/>
          <w:b/>
          <w:bCs/>
          <w:color w:val="003DA1"/>
        </w:rPr>
        <w:t>Is remdesivir covered in conjunction with Olumiant</w:t>
      </w:r>
      <w:r w:rsidRPr="00A466FA">
        <w:rPr>
          <w:rFonts w:asciiTheme="majorHAnsi" w:hAnsiTheme="majorHAnsi" w:cs="Arial"/>
          <w:color w:val="003DA1"/>
        </w:rPr>
        <w:t xml:space="preserve">® </w:t>
      </w:r>
      <w:r w:rsidRPr="00A466FA">
        <w:rPr>
          <w:rFonts w:asciiTheme="majorHAnsi" w:hAnsiTheme="majorHAnsi" w:cs="UHC Sans"/>
          <w:b/>
          <w:bCs/>
          <w:color w:val="003DA1"/>
        </w:rPr>
        <w:t>(</w:t>
      </w:r>
      <w:proofErr w:type="spellStart"/>
      <w:r w:rsidRPr="00A466FA">
        <w:rPr>
          <w:rFonts w:asciiTheme="majorHAnsi" w:hAnsiTheme="majorHAnsi" w:cs="UHC Sans"/>
          <w:b/>
          <w:bCs/>
          <w:color w:val="003DA1"/>
        </w:rPr>
        <w:t>baricitinib</w:t>
      </w:r>
      <w:proofErr w:type="spellEnd"/>
      <w:r w:rsidRPr="00A466FA">
        <w:rPr>
          <w:rFonts w:asciiTheme="majorHAnsi" w:hAnsiTheme="majorHAnsi" w:cs="UHC Sans"/>
          <w:b/>
          <w:bCs/>
          <w:color w:val="003DA1"/>
        </w:rPr>
        <w:t xml:space="preserve">)? </w:t>
      </w:r>
      <w:r>
        <w:rPr>
          <w:rFonts w:asciiTheme="majorHAnsi" w:hAnsiTheme="majorHAnsi" w:cs="UHC Sans"/>
          <w:b/>
          <w:bCs/>
          <w:color w:val="003DA1"/>
        </w:rPr>
        <w:t xml:space="preserve"> </w:t>
      </w:r>
      <w:r w:rsidRPr="00A466FA">
        <w:rPr>
          <w:rFonts w:asciiTheme="majorHAnsi" w:hAnsiTheme="majorHAnsi" w:cs="UHC Sans"/>
          <w:b/>
          <w:bCs/>
          <w:color w:val="C00000"/>
        </w:rPr>
        <w:t>New 12/22</w:t>
      </w:r>
    </w:p>
    <w:p w14:paraId="1D98E3FE" w14:textId="25FBEFFF" w:rsidR="00D511E5" w:rsidRPr="00EF7C59" w:rsidRDefault="00A466FA" w:rsidP="00A466FA">
      <w:pPr>
        <w:autoSpaceDE w:val="0"/>
        <w:autoSpaceDN w:val="0"/>
        <w:adjustRightInd w:val="0"/>
        <w:spacing w:before="120" w:after="0" w:line="240" w:lineRule="auto"/>
        <w:rPr>
          <w:rFonts w:ascii="UHC Sans Medium" w:eastAsia="Times New Roman" w:hAnsi="UHC Sans Medium" w:cs="Times New Roman"/>
        </w:rPr>
      </w:pPr>
      <w:r w:rsidRPr="00A466FA">
        <w:rPr>
          <w:rFonts w:asciiTheme="majorHAnsi" w:hAnsiTheme="majorHAnsi" w:cs="Arial"/>
          <w:color w:val="000000"/>
        </w:rPr>
        <w:t>While most patients with COVID-19 will receive remdesivir as monotherapy, the FDA did issue an EUA on Nov. 19, 2020. The EUA allows the use of the oral rheumatoid arthritis drug Olumiant</w:t>
      </w:r>
      <w:r w:rsidRPr="00A466FA">
        <w:rPr>
          <w:rFonts w:asciiTheme="majorHAnsi" w:hAnsiTheme="majorHAnsi" w:cs="Arial"/>
          <w:color w:val="000000"/>
          <w:position w:val="8"/>
          <w:vertAlign w:val="superscript"/>
        </w:rPr>
        <w:t xml:space="preserve">® </w:t>
      </w:r>
      <w:r w:rsidRPr="00A466FA">
        <w:rPr>
          <w:rFonts w:asciiTheme="majorHAnsi" w:hAnsiTheme="majorHAnsi" w:cs="Arial"/>
          <w:color w:val="000000"/>
        </w:rPr>
        <w:t>(</w:t>
      </w:r>
      <w:proofErr w:type="spellStart"/>
      <w:r w:rsidRPr="00A466FA">
        <w:rPr>
          <w:rFonts w:asciiTheme="majorHAnsi" w:hAnsiTheme="majorHAnsi" w:cs="Arial"/>
          <w:color w:val="000000"/>
        </w:rPr>
        <w:t>baricitinib</w:t>
      </w:r>
      <w:proofErr w:type="spellEnd"/>
      <w:r w:rsidRPr="00A466FA">
        <w:rPr>
          <w:rFonts w:asciiTheme="majorHAnsi" w:hAnsiTheme="majorHAnsi" w:cs="Arial"/>
          <w:color w:val="000000"/>
        </w:rPr>
        <w:t>), in combination with remdesivir, for the treatment of suspected or laboratory-confirmed COVID-19 in hospitalized adults and pediatric patients, ages 2 or older, requiring supplemental oxygen, invasive mechanical ventilation or extracorporeal membrane oxygenation (ECMO). The recommended total treatment duration of Olumiant (</w:t>
      </w:r>
      <w:proofErr w:type="spellStart"/>
      <w:r w:rsidRPr="00A466FA">
        <w:rPr>
          <w:rFonts w:asciiTheme="majorHAnsi" w:hAnsiTheme="majorHAnsi" w:cs="Arial"/>
          <w:color w:val="000000"/>
        </w:rPr>
        <w:t>baricitinib</w:t>
      </w:r>
      <w:proofErr w:type="spellEnd"/>
      <w:r w:rsidRPr="00A466FA">
        <w:rPr>
          <w:rFonts w:asciiTheme="majorHAnsi" w:hAnsiTheme="majorHAnsi" w:cs="Arial"/>
          <w:color w:val="000000"/>
        </w:rPr>
        <w:t>) is 14 days or until hospital discharge, whichever comes first.</w:t>
      </w:r>
      <w:r w:rsidRPr="00A466FA">
        <w:rPr>
          <w:rFonts w:ascii="Arial" w:hAnsi="Arial" w:cs="Arial"/>
          <w:color w:val="000000"/>
          <w:sz w:val="20"/>
          <w:szCs w:val="20"/>
        </w:rPr>
        <w:t xml:space="preserve"> </w:t>
      </w:r>
      <w:r w:rsidR="00D511E5" w:rsidRPr="00EF7C59">
        <w:rPr>
          <w:rFonts w:ascii="UHC Sans Medium" w:eastAsia="Times New Roman" w:hAnsi="UHC Sans Medium" w:cs="Times New Roman"/>
        </w:rPr>
        <w:br w:type="page"/>
      </w:r>
    </w:p>
    <w:p w14:paraId="0D6F4F48" w14:textId="77777777" w:rsidR="00B2547E" w:rsidRPr="009B1565" w:rsidRDefault="00B2547E" w:rsidP="00B2547E">
      <w:pPr>
        <w:pStyle w:val="Heading1"/>
        <w:rPr>
          <w:rFonts w:eastAsia="Calibri"/>
        </w:rPr>
      </w:pPr>
      <w:bookmarkStart w:id="161" w:name="_Toc60062867"/>
      <w:bookmarkStart w:id="162" w:name="_Hlk40368523"/>
      <w:r w:rsidRPr="009B1565">
        <w:rPr>
          <w:rFonts w:eastAsia="Calibri"/>
        </w:rPr>
        <w:lastRenderedPageBreak/>
        <w:t>FULLY INSURED –</w:t>
      </w:r>
      <w:r>
        <w:rPr>
          <w:rFonts w:eastAsia="Calibri"/>
        </w:rPr>
        <w:t>BUSINESS DISRUPTION SUPPORT</w:t>
      </w:r>
      <w:bookmarkEnd w:id="161"/>
    </w:p>
    <w:p w14:paraId="024145FE" w14:textId="77777777" w:rsidR="00B2547E" w:rsidRDefault="00B2547E" w:rsidP="00B2547E">
      <w:pPr>
        <w:spacing w:after="120" w:line="240" w:lineRule="auto"/>
        <w:rPr>
          <w:rFonts w:ascii="UHC Sans Medium" w:hAnsi="UHC Sans Medium" w:cstheme="minorHAnsi"/>
          <w:b/>
          <w:color w:val="000000" w:themeColor="text1"/>
          <w:sz w:val="24"/>
          <w:szCs w:val="24"/>
        </w:rPr>
      </w:pPr>
    </w:p>
    <w:p w14:paraId="1D26C3AB" w14:textId="5A8FDC1B" w:rsidR="001E07DB" w:rsidRDefault="001E07DB" w:rsidP="001E07DB">
      <w:pPr>
        <w:spacing w:before="120" w:after="0" w:line="240" w:lineRule="auto"/>
        <w:rPr>
          <w:rFonts w:ascii="UHC Sans Medium" w:eastAsia="Times New Roman" w:hAnsi="UHC Sans Medium" w:cs="Calibri"/>
          <w:b/>
          <w:i/>
          <w:iCs/>
          <w:color w:val="00BCD6" w:themeColor="accent3"/>
        </w:rPr>
      </w:pPr>
      <w:r w:rsidRPr="001E07DB">
        <w:rPr>
          <w:rFonts w:ascii="UHC Sans Medium" w:eastAsia="Times New Roman" w:hAnsi="UHC Sans Medium" w:cs="Calibri"/>
          <w:b/>
          <w:i/>
          <w:iCs/>
          <w:color w:val="00BCD6" w:themeColor="accent3"/>
        </w:rPr>
        <w:t>The following questions and answers apply to medical coverage unless otherwise noted. For financial protection programs refer to the Specialty section.</w:t>
      </w:r>
    </w:p>
    <w:p w14:paraId="5BFBDF6F" w14:textId="49D508E7" w:rsidR="006D465C" w:rsidRPr="001E07DB" w:rsidRDefault="006D465C" w:rsidP="001E07DB">
      <w:pPr>
        <w:spacing w:before="120" w:after="0" w:line="240" w:lineRule="auto"/>
        <w:rPr>
          <w:rFonts w:ascii="UHC Sans Medium" w:eastAsia="Times New Roman" w:hAnsi="UHC Sans Medium" w:cs="Calibri"/>
          <w:b/>
          <w:i/>
          <w:iCs/>
          <w:color w:val="00BCD6" w:themeColor="accent3"/>
        </w:rPr>
      </w:pPr>
      <w:r>
        <w:rPr>
          <w:rFonts w:ascii="UHC Sans Medium" w:eastAsia="Times New Roman" w:hAnsi="UHC Sans Medium" w:cs="Calibri"/>
          <w:b/>
          <w:i/>
          <w:iCs/>
          <w:color w:val="00BCD6" w:themeColor="accent3"/>
        </w:rPr>
        <w:t xml:space="preserve">Note:  the public health emergency was extended through </w:t>
      </w:r>
      <w:r w:rsidR="00DB12F1">
        <w:rPr>
          <w:rFonts w:ascii="UHC Sans Medium" w:eastAsia="Times New Roman" w:hAnsi="UHC Sans Medium" w:cs="Calibri"/>
          <w:b/>
          <w:i/>
          <w:iCs/>
          <w:color w:val="00BCD6" w:themeColor="accent3"/>
        </w:rPr>
        <w:t>1/20/2021</w:t>
      </w:r>
      <w:r>
        <w:rPr>
          <w:rFonts w:ascii="UHC Sans Medium" w:eastAsia="Times New Roman" w:hAnsi="UHC Sans Medium" w:cs="Calibri"/>
          <w:b/>
          <w:i/>
          <w:iCs/>
          <w:color w:val="00BCD6" w:themeColor="accent3"/>
        </w:rPr>
        <w:t>.</w:t>
      </w:r>
    </w:p>
    <w:p w14:paraId="732D38E8" w14:textId="77777777" w:rsidR="001E07DB" w:rsidRPr="00EF0A8D" w:rsidRDefault="001E07DB" w:rsidP="00B2547E">
      <w:pPr>
        <w:spacing w:after="120" w:line="240" w:lineRule="auto"/>
        <w:rPr>
          <w:rFonts w:ascii="UHC Sans Medium" w:hAnsi="UHC Sans Medium" w:cstheme="minorHAnsi"/>
          <w:b/>
          <w:color w:val="000000" w:themeColor="text1"/>
          <w:sz w:val="24"/>
          <w:szCs w:val="24"/>
        </w:rPr>
      </w:pPr>
    </w:p>
    <w:p w14:paraId="65950704" w14:textId="77777777" w:rsidR="00EE515F" w:rsidRPr="00881E73" w:rsidRDefault="00EE515F" w:rsidP="00EE515F">
      <w:pPr>
        <w:spacing w:before="120" w:after="0" w:line="240" w:lineRule="auto"/>
        <w:rPr>
          <w:rFonts w:ascii="UHC Sans Medium" w:eastAsia="UHC Sans" w:hAnsi="UHC Sans Medium" w:cs="UHC Sans"/>
          <w:b/>
          <w:color w:val="C00000"/>
        </w:rPr>
      </w:pPr>
      <w:r w:rsidRPr="00881E73">
        <w:rPr>
          <w:rFonts w:ascii="UHC Sans Medium" w:eastAsia="UHC Sans" w:hAnsi="UHC Sans Medium" w:cs="UHC Sans"/>
          <w:b/>
          <w:color w:val="003DA1"/>
        </w:rPr>
        <w:t>May a fully insured group that missed UnitedHealthcare’s special enrollment period in response to the COVID-19 National Emergency still offer a voluntary special enrollment</w:t>
      </w:r>
      <w:r w:rsidRPr="00881E73">
        <w:rPr>
          <w:rFonts w:ascii="UHC Sans Medium" w:eastAsia="UHC Sans" w:hAnsi="UHC Sans Medium" w:cs="UHC Sans"/>
          <w:color w:val="003DA1"/>
        </w:rPr>
        <w:t xml:space="preserve">? </w:t>
      </w:r>
      <w:r w:rsidRPr="00881E73">
        <w:rPr>
          <w:rFonts w:ascii="UHC Sans Medium" w:eastAsia="UHC Sans" w:hAnsi="UHC Sans Medium" w:cs="UHC Sans"/>
          <w:b/>
          <w:color w:val="C00000"/>
        </w:rPr>
        <w:t>Update 11/1</w:t>
      </w:r>
      <w:r>
        <w:rPr>
          <w:rFonts w:ascii="UHC Sans Medium" w:eastAsia="UHC Sans" w:hAnsi="UHC Sans Medium" w:cs="UHC Sans"/>
          <w:b/>
          <w:color w:val="C00000"/>
        </w:rPr>
        <w:t>6</w:t>
      </w:r>
    </w:p>
    <w:p w14:paraId="213B0124" w14:textId="77777777" w:rsidR="00EE515F" w:rsidRPr="00881E73" w:rsidRDefault="00EE515F" w:rsidP="00D961FF">
      <w:pPr>
        <w:numPr>
          <w:ilvl w:val="0"/>
          <w:numId w:val="59"/>
        </w:numPr>
        <w:spacing w:before="120" w:after="0" w:line="240" w:lineRule="auto"/>
        <w:ind w:left="360"/>
        <w:rPr>
          <w:rFonts w:ascii="UHC Sans Medium" w:eastAsia="Calibri" w:hAnsi="UHC Sans Medium" w:cs="Times New Roman"/>
        </w:rPr>
      </w:pPr>
      <w:r w:rsidRPr="00881E73">
        <w:rPr>
          <w:rFonts w:ascii="UHC Sans Medium" w:eastAsia="Calibri" w:hAnsi="UHC Sans Medium" w:cs="Times New Roman"/>
        </w:rPr>
        <w:t>No.  UnitedHealthcare sponsored a voluntary Special Enrollment Period (SEP) for our fully insured customers with employees seeking to change their benefit election in response to COVID-19.  The SEP, however, is no longer available.</w:t>
      </w:r>
    </w:p>
    <w:p w14:paraId="6FA79000" w14:textId="77777777" w:rsidR="00EE515F" w:rsidRPr="00881E73" w:rsidRDefault="00EE515F" w:rsidP="00D961FF">
      <w:pPr>
        <w:numPr>
          <w:ilvl w:val="0"/>
          <w:numId w:val="59"/>
        </w:numPr>
        <w:spacing w:before="120" w:after="120" w:line="240" w:lineRule="auto"/>
        <w:ind w:left="360"/>
        <w:rPr>
          <w:rFonts w:ascii="UHC Sans Medium" w:eastAsia="Calibri" w:hAnsi="UHC Sans Medium" w:cs="Times New Roman"/>
        </w:rPr>
      </w:pPr>
      <w:r w:rsidRPr="00881E73">
        <w:rPr>
          <w:rFonts w:ascii="UHC Sans Medium" w:eastAsia="Calibri" w:hAnsi="UHC Sans Medium" w:cs="Times New Roman"/>
        </w:rPr>
        <w:t xml:space="preserve">The SEP took place March 23, 2020, was extended to April 13, 2020, and expired on Nov. 15, 2020.  It created the opportunity for many individuals that previously waived coverage to enroll, and for others to revoke their existing election and/or make a new health coverage decision.  </w:t>
      </w:r>
    </w:p>
    <w:p w14:paraId="0A4C4C9C" w14:textId="77777777" w:rsidR="00EE515F" w:rsidRPr="00881E73" w:rsidRDefault="00EE515F" w:rsidP="00D961FF">
      <w:pPr>
        <w:numPr>
          <w:ilvl w:val="0"/>
          <w:numId w:val="59"/>
        </w:numPr>
        <w:ind w:left="360"/>
        <w:contextualSpacing/>
        <w:rPr>
          <w:rFonts w:ascii="UHC Sans Medium" w:eastAsia="Calibri" w:hAnsi="UHC Sans Medium" w:cs="Times New Roman"/>
        </w:rPr>
      </w:pPr>
      <w:r w:rsidRPr="00881E73">
        <w:rPr>
          <w:rFonts w:ascii="UHC Sans Medium" w:eastAsia="Calibri" w:hAnsi="UHC Sans Medium" w:cs="Times New Roman"/>
        </w:rPr>
        <w:t xml:space="preserve">UnitedHealthcare stopped offering its voluntary SEP effective Nov. 15, 2020.  The SEP has sunset because it had been in place for several months, which allowed ample time for individuals who had previously waived coverage prior to COVID-19 to enroll in coverage.   In addition, many of our fully insured customers are now engaged in their annual open enrollment periods.  Thus, the voluntary period is no longer needed. </w:t>
      </w:r>
    </w:p>
    <w:p w14:paraId="4D5E7EF9" w14:textId="77777777" w:rsidR="00EE515F" w:rsidRDefault="00EE515F" w:rsidP="00EE515F">
      <w:pPr>
        <w:spacing w:after="120" w:line="240" w:lineRule="auto"/>
        <w:rPr>
          <w:rFonts w:ascii="UHC Sans Medium" w:eastAsia="Calibri" w:hAnsi="UHC Sans Medium" w:cs="Times New Roman"/>
          <w:b/>
          <w:bCs/>
          <w:color w:val="365F91"/>
        </w:rPr>
      </w:pPr>
    </w:p>
    <w:p w14:paraId="2C23B2D9" w14:textId="45579E3E" w:rsidR="00EE515F" w:rsidRPr="00881E73" w:rsidRDefault="00EE515F" w:rsidP="00EE515F">
      <w:pPr>
        <w:spacing w:after="120" w:line="240" w:lineRule="auto"/>
        <w:rPr>
          <w:rFonts w:ascii="UHC Sans Medium" w:eastAsia="UHC Sans" w:hAnsi="UHC Sans Medium" w:cs="UHC Sans"/>
          <w:b/>
          <w:color w:val="C00000"/>
        </w:rPr>
      </w:pPr>
      <w:r w:rsidRPr="00881E73">
        <w:rPr>
          <w:rFonts w:ascii="UHC Sans Medium" w:eastAsia="Calibri" w:hAnsi="UHC Sans Medium" w:cs="Times New Roman"/>
          <w:b/>
          <w:bCs/>
          <w:color w:val="365F91"/>
        </w:rPr>
        <w:t xml:space="preserve">Does the expiration of the UnitedHealthcare voluntary SEP affect the rights of individuals to enroll under HIPAA when certain life events take place or other group health plan coverage is lost? </w:t>
      </w:r>
      <w:r w:rsidRPr="00881E73">
        <w:rPr>
          <w:rFonts w:ascii="UHC Sans Medium" w:eastAsia="UHC Sans" w:hAnsi="UHC Sans Medium" w:cs="UHC Sans"/>
          <w:b/>
          <w:color w:val="C00000"/>
        </w:rPr>
        <w:t>Updated 11/12</w:t>
      </w:r>
    </w:p>
    <w:p w14:paraId="7090EED1" w14:textId="77777777" w:rsidR="00EE515F" w:rsidRPr="00881E73" w:rsidRDefault="00EE515F" w:rsidP="00EE515F">
      <w:pPr>
        <w:rPr>
          <w:rFonts w:ascii="UHC Sans Medium" w:eastAsia="Calibri" w:hAnsi="UHC Sans Medium" w:cs="Times New Roman"/>
        </w:rPr>
      </w:pPr>
      <w:r w:rsidRPr="00881E73">
        <w:rPr>
          <w:rFonts w:ascii="UHC Sans Medium" w:eastAsia="Calibri" w:hAnsi="UHC Sans Medium" w:cs="Times New Roman"/>
        </w:rPr>
        <w:t xml:space="preserve">No.  The expiration of the UnitedHealthcare Voluntary SEP does not affect rights an individual has to enroll under the HIPAA portability special enrollment provisions.  Individuals are provided with special enrollment rights when certain family, job or other events take place so long as they meet applicable portability requirements. </w:t>
      </w:r>
    </w:p>
    <w:p w14:paraId="1BB790E1" w14:textId="156F6CB6" w:rsidR="00EE515F" w:rsidRPr="00881E73" w:rsidRDefault="00EE515F" w:rsidP="00EE515F">
      <w:pPr>
        <w:spacing w:after="0" w:line="240" w:lineRule="auto"/>
        <w:rPr>
          <w:rFonts w:ascii="UHC Sans Medium" w:eastAsia="Times New Roman" w:hAnsi="UHC Sans Medium" w:cs="Times New Roman"/>
        </w:rPr>
      </w:pPr>
      <w:r w:rsidRPr="00EE515F">
        <w:rPr>
          <w:rFonts w:ascii="UHC Sans Medium" w:eastAsia="Calibri" w:hAnsi="UHC Sans Medium" w:cs="Times New Roman"/>
        </w:rPr>
        <w:t xml:space="preserve">Under HIPAA portability, an individual is provided with special enrollment rights when one of the following special life events occurs. </w:t>
      </w:r>
      <w:r w:rsidRPr="00881E73">
        <w:rPr>
          <w:rFonts w:ascii="UHC Sans Medium" w:eastAsia="Calibri" w:hAnsi="UHC Sans Medium" w:cs="Times New Roman"/>
        </w:rPr>
        <w:t xml:space="preserve">A member is allowed special enrollment when there is a: </w:t>
      </w:r>
    </w:p>
    <w:p w14:paraId="1BD5BC03" w14:textId="77777777" w:rsidR="00EE515F" w:rsidRPr="00881E73" w:rsidRDefault="00EE515F" w:rsidP="00D961FF">
      <w:pPr>
        <w:numPr>
          <w:ilvl w:val="0"/>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Birth of newborn</w:t>
      </w:r>
    </w:p>
    <w:p w14:paraId="719A8F09" w14:textId="77777777" w:rsidR="00EE515F" w:rsidRPr="00881E73" w:rsidRDefault="00EE515F" w:rsidP="00D961FF">
      <w:pPr>
        <w:numPr>
          <w:ilvl w:val="0"/>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Legal Adoption</w:t>
      </w:r>
    </w:p>
    <w:p w14:paraId="516E4534" w14:textId="77777777" w:rsidR="00EE515F" w:rsidRPr="00881E73" w:rsidRDefault="00EE515F" w:rsidP="00D961FF">
      <w:pPr>
        <w:numPr>
          <w:ilvl w:val="0"/>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Placement for Adoption</w:t>
      </w:r>
    </w:p>
    <w:p w14:paraId="0E61BC54" w14:textId="77777777" w:rsidR="00EE515F" w:rsidRPr="00881E73" w:rsidRDefault="00EE515F" w:rsidP="00D961FF">
      <w:pPr>
        <w:numPr>
          <w:ilvl w:val="0"/>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Marriage</w:t>
      </w:r>
    </w:p>
    <w:p w14:paraId="56828D39" w14:textId="77777777" w:rsidR="00EE515F" w:rsidRPr="00881E73" w:rsidRDefault="00EE515F" w:rsidP="00EE515F">
      <w:pPr>
        <w:spacing w:after="0" w:line="240" w:lineRule="auto"/>
        <w:ind w:left="1080"/>
        <w:rPr>
          <w:rFonts w:ascii="UHC Sans Medium" w:eastAsia="Times New Roman" w:hAnsi="UHC Sans Medium" w:cs="Times New Roman"/>
        </w:rPr>
      </w:pPr>
    </w:p>
    <w:p w14:paraId="6970B213" w14:textId="77777777" w:rsidR="00EE515F" w:rsidRPr="00881E73" w:rsidRDefault="00EE515F" w:rsidP="00EE515F">
      <w:p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Special enrollment is also available when there is a: </w:t>
      </w:r>
    </w:p>
    <w:p w14:paraId="1261F1D7" w14:textId="77777777" w:rsidR="00EE515F" w:rsidRPr="00881E73" w:rsidRDefault="00EE515F" w:rsidP="00D961FF">
      <w:pPr>
        <w:numPr>
          <w:ilvl w:val="0"/>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Loss of coverage due to: </w:t>
      </w:r>
    </w:p>
    <w:p w14:paraId="528786E4" w14:textId="77777777" w:rsidR="00EE515F" w:rsidRPr="00881E73" w:rsidRDefault="00EE515F" w:rsidP="00D961FF">
      <w:pPr>
        <w:numPr>
          <w:ilvl w:val="1"/>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Job Change</w:t>
      </w:r>
    </w:p>
    <w:p w14:paraId="344EC51A" w14:textId="77777777" w:rsidR="00EE515F" w:rsidRPr="00881E73" w:rsidRDefault="00EE515F" w:rsidP="00D961FF">
      <w:pPr>
        <w:numPr>
          <w:ilvl w:val="1"/>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Reduction of hours </w:t>
      </w:r>
    </w:p>
    <w:p w14:paraId="4CEC3BFA" w14:textId="77777777" w:rsidR="00EE515F" w:rsidRPr="00881E73" w:rsidRDefault="00EE515F" w:rsidP="00D961FF">
      <w:pPr>
        <w:numPr>
          <w:ilvl w:val="1"/>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Loss of employment (not due to gross misconduct or failure to pay premiums)</w:t>
      </w:r>
    </w:p>
    <w:p w14:paraId="1DC5D53E" w14:textId="77777777" w:rsidR="00EE515F" w:rsidRPr="00881E73" w:rsidRDefault="00EE515F" w:rsidP="00D961FF">
      <w:pPr>
        <w:numPr>
          <w:ilvl w:val="1"/>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Loss of Spouse coverage</w:t>
      </w:r>
    </w:p>
    <w:p w14:paraId="20966970" w14:textId="77777777" w:rsidR="00EE515F" w:rsidRDefault="00EE515F" w:rsidP="00D961FF">
      <w:pPr>
        <w:numPr>
          <w:ilvl w:val="1"/>
          <w:numId w:val="64"/>
        </w:numPr>
        <w:spacing w:after="0" w:line="240" w:lineRule="auto"/>
        <w:rPr>
          <w:rFonts w:ascii="UHC Sans Medium" w:eastAsia="Times New Roman" w:hAnsi="UHC Sans Medium" w:cs="Times New Roman"/>
        </w:rPr>
      </w:pPr>
      <w:r w:rsidRPr="00EE515F">
        <w:rPr>
          <w:rFonts w:ascii="UHC Sans Medium" w:eastAsia="Times New Roman" w:hAnsi="UHC Sans Medium" w:cs="Times New Roman"/>
        </w:rPr>
        <w:t>Dropping of coverage due to stop of employer contributions to coverage</w:t>
      </w:r>
    </w:p>
    <w:p w14:paraId="02EB3C4D" w14:textId="27AC85D1" w:rsidR="00EE515F" w:rsidRPr="00EE515F" w:rsidRDefault="00EE515F" w:rsidP="00D961FF">
      <w:pPr>
        <w:numPr>
          <w:ilvl w:val="1"/>
          <w:numId w:val="64"/>
        </w:numPr>
        <w:spacing w:after="0" w:line="240" w:lineRule="auto"/>
        <w:rPr>
          <w:rFonts w:ascii="UHC Sans Medium" w:eastAsia="Times New Roman" w:hAnsi="UHC Sans Medium" w:cs="Times New Roman"/>
        </w:rPr>
      </w:pPr>
      <w:r w:rsidRPr="00EE515F">
        <w:rPr>
          <w:rFonts w:ascii="UHC Sans Medium" w:eastAsia="Times New Roman" w:hAnsi="UHC Sans Medium" w:cs="Times New Roman"/>
        </w:rPr>
        <w:t>Loss of Medicaid, CHIP eligibility or when an individual becomes eligible for state premium assistance.</w:t>
      </w:r>
    </w:p>
    <w:p w14:paraId="157510F2" w14:textId="77777777" w:rsidR="00EE515F" w:rsidRPr="00881E73" w:rsidRDefault="00EE515F" w:rsidP="00EE515F">
      <w:pPr>
        <w:spacing w:after="0" w:line="240" w:lineRule="auto"/>
        <w:rPr>
          <w:rFonts w:ascii="UHC Sans Medium" w:eastAsia="Times New Roman" w:hAnsi="UHC Sans Medium" w:cs="Times New Roman"/>
        </w:rPr>
      </w:pPr>
    </w:p>
    <w:p w14:paraId="28ED1F8F" w14:textId="2A1AA099" w:rsidR="00B2547E" w:rsidRPr="004846EE" w:rsidRDefault="00B2547E" w:rsidP="00D96F3B">
      <w:pPr>
        <w:spacing w:before="120" w:after="0" w:line="240" w:lineRule="auto"/>
        <w:rPr>
          <w:rFonts w:ascii="UHC Sans Medium" w:hAnsi="UHC Sans Medium" w:cstheme="minorHAnsi"/>
          <w:b/>
          <w:color w:val="C00000"/>
        </w:rPr>
      </w:pPr>
      <w:r w:rsidRPr="00761BB6">
        <w:rPr>
          <w:rFonts w:ascii="UHC Sans Medium" w:hAnsi="UHC Sans Medium" w:cstheme="minorHAnsi"/>
          <w:b/>
          <w:color w:val="003DA1"/>
        </w:rPr>
        <w:lastRenderedPageBreak/>
        <w:t xml:space="preserve">If a fully insured employer reduces hours for part or their entire workforce in response to the COVID-19 </w:t>
      </w:r>
      <w:r w:rsidR="006D465C">
        <w:rPr>
          <w:rFonts w:ascii="UHC Sans Medium" w:hAnsi="UHC Sans Medium" w:cstheme="minorHAnsi"/>
          <w:b/>
          <w:color w:val="003DA1"/>
        </w:rPr>
        <w:t xml:space="preserve">public health </w:t>
      </w:r>
      <w:r w:rsidR="00206450">
        <w:rPr>
          <w:rFonts w:ascii="UHC Sans Medium" w:hAnsi="UHC Sans Medium" w:cstheme="minorHAnsi"/>
          <w:b/>
          <w:color w:val="003DA1"/>
        </w:rPr>
        <w:t>e</w:t>
      </w:r>
      <w:r w:rsidRPr="00761BB6">
        <w:rPr>
          <w:rFonts w:ascii="UHC Sans Medium" w:hAnsi="UHC Sans Medium" w:cstheme="minorHAnsi"/>
          <w:b/>
          <w:color w:val="003DA1"/>
        </w:rPr>
        <w:t xml:space="preserve">mergency can the company continue to cover those employees? </w:t>
      </w:r>
      <w:r w:rsidR="004846EE" w:rsidRPr="004846EE">
        <w:rPr>
          <w:rFonts w:ascii="UHC Sans Medium" w:hAnsi="UHC Sans Medium" w:cstheme="minorHAnsi"/>
          <w:b/>
          <w:color w:val="C00000"/>
        </w:rPr>
        <w:t xml:space="preserve">Update </w:t>
      </w:r>
      <w:r w:rsidR="006623C3">
        <w:rPr>
          <w:rFonts w:ascii="UHC Sans Medium" w:hAnsi="UHC Sans Medium" w:cstheme="minorHAnsi"/>
          <w:b/>
          <w:color w:val="C00000"/>
        </w:rPr>
        <w:t>7/</w:t>
      </w:r>
      <w:r w:rsidR="006D465C">
        <w:rPr>
          <w:rFonts w:ascii="UHC Sans Medium" w:hAnsi="UHC Sans Medium" w:cstheme="minorHAnsi"/>
          <w:b/>
          <w:color w:val="C00000"/>
        </w:rPr>
        <w:t>31</w:t>
      </w:r>
    </w:p>
    <w:p w14:paraId="2BE06D6B" w14:textId="06934EEE" w:rsidR="00B2547E" w:rsidRPr="00761BB6" w:rsidRDefault="00B2547E" w:rsidP="00D96F3B">
      <w:pPr>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health plan products:</w:t>
      </w:r>
      <w:r w:rsidRPr="00761BB6">
        <w:rPr>
          <w:rFonts w:ascii="UHC Sans Medium" w:hAnsi="UHC Sans Medium" w:cstheme="minorHAnsi"/>
          <w:color w:val="000000" w:themeColor="text1"/>
        </w:rPr>
        <w:t xml:space="preserve"> UnitedHealthcare is temporarily relaxing its requirement that employees be actively working to be eligible for coverage and will allow you to cover your reduced hour employees, as long as you pay the monthly premium. </w:t>
      </w:r>
      <w:r w:rsidR="00D96F3B" w:rsidRPr="00D96F3B">
        <w:rPr>
          <w:rFonts w:ascii="UHC Sans Medium" w:eastAsia="Calibri" w:hAnsi="UHC Sans Medium" w:cs="Times New Roman"/>
          <w:color w:val="000000"/>
        </w:rPr>
        <w:t xml:space="preserve">If the employee is on a customer-approved leave of absence/furlough and the customer continues to pay required medical premiums, </w:t>
      </w:r>
      <w:r w:rsidR="00185DCF" w:rsidRPr="00185DCF">
        <w:rPr>
          <w:rFonts w:ascii="UHC Sans Medium" w:eastAsia="Calibri" w:hAnsi="UHC Sans Medium" w:cs="Times New Roman"/>
        </w:rPr>
        <w:t>and the employee was eligible for and enrolled in coverage before the absence/furlough,</w:t>
      </w:r>
      <w:r w:rsidR="00185DCF">
        <w:rPr>
          <w:rFonts w:ascii="UHC Sans Medium" w:eastAsia="Calibri" w:hAnsi="UHC Sans Medium" w:cs="Times New Roman"/>
          <w:color w:val="000000"/>
        </w:rPr>
        <w:t xml:space="preserve"> t</w:t>
      </w:r>
      <w:r w:rsidR="00D96F3B" w:rsidRPr="00D96F3B">
        <w:rPr>
          <w:rFonts w:ascii="UHC Sans Medium" w:eastAsia="Calibri" w:hAnsi="UHC Sans Medium" w:cs="Times New Roman"/>
          <w:color w:val="000000"/>
        </w:rPr>
        <w:t xml:space="preserve">he coverage will remain in force </w:t>
      </w:r>
      <w:r w:rsidR="003128FD">
        <w:rPr>
          <w:rFonts w:ascii="UHC Sans Medium" w:eastAsia="Calibri" w:hAnsi="UHC Sans Medium" w:cs="Times New Roman"/>
          <w:color w:val="000000"/>
        </w:rPr>
        <w:t xml:space="preserve">the later of </w:t>
      </w:r>
      <w:r w:rsidR="006D465C">
        <w:rPr>
          <w:rFonts w:ascii="UHC Sans Medium" w:eastAsia="Calibri" w:hAnsi="UHC Sans Medium" w:cs="Times New Roman"/>
          <w:color w:val="000000"/>
        </w:rPr>
        <w:t>the end of the public health emergency</w:t>
      </w:r>
      <w:r w:rsidR="003128FD">
        <w:rPr>
          <w:rFonts w:ascii="UHC Sans Medium" w:eastAsia="Calibri" w:hAnsi="UHC Sans Medium" w:cs="Times New Roman"/>
          <w:color w:val="000000"/>
        </w:rPr>
        <w:t xml:space="preserve">, or </w:t>
      </w:r>
      <w:r w:rsidR="00D96F3B" w:rsidRPr="00D96F3B">
        <w:rPr>
          <w:rFonts w:ascii="UHC Sans Medium" w:eastAsia="Calibri" w:hAnsi="UHC Sans Medium" w:cs="Times New Roman"/>
          <w:color w:val="000000"/>
        </w:rPr>
        <w:t xml:space="preserve">no longer than </w:t>
      </w:r>
      <w:r w:rsidR="00E77EF4">
        <w:rPr>
          <w:rFonts w:ascii="UHC Sans Medium" w:eastAsia="Calibri" w:hAnsi="UHC Sans Medium" w:cs="Times New Roman"/>
          <w:color w:val="000000"/>
        </w:rPr>
        <w:t>20</w:t>
      </w:r>
      <w:r w:rsidR="00D96F3B" w:rsidRPr="00D96F3B">
        <w:rPr>
          <w:rFonts w:ascii="UHC Sans Medium" w:eastAsia="Calibri" w:hAnsi="UHC Sans Medium" w:cs="Times New Roman"/>
          <w:color w:val="000000"/>
        </w:rPr>
        <w:t xml:space="preserve"> consecutive weeks </w:t>
      </w:r>
      <w:r w:rsidR="006D465C">
        <w:rPr>
          <w:rFonts w:ascii="UHC Sans Medium" w:eastAsia="Calibri" w:hAnsi="UHC Sans Medium" w:cs="Times New Roman"/>
          <w:color w:val="000000"/>
        </w:rPr>
        <w:t xml:space="preserve">after the public health emergency </w:t>
      </w:r>
      <w:r w:rsidR="00D96F3B" w:rsidRPr="00D96F3B">
        <w:rPr>
          <w:rFonts w:ascii="UHC Sans Medium" w:eastAsia="Calibri" w:hAnsi="UHC Sans Medium" w:cs="Times New Roman"/>
          <w:color w:val="000000"/>
        </w:rPr>
        <w:t xml:space="preserve">for non-medical leaves (i.e., temporarily laid off) or no longer than 26 consecutive weeks for a medical leave. </w:t>
      </w:r>
      <w:r w:rsidR="00C00014">
        <w:rPr>
          <w:rFonts w:ascii="UHC Sans Medium" w:eastAsia="Calibri" w:hAnsi="UHC Sans Medium" w:cs="Times New Roman"/>
          <w:color w:val="000000"/>
        </w:rPr>
        <w:t xml:space="preserve">Dental and vision follow the same furlough approach as medical. </w:t>
      </w:r>
      <w:r w:rsidR="00D96F3B" w:rsidRPr="00D96F3B">
        <w:rPr>
          <w:rFonts w:ascii="UHC Sans Medium" w:eastAsia="Calibri" w:hAnsi="UHC Sans Medium" w:cs="Times New Roman"/>
          <w:color w:val="000000"/>
        </w:rPr>
        <w:t xml:space="preserve">Coverage may be extended, if required by local, state or federal rules. </w:t>
      </w:r>
      <w:r w:rsidR="00D96F3B" w:rsidRPr="00D96F3B">
        <w:rPr>
          <w:rFonts w:ascii="UHC Sans Medium" w:eastAsia="UHC Sans" w:hAnsi="UHC Sans Medium" w:cs="UHC Sans"/>
          <w:color w:val="000000"/>
        </w:rPr>
        <w:t>Please note that you must offer this coverage on a uniform, non-discriminatory basis.</w:t>
      </w:r>
    </w:p>
    <w:p w14:paraId="5BD26BC0" w14:textId="77777777" w:rsidR="009B08C3" w:rsidRDefault="00B2547E" w:rsidP="00D96F3B">
      <w:pPr>
        <w:autoSpaceDE w:val="0"/>
        <w:autoSpaceDN w:val="0"/>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Life, Accidental Death &amp; Dismemberment (AD&amp;D), Critical Illness Protection (CIPP), Accident Protection (APP), Hospital Indemnity Protection (HIPP) products:</w:t>
      </w:r>
      <w:r w:rsidRPr="00761BB6">
        <w:rPr>
          <w:rFonts w:ascii="UHC Sans Medium" w:hAnsi="UHC Sans Medium" w:cstheme="minorHAnsi"/>
          <w:color w:val="000000" w:themeColor="text1"/>
        </w:rPr>
        <w:t xml:space="preserve"> </w:t>
      </w:r>
      <w:r w:rsidR="009B08C3">
        <w:rPr>
          <w:rFonts w:ascii="UHC Sans Medium" w:hAnsi="UHC Sans Medium" w:cstheme="minorHAnsi"/>
          <w:color w:val="000000" w:themeColor="text1"/>
        </w:rPr>
        <w:t>As long as the employer continues to pay the monthly premium, c</w:t>
      </w:r>
      <w:r w:rsidRPr="00761BB6">
        <w:rPr>
          <w:rFonts w:ascii="UHC Sans Medium" w:hAnsi="UHC Sans Medium" w:cstheme="minorHAnsi"/>
          <w:color w:val="000000" w:themeColor="text1"/>
        </w:rPr>
        <w:t xml:space="preserve">overage due to an approved </w:t>
      </w:r>
      <w:r w:rsidR="009B08C3">
        <w:rPr>
          <w:rFonts w:ascii="UHC Sans Medium" w:hAnsi="UHC Sans Medium" w:cstheme="minorHAnsi"/>
          <w:color w:val="000000" w:themeColor="text1"/>
        </w:rPr>
        <w:t xml:space="preserve">layoff, </w:t>
      </w:r>
      <w:r w:rsidRPr="00761BB6">
        <w:rPr>
          <w:rFonts w:ascii="UHC Sans Medium" w:hAnsi="UHC Sans Medium" w:cstheme="minorHAnsi"/>
          <w:color w:val="000000" w:themeColor="text1"/>
        </w:rPr>
        <w:t xml:space="preserve">is outlined in the Termination of Covered Person Insurance or Termination of Covered Employee Insurance section of these policies. It may vary </w:t>
      </w:r>
      <w:r w:rsidR="009B08C3">
        <w:rPr>
          <w:rFonts w:ascii="UHC Sans Medium" w:hAnsi="UHC Sans Medium" w:cstheme="minorHAnsi"/>
          <w:color w:val="000000" w:themeColor="text1"/>
        </w:rPr>
        <w:t>by</w:t>
      </w:r>
      <w:r w:rsidRPr="00761BB6">
        <w:rPr>
          <w:rFonts w:ascii="UHC Sans Medium" w:hAnsi="UHC Sans Medium" w:cstheme="minorHAnsi"/>
          <w:color w:val="000000" w:themeColor="text1"/>
        </w:rPr>
        <w:t xml:space="preserve"> customer</w:t>
      </w:r>
      <w:r w:rsidR="009B08C3">
        <w:rPr>
          <w:rFonts w:ascii="UHC Sans Medium" w:hAnsi="UHC Sans Medium" w:cstheme="minorHAnsi"/>
          <w:color w:val="000000" w:themeColor="text1"/>
        </w:rPr>
        <w:t>.</w:t>
      </w:r>
      <w:r w:rsidR="00610431">
        <w:rPr>
          <w:rFonts w:ascii="UHC Sans Medium" w:hAnsi="UHC Sans Medium" w:cstheme="minorHAnsi"/>
          <w:color w:val="000000" w:themeColor="text1"/>
        </w:rPr>
        <w:t xml:space="preserve"> </w:t>
      </w:r>
      <w:r w:rsidR="009B08C3">
        <w:rPr>
          <w:rFonts w:ascii="UHC Sans Medium" w:hAnsi="UHC Sans Medium" w:cstheme="minorHAnsi"/>
          <w:color w:val="000000" w:themeColor="text1"/>
        </w:rPr>
        <w:t>Refer to your actual Certificate(s) of Coverage</w:t>
      </w:r>
      <w:r w:rsidR="00255042">
        <w:rPr>
          <w:rFonts w:ascii="UHC Sans Medium" w:hAnsi="UHC Sans Medium" w:cstheme="minorHAnsi"/>
          <w:color w:val="000000" w:themeColor="text1"/>
        </w:rPr>
        <w:t xml:space="preserve"> for specifics on your plan(s).</w:t>
      </w:r>
    </w:p>
    <w:p w14:paraId="327C8256" w14:textId="05BE2B3C" w:rsidR="00B2547E" w:rsidRPr="00761BB6" w:rsidRDefault="009B08C3" w:rsidP="00D96F3B">
      <w:pPr>
        <w:autoSpaceDE w:val="0"/>
        <w:autoSpaceDN w:val="0"/>
        <w:spacing w:before="120" w:after="0" w:line="240" w:lineRule="auto"/>
        <w:rPr>
          <w:rFonts w:ascii="UHC Sans Medium" w:hAnsi="UHC Sans Medium" w:cstheme="minorHAnsi"/>
          <w:color w:val="000000" w:themeColor="text1"/>
        </w:rPr>
      </w:pPr>
      <w:r>
        <w:rPr>
          <w:rFonts w:ascii="UHC Sans Medium" w:hAnsi="UHC Sans Medium" w:cstheme="minorHAnsi"/>
          <w:color w:val="000000" w:themeColor="text1"/>
        </w:rPr>
        <w:t>By way of reference, UnitedHealthcare’s</w:t>
      </w:r>
      <w:r w:rsidRPr="00761BB6">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standard language</w:t>
      </w:r>
      <w:r w:rsidR="003A4DC0">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 xml:space="preserve">(which </w:t>
      </w:r>
      <w:r w:rsidR="004F5FB9">
        <w:rPr>
          <w:rFonts w:ascii="UHC Sans Medium" w:hAnsi="UHC Sans Medium" w:cstheme="minorHAnsi"/>
          <w:color w:val="000000" w:themeColor="text1"/>
        </w:rPr>
        <w:t xml:space="preserve">applies to </w:t>
      </w:r>
      <w:r w:rsidR="00B2547E" w:rsidRPr="00761BB6">
        <w:rPr>
          <w:rFonts w:ascii="UHC Sans Medium" w:hAnsi="UHC Sans Medium" w:cstheme="minorHAnsi"/>
          <w:color w:val="000000" w:themeColor="text1"/>
        </w:rPr>
        <w:t xml:space="preserve">most customers) for </w:t>
      </w:r>
      <w:r w:rsidR="006B113D" w:rsidRPr="00761BB6">
        <w:rPr>
          <w:rFonts w:ascii="UHC Sans Medium" w:hAnsi="UHC Sans Medium" w:cstheme="minorHAnsi"/>
          <w:color w:val="000000" w:themeColor="text1"/>
        </w:rPr>
        <w:t>all</w:t>
      </w:r>
      <w:r w:rsidR="00B2547E" w:rsidRPr="00761BB6">
        <w:rPr>
          <w:rFonts w:ascii="UHC Sans Medium" w:hAnsi="UHC Sans Medium" w:cstheme="minorHAnsi"/>
          <w:color w:val="000000" w:themeColor="text1"/>
        </w:rPr>
        <w:t xml:space="preserve"> these products allows for coverage to continue due to an approved </w:t>
      </w:r>
      <w:r>
        <w:rPr>
          <w:rFonts w:ascii="UHC Sans Medium" w:hAnsi="UHC Sans Medium" w:cstheme="minorHAnsi"/>
          <w:color w:val="000000" w:themeColor="text1"/>
        </w:rPr>
        <w:t>layoff</w:t>
      </w:r>
      <w:r w:rsidRPr="00761BB6">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 xml:space="preserve">for up to 3 months from the date he/she stopped </w:t>
      </w:r>
      <w:r w:rsidR="004F5FB9">
        <w:rPr>
          <w:rFonts w:ascii="UHC Sans Medium" w:hAnsi="UHC Sans Medium" w:cstheme="minorHAnsi"/>
          <w:color w:val="000000" w:themeColor="text1"/>
        </w:rPr>
        <w:t>a</w:t>
      </w:r>
      <w:r w:rsidR="00B2547E" w:rsidRPr="00761BB6">
        <w:rPr>
          <w:rFonts w:ascii="UHC Sans Medium" w:hAnsi="UHC Sans Medium" w:cstheme="minorHAnsi"/>
          <w:color w:val="000000" w:themeColor="text1"/>
        </w:rPr>
        <w:t>ctive</w:t>
      </w:r>
      <w:r w:rsidR="004F5FB9">
        <w:rPr>
          <w:rFonts w:ascii="UHC Sans Medium" w:hAnsi="UHC Sans Medium" w:cstheme="minorHAnsi"/>
          <w:color w:val="000000" w:themeColor="text1"/>
        </w:rPr>
        <w:t xml:space="preserve"> w</w:t>
      </w:r>
      <w:r w:rsidR="00B2547E" w:rsidRPr="00761BB6">
        <w:rPr>
          <w:rFonts w:ascii="UHC Sans Medium" w:hAnsi="UHC Sans Medium" w:cstheme="minorHAnsi"/>
          <w:color w:val="000000" w:themeColor="text1"/>
        </w:rPr>
        <w:t>ork.</w:t>
      </w:r>
    </w:p>
    <w:p w14:paraId="6DA0F20F" w14:textId="77777777" w:rsidR="00B2547E" w:rsidRPr="00761BB6" w:rsidRDefault="00B2547E" w:rsidP="00D96F3B">
      <w:pPr>
        <w:autoSpaceDE w:val="0"/>
        <w:autoSpaceDN w:val="0"/>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 xml:space="preserve">For Short Term Disability (STD), Long Term Disability (LTD) products: </w:t>
      </w:r>
      <w:r w:rsidR="009B08C3" w:rsidRPr="00610431">
        <w:rPr>
          <w:rFonts w:ascii="UHC Sans Medium" w:hAnsi="UHC Sans Medium" w:cstheme="minorHAnsi"/>
          <w:color w:val="000000" w:themeColor="text1"/>
        </w:rPr>
        <w:t>As long as the employer continues to pay the monthly premium, c</w:t>
      </w:r>
      <w:r w:rsidRPr="00761BB6">
        <w:rPr>
          <w:rFonts w:ascii="UHC Sans Medium" w:hAnsi="UHC Sans Medium" w:cstheme="minorHAnsi"/>
          <w:color w:val="000000" w:themeColor="text1"/>
        </w:rPr>
        <w:t xml:space="preserve">overage due to an approved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is outlined in the Termination of Covered Person Insurance section of these policies. It may vary by customer</w:t>
      </w:r>
      <w:r w:rsidR="009B08C3">
        <w:rPr>
          <w:rFonts w:ascii="UHC Sans Medium" w:hAnsi="UHC Sans Medium" w:cstheme="minorHAnsi"/>
          <w:color w:val="000000" w:themeColor="text1"/>
        </w:rPr>
        <w:t>.</w:t>
      </w:r>
      <w:r w:rsidRPr="00761BB6">
        <w:rPr>
          <w:rFonts w:ascii="UHC Sans Medium" w:hAnsi="UHC Sans Medium" w:cstheme="minorHAnsi"/>
          <w:color w:val="000000" w:themeColor="text1"/>
        </w:rPr>
        <w:t xml:space="preserve"> </w:t>
      </w:r>
      <w:r w:rsidR="009B08C3">
        <w:rPr>
          <w:rFonts w:ascii="UHC Sans Medium" w:hAnsi="UHC Sans Medium" w:cstheme="minorHAnsi"/>
          <w:color w:val="000000" w:themeColor="text1"/>
        </w:rPr>
        <w:t xml:space="preserve"> By way of reference, UnitedHealthcare’s s</w:t>
      </w:r>
      <w:r w:rsidRPr="00761BB6">
        <w:rPr>
          <w:rFonts w:ascii="UHC Sans Medium" w:hAnsi="UHC Sans Medium" w:cstheme="minorHAnsi"/>
          <w:color w:val="000000" w:themeColor="text1"/>
        </w:rPr>
        <w:t xml:space="preserve">tandard language allows for coverage to continue due to a temporary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 xml:space="preserve">until the end of the month following the month in which the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began.</w:t>
      </w:r>
    </w:p>
    <w:p w14:paraId="52731AF7" w14:textId="77777777" w:rsidR="00B2547E" w:rsidRPr="00761BB6" w:rsidRDefault="00B2547E" w:rsidP="00D96F3B">
      <w:pPr>
        <w:spacing w:before="120" w:after="0" w:line="240" w:lineRule="auto"/>
        <w:rPr>
          <w:rFonts w:ascii="UHC Sans Medium" w:eastAsia="Calibri" w:hAnsi="UHC Sans Medium" w:cs="Calibri"/>
          <w:b/>
          <w:bCs/>
          <w:color w:val="003DA1"/>
          <w:sz w:val="20"/>
          <w:szCs w:val="20"/>
        </w:rPr>
      </w:pPr>
    </w:p>
    <w:p w14:paraId="24DE56C4" w14:textId="77777777" w:rsidR="008E7323" w:rsidRDefault="00CE1286" w:rsidP="008233F9">
      <w:pPr>
        <w:spacing w:before="120" w:after="0" w:line="240" w:lineRule="auto"/>
        <w:rPr>
          <w:rFonts w:ascii="UHC Sans Medium" w:eastAsia="Times New Roman" w:hAnsi="UHC Sans Medium" w:cs="Calibri"/>
          <w:b/>
          <w:color w:val="003DA1"/>
        </w:rPr>
      </w:pPr>
      <w:r>
        <w:rPr>
          <w:rFonts w:ascii="UHC Sans Medium" w:eastAsia="Times New Roman" w:hAnsi="UHC Sans Medium" w:cs="Calibri"/>
          <w:b/>
          <w:color w:val="003DA1"/>
        </w:rPr>
        <w:t>Is UnitedHealthcare</w:t>
      </w:r>
      <w:r w:rsidR="008E7323" w:rsidRPr="002A3523">
        <w:rPr>
          <w:rFonts w:ascii="UHC Sans Medium" w:eastAsia="Times New Roman" w:hAnsi="UHC Sans Medium" w:cs="Calibri"/>
          <w:b/>
          <w:color w:val="003DA1"/>
        </w:rPr>
        <w:t xml:space="preserve"> considering </w:t>
      </w:r>
      <w:r w:rsidR="00824AD7">
        <w:rPr>
          <w:rFonts w:ascii="UHC Sans Medium" w:eastAsia="Times New Roman" w:hAnsi="UHC Sans Medium" w:cs="Calibri"/>
          <w:b/>
          <w:color w:val="003DA1"/>
        </w:rPr>
        <w:t xml:space="preserve">off-renewal </w:t>
      </w:r>
      <w:r w:rsidR="008E7323" w:rsidRPr="002A3523">
        <w:rPr>
          <w:rFonts w:ascii="UHC Sans Medium" w:eastAsia="Times New Roman" w:hAnsi="UHC Sans Medium" w:cs="Calibri"/>
          <w:b/>
          <w:color w:val="003DA1"/>
        </w:rPr>
        <w:t>premium changes for small businesses that may be financially impacted?</w:t>
      </w:r>
    </w:p>
    <w:p w14:paraId="00B3594D" w14:textId="77777777" w:rsidR="008E7323" w:rsidRDefault="008E7323" w:rsidP="008233F9">
      <w:pPr>
        <w:spacing w:before="120" w:after="0" w:line="240" w:lineRule="auto"/>
        <w:rPr>
          <w:rFonts w:ascii="UHC Sans Medium" w:hAnsi="UHC Sans Medium" w:cs="Arial"/>
          <w:color w:val="000000" w:themeColor="text1"/>
        </w:rPr>
      </w:pPr>
      <w:r w:rsidRPr="00D67413">
        <w:rPr>
          <w:rFonts w:ascii="UHC Sans Medium" w:eastAsia="Times New Roman" w:hAnsi="UHC Sans Medium" w:cs="Arial"/>
          <w:color w:val="000000" w:themeColor="text1"/>
          <w:lang w:val="en"/>
        </w:rPr>
        <w:t xml:space="preserve">UnitedHealthcare is </w:t>
      </w:r>
      <w:r w:rsidRPr="002A3523">
        <w:rPr>
          <w:rFonts w:ascii="UHC Sans Medium" w:hAnsi="UHC Sans Medium" w:cs="Arial"/>
          <w:color w:val="000000" w:themeColor="text1"/>
        </w:rPr>
        <w:t>not changing premium rates off renewal for small business</w:t>
      </w:r>
      <w:r>
        <w:rPr>
          <w:rFonts w:ascii="UHC Sans Medium" w:hAnsi="UHC Sans Medium" w:cs="Arial"/>
          <w:color w:val="000000" w:themeColor="text1"/>
        </w:rPr>
        <w:t>.</w:t>
      </w:r>
    </w:p>
    <w:p w14:paraId="7B758602" w14:textId="77777777" w:rsidR="008E7323" w:rsidRDefault="008E7323" w:rsidP="008233F9">
      <w:pPr>
        <w:spacing w:before="120" w:after="0" w:line="240" w:lineRule="auto"/>
        <w:rPr>
          <w:rFonts w:ascii="UHC Sans Medium" w:hAnsi="UHC Sans Medium"/>
          <w:b/>
          <w:color w:val="003DA1"/>
        </w:rPr>
      </w:pPr>
    </w:p>
    <w:p w14:paraId="66A2ECEB" w14:textId="77777777" w:rsidR="008E7323" w:rsidRPr="005B6055" w:rsidRDefault="008E7323" w:rsidP="008233F9">
      <w:pPr>
        <w:spacing w:before="120" w:after="0" w:line="240" w:lineRule="auto"/>
        <w:rPr>
          <w:rFonts w:asciiTheme="majorHAnsi" w:hAnsiTheme="majorHAnsi" w:cstheme="minorHAnsi"/>
          <w:b/>
          <w:color w:val="003DA1"/>
        </w:rPr>
      </w:pPr>
      <w:r w:rsidRPr="005B6055">
        <w:rPr>
          <w:rFonts w:asciiTheme="majorHAnsi" w:hAnsiTheme="majorHAnsi" w:cstheme="minorHAnsi"/>
          <w:b/>
          <w:color w:val="003DA1"/>
        </w:rPr>
        <w:t>Can employers use credit cards to pay premiums?</w:t>
      </w:r>
    </w:p>
    <w:p w14:paraId="1367D1DC" w14:textId="77777777" w:rsidR="008E7323" w:rsidRDefault="008E7323" w:rsidP="008233F9">
      <w:pPr>
        <w:spacing w:before="120" w:after="0" w:line="240" w:lineRule="auto"/>
        <w:rPr>
          <w:rFonts w:asciiTheme="majorHAnsi" w:hAnsiTheme="majorHAnsi" w:cstheme="minorHAnsi"/>
          <w:color w:val="000000" w:themeColor="text1"/>
        </w:rPr>
      </w:pPr>
      <w:r w:rsidRPr="005B6055">
        <w:rPr>
          <w:rFonts w:asciiTheme="majorHAnsi" w:hAnsiTheme="majorHAnsi" w:cstheme="minorHAnsi"/>
          <w:color w:val="000000" w:themeColor="text1"/>
        </w:rPr>
        <w:t xml:space="preserve">No, </w:t>
      </w:r>
      <w:r w:rsidRPr="005B6055">
        <w:rPr>
          <w:rFonts w:asciiTheme="majorHAnsi" w:eastAsia="Times New Roman" w:hAnsiTheme="majorHAnsi" w:cs="Arial"/>
          <w:color w:val="000000" w:themeColor="text1"/>
          <w:lang w:val="en"/>
        </w:rPr>
        <w:t xml:space="preserve">UnitedHealthcare is </w:t>
      </w:r>
      <w:r w:rsidRPr="005B6055">
        <w:rPr>
          <w:rFonts w:asciiTheme="majorHAnsi" w:hAnsiTheme="majorHAnsi" w:cstheme="minorHAnsi"/>
          <w:color w:val="000000" w:themeColor="text1"/>
        </w:rPr>
        <w:t xml:space="preserve">unable to accept credit card payments </w:t>
      </w:r>
      <w:r w:rsidR="00CE1286">
        <w:rPr>
          <w:rFonts w:asciiTheme="majorHAnsi" w:hAnsiTheme="majorHAnsi" w:cstheme="minorHAnsi"/>
          <w:color w:val="000000" w:themeColor="text1"/>
        </w:rPr>
        <w:t>for group premium</w:t>
      </w:r>
      <w:r w:rsidRPr="005B6055">
        <w:rPr>
          <w:rFonts w:asciiTheme="majorHAnsi" w:hAnsiTheme="majorHAnsi" w:cstheme="minorHAnsi"/>
          <w:color w:val="000000" w:themeColor="text1"/>
        </w:rPr>
        <w:t xml:space="preserve"> t</w:t>
      </w:r>
      <w:r w:rsidR="00255042">
        <w:rPr>
          <w:rFonts w:asciiTheme="majorHAnsi" w:hAnsiTheme="majorHAnsi" w:cstheme="minorHAnsi"/>
          <w:color w:val="000000" w:themeColor="text1"/>
        </w:rPr>
        <w:t>his time.</w:t>
      </w:r>
    </w:p>
    <w:p w14:paraId="132D2F7F" w14:textId="77777777" w:rsidR="00D96F3B" w:rsidRDefault="00D96F3B" w:rsidP="008233F9">
      <w:pPr>
        <w:spacing w:before="120" w:after="0" w:line="240" w:lineRule="auto"/>
        <w:rPr>
          <w:rFonts w:asciiTheme="majorHAnsi" w:hAnsiTheme="majorHAnsi" w:cstheme="minorHAnsi"/>
          <w:b/>
          <w:color w:val="003DA1"/>
        </w:rPr>
      </w:pPr>
    </w:p>
    <w:p w14:paraId="4783DA3A" w14:textId="77777777" w:rsidR="00A44425" w:rsidRPr="000D21BD" w:rsidRDefault="00A44425" w:rsidP="00D96F3B">
      <w:pPr>
        <w:spacing w:before="120" w:after="0" w:line="240" w:lineRule="auto"/>
        <w:rPr>
          <w:rFonts w:asciiTheme="majorHAnsi" w:hAnsiTheme="majorHAnsi" w:cstheme="minorHAnsi"/>
          <w:b/>
          <w:color w:val="003DA1"/>
        </w:rPr>
      </w:pPr>
      <w:r w:rsidRPr="000D21BD">
        <w:rPr>
          <w:rFonts w:asciiTheme="majorHAnsi" w:hAnsiTheme="majorHAnsi" w:cstheme="minorHAnsi"/>
          <w:b/>
          <w:color w:val="003DA1"/>
        </w:rPr>
        <w:t xml:space="preserve">Will renewal rate actions be delayed as a result of the COVID-19 </w:t>
      </w:r>
      <w:r>
        <w:rPr>
          <w:rFonts w:asciiTheme="majorHAnsi" w:hAnsiTheme="majorHAnsi" w:cstheme="minorHAnsi"/>
          <w:b/>
          <w:color w:val="003DA1"/>
        </w:rPr>
        <w:t>n</w:t>
      </w:r>
      <w:r w:rsidRPr="000D21BD">
        <w:rPr>
          <w:rFonts w:asciiTheme="majorHAnsi" w:hAnsiTheme="majorHAnsi" w:cstheme="minorHAnsi"/>
          <w:b/>
          <w:color w:val="003DA1"/>
        </w:rPr>
        <w:t xml:space="preserve">ational </w:t>
      </w:r>
      <w:r>
        <w:rPr>
          <w:rFonts w:asciiTheme="majorHAnsi" w:hAnsiTheme="majorHAnsi" w:cstheme="minorHAnsi"/>
          <w:b/>
          <w:color w:val="003DA1"/>
        </w:rPr>
        <w:t>e</w:t>
      </w:r>
      <w:r w:rsidRPr="000D21BD">
        <w:rPr>
          <w:rFonts w:asciiTheme="majorHAnsi" w:hAnsiTheme="majorHAnsi" w:cstheme="minorHAnsi"/>
          <w:b/>
          <w:color w:val="003DA1"/>
        </w:rPr>
        <w:t xml:space="preserve">mergency? </w:t>
      </w:r>
    </w:p>
    <w:p w14:paraId="2857BAAA" w14:textId="77777777" w:rsidR="00A44425" w:rsidRPr="005B6055" w:rsidRDefault="00A44425" w:rsidP="00D96F3B">
      <w:pPr>
        <w:spacing w:before="120" w:after="0" w:line="240" w:lineRule="auto"/>
        <w:rPr>
          <w:rFonts w:asciiTheme="majorHAnsi" w:hAnsiTheme="majorHAnsi" w:cstheme="minorHAnsi"/>
          <w:color w:val="000000" w:themeColor="text1"/>
        </w:rPr>
      </w:pPr>
      <w:r w:rsidRPr="000D21BD">
        <w:rPr>
          <w:rFonts w:asciiTheme="majorHAnsi" w:hAnsiTheme="majorHAnsi" w:cstheme="minorHAnsi"/>
        </w:rPr>
        <w:t>Renewals and all necessary information will be released on a timely basis.</w:t>
      </w:r>
      <w:r w:rsidRPr="009B3431">
        <w:rPr>
          <w:rFonts w:asciiTheme="majorHAnsi" w:hAnsiTheme="majorHAnsi" w:cstheme="minorHAnsi"/>
        </w:rPr>
        <w:t xml:space="preserve"> </w:t>
      </w:r>
    </w:p>
    <w:p w14:paraId="48A0CC32" w14:textId="77777777" w:rsidR="00A44425" w:rsidRDefault="00A44425" w:rsidP="00D96F3B">
      <w:pPr>
        <w:spacing w:before="120" w:after="0" w:line="240" w:lineRule="auto"/>
        <w:rPr>
          <w:rFonts w:ascii="UHC Sans Medium" w:hAnsi="UHC Sans Medium"/>
          <w:b/>
          <w:bCs/>
          <w:color w:val="003DA1"/>
        </w:rPr>
      </w:pPr>
      <w:bookmarkStart w:id="163" w:name="_Hlk36988490"/>
    </w:p>
    <w:p w14:paraId="5BC67C18" w14:textId="7677C901" w:rsidR="008233F9" w:rsidRPr="00761BB6" w:rsidRDefault="008233F9" w:rsidP="00D96F3B">
      <w:pPr>
        <w:spacing w:before="120" w:after="0" w:line="240" w:lineRule="auto"/>
        <w:rPr>
          <w:rFonts w:ascii="UHC Sans Medium" w:hAnsi="UHC Sans Medium"/>
          <w:b/>
          <w:color w:val="003DA1"/>
        </w:rPr>
      </w:pPr>
      <w:r w:rsidRPr="00761BB6">
        <w:rPr>
          <w:rFonts w:ascii="UHC Sans Medium" w:hAnsi="UHC Sans Medium"/>
          <w:b/>
          <w:color w:val="003DA1"/>
        </w:rPr>
        <w:t xml:space="preserve">Will </w:t>
      </w:r>
      <w:r>
        <w:rPr>
          <w:rFonts w:ascii="UHC Sans Medium" w:hAnsi="UHC Sans Medium"/>
          <w:b/>
          <w:color w:val="003DA1"/>
        </w:rPr>
        <w:t xml:space="preserve">UnitedHealthcare </w:t>
      </w:r>
      <w:r w:rsidRPr="00761BB6">
        <w:rPr>
          <w:rFonts w:ascii="UHC Sans Medium" w:hAnsi="UHC Sans Medium"/>
          <w:b/>
          <w:color w:val="003DA1"/>
        </w:rPr>
        <w:t>allow fully</w:t>
      </w:r>
      <w:r>
        <w:rPr>
          <w:rFonts w:ascii="UHC Sans Medium" w:hAnsi="UHC Sans Medium"/>
          <w:b/>
          <w:color w:val="003DA1"/>
        </w:rPr>
        <w:t xml:space="preserve"> </w:t>
      </w:r>
      <w:r w:rsidRPr="00761BB6">
        <w:rPr>
          <w:rFonts w:ascii="UHC Sans Medium" w:hAnsi="UHC Sans Medium"/>
          <w:b/>
          <w:color w:val="003DA1"/>
        </w:rPr>
        <w:t xml:space="preserve">insured clients to continue to offer </w:t>
      </w:r>
      <w:r>
        <w:rPr>
          <w:rFonts w:ascii="UHC Sans Medium" w:hAnsi="UHC Sans Medium"/>
          <w:b/>
          <w:color w:val="003DA1"/>
        </w:rPr>
        <w:t>medical b</w:t>
      </w:r>
      <w:r w:rsidRPr="00761BB6">
        <w:rPr>
          <w:rFonts w:ascii="UHC Sans Medium" w:hAnsi="UHC Sans Medium"/>
          <w:b/>
          <w:color w:val="003DA1"/>
        </w:rPr>
        <w:t xml:space="preserve">enefits to </w:t>
      </w:r>
      <w:r>
        <w:rPr>
          <w:rFonts w:ascii="UHC Sans Medium" w:hAnsi="UHC Sans Medium"/>
          <w:b/>
          <w:color w:val="003DA1"/>
        </w:rPr>
        <w:t>furloughed or with reduced hours due to COVID-</w:t>
      </w:r>
      <w:r w:rsidRPr="00761BB6">
        <w:rPr>
          <w:rFonts w:ascii="UHC Sans Medium" w:hAnsi="UHC Sans Medium"/>
          <w:b/>
          <w:color w:val="003DA1"/>
        </w:rPr>
        <w:t>19?</w:t>
      </w:r>
      <w:r w:rsidR="003635F9">
        <w:rPr>
          <w:rFonts w:ascii="UHC Sans Medium" w:hAnsi="UHC Sans Medium"/>
          <w:b/>
          <w:color w:val="003DA1"/>
        </w:rPr>
        <w:t xml:space="preserve"> </w:t>
      </w:r>
      <w:r w:rsidR="003635F9" w:rsidRPr="003635F9">
        <w:rPr>
          <w:rFonts w:ascii="UHC Sans Medium" w:hAnsi="UHC Sans Medium"/>
          <w:b/>
          <w:color w:val="C00000"/>
        </w:rPr>
        <w:t xml:space="preserve">Update </w:t>
      </w:r>
      <w:r w:rsidR="00EF6CAE">
        <w:rPr>
          <w:rFonts w:ascii="UHC Sans Medium" w:hAnsi="UHC Sans Medium"/>
          <w:b/>
          <w:color w:val="C00000"/>
        </w:rPr>
        <w:t>10/5</w:t>
      </w:r>
    </w:p>
    <w:p w14:paraId="4F8A7768" w14:textId="77777777" w:rsidR="003128FD" w:rsidRDefault="008233F9" w:rsidP="00D96F3B">
      <w:pPr>
        <w:spacing w:before="120" w:after="0" w:line="240" w:lineRule="auto"/>
        <w:rPr>
          <w:rFonts w:ascii="UHC Sans Medium" w:hAnsi="UHC Sans Medium"/>
          <w:color w:val="000000" w:themeColor="text1"/>
        </w:rPr>
      </w:pPr>
      <w:r w:rsidRPr="00761BB6">
        <w:rPr>
          <w:rFonts w:ascii="UHC Sans Medium" w:hAnsi="UHC Sans Medium"/>
          <w:color w:val="000000" w:themeColor="text1"/>
        </w:rPr>
        <w:t>Yes,</w:t>
      </w:r>
      <w:r>
        <w:rPr>
          <w:rFonts w:ascii="UHC Sans Medium" w:hAnsi="UHC Sans Medium"/>
          <w:color w:val="000000" w:themeColor="text1"/>
        </w:rPr>
        <w:t xml:space="preserve"> we will temporarily allow it</w:t>
      </w:r>
      <w:r w:rsidRPr="00761BB6">
        <w:rPr>
          <w:rFonts w:ascii="UHC Sans Medium" w:hAnsi="UHC Sans Medium"/>
          <w:color w:val="000000" w:themeColor="text1"/>
        </w:rPr>
        <w:t xml:space="preserve"> </w:t>
      </w:r>
      <w:r>
        <w:rPr>
          <w:rFonts w:ascii="UHC Sans Medium" w:hAnsi="UHC Sans Medium"/>
          <w:color w:val="000000" w:themeColor="text1"/>
        </w:rPr>
        <w:t>if</w:t>
      </w:r>
      <w:r w:rsidRPr="00761BB6">
        <w:rPr>
          <w:rFonts w:ascii="UHC Sans Medium" w:hAnsi="UHC Sans Medium"/>
          <w:color w:val="000000" w:themeColor="text1"/>
        </w:rPr>
        <w:t xml:space="preserve"> the plan sponsor continues to pay </w:t>
      </w:r>
      <w:r>
        <w:rPr>
          <w:rFonts w:ascii="UHC Sans Medium" w:hAnsi="UHC Sans Medium"/>
          <w:color w:val="000000" w:themeColor="text1"/>
        </w:rPr>
        <w:t>the</w:t>
      </w:r>
      <w:r w:rsidRPr="00761BB6">
        <w:rPr>
          <w:rFonts w:ascii="UHC Sans Medium" w:hAnsi="UHC Sans Medium"/>
          <w:color w:val="000000" w:themeColor="text1"/>
        </w:rPr>
        <w:t xml:space="preserve"> premiums and offers the option to all furloughed employees on an equal basis.</w:t>
      </w:r>
    </w:p>
    <w:p w14:paraId="68938E11" w14:textId="49103FC6" w:rsidR="008233F9" w:rsidRPr="00761BB6" w:rsidRDefault="003128FD" w:rsidP="00D96F3B">
      <w:pPr>
        <w:spacing w:before="120" w:after="0" w:line="240" w:lineRule="auto"/>
        <w:rPr>
          <w:rFonts w:ascii="UHC Sans Medium" w:hAnsi="UHC Sans Medium"/>
          <w:color w:val="000000" w:themeColor="text1"/>
        </w:rPr>
      </w:pPr>
      <w:r w:rsidRPr="003128FD">
        <w:rPr>
          <w:rFonts w:ascii="UHC Sans Medium" w:eastAsia="Calibri" w:hAnsi="UHC Sans Medium" w:cs="Times New Roman"/>
          <w:color w:val="000000"/>
        </w:rPr>
        <w:t xml:space="preserve">in order to stay consistent with the end of the emergency period– UnitedHealthcare offers customers the ability to extend furloughed non-medical leave employees to </w:t>
      </w:r>
      <w:r w:rsidR="00EF6CAE">
        <w:rPr>
          <w:rFonts w:ascii="UHC Sans Medium" w:eastAsia="Calibri" w:hAnsi="UHC Sans Medium" w:cs="Times New Roman"/>
          <w:color w:val="000000"/>
        </w:rPr>
        <w:t>the end of the emergency period</w:t>
      </w:r>
      <w:r w:rsidR="003635F9" w:rsidRPr="003635F9">
        <w:rPr>
          <w:rFonts w:ascii="UHC Sans Medium" w:eastAsia="Calibri" w:hAnsi="UHC Sans Medium" w:cs="Times New Roman"/>
          <w:color w:val="000000"/>
        </w:rPr>
        <w:t xml:space="preserve"> </w:t>
      </w:r>
      <w:r w:rsidRPr="003128FD">
        <w:rPr>
          <w:rFonts w:ascii="UHC Sans Medium" w:eastAsia="Calibri" w:hAnsi="UHC Sans Medium" w:cs="Times New Roman"/>
          <w:color w:val="000000"/>
        </w:rPr>
        <w:t xml:space="preserve">OR 20 weeks whichever is later. There is no change to medical leave. </w:t>
      </w:r>
      <w:r w:rsidR="008233F9" w:rsidRPr="00EE465B">
        <w:rPr>
          <w:noProof/>
        </w:rPr>
        <w:t xml:space="preserve"> </w:t>
      </w:r>
    </w:p>
    <w:p w14:paraId="7FBE0AD9" w14:textId="77777777" w:rsidR="008233F9" w:rsidRDefault="008233F9" w:rsidP="00D96F3B">
      <w:pPr>
        <w:spacing w:before="120" w:after="0" w:line="240" w:lineRule="auto"/>
        <w:rPr>
          <w:rFonts w:ascii="UHC Sans Medium" w:eastAsia="Times New Roman" w:hAnsi="UHC Sans Medium" w:cs="Calibri"/>
          <w:b/>
          <w:color w:val="003DA1"/>
        </w:rPr>
      </w:pPr>
    </w:p>
    <w:p w14:paraId="38B31D85" w14:textId="23CD820E" w:rsidR="00A44425" w:rsidRPr="000D544F" w:rsidRDefault="00A44425" w:rsidP="00D96F3B">
      <w:pPr>
        <w:spacing w:before="120" w:after="0" w:line="240" w:lineRule="auto"/>
        <w:rPr>
          <w:rFonts w:ascii="UHC Sans Medium" w:hAnsi="UHC Sans Medium"/>
          <w:b/>
          <w:bCs/>
          <w:color w:val="C00000"/>
        </w:rPr>
      </w:pPr>
      <w:r>
        <w:rPr>
          <w:rFonts w:ascii="UHC Sans Medium" w:hAnsi="UHC Sans Medium"/>
          <w:b/>
          <w:bCs/>
          <w:color w:val="003DA1"/>
        </w:rPr>
        <w:t xml:space="preserve">Are furloughed employees eligible for fully insured plans? </w:t>
      </w:r>
      <w:r w:rsidRPr="000D544F">
        <w:rPr>
          <w:rFonts w:ascii="UHC Sans Medium" w:hAnsi="UHC Sans Medium"/>
          <w:b/>
          <w:bCs/>
          <w:color w:val="C00000"/>
        </w:rPr>
        <w:t xml:space="preserve">Update </w:t>
      </w:r>
      <w:r w:rsidR="006D465C">
        <w:rPr>
          <w:rFonts w:ascii="UHC Sans Medium" w:hAnsi="UHC Sans Medium"/>
          <w:b/>
          <w:bCs/>
          <w:color w:val="C00000"/>
        </w:rPr>
        <w:t>7/31</w:t>
      </w:r>
    </w:p>
    <w:p w14:paraId="12E7F4CD" w14:textId="77777777" w:rsidR="006D465C" w:rsidRDefault="006D465C" w:rsidP="006D465C">
      <w:pPr>
        <w:spacing w:before="120"/>
        <w:rPr>
          <w:rFonts w:ascii="UHC Sans Medium" w:hAnsi="UHC Sans Medium"/>
        </w:rPr>
      </w:pPr>
      <w:bookmarkStart w:id="164" w:name="_Hlk47110668"/>
      <w:r>
        <w:rPr>
          <w:rFonts w:ascii="UHC Sans Medium" w:hAnsi="UHC Sans Medium"/>
        </w:rPr>
        <w:t>UnitedHealthcare will allow employers to extend coverage for furloughed employees (employees whose hours have been reduced or eliminated but whose employment has not been terminated) for 20 weeks.</w:t>
      </w:r>
    </w:p>
    <w:p w14:paraId="67A71FD5" w14:textId="77777777" w:rsidR="006D465C" w:rsidRDefault="006D465C" w:rsidP="006D465C">
      <w:pPr>
        <w:spacing w:before="120"/>
        <w:rPr>
          <w:rFonts w:ascii="UHC Sans Medium" w:hAnsi="UHC Sans Medium"/>
        </w:rPr>
      </w:pPr>
      <w:r>
        <w:rPr>
          <w:rFonts w:ascii="UHC Sans Medium" w:hAnsi="UHC Sans Medium"/>
        </w:rPr>
        <w:t>This coverage extension only applies if:</w:t>
      </w:r>
    </w:p>
    <w:p w14:paraId="117D1389" w14:textId="4C00203F" w:rsidR="006D465C" w:rsidRDefault="006D465C" w:rsidP="00D961FF">
      <w:pPr>
        <w:pStyle w:val="ListParagraph"/>
        <w:numPr>
          <w:ilvl w:val="0"/>
          <w:numId w:val="62"/>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Premiums are paid to UnitedHealthcare for the continued coverage; and</w:t>
      </w:r>
    </w:p>
    <w:p w14:paraId="06632A7E" w14:textId="77777777" w:rsidR="006D465C" w:rsidRDefault="006D465C" w:rsidP="00D961FF">
      <w:pPr>
        <w:pStyle w:val="ListParagraph"/>
        <w:numPr>
          <w:ilvl w:val="0"/>
          <w:numId w:val="62"/>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The employee was eligible and enrolled for coverage before the furlough began; and  </w:t>
      </w:r>
    </w:p>
    <w:p w14:paraId="2561CE56" w14:textId="77777777" w:rsidR="006D465C" w:rsidRDefault="006D465C" w:rsidP="00D961FF">
      <w:pPr>
        <w:pStyle w:val="ListParagraph"/>
        <w:numPr>
          <w:ilvl w:val="0"/>
          <w:numId w:val="62"/>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The furlough starts prior to the end of the Public Health Emergency; and</w:t>
      </w:r>
    </w:p>
    <w:p w14:paraId="34357350" w14:textId="77777777" w:rsidR="006D465C" w:rsidRDefault="006D465C" w:rsidP="00D961FF">
      <w:pPr>
        <w:pStyle w:val="ListParagraph"/>
        <w:numPr>
          <w:ilvl w:val="0"/>
          <w:numId w:val="62"/>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The continuation is offered to furloughed employees on a uniform, non-discriminatory basis.</w:t>
      </w:r>
    </w:p>
    <w:p w14:paraId="01959524" w14:textId="56ADAFCA" w:rsidR="006D465C" w:rsidRDefault="006D465C" w:rsidP="006D465C">
      <w:pPr>
        <w:spacing w:before="120"/>
        <w:rPr>
          <w:rFonts w:ascii="UHC Sans Medium" w:hAnsi="UHC Sans Medium"/>
        </w:rPr>
      </w:pPr>
      <w:r>
        <w:rPr>
          <w:rFonts w:ascii="UHC Sans Medium" w:hAnsi="UHC Sans Medium"/>
        </w:rPr>
        <w:t xml:space="preserve">There is no change to UnitedHealthcare’s policy on continued coverage for an employee on an employer-approved medical leave. </w:t>
      </w:r>
    </w:p>
    <w:p w14:paraId="628727B8" w14:textId="77777777" w:rsidR="006D465C" w:rsidRDefault="006D465C" w:rsidP="006D465C">
      <w:pPr>
        <w:spacing w:before="120"/>
        <w:ind w:left="-720" w:firstLine="720"/>
        <w:rPr>
          <w:rFonts w:ascii="UHC Sans Medium" w:hAnsi="UHC Sans Medium"/>
          <w:color w:val="000000"/>
        </w:rPr>
      </w:pPr>
      <w:r>
        <w:rPr>
          <w:rFonts w:ascii="UHC Sans Medium" w:hAnsi="UHC Sans Medium"/>
          <w:color w:val="000000"/>
        </w:rPr>
        <w:t>Note coverage may be extended longer, if required by local, state or federal rules.</w:t>
      </w:r>
    </w:p>
    <w:bookmarkEnd w:id="164"/>
    <w:p w14:paraId="760BAD09" w14:textId="77777777" w:rsidR="006D465C" w:rsidRDefault="006D465C" w:rsidP="006D465C">
      <w:pPr>
        <w:spacing w:before="120"/>
        <w:ind w:left="1080"/>
        <w:rPr>
          <w:rFonts w:ascii="UHC Sans Medium" w:hAnsi="UHC Sans Medium"/>
        </w:rPr>
      </w:pPr>
    </w:p>
    <w:p w14:paraId="40F752A7" w14:textId="77777777" w:rsidR="007D471A" w:rsidRPr="007D471A" w:rsidRDefault="007D471A" w:rsidP="007D471A">
      <w:pPr>
        <w:spacing w:before="120" w:after="0" w:line="240" w:lineRule="auto"/>
        <w:rPr>
          <w:rFonts w:ascii="UHC Sans Medium" w:eastAsia="Calibri" w:hAnsi="UHC Sans Medium" w:cs="Calibri"/>
          <w:lang w:eastAsia="zh-TW"/>
        </w:rPr>
      </w:pPr>
      <w:bookmarkStart w:id="165" w:name="_Hlk38007040"/>
      <w:r w:rsidRPr="007D471A">
        <w:rPr>
          <w:rFonts w:ascii="UHC Sans Medium" w:eastAsia="Calibri" w:hAnsi="UHC Sans Medium" w:cs="Calibri"/>
          <w:b/>
          <w:bCs/>
          <w:lang w:eastAsia="zh-TW"/>
        </w:rPr>
        <w:t>C</w:t>
      </w:r>
      <w:r w:rsidRPr="007D471A">
        <w:rPr>
          <w:rFonts w:ascii="UHC Sans Medium" w:eastAsia="Calibri" w:hAnsi="UHC Sans Medium" w:cs="Calibri"/>
          <w:b/>
          <w:bCs/>
          <w:color w:val="003DA1"/>
          <w:lang w:eastAsia="zh-TW"/>
        </w:rPr>
        <w:t xml:space="preserve">an an employer reduce its employer contributions to premium during a furlough? </w:t>
      </w:r>
      <w:r w:rsidRPr="007D471A">
        <w:rPr>
          <w:rFonts w:ascii="UHC Sans Medium" w:eastAsia="Calibri" w:hAnsi="UHC Sans Medium" w:cs="Calibri"/>
          <w:b/>
          <w:bCs/>
          <w:color w:val="C00000"/>
          <w:lang w:eastAsia="zh-TW"/>
        </w:rPr>
        <w:t>New 4/17</w:t>
      </w:r>
    </w:p>
    <w:p w14:paraId="6B2A9BE5" w14:textId="26DA6447" w:rsidR="007D471A" w:rsidRPr="007D471A" w:rsidRDefault="007D471A" w:rsidP="007D471A">
      <w:pPr>
        <w:spacing w:before="120" w:after="0" w:line="240" w:lineRule="auto"/>
        <w:rPr>
          <w:rFonts w:ascii="UHC Sans Medium" w:eastAsia="Calibri" w:hAnsi="UHC Sans Medium" w:cs="Calibri"/>
          <w:lang w:eastAsia="zh-TW"/>
        </w:rPr>
      </w:pPr>
      <w:r w:rsidRPr="007D471A">
        <w:rPr>
          <w:rFonts w:ascii="UHC Sans Medium" w:eastAsia="Calibri" w:hAnsi="UHC Sans Medium" w:cs="Arial"/>
          <w:lang w:eastAsia="zh-TW"/>
        </w:rPr>
        <w:t xml:space="preserve">No, the same employer contribution level </w:t>
      </w:r>
      <w:r w:rsidR="006B113D" w:rsidRPr="007D471A">
        <w:rPr>
          <w:rFonts w:ascii="UHC Sans Medium" w:eastAsia="Calibri" w:hAnsi="UHC Sans Medium" w:cs="Arial"/>
          <w:lang w:eastAsia="zh-TW"/>
        </w:rPr>
        <w:t>must</w:t>
      </w:r>
      <w:r w:rsidRPr="007D471A">
        <w:rPr>
          <w:rFonts w:ascii="UHC Sans Medium" w:eastAsia="Calibri" w:hAnsi="UHC Sans Medium" w:cs="Arial"/>
          <w:lang w:eastAsia="zh-TW"/>
        </w:rPr>
        <w:t xml:space="preserve"> apply to all members enrolled in the same benefit plan. </w:t>
      </w:r>
    </w:p>
    <w:bookmarkEnd w:id="165"/>
    <w:p w14:paraId="5CAB9F1E" w14:textId="77777777" w:rsidR="007D471A" w:rsidRDefault="007D471A" w:rsidP="00A44425">
      <w:pPr>
        <w:spacing w:before="120" w:after="0" w:line="240" w:lineRule="auto"/>
        <w:rPr>
          <w:rFonts w:ascii="UHC Sans Medium" w:hAnsi="UHC Sans Medium"/>
          <w:color w:val="000000"/>
        </w:rPr>
      </w:pPr>
    </w:p>
    <w:p w14:paraId="3F0436B6" w14:textId="720830D2" w:rsidR="00A44425" w:rsidRPr="005B7CED" w:rsidRDefault="00A44425" w:rsidP="00A44425">
      <w:pPr>
        <w:spacing w:after="120" w:line="240" w:lineRule="auto"/>
        <w:rPr>
          <w:rFonts w:ascii="UHC Sans Medium" w:hAnsi="UHC Sans Medium"/>
          <w:b/>
          <w:bCs/>
          <w:color w:val="C00000"/>
        </w:rPr>
      </w:pPr>
      <w:r>
        <w:rPr>
          <w:rFonts w:ascii="UHC Sans Medium" w:hAnsi="UHC Sans Medium"/>
          <w:b/>
          <w:bCs/>
          <w:color w:val="003DA1"/>
        </w:rPr>
        <w:t xml:space="preserve">Are customers able to continue employee health benefits if </w:t>
      </w:r>
      <w:r>
        <w:rPr>
          <w:rFonts w:ascii="UHC Sans Medium" w:hAnsi="UHC Sans Medium"/>
          <w:b/>
          <w:bCs/>
          <w:i/>
          <w:iCs/>
          <w:color w:val="003DA1"/>
        </w:rPr>
        <w:t>part of</w:t>
      </w:r>
      <w:r>
        <w:rPr>
          <w:rFonts w:ascii="UHC Sans Medium" w:hAnsi="UHC Sans Medium"/>
          <w:b/>
          <w:bCs/>
          <w:color w:val="003DA1"/>
        </w:rPr>
        <w:t xml:space="preserve"> the workforce is laid-off in response to the COVID-19 crisis? </w:t>
      </w:r>
      <w:r w:rsidR="00DC7192" w:rsidRPr="005B7CED">
        <w:rPr>
          <w:rFonts w:ascii="UHC Sans Medium" w:hAnsi="UHC Sans Medium"/>
          <w:b/>
          <w:bCs/>
          <w:color w:val="C00000"/>
        </w:rPr>
        <w:t xml:space="preserve">Update </w:t>
      </w:r>
      <w:r w:rsidR="00EF6CAE">
        <w:rPr>
          <w:rFonts w:ascii="UHC Sans Medium" w:hAnsi="UHC Sans Medium"/>
          <w:b/>
          <w:bCs/>
          <w:color w:val="C00000"/>
        </w:rPr>
        <w:t>10/5</w:t>
      </w:r>
    </w:p>
    <w:p w14:paraId="1132C602" w14:textId="348DD5C1" w:rsidR="005B7CED" w:rsidRPr="005B7CED" w:rsidRDefault="005B7CED" w:rsidP="005B7CED">
      <w:pPr>
        <w:spacing w:before="120" w:after="0" w:line="240" w:lineRule="auto"/>
        <w:rPr>
          <w:rFonts w:ascii="UHC Sans Medium" w:eastAsia="Calibri" w:hAnsi="UHC Sans Medium" w:cs="Times New Roman"/>
          <w:color w:val="000000"/>
        </w:rPr>
      </w:pPr>
      <w:r w:rsidRPr="005B7CED">
        <w:rPr>
          <w:rFonts w:ascii="UHC Sans Medium" w:eastAsia="Calibri" w:hAnsi="UHC Sans Medium" w:cs="Times New Roman"/>
          <w:color w:val="000000"/>
        </w:rPr>
        <w:t xml:space="preserve">in order to stay consistent with the end of the emergency period– UnitedHealthcare offers customers the ability to extend furloughed non-medical leave employees to </w:t>
      </w:r>
      <w:r w:rsidR="00EF6CAE">
        <w:rPr>
          <w:rFonts w:ascii="UHC Sans Medium" w:eastAsia="Calibri" w:hAnsi="UHC Sans Medium" w:cs="Times New Roman"/>
          <w:color w:val="000000"/>
        </w:rPr>
        <w:t>the end of the emergency period</w:t>
      </w:r>
      <w:r w:rsidRPr="005B7CED">
        <w:rPr>
          <w:rFonts w:ascii="UHC Sans Medium" w:eastAsia="Calibri" w:hAnsi="UHC Sans Medium" w:cs="Times New Roman"/>
          <w:color w:val="000000"/>
        </w:rPr>
        <w:t xml:space="preserve"> OR 20 weeks whichever is later. There is no change to medical leave. </w:t>
      </w:r>
    </w:p>
    <w:p w14:paraId="4E90C5E8" w14:textId="77777777" w:rsidR="00DC7192" w:rsidRDefault="00185DCF" w:rsidP="00DC7192">
      <w:pPr>
        <w:spacing w:before="120" w:after="0" w:line="240" w:lineRule="auto"/>
        <w:rPr>
          <w:rFonts w:ascii="UHC Sans Medium" w:hAnsi="UHC Sans Medium"/>
          <w:color w:val="000000"/>
        </w:rPr>
      </w:pPr>
      <w:r>
        <w:rPr>
          <w:rFonts w:ascii="UHC Sans Medium" w:eastAsia="Calibri" w:hAnsi="UHC Sans Medium" w:cs="Times New Roman"/>
          <w:color w:val="000000"/>
        </w:rPr>
        <w:t>T</w:t>
      </w:r>
      <w:r w:rsidRPr="00185DCF">
        <w:rPr>
          <w:rFonts w:ascii="UHC Sans Medium" w:eastAsia="Calibri" w:hAnsi="UHC Sans Medium" w:cs="Times New Roman"/>
          <w:color w:val="000000"/>
        </w:rPr>
        <w:t xml:space="preserve">emporarily we will allow </w:t>
      </w:r>
      <w:bookmarkStart w:id="166" w:name="_Hlk40191387"/>
      <w:r w:rsidRPr="00185DCF">
        <w:rPr>
          <w:rFonts w:ascii="UHC Sans Medium" w:eastAsia="Calibri" w:hAnsi="UHC Sans Medium" w:cs="Times New Roman"/>
        </w:rPr>
        <w:t>employers to continue coverage for employees who were eligible for and enrolled in coverage prior to the reduction in workforce</w:t>
      </w:r>
      <w:r w:rsidRPr="00185DCF">
        <w:rPr>
          <w:rFonts w:ascii="UHC Sans Medium" w:eastAsia="Calibri" w:hAnsi="UHC Sans Medium" w:cs="Times New Roman"/>
          <w:color w:val="FF0000"/>
        </w:rPr>
        <w:t>,</w:t>
      </w:r>
      <w:r w:rsidRPr="00185DCF">
        <w:rPr>
          <w:rFonts w:ascii="UHC Sans Medium" w:eastAsia="Calibri" w:hAnsi="UHC Sans Medium" w:cs="Times New Roman"/>
          <w:color w:val="000000"/>
        </w:rPr>
        <w:t xml:space="preserve"> </w:t>
      </w:r>
      <w:bookmarkEnd w:id="166"/>
      <w:r w:rsidRPr="00185DCF">
        <w:rPr>
          <w:rFonts w:ascii="UHC Sans Medium" w:eastAsia="Calibri" w:hAnsi="UHC Sans Medium" w:cs="Times New Roman"/>
          <w:color w:val="000000"/>
        </w:rPr>
        <w:t>if the plan sponsor continues to pay its premiums and offers the option to all employees on an equal basis.</w:t>
      </w:r>
      <w:r w:rsidRPr="00185DCF">
        <w:rPr>
          <w:rFonts w:ascii="UHC Sans Medium" w:eastAsia="Calibri" w:hAnsi="UHC Sans Medium" w:cs="Times New Roman"/>
          <w:b/>
          <w:bCs/>
          <w:i/>
          <w:iCs/>
          <w:color w:val="000000"/>
        </w:rPr>
        <w:t xml:space="preserve">  </w:t>
      </w:r>
      <w:r w:rsidR="00A44425">
        <w:rPr>
          <w:rFonts w:ascii="UHC Sans Medium" w:hAnsi="UHC Sans Medium"/>
          <w:color w:val="000000"/>
        </w:rPr>
        <w:t xml:space="preserve">However, it is important to make a distinction between individuals whose employment is terminated (often “laid-off” means terminated) versus individuals still employed but experiencing a temporary reduction of hours but remains employed.  In those situations where the individual continues to be employed but may have seen a reduction in work or been put on furlough as a result of COVID-19 crisis, we will temporarily not enforce insurance contractual requirements that mandate active at work status or minimum hours where we continue to receive full premium and the employer applies this approach to all such employees on an equal basis.  </w:t>
      </w:r>
    </w:p>
    <w:p w14:paraId="2305374A" w14:textId="45F09D5C"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5B7CED">
        <w:rPr>
          <w:rFonts w:ascii="UHC Sans Medium" w:eastAsia="Calibri" w:hAnsi="UHC Sans Medium" w:cs="Times New Roman"/>
          <w:color w:val="000000"/>
        </w:rPr>
        <w:t xml:space="preserve">the later of </w:t>
      </w:r>
      <w:r w:rsidR="00EF6CAE">
        <w:rPr>
          <w:rFonts w:ascii="UHC Sans Medium" w:eastAsia="Calibri" w:hAnsi="UHC Sans Medium" w:cs="Times New Roman"/>
          <w:color w:val="000000"/>
        </w:rPr>
        <w:t>the end of the emergency period</w:t>
      </w:r>
      <w:r w:rsidR="005B7CED">
        <w:rPr>
          <w:rFonts w:ascii="UHC Sans Medium" w:eastAsia="Calibri" w:hAnsi="UHC Sans Medium" w:cs="Times New Roman"/>
          <w:color w:val="000000"/>
        </w:rPr>
        <w:t>, o</w:t>
      </w:r>
      <w:r w:rsidRPr="008B1A9A">
        <w:rPr>
          <w:rFonts w:ascii="UHC Sans Medium" w:eastAsia="Calibri" w:hAnsi="UHC Sans Medium" w:cs="Times New Roman"/>
          <w:color w:val="000000"/>
        </w:rPr>
        <w:t>r:</w:t>
      </w:r>
    </w:p>
    <w:p w14:paraId="1A26DBD7" w14:textId="77777777" w:rsidR="008B1A9A" w:rsidRPr="008B1A9A" w:rsidRDefault="008B1A9A" w:rsidP="00D961FF">
      <w:pPr>
        <w:pStyle w:val="ListParagraph"/>
        <w:numPr>
          <w:ilvl w:val="0"/>
          <w:numId w:val="16"/>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No longer than </w:t>
      </w:r>
      <w:r w:rsidR="003A4D4C">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p>
    <w:p w14:paraId="5FCC854B" w14:textId="77777777" w:rsidR="008B1A9A" w:rsidRPr="008B1A9A" w:rsidRDefault="008B1A9A" w:rsidP="00D961FF">
      <w:pPr>
        <w:pStyle w:val="ListParagraph"/>
        <w:numPr>
          <w:ilvl w:val="0"/>
          <w:numId w:val="16"/>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 longer than 26 consecutive weeks for a medical leave</w:t>
      </w:r>
    </w:p>
    <w:p w14:paraId="4422854F"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7B60F339"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However, if an employee is terminated, the normal termination rules apply. </w:t>
      </w:r>
    </w:p>
    <w:p w14:paraId="515FD581" w14:textId="77777777" w:rsidR="008B1A9A" w:rsidRPr="008B1A9A" w:rsidRDefault="008B1A9A" w:rsidP="008B1A9A">
      <w:pPr>
        <w:spacing w:before="120" w:after="0" w:line="240" w:lineRule="auto"/>
        <w:rPr>
          <w:rFonts w:ascii="UHC Sans Medium" w:eastAsia="UHC Sans" w:hAnsi="UHC Sans Medium" w:cs="Times New Roman"/>
          <w:i/>
          <w:iCs/>
          <w:color w:val="000000"/>
          <w:sz w:val="20"/>
          <w:szCs w:val="20"/>
        </w:rPr>
      </w:pPr>
      <w:r w:rsidRPr="008B1A9A">
        <w:rPr>
          <w:rFonts w:ascii="UHC Sans Medium" w:eastAsia="UHC Sans" w:hAnsi="UHC Sans Medium" w:cs="Times New Roman"/>
          <w:i/>
          <w:iCs/>
          <w:color w:val="000000"/>
          <w:sz w:val="20"/>
          <w:szCs w:val="20"/>
        </w:rPr>
        <w:t xml:space="preserve">Note: ASO clients can set their own timeline for continuation for furloughed employees.  </w:t>
      </w:r>
    </w:p>
    <w:p w14:paraId="648EA32F" w14:textId="77777777" w:rsidR="008B1A9A" w:rsidRPr="008B1A9A" w:rsidRDefault="008B1A9A" w:rsidP="008B1A9A">
      <w:pPr>
        <w:rPr>
          <w:rFonts w:ascii="Arial" w:eastAsia="Calibri" w:hAnsi="Arial" w:cs="Arial"/>
        </w:rPr>
      </w:pPr>
    </w:p>
    <w:p w14:paraId="4F171C70" w14:textId="77777777" w:rsidR="00A44425" w:rsidRDefault="00A44425" w:rsidP="00E37601">
      <w:pPr>
        <w:spacing w:before="120" w:after="0" w:line="240" w:lineRule="auto"/>
        <w:rPr>
          <w:rFonts w:ascii="UHC Sans Medium" w:hAnsi="UHC Sans Medium"/>
          <w:b/>
          <w:bCs/>
          <w:color w:val="003DA1"/>
        </w:rPr>
      </w:pPr>
      <w:r>
        <w:rPr>
          <w:rFonts w:ascii="UHC Sans Medium" w:hAnsi="UHC Sans Medium"/>
          <w:b/>
          <w:bCs/>
          <w:color w:val="003DA1"/>
        </w:rPr>
        <w:t xml:space="preserve">If a fully insured employer </w:t>
      </w:r>
      <w:r w:rsidRPr="00290B49">
        <w:rPr>
          <w:rFonts w:ascii="UHC Sans Medium" w:hAnsi="UHC Sans Medium"/>
          <w:b/>
          <w:bCs/>
          <w:i/>
          <w:iCs/>
          <w:color w:val="003DA1"/>
        </w:rPr>
        <w:t>reduces hours for part or their entire workforce</w:t>
      </w:r>
      <w:r>
        <w:rPr>
          <w:rFonts w:ascii="UHC Sans Medium" w:hAnsi="UHC Sans Medium"/>
          <w:b/>
          <w:bCs/>
          <w:color w:val="003DA1"/>
        </w:rPr>
        <w:t xml:space="preserve"> in response to the COVID-19 national emergency can the company continue to cover those employees? </w:t>
      </w:r>
      <w:r w:rsidR="00DC7192">
        <w:rPr>
          <w:rFonts w:ascii="UHC Sans Medium" w:hAnsi="UHC Sans Medium"/>
          <w:b/>
          <w:bCs/>
          <w:color w:val="C00000"/>
        </w:rPr>
        <w:t>Update 4/16</w:t>
      </w:r>
    </w:p>
    <w:p w14:paraId="44AAD0C6" w14:textId="77777777" w:rsidR="00A44425" w:rsidRDefault="00A44425" w:rsidP="00E37601">
      <w:pPr>
        <w:spacing w:before="120" w:after="0" w:line="240" w:lineRule="auto"/>
        <w:rPr>
          <w:rFonts w:ascii="UHC Sans Medium" w:hAnsi="UHC Sans Medium"/>
          <w:color w:val="000000"/>
        </w:rPr>
      </w:pPr>
      <w:r>
        <w:rPr>
          <w:rFonts w:ascii="UHC Sans Medium" w:hAnsi="UHC Sans Medium"/>
          <w:color w:val="000000"/>
        </w:rPr>
        <w:t>UnitedHealthcare is temporarily relaxing its requirement that employees be actively working to be eligible for health coverage and will allow you to cover your reduced hour employees, if the employers pay the monthly premium. The employer must offer this coverage on a uniform, non-discriminatory basis.</w:t>
      </w:r>
    </w:p>
    <w:p w14:paraId="68181ED5" w14:textId="77777777" w:rsidR="00A44425" w:rsidRDefault="00DC7192" w:rsidP="00E37601">
      <w:pPr>
        <w:spacing w:before="120" w:after="0" w:line="240" w:lineRule="auto"/>
        <w:rPr>
          <w:rFonts w:ascii="UHC Sans Medium" w:hAnsi="UHC Sans Medium"/>
          <w:color w:val="454543"/>
        </w:rPr>
      </w:pPr>
      <w:bookmarkStart w:id="167" w:name="_Hlk37925254"/>
      <w:r>
        <w:rPr>
          <w:rFonts w:ascii="UHC Sans Medium" w:hAnsi="UHC Sans Medium"/>
          <w:color w:val="454543"/>
        </w:rPr>
        <w:t>C</w:t>
      </w:r>
      <w:r w:rsidR="00A44425">
        <w:rPr>
          <w:rFonts w:ascii="UHC Sans Medium" w:hAnsi="UHC Sans Medium"/>
          <w:color w:val="454543"/>
        </w:rPr>
        <w:t>overage may be extended, if required by local, state or federal rules.</w:t>
      </w:r>
    </w:p>
    <w:p w14:paraId="0063C898" w14:textId="77777777" w:rsidR="00DC7192" w:rsidRPr="00DC7192" w:rsidRDefault="00DC7192" w:rsidP="00E37601">
      <w:pPr>
        <w:spacing w:before="120" w:after="0" w:line="240" w:lineRule="auto"/>
        <w:rPr>
          <w:rFonts w:ascii="UHC Sans Medium" w:eastAsia="UHC Sans" w:hAnsi="UHC Sans Medium" w:cs="Times New Roman"/>
          <w:i/>
          <w:iCs/>
          <w:color w:val="000000"/>
          <w:sz w:val="20"/>
          <w:szCs w:val="20"/>
        </w:rPr>
      </w:pPr>
      <w:r w:rsidRPr="00DC7192">
        <w:rPr>
          <w:rFonts w:ascii="UHC Sans Medium" w:eastAsia="UHC Sans" w:hAnsi="UHC Sans Medium" w:cs="Times New Roman"/>
          <w:i/>
          <w:iCs/>
          <w:color w:val="000000"/>
          <w:sz w:val="20"/>
          <w:szCs w:val="20"/>
        </w:rPr>
        <w:t xml:space="preserve">Note: ASO clients can set their own timeline for continuation for furloughed employees.  </w:t>
      </w:r>
    </w:p>
    <w:bookmarkEnd w:id="167"/>
    <w:p w14:paraId="0F132253" w14:textId="77777777" w:rsidR="00DC7192" w:rsidRPr="00E37601" w:rsidRDefault="00DC7192" w:rsidP="00E37601">
      <w:pPr>
        <w:spacing w:before="120" w:after="0" w:line="240" w:lineRule="auto"/>
        <w:rPr>
          <w:rFonts w:ascii="UHC Sans Medium" w:eastAsia="Calibri" w:hAnsi="UHC Sans Medium" w:cs="Calibri"/>
          <w:b/>
          <w:bCs/>
          <w:color w:val="003DA1"/>
        </w:rPr>
      </w:pPr>
    </w:p>
    <w:p w14:paraId="6C1878FB" w14:textId="77777777" w:rsidR="00E37601" w:rsidRDefault="00E37601" w:rsidP="00E37601">
      <w:pPr>
        <w:spacing w:before="120" w:after="0" w:line="240" w:lineRule="auto"/>
        <w:rPr>
          <w:rFonts w:ascii="UHC Sans Medium" w:eastAsia="Calibri" w:hAnsi="UHC Sans Medium" w:cs="Calibri"/>
          <w:color w:val="003DA1"/>
        </w:rPr>
      </w:pPr>
      <w:bookmarkStart w:id="168" w:name="_Hlk38875355"/>
      <w:r w:rsidRPr="00E37601">
        <w:rPr>
          <w:rFonts w:ascii="UHC Sans Medium" w:eastAsia="Calibri" w:hAnsi="UHC Sans Medium" w:cs="Calibri"/>
          <w:b/>
          <w:bCs/>
          <w:color w:val="003DA1"/>
        </w:rPr>
        <w:t>Do the days on furlough count toward the waiting period and would the member be eligible to enroll while on furlough.   If not, do the days they are on a waiting period prior to the furlough count and they just need to meet the remainder once they return to work?</w:t>
      </w:r>
      <w:r w:rsidRPr="00E37601">
        <w:rPr>
          <w:rFonts w:ascii="UHC Sans Medium" w:eastAsia="Calibri" w:hAnsi="UHC Sans Medium" w:cs="Calibri"/>
          <w:color w:val="003DA1"/>
        </w:rPr>
        <w:t xml:space="preserve">  </w:t>
      </w:r>
      <w:r w:rsidRPr="00E37601">
        <w:rPr>
          <w:rFonts w:ascii="UHC Sans Medium" w:eastAsia="Calibri" w:hAnsi="UHC Sans Medium" w:cs="Calibri"/>
          <w:b/>
          <w:bCs/>
          <w:color w:val="C00000"/>
        </w:rPr>
        <w:t>New 4/27</w:t>
      </w:r>
    </w:p>
    <w:p w14:paraId="01E6318D" w14:textId="77777777" w:rsidR="00E37601" w:rsidRPr="00E37601" w:rsidRDefault="00E37601" w:rsidP="00E37601">
      <w:pPr>
        <w:spacing w:before="120" w:after="0" w:line="240" w:lineRule="auto"/>
        <w:rPr>
          <w:rFonts w:ascii="UHC Sans Medium" w:eastAsia="Calibri" w:hAnsi="UHC Sans Medium" w:cs="Calibri"/>
          <w:color w:val="000000" w:themeColor="text1"/>
        </w:rPr>
      </w:pPr>
      <w:r w:rsidRPr="00E37601">
        <w:rPr>
          <w:rFonts w:ascii="UHC Sans Medium" w:eastAsia="Calibri" w:hAnsi="UHC Sans Medium" w:cs="Calibri"/>
          <w:color w:val="000000" w:themeColor="text1"/>
        </w:rPr>
        <w:t>Yes, the furloughed or LOA days do count towards the waiting period, so long as the employee is not laid off/terminated.</w:t>
      </w:r>
    </w:p>
    <w:p w14:paraId="7707975B" w14:textId="77777777" w:rsidR="00E37601" w:rsidRPr="00E37601" w:rsidRDefault="00E37601" w:rsidP="00E37601">
      <w:pPr>
        <w:spacing w:before="120" w:after="0" w:line="240" w:lineRule="auto"/>
        <w:rPr>
          <w:rFonts w:ascii="UHC Sans Medium" w:eastAsia="Calibri" w:hAnsi="UHC Sans Medium" w:cs="Calibri"/>
        </w:rPr>
      </w:pPr>
    </w:p>
    <w:p w14:paraId="7946738C" w14:textId="77777777" w:rsidR="00E37601" w:rsidRDefault="00E37601" w:rsidP="00E37601">
      <w:pPr>
        <w:spacing w:before="120" w:after="0" w:line="240" w:lineRule="auto"/>
        <w:rPr>
          <w:rFonts w:ascii="UHC Sans Medium" w:eastAsia="Calibri" w:hAnsi="UHC Sans Medium" w:cs="Calibri"/>
          <w:color w:val="003DA1"/>
        </w:rPr>
      </w:pPr>
      <w:r w:rsidRPr="00E37601">
        <w:rPr>
          <w:rFonts w:ascii="UHC Sans Medium" w:eastAsia="Calibri" w:hAnsi="UHC Sans Medium" w:cs="Calibri"/>
          <w:b/>
          <w:bCs/>
          <w:color w:val="003DA1"/>
        </w:rPr>
        <w:t>If a member is collecting unemployment benefits does that effect their ability to stay on the coverage as an active employee through the Oxford plan</w:t>
      </w:r>
      <w:r>
        <w:rPr>
          <w:rFonts w:ascii="UHC Sans Medium" w:eastAsia="Calibri" w:hAnsi="UHC Sans Medium" w:cs="Calibri"/>
          <w:b/>
          <w:bCs/>
          <w:color w:val="003DA1"/>
        </w:rPr>
        <w:t>?</w:t>
      </w:r>
      <w:r w:rsidRPr="00E37601">
        <w:rPr>
          <w:rFonts w:ascii="UHC Sans Medium" w:eastAsia="Calibri" w:hAnsi="UHC Sans Medium" w:cs="Calibri"/>
          <w:b/>
          <w:bCs/>
          <w:color w:val="003DA1"/>
        </w:rPr>
        <w:t xml:space="preserve"> </w:t>
      </w:r>
      <w:r w:rsidR="003F50E1">
        <w:rPr>
          <w:rFonts w:ascii="UHC Sans Medium" w:eastAsia="Calibri" w:hAnsi="UHC Sans Medium" w:cs="Calibri"/>
          <w:b/>
          <w:bCs/>
          <w:color w:val="C00000"/>
        </w:rPr>
        <w:t>Update 5/13</w:t>
      </w:r>
    </w:p>
    <w:p w14:paraId="1ECBAB96" w14:textId="77777777" w:rsidR="00E37601" w:rsidRPr="00E37601" w:rsidRDefault="00E37601" w:rsidP="00E37601">
      <w:pPr>
        <w:spacing w:before="120" w:after="0" w:line="240" w:lineRule="auto"/>
        <w:rPr>
          <w:rFonts w:ascii="UHC Sans Medium" w:eastAsia="Calibri" w:hAnsi="UHC Sans Medium" w:cs="Calibri"/>
          <w:color w:val="000000" w:themeColor="text1"/>
        </w:rPr>
      </w:pPr>
      <w:r w:rsidRPr="00E37601">
        <w:rPr>
          <w:rFonts w:ascii="UHC Sans Medium" w:eastAsia="Calibri" w:hAnsi="UHC Sans Medium" w:cs="Calibri"/>
          <w:color w:val="000000" w:themeColor="text1"/>
        </w:rPr>
        <w:t>No</w:t>
      </w:r>
      <w:r w:rsidR="00DA7615">
        <w:rPr>
          <w:rFonts w:ascii="UHC Sans Medium" w:eastAsia="Calibri" w:hAnsi="UHC Sans Medium" w:cs="Calibri"/>
          <w:color w:val="000000" w:themeColor="text1"/>
        </w:rPr>
        <w:t>, some employers are paying for health care for their furloughed employees. T</w:t>
      </w:r>
      <w:r w:rsidRPr="00E37601">
        <w:rPr>
          <w:rFonts w:ascii="UHC Sans Medium" w:eastAsia="Calibri" w:hAnsi="UHC Sans Medium" w:cs="Calibri"/>
          <w:color w:val="000000" w:themeColor="text1"/>
        </w:rPr>
        <w:t>his should not impact unemployment benefits.</w:t>
      </w:r>
    </w:p>
    <w:p w14:paraId="0682585C" w14:textId="77777777" w:rsidR="00E37601" w:rsidRDefault="00E37601" w:rsidP="00E37601">
      <w:pPr>
        <w:spacing w:before="120" w:after="0" w:line="240" w:lineRule="auto"/>
        <w:rPr>
          <w:rFonts w:ascii="UHC Sans Medium" w:eastAsia="Calibri" w:hAnsi="UHC Sans Medium" w:cs="Calibri"/>
          <w:b/>
          <w:bCs/>
          <w:color w:val="003DA1"/>
        </w:rPr>
      </w:pPr>
    </w:p>
    <w:bookmarkEnd w:id="168"/>
    <w:p w14:paraId="5184841B" w14:textId="77777777" w:rsidR="00083EEA" w:rsidRPr="002750E1" w:rsidRDefault="00083EEA" w:rsidP="00E37601">
      <w:pPr>
        <w:spacing w:before="120" w:after="0" w:line="240" w:lineRule="auto"/>
        <w:rPr>
          <w:rFonts w:ascii="UHC Sans Medium" w:eastAsia="Calibri" w:hAnsi="UHC Sans Medium" w:cs="Calibri"/>
          <w:color w:val="C00000"/>
        </w:rPr>
      </w:pPr>
      <w:r w:rsidRPr="00DD1B95">
        <w:rPr>
          <w:rFonts w:ascii="UHC Sans Medium" w:eastAsia="Calibri" w:hAnsi="UHC Sans Medium" w:cs="Calibri"/>
          <w:b/>
          <w:bCs/>
          <w:color w:val="003DA1"/>
        </w:rPr>
        <w:t xml:space="preserve">Are customers able to continue employee health benefits if </w:t>
      </w:r>
      <w:r w:rsidRPr="00DD1B95">
        <w:rPr>
          <w:rFonts w:ascii="UHC Sans Medium" w:eastAsia="Calibri" w:hAnsi="UHC Sans Medium" w:cs="Calibri"/>
          <w:b/>
          <w:bCs/>
          <w:i/>
          <w:iCs/>
          <w:color w:val="003DA1"/>
        </w:rPr>
        <w:t>the entire</w:t>
      </w:r>
      <w:r w:rsidRPr="00DD1B95">
        <w:rPr>
          <w:rFonts w:ascii="UHC Sans Medium" w:eastAsia="Calibri" w:hAnsi="UHC Sans Medium" w:cs="Calibri"/>
          <w:b/>
          <w:bCs/>
          <w:color w:val="003DA1"/>
        </w:rPr>
        <w:t xml:space="preserve"> workforce is laid off in response to the COVID-19 crisis?</w:t>
      </w:r>
      <w:r w:rsidRPr="00DD1B95">
        <w:rPr>
          <w:rFonts w:ascii="UHC Sans Medium" w:eastAsia="Calibri" w:hAnsi="UHC Sans Medium" w:cs="Calibri"/>
          <w:b/>
          <w:bCs/>
          <w:i/>
          <w:iCs/>
          <w:color w:val="FF0000"/>
        </w:rPr>
        <w:t xml:space="preserve"> </w:t>
      </w:r>
      <w:r w:rsidRPr="002750E1">
        <w:rPr>
          <w:rFonts w:ascii="UHC Sans Medium" w:eastAsia="Calibri" w:hAnsi="UHC Sans Medium" w:cs="Calibri"/>
          <w:b/>
          <w:color w:val="C00000"/>
        </w:rPr>
        <w:t>New 3/2</w:t>
      </w:r>
      <w:r>
        <w:rPr>
          <w:rFonts w:ascii="UHC Sans Medium" w:eastAsia="Calibri" w:hAnsi="UHC Sans Medium" w:cs="Calibri"/>
          <w:b/>
          <w:color w:val="C00000"/>
        </w:rPr>
        <w:t>5</w:t>
      </w:r>
    </w:p>
    <w:p w14:paraId="63CCF2F9" w14:textId="77777777" w:rsidR="00083EEA" w:rsidRDefault="00083EEA" w:rsidP="00E37601">
      <w:pPr>
        <w:spacing w:before="120" w:after="0" w:line="240" w:lineRule="auto"/>
        <w:rPr>
          <w:rFonts w:ascii="UHC Sans Medium" w:eastAsia="Calibri" w:hAnsi="UHC Sans Medium" w:cs="Calibri"/>
          <w:b/>
          <w:color w:val="003DA1"/>
        </w:rPr>
      </w:pPr>
      <w:r w:rsidRPr="00DD1B95">
        <w:rPr>
          <w:rFonts w:ascii="UHC Sans Medium" w:eastAsia="Calibri" w:hAnsi="UHC Sans Medium" w:cs="Calibri"/>
          <w:color w:val="000000"/>
        </w:rPr>
        <w:t xml:space="preserve">There needs to be one active employee for a group health plan to continue to exist.   Normal termination rules apply. </w:t>
      </w:r>
    </w:p>
    <w:p w14:paraId="48921B44" w14:textId="77777777" w:rsidR="00631875" w:rsidRDefault="00631875" w:rsidP="00E37601">
      <w:pPr>
        <w:spacing w:before="120" w:after="0" w:line="240" w:lineRule="auto"/>
        <w:rPr>
          <w:rFonts w:ascii="UHC Sans Medium" w:hAnsi="UHC Sans Medium"/>
          <w:b/>
          <w:bCs/>
          <w:color w:val="003DA1"/>
        </w:rPr>
      </w:pPr>
    </w:p>
    <w:p w14:paraId="282CCD41" w14:textId="77777777" w:rsidR="00A44425" w:rsidRDefault="00A44425" w:rsidP="00E37601">
      <w:pPr>
        <w:spacing w:before="120" w:after="0" w:line="240" w:lineRule="auto"/>
        <w:rPr>
          <w:rFonts w:ascii="UHC Sans Medium" w:hAnsi="UHC Sans Medium"/>
          <w:b/>
          <w:bCs/>
          <w:color w:val="0070C0"/>
        </w:rPr>
      </w:pPr>
      <w:r>
        <w:rPr>
          <w:rFonts w:ascii="UHC Sans Medium" w:hAnsi="UHC Sans Medium"/>
          <w:b/>
          <w:bCs/>
          <w:color w:val="003DA1"/>
        </w:rPr>
        <w:t>If the group</w:t>
      </w:r>
      <w:r w:rsidRPr="00C352B5">
        <w:rPr>
          <w:rFonts w:ascii="UHC Sans Medium" w:hAnsi="UHC Sans Medium"/>
          <w:b/>
          <w:bCs/>
          <w:color w:val="003DA1"/>
        </w:rPr>
        <w:t xml:space="preserve"> terminate</w:t>
      </w:r>
      <w:r>
        <w:rPr>
          <w:rFonts w:ascii="UHC Sans Medium" w:hAnsi="UHC Sans Medium"/>
          <w:b/>
          <w:bCs/>
          <w:color w:val="003DA1"/>
        </w:rPr>
        <w:t>s</w:t>
      </w:r>
      <w:r w:rsidRPr="00C352B5">
        <w:rPr>
          <w:rFonts w:ascii="UHC Sans Medium" w:hAnsi="UHC Sans Medium"/>
          <w:b/>
          <w:bCs/>
          <w:color w:val="003DA1"/>
        </w:rPr>
        <w:t xml:space="preserve"> employees in the middle of the month as a result of COVID-19, will fully insured coverage extend for the terminated employees until the end of the month?</w:t>
      </w:r>
      <w:r>
        <w:rPr>
          <w:rFonts w:ascii="UHC Sans Medium" w:hAnsi="UHC Sans Medium"/>
          <w:b/>
          <w:bCs/>
          <w:color w:val="003DA1"/>
        </w:rPr>
        <w:t xml:space="preserve"> </w:t>
      </w:r>
      <w:r w:rsidRPr="00C352B5">
        <w:rPr>
          <w:rFonts w:ascii="UHC Sans Medium" w:hAnsi="UHC Sans Medium"/>
          <w:b/>
          <w:bCs/>
          <w:color w:val="C00000"/>
        </w:rPr>
        <w:t>New 4/5</w:t>
      </w:r>
    </w:p>
    <w:p w14:paraId="59CB1060" w14:textId="77777777" w:rsidR="00A44425" w:rsidRPr="00C352B5" w:rsidRDefault="00A44425" w:rsidP="00E37601">
      <w:pPr>
        <w:spacing w:before="120" w:after="0" w:line="240" w:lineRule="auto"/>
        <w:rPr>
          <w:rFonts w:ascii="UHC Sans Medium" w:hAnsi="UHC Sans Medium"/>
          <w:color w:val="000000" w:themeColor="text1"/>
        </w:rPr>
      </w:pPr>
      <w:r w:rsidRPr="00C352B5">
        <w:rPr>
          <w:rFonts w:ascii="UHC Sans Medium" w:hAnsi="UHC Sans Medium"/>
          <w:color w:val="000000" w:themeColor="text1"/>
        </w:rPr>
        <w:t>If premiums have been remitted for the month, coverage will continue through the end of that month or the date of event depending on the eligibility rules under your policy.</w:t>
      </w:r>
    </w:p>
    <w:bookmarkEnd w:id="163"/>
    <w:p w14:paraId="5E4023F1" w14:textId="77777777" w:rsidR="00A44425" w:rsidRDefault="00A44425" w:rsidP="00E37601">
      <w:pPr>
        <w:spacing w:before="120" w:after="0" w:line="240" w:lineRule="auto"/>
        <w:rPr>
          <w:rFonts w:ascii="UHC Sans Medium" w:hAnsi="UHC Sans Medium"/>
          <w:b/>
          <w:bCs/>
          <w:color w:val="003DA1"/>
        </w:rPr>
      </w:pPr>
    </w:p>
    <w:p w14:paraId="5DAFB20F" w14:textId="77777777" w:rsidR="007C0831" w:rsidRDefault="007C0831" w:rsidP="00E37601">
      <w:pPr>
        <w:spacing w:before="120" w:after="0" w:line="240" w:lineRule="auto"/>
        <w:rPr>
          <w:rFonts w:ascii="UHC Sans Medium" w:hAnsi="UHC Sans Medium"/>
          <w:b/>
          <w:bCs/>
          <w:color w:val="0070C0"/>
        </w:rPr>
      </w:pPr>
      <w:r w:rsidRPr="00C352B5">
        <w:rPr>
          <w:rFonts w:ascii="UHC Sans Medium" w:hAnsi="UHC Sans Medium"/>
          <w:b/>
          <w:bCs/>
          <w:color w:val="003DA1"/>
        </w:rPr>
        <w:t xml:space="preserve">If </w:t>
      </w:r>
      <w:r>
        <w:rPr>
          <w:rFonts w:ascii="UHC Sans Medium" w:hAnsi="UHC Sans Medium"/>
          <w:b/>
          <w:bCs/>
          <w:color w:val="003DA1"/>
        </w:rPr>
        <w:t>the group</w:t>
      </w:r>
      <w:r w:rsidRPr="00C352B5">
        <w:rPr>
          <w:rFonts w:ascii="UHC Sans Medium" w:hAnsi="UHC Sans Medium"/>
          <w:b/>
          <w:bCs/>
          <w:color w:val="003DA1"/>
        </w:rPr>
        <w:t xml:space="preserve"> terminate</w:t>
      </w:r>
      <w:r>
        <w:rPr>
          <w:rFonts w:ascii="UHC Sans Medium" w:hAnsi="UHC Sans Medium"/>
          <w:b/>
          <w:bCs/>
          <w:color w:val="003DA1"/>
        </w:rPr>
        <w:t>s</w:t>
      </w:r>
      <w:r w:rsidRPr="00C352B5">
        <w:rPr>
          <w:rFonts w:ascii="UHC Sans Medium" w:hAnsi="UHC Sans Medium"/>
          <w:b/>
          <w:bCs/>
          <w:color w:val="003DA1"/>
        </w:rPr>
        <w:t xml:space="preserve"> employees in the middle of the month as a result of COVID-19, will fully insured coverage extend for the terminated employees until the end of the month?</w:t>
      </w:r>
      <w:r>
        <w:rPr>
          <w:rFonts w:ascii="UHC Sans Medium" w:hAnsi="UHC Sans Medium"/>
          <w:b/>
          <w:bCs/>
          <w:color w:val="003DA1"/>
        </w:rPr>
        <w:t xml:space="preserve"> </w:t>
      </w:r>
      <w:r w:rsidRPr="00C352B5">
        <w:rPr>
          <w:rFonts w:ascii="UHC Sans Medium" w:hAnsi="UHC Sans Medium"/>
          <w:b/>
          <w:bCs/>
          <w:color w:val="C00000"/>
        </w:rPr>
        <w:t>New 4/5</w:t>
      </w:r>
    </w:p>
    <w:p w14:paraId="384EDDAA" w14:textId="77777777" w:rsidR="007C0831" w:rsidRPr="00C352B5" w:rsidRDefault="007C0831" w:rsidP="00E37601">
      <w:pPr>
        <w:spacing w:before="120" w:after="0" w:line="240" w:lineRule="auto"/>
        <w:rPr>
          <w:rFonts w:ascii="UHC Sans Medium" w:hAnsi="UHC Sans Medium"/>
          <w:color w:val="000000" w:themeColor="text1"/>
        </w:rPr>
      </w:pPr>
      <w:r w:rsidRPr="00C352B5">
        <w:rPr>
          <w:rFonts w:ascii="UHC Sans Medium" w:hAnsi="UHC Sans Medium"/>
          <w:color w:val="000000" w:themeColor="text1"/>
        </w:rPr>
        <w:t>If premiums have been remitted for the month, coverage will continue through the end of that month or the date of event depending on the eligibility rules under your policy.</w:t>
      </w:r>
    </w:p>
    <w:p w14:paraId="449A9208" w14:textId="77777777" w:rsidR="007C0831" w:rsidRDefault="007C0831" w:rsidP="000924C2">
      <w:pPr>
        <w:spacing w:before="120" w:after="120" w:line="240" w:lineRule="auto"/>
        <w:rPr>
          <w:rFonts w:asciiTheme="majorHAnsi" w:hAnsiTheme="majorHAnsi" w:cstheme="minorHAnsi"/>
          <w:b/>
          <w:color w:val="003DA1"/>
          <w:highlight w:val="green"/>
        </w:rPr>
      </w:pPr>
    </w:p>
    <w:p w14:paraId="78E11D7C" w14:textId="058EDBB8" w:rsidR="00F217F6" w:rsidRPr="00302CA2" w:rsidRDefault="00F217F6" w:rsidP="00F217F6">
      <w:pPr>
        <w:spacing w:before="120" w:after="0" w:line="240" w:lineRule="auto"/>
        <w:rPr>
          <w:rFonts w:ascii="UHC Sans Medium" w:eastAsia="UHC Sans" w:hAnsi="UHC Sans Medium" w:cs="Times New Roman"/>
          <w:b/>
          <w:color w:val="C00000"/>
        </w:rPr>
      </w:pPr>
      <w:r w:rsidRPr="00F217F6">
        <w:rPr>
          <w:rFonts w:ascii="UHC Sans Medium" w:eastAsia="UHC Sans" w:hAnsi="UHC Sans Medium" w:cs="Times New Roman"/>
          <w:b/>
          <w:color w:val="003DA1"/>
        </w:rPr>
        <w:t xml:space="preserve">Will you waive any rehire waiting period for </w:t>
      </w:r>
      <w:r w:rsidR="00971873">
        <w:rPr>
          <w:rFonts w:ascii="UHC Sans Medium" w:eastAsia="UHC Sans" w:hAnsi="UHC Sans Medium" w:cs="Times New Roman"/>
          <w:b/>
          <w:color w:val="003DA1"/>
        </w:rPr>
        <w:t xml:space="preserve">re-hired </w:t>
      </w:r>
      <w:r w:rsidRPr="00F217F6">
        <w:rPr>
          <w:rFonts w:ascii="UHC Sans Medium" w:eastAsia="UHC Sans" w:hAnsi="UHC Sans Medium" w:cs="Times New Roman"/>
          <w:b/>
          <w:color w:val="003DA1"/>
        </w:rPr>
        <w:t xml:space="preserve">employees </w:t>
      </w:r>
      <w:r w:rsidR="00971873">
        <w:rPr>
          <w:rFonts w:ascii="UHC Sans Medium" w:eastAsia="UHC Sans" w:hAnsi="UHC Sans Medium" w:cs="Times New Roman"/>
          <w:b/>
          <w:color w:val="003DA1"/>
        </w:rPr>
        <w:t xml:space="preserve">who were </w:t>
      </w:r>
      <w:r w:rsidRPr="00F217F6">
        <w:rPr>
          <w:rFonts w:ascii="UHC Sans Medium" w:eastAsia="UHC Sans" w:hAnsi="UHC Sans Medium" w:cs="Times New Roman"/>
          <w:b/>
          <w:color w:val="003DA1"/>
        </w:rPr>
        <w:t>terminated due to C</w:t>
      </w:r>
      <w:r w:rsidR="009F3BD4">
        <w:rPr>
          <w:rFonts w:ascii="UHC Sans Medium" w:eastAsia="UHC Sans" w:hAnsi="UHC Sans Medium" w:cs="Times New Roman"/>
          <w:b/>
          <w:color w:val="003DA1"/>
        </w:rPr>
        <w:t>OVID</w:t>
      </w:r>
      <w:r w:rsidR="00255042">
        <w:rPr>
          <w:rFonts w:ascii="UHC Sans Medium" w:eastAsia="UHC Sans" w:hAnsi="UHC Sans Medium" w:cs="Times New Roman"/>
          <w:b/>
          <w:color w:val="003DA1"/>
        </w:rPr>
        <w:t>-</w:t>
      </w:r>
      <w:r w:rsidR="006E2FFC">
        <w:rPr>
          <w:rFonts w:ascii="UHC Sans Medium" w:eastAsia="UHC Sans" w:hAnsi="UHC Sans Medium" w:cs="Times New Roman"/>
          <w:b/>
          <w:color w:val="003DA1"/>
        </w:rPr>
        <w:t>1</w:t>
      </w:r>
      <w:r w:rsidR="006E2FFC" w:rsidRPr="00F217F6">
        <w:rPr>
          <w:rFonts w:ascii="UHC Sans Medium" w:eastAsia="UHC Sans" w:hAnsi="UHC Sans Medium" w:cs="Times New Roman"/>
          <w:b/>
          <w:color w:val="003DA1"/>
        </w:rPr>
        <w:t>9</w:t>
      </w:r>
      <w:r w:rsidR="006E2FFC">
        <w:rPr>
          <w:rFonts w:ascii="UHC Sans Medium" w:eastAsia="UHC Sans" w:hAnsi="UHC Sans Medium" w:cs="Times New Roman"/>
          <w:b/>
          <w:color w:val="003DA1"/>
        </w:rPr>
        <w:t>?</w:t>
      </w:r>
      <w:r w:rsidR="00302CA2">
        <w:rPr>
          <w:rFonts w:ascii="UHC Sans Medium" w:eastAsia="UHC Sans" w:hAnsi="UHC Sans Medium" w:cs="Times New Roman"/>
          <w:b/>
          <w:color w:val="003DA1"/>
        </w:rPr>
        <w:t xml:space="preserve"> </w:t>
      </w:r>
      <w:r w:rsidR="00302CA2" w:rsidRPr="00302CA2">
        <w:rPr>
          <w:rFonts w:ascii="UHC Sans Medium" w:eastAsia="UHC Sans" w:hAnsi="UHC Sans Medium" w:cs="Times New Roman"/>
          <w:b/>
          <w:color w:val="C00000"/>
        </w:rPr>
        <w:t xml:space="preserve">Update </w:t>
      </w:r>
      <w:r w:rsidR="00F11377">
        <w:rPr>
          <w:rFonts w:ascii="UHC Sans Medium" w:eastAsia="UHC Sans" w:hAnsi="UHC Sans Medium" w:cs="Times New Roman"/>
          <w:b/>
          <w:color w:val="C00000"/>
        </w:rPr>
        <w:t>11/23</w:t>
      </w:r>
    </w:p>
    <w:p w14:paraId="649CA5FF" w14:textId="3BD65EA2" w:rsidR="00F813D4" w:rsidRPr="00F11377" w:rsidRDefault="00F217F6" w:rsidP="00F11377">
      <w:pPr>
        <w:spacing w:before="120"/>
        <w:rPr>
          <w:rFonts w:ascii="UHC Sans Medium" w:hAnsi="UHC Sans Medium"/>
          <w:b/>
          <w:color w:val="000000" w:themeColor="text1"/>
        </w:rPr>
      </w:pPr>
      <w:r w:rsidRPr="00F217F6">
        <w:rPr>
          <w:rFonts w:ascii="UHC Sans Medium" w:eastAsia="UHC Sans" w:hAnsi="UHC Sans Medium" w:cs="Times New Roman"/>
          <w:color w:val="000000"/>
        </w:rPr>
        <w:t>Yes.</w:t>
      </w:r>
      <w:r w:rsidR="00302CA2">
        <w:rPr>
          <w:rFonts w:ascii="UHC Sans Medium" w:eastAsia="UHC Sans" w:hAnsi="UHC Sans Medium" w:cs="Times New Roman"/>
          <w:color w:val="000000"/>
        </w:rPr>
        <w:t xml:space="preserve"> </w:t>
      </w:r>
      <w:r w:rsidR="00302CA2" w:rsidRPr="00302CA2">
        <w:rPr>
          <w:rFonts w:ascii="UHC Sans Medium" w:eastAsia="Calibri" w:hAnsi="UHC Sans Medium" w:cs="Times New Roman"/>
        </w:rPr>
        <w:t>UnitedHealthcare does not set or administer any waiting periods</w:t>
      </w:r>
      <w:r w:rsidR="00302CA2" w:rsidRPr="00F11377">
        <w:rPr>
          <w:rFonts w:ascii="UHC Sans Medium" w:eastAsia="Calibri" w:hAnsi="UHC Sans Medium" w:cs="Times New Roman"/>
          <w:color w:val="000000" w:themeColor="text1"/>
        </w:rPr>
        <w:t xml:space="preserve">.  </w:t>
      </w:r>
      <w:r w:rsidR="00F11377" w:rsidRPr="00F11377">
        <w:rPr>
          <w:rFonts w:ascii="UHC Sans Medium" w:hAnsi="UHC Sans Medium"/>
          <w:color w:val="000000" w:themeColor="text1"/>
        </w:rPr>
        <w:t>As the employer, you have the option to waive the waiting period and follow existing eligibility rules with respect to date of event or first of month.</w:t>
      </w:r>
    </w:p>
    <w:p w14:paraId="689917A7" w14:textId="77777777" w:rsidR="007C0831" w:rsidRPr="007C0831" w:rsidRDefault="007C0831" w:rsidP="007C0831">
      <w:pPr>
        <w:spacing w:before="120" w:after="0" w:line="240" w:lineRule="auto"/>
        <w:rPr>
          <w:rFonts w:ascii="UHC Sans Medium" w:eastAsia="UHC Sans" w:hAnsi="UHC Sans Medium" w:cs="Times New Roman"/>
          <w:b/>
          <w:bCs/>
          <w:color w:val="0070C0"/>
        </w:rPr>
      </w:pPr>
      <w:bookmarkStart w:id="169" w:name="_Hlk36997675"/>
      <w:r w:rsidRPr="007C0831">
        <w:rPr>
          <w:rFonts w:ascii="UHC Sans Medium" w:eastAsia="UHC Sans" w:hAnsi="UHC Sans Medium" w:cs="Times New Roman"/>
          <w:b/>
          <w:bCs/>
          <w:color w:val="003DA1"/>
        </w:rPr>
        <w:lastRenderedPageBreak/>
        <w:t xml:space="preserve">Can UnitedHealthcare waive participation requirements during this time for new groups that need insurance?  For example: if 2 out of 5 employees that are enrolling, so under 50% on participation. </w:t>
      </w:r>
      <w:r w:rsidRPr="007C0831">
        <w:rPr>
          <w:rFonts w:ascii="UHC Sans Medium" w:eastAsia="UHC Sans" w:hAnsi="UHC Sans Medium" w:cs="Times New Roman"/>
          <w:b/>
          <w:bCs/>
          <w:color w:val="C00000"/>
        </w:rPr>
        <w:t>New 4/5</w:t>
      </w:r>
    </w:p>
    <w:p w14:paraId="542D50B6" w14:textId="77777777" w:rsidR="007C0831" w:rsidRPr="007C0831" w:rsidRDefault="007C0831" w:rsidP="007C0831">
      <w:pPr>
        <w:spacing w:before="120" w:after="0" w:line="240" w:lineRule="auto"/>
        <w:rPr>
          <w:rFonts w:ascii="UHC Sans Medium" w:eastAsia="UHC Sans" w:hAnsi="UHC Sans Medium" w:cs="Times New Roman"/>
          <w:color w:val="000000"/>
        </w:rPr>
      </w:pPr>
      <w:r w:rsidRPr="007C0831">
        <w:rPr>
          <w:rFonts w:ascii="UHC Sans Medium" w:eastAsia="UHC Sans" w:hAnsi="UHC Sans Medium" w:cs="Times New Roman"/>
          <w:color w:val="000000"/>
        </w:rPr>
        <w:t>No. New groups will be subject to normal rules for acceptance - binder checks, participation requirements, etc.</w:t>
      </w:r>
    </w:p>
    <w:bookmarkEnd w:id="169"/>
    <w:p w14:paraId="697E374C" w14:textId="77777777" w:rsidR="007C0831" w:rsidRDefault="007C0831">
      <w:pPr>
        <w:rPr>
          <w:rFonts w:ascii="UHC Sans Medium" w:hAnsi="UHC Sans Medium"/>
          <w:b/>
          <w:color w:val="003DA1"/>
        </w:rPr>
      </w:pPr>
    </w:p>
    <w:p w14:paraId="2A1C4F01"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 xml:space="preserve">What continuation of coverage </w:t>
      </w:r>
      <w:r w:rsidR="000A412D" w:rsidRPr="003E4011">
        <w:rPr>
          <w:rFonts w:ascii="UHC Sans Medium" w:eastAsia="Times New Roman" w:hAnsi="UHC Sans Medium" w:cs="Calibri"/>
          <w:b/>
          <w:color w:val="003DA1"/>
        </w:rPr>
        <w:t xml:space="preserve">applies </w:t>
      </w:r>
      <w:r w:rsidRPr="003E4011">
        <w:rPr>
          <w:rFonts w:ascii="UHC Sans Medium" w:eastAsia="Times New Roman" w:hAnsi="UHC Sans Medium" w:cs="Calibri"/>
          <w:b/>
          <w:color w:val="003DA1"/>
        </w:rPr>
        <w:t xml:space="preserve">if my plan is fully insured and </w:t>
      </w:r>
      <w:r w:rsidR="000A412D" w:rsidRPr="003E4011">
        <w:rPr>
          <w:rFonts w:ascii="UHC Sans Medium" w:eastAsia="Times New Roman" w:hAnsi="UHC Sans Medium" w:cs="Calibri"/>
          <w:b/>
          <w:color w:val="003DA1"/>
        </w:rPr>
        <w:t xml:space="preserve">one </w:t>
      </w:r>
      <w:r w:rsidRPr="003E4011">
        <w:rPr>
          <w:rFonts w:ascii="UHC Sans Medium" w:eastAsia="Times New Roman" w:hAnsi="UHC Sans Medium" w:cs="Calibri"/>
          <w:b/>
          <w:color w:val="003DA1"/>
        </w:rPr>
        <w:t>or more employees are terminated as a result of COVID-19?</w:t>
      </w:r>
    </w:p>
    <w:p w14:paraId="1B0F9E86" w14:textId="77777777" w:rsidR="00B2547E" w:rsidRPr="003E4011" w:rsidRDefault="00824AD7"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Standard COBRA and state continuation protocols apply. </w:t>
      </w:r>
    </w:p>
    <w:p w14:paraId="41414742" w14:textId="77777777" w:rsidR="00B2547E" w:rsidRPr="003E4011" w:rsidRDefault="00B2547E" w:rsidP="00B2547E">
      <w:pPr>
        <w:rPr>
          <w:rFonts w:ascii="UHC Sans Medium" w:eastAsia="Times New Roman" w:hAnsi="UHC Sans Medium" w:cs="Calibri"/>
          <w:b/>
          <w:color w:val="003DA1"/>
        </w:rPr>
      </w:pPr>
    </w:p>
    <w:p w14:paraId="00577AE2"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If I terminate employees in the middle of the month as a result of COVID-19, will my fully insured coverage extend for the terminated employees until the end of the month?</w:t>
      </w:r>
      <w:r w:rsidRPr="003E4011">
        <w:rPr>
          <w:rFonts w:ascii="UHC Sans Medium" w:hAnsi="UHC Sans Medium"/>
          <w:noProof/>
        </w:rPr>
        <w:t xml:space="preserve"> </w:t>
      </w:r>
    </w:p>
    <w:p w14:paraId="3711E3A7" w14:textId="77777777" w:rsidR="00B2547E" w:rsidRPr="003E4011" w:rsidRDefault="00B2547E"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If premiums have been remitted for the month, coverage will continue through the end of that month.</w:t>
      </w:r>
    </w:p>
    <w:p w14:paraId="4457564F" w14:textId="77777777" w:rsidR="00B2547E" w:rsidRPr="003E4011" w:rsidRDefault="00B2547E" w:rsidP="00B2547E">
      <w:pPr>
        <w:spacing w:before="120" w:after="0" w:line="240" w:lineRule="auto"/>
        <w:rPr>
          <w:rFonts w:ascii="UHC Sans Medium" w:hAnsi="UHC Sans Medium" w:cs="Arial"/>
          <w:color w:val="000000" w:themeColor="text1"/>
        </w:rPr>
      </w:pPr>
    </w:p>
    <w:p w14:paraId="6596F85A"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What if employees are terminated and either they do not elect COBRA or there is no COBRA available because the group health plan has been discontinued?</w:t>
      </w:r>
    </w:p>
    <w:p w14:paraId="6BC284DC" w14:textId="77777777" w:rsidR="00971873" w:rsidRPr="003E4011" w:rsidRDefault="00B2547E" w:rsidP="00A8449D">
      <w:pPr>
        <w:spacing w:after="12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If employees are terminated and either they do not elect COBRA or there is no COBRA available, the </w:t>
      </w:r>
      <w:r w:rsidR="00971873" w:rsidRPr="003E4011">
        <w:rPr>
          <w:rFonts w:ascii="UHC Sans Medium" w:hAnsi="UHC Sans Medium" w:cs="Arial"/>
          <w:color w:val="000000" w:themeColor="text1"/>
        </w:rPr>
        <w:t>employee</w:t>
      </w:r>
      <w:r w:rsidRPr="003E4011">
        <w:rPr>
          <w:rFonts w:ascii="UHC Sans Medium" w:hAnsi="UHC Sans Medium" w:cs="Arial"/>
          <w:color w:val="000000" w:themeColor="text1"/>
        </w:rPr>
        <w:t xml:space="preserve"> has the opportunity to enroll in the Exchange in their state. Both </w:t>
      </w:r>
      <w:r w:rsidR="00971873" w:rsidRPr="003E4011">
        <w:rPr>
          <w:rFonts w:ascii="UHC Sans Medium" w:hAnsi="UHC Sans Medium" w:cs="Arial"/>
          <w:color w:val="000000" w:themeColor="text1"/>
        </w:rPr>
        <w:t>s</w:t>
      </w:r>
      <w:r w:rsidRPr="003E4011">
        <w:rPr>
          <w:rFonts w:ascii="UHC Sans Medium" w:hAnsi="UHC Sans Medium" w:cs="Arial"/>
          <w:color w:val="000000" w:themeColor="text1"/>
        </w:rPr>
        <w:t xml:space="preserve">mall </w:t>
      </w:r>
      <w:r w:rsidR="00971873" w:rsidRPr="003E4011">
        <w:rPr>
          <w:rFonts w:ascii="UHC Sans Medium" w:hAnsi="UHC Sans Medium" w:cs="Arial"/>
          <w:color w:val="000000" w:themeColor="text1"/>
        </w:rPr>
        <w:t xml:space="preserve">employers and </w:t>
      </w:r>
      <w:r w:rsidR="00302CA2">
        <w:rPr>
          <w:rFonts w:ascii="UHC Sans Medium" w:hAnsi="UHC Sans Medium" w:cs="Arial"/>
          <w:color w:val="000000" w:themeColor="text1"/>
        </w:rPr>
        <w:t>i</w:t>
      </w:r>
      <w:r w:rsidRPr="003E4011">
        <w:rPr>
          <w:rFonts w:ascii="UHC Sans Medium" w:hAnsi="UHC Sans Medium" w:cs="Arial"/>
          <w:color w:val="000000" w:themeColor="text1"/>
        </w:rPr>
        <w:t xml:space="preserve">ndividuals must elect Exchange Market Place Coverage within 60 days of the </w:t>
      </w:r>
      <w:r w:rsidR="000D33D0" w:rsidRPr="003E4011">
        <w:rPr>
          <w:rFonts w:ascii="UHC Sans Medium" w:hAnsi="UHC Sans Medium" w:cs="Arial"/>
          <w:color w:val="000000" w:themeColor="text1"/>
        </w:rPr>
        <w:t>termination,</w:t>
      </w:r>
      <w:r w:rsidRPr="003E4011">
        <w:rPr>
          <w:rFonts w:ascii="UHC Sans Medium" w:hAnsi="UHC Sans Medium" w:cs="Arial"/>
          <w:color w:val="000000" w:themeColor="text1"/>
        </w:rPr>
        <w:t xml:space="preserve"> or they will have to wait until the next open enrollment period.</w:t>
      </w:r>
      <w:r w:rsidR="00A8449D" w:rsidRPr="003E4011">
        <w:rPr>
          <w:rFonts w:ascii="UHC Sans Medium" w:hAnsi="UHC Sans Medium" w:cs="Arial"/>
          <w:color w:val="000000" w:themeColor="text1"/>
        </w:rPr>
        <w:t xml:space="preserve"> </w:t>
      </w:r>
    </w:p>
    <w:p w14:paraId="206FE8E8" w14:textId="77777777" w:rsidR="00A8449D" w:rsidRPr="003E4011" w:rsidRDefault="00A8449D" w:rsidP="00A8449D">
      <w:pPr>
        <w:spacing w:after="120" w:line="240" w:lineRule="auto"/>
        <w:rPr>
          <w:rFonts w:ascii="UHC Sans Medium" w:hAnsi="UHC Sans Medium" w:cstheme="minorHAnsi"/>
        </w:rPr>
      </w:pPr>
      <w:r w:rsidRPr="003E4011">
        <w:rPr>
          <w:rFonts w:ascii="UHC Sans Medium" w:hAnsi="UHC Sans Medium" w:cstheme="minorHAnsi"/>
        </w:rPr>
        <w:t xml:space="preserve">UnitedHealthcare offers individuals a range of individual health insurance plans. Interested </w:t>
      </w:r>
      <w:r w:rsidR="00971873" w:rsidRPr="003E4011">
        <w:rPr>
          <w:rFonts w:ascii="UHC Sans Medium" w:hAnsi="UHC Sans Medium" w:cstheme="minorHAnsi"/>
        </w:rPr>
        <w:t>people</w:t>
      </w:r>
      <w:r w:rsidRPr="003E4011">
        <w:rPr>
          <w:rFonts w:ascii="UHC Sans Medium" w:hAnsi="UHC Sans Medium" w:cstheme="minorHAnsi"/>
        </w:rPr>
        <w:t xml:space="preserve"> may contact (800) 827-9990 to speak with an advisor who can assist. They can also visit </w:t>
      </w:r>
      <w:hyperlink r:id="rId171"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to apply directly.</w:t>
      </w:r>
    </w:p>
    <w:p w14:paraId="0046BEDD" w14:textId="77777777" w:rsidR="00B2547E" w:rsidRPr="003E4011" w:rsidRDefault="00B2547E" w:rsidP="00C81D27">
      <w:pPr>
        <w:rPr>
          <w:rFonts w:ascii="UHC Sans Medium" w:hAnsi="UHC Sans Medium"/>
        </w:rPr>
      </w:pPr>
    </w:p>
    <w:p w14:paraId="3514C8B4" w14:textId="77777777" w:rsidR="000B6565" w:rsidRPr="000B6565" w:rsidRDefault="000B6565" w:rsidP="000B6565">
      <w:pPr>
        <w:spacing w:after="0" w:line="240" w:lineRule="auto"/>
        <w:rPr>
          <w:rFonts w:ascii="UHC Sans Medium" w:eastAsia="Calibri" w:hAnsi="UHC Sans Medium" w:cs="Calibri"/>
          <w:b/>
          <w:bCs/>
          <w:color w:val="003DA1"/>
        </w:rPr>
      </w:pPr>
      <w:bookmarkStart w:id="170" w:name="_Hlk37153058"/>
      <w:r w:rsidRPr="000B6565">
        <w:rPr>
          <w:rFonts w:ascii="UHC Sans Medium" w:eastAsia="Calibri" w:hAnsi="UHC Sans Medium" w:cs="Calibri"/>
          <w:b/>
          <w:bCs/>
          <w:color w:val="003DA1"/>
        </w:rPr>
        <w:t>If my group’s enrollment drops by more than 10% as a result of the COVID-19 National Emergency, will my rates and premiums on my fully</w:t>
      </w:r>
      <w:r w:rsidR="00676321">
        <w:rPr>
          <w:rFonts w:ascii="UHC Sans Medium" w:eastAsia="Calibri" w:hAnsi="UHC Sans Medium" w:cs="Calibri"/>
          <w:b/>
          <w:bCs/>
          <w:color w:val="003DA1"/>
        </w:rPr>
        <w:t xml:space="preserve"> </w:t>
      </w:r>
      <w:r w:rsidRPr="000B6565">
        <w:rPr>
          <w:rFonts w:ascii="UHC Sans Medium" w:eastAsia="Calibri" w:hAnsi="UHC Sans Medium" w:cs="Calibri"/>
          <w:b/>
          <w:bCs/>
          <w:color w:val="003DA1"/>
        </w:rPr>
        <w:t>ins</w:t>
      </w:r>
      <w:r>
        <w:rPr>
          <w:rFonts w:ascii="UHC Sans Medium" w:eastAsia="Calibri" w:hAnsi="UHC Sans Medium" w:cs="Calibri"/>
          <w:b/>
          <w:bCs/>
          <w:color w:val="003DA1"/>
        </w:rPr>
        <w:t xml:space="preserve">ured plan be subject to change? </w:t>
      </w:r>
      <w:r w:rsidRPr="000B6565">
        <w:rPr>
          <w:rFonts w:ascii="UHC Sans Medium" w:eastAsia="Calibri" w:hAnsi="UHC Sans Medium" w:cs="Calibri"/>
          <w:b/>
          <w:bCs/>
          <w:color w:val="FF0000"/>
        </w:rPr>
        <w:t>NEW 4/3</w:t>
      </w:r>
    </w:p>
    <w:p w14:paraId="79645F81" w14:textId="77777777" w:rsidR="000B6565" w:rsidRPr="000B6565" w:rsidRDefault="000B6565" w:rsidP="000B2E9F">
      <w:pPr>
        <w:spacing w:before="120" w:after="0" w:line="240" w:lineRule="auto"/>
        <w:rPr>
          <w:rFonts w:ascii="UHC Sans Medium" w:eastAsia="Calibri" w:hAnsi="UHC Sans Medium" w:cs="Calibri"/>
          <w:color w:val="000000"/>
        </w:rPr>
      </w:pPr>
      <w:r w:rsidRPr="000B6565">
        <w:rPr>
          <w:rFonts w:ascii="UHC Sans Medium" w:eastAsia="Calibri" w:hAnsi="UHC Sans Medium" w:cs="Calibri"/>
          <w:color w:val="000000"/>
        </w:rPr>
        <w:t xml:space="preserve">Small group ACR rates will not be adjusted </w:t>
      </w:r>
      <w:r w:rsidRPr="000B6565">
        <w:rPr>
          <w:rFonts w:ascii="UHC Sans Medium" w:eastAsia="Calibri" w:hAnsi="UHC Sans Medium" w:cs="Calibri"/>
          <w:b/>
          <w:bCs/>
        </w:rPr>
        <w:t>at the time of new group coverage or</w:t>
      </w:r>
      <w:r w:rsidRPr="000B6565">
        <w:rPr>
          <w:rFonts w:ascii="UHC Sans Medium" w:eastAsia="Calibri" w:hAnsi="UHC Sans Medium" w:cs="Calibri"/>
        </w:rPr>
        <w:t xml:space="preserve"> </w:t>
      </w:r>
      <w:r w:rsidRPr="000B6565">
        <w:rPr>
          <w:rFonts w:ascii="UHC Sans Medium" w:eastAsia="Calibri" w:hAnsi="UHC Sans Medium" w:cs="Calibri"/>
          <w:color w:val="000000"/>
        </w:rPr>
        <w:t>off renewal.  </w:t>
      </w:r>
    </w:p>
    <w:p w14:paraId="1AB0D658" w14:textId="77777777" w:rsidR="000B6565" w:rsidRDefault="000B6565" w:rsidP="000B2E9F">
      <w:pPr>
        <w:spacing w:before="120" w:after="0" w:line="240" w:lineRule="auto"/>
        <w:rPr>
          <w:rFonts w:ascii="UHC Sans Medium" w:eastAsia="Calibri" w:hAnsi="UHC Sans Medium" w:cs="Calibri"/>
          <w:color w:val="000000"/>
        </w:rPr>
      </w:pPr>
      <w:r w:rsidRPr="000B6565">
        <w:rPr>
          <w:rFonts w:ascii="UHC Sans Medium" w:eastAsia="Calibri" w:hAnsi="UHC Sans Medium" w:cs="Calibri"/>
          <w:color w:val="000000"/>
        </w:rPr>
        <w:t xml:space="preserve">For large group, for the present time, if the loss of enrollment is a result of the COVID-19 situation, rates and premiums will not be adjusted </w:t>
      </w:r>
      <w:r w:rsidRPr="000B6565">
        <w:rPr>
          <w:rFonts w:ascii="UHC Sans Medium" w:eastAsia="Calibri" w:hAnsi="UHC Sans Medium" w:cs="Calibri"/>
          <w:b/>
          <w:bCs/>
          <w:color w:val="000000"/>
        </w:rPr>
        <w:t>at the time of new group coverage or</w:t>
      </w:r>
      <w:r w:rsidRPr="000B6565">
        <w:rPr>
          <w:rFonts w:ascii="UHC Sans Medium" w:eastAsia="Calibri" w:hAnsi="UHC Sans Medium" w:cs="Calibri"/>
          <w:color w:val="000000"/>
        </w:rPr>
        <w:t xml:space="preserve"> off renewal.</w:t>
      </w:r>
    </w:p>
    <w:p w14:paraId="0D1BB8D3" w14:textId="77777777" w:rsidR="001E07DB" w:rsidRDefault="001E07DB" w:rsidP="001E07DB">
      <w:pPr>
        <w:spacing w:before="120" w:after="0" w:line="240" w:lineRule="auto"/>
        <w:rPr>
          <w:rFonts w:ascii="UHC Sans Medium" w:eastAsia="Calibri" w:hAnsi="UHC Sans Medium" w:cs="Times New Roman"/>
          <w:b/>
          <w:bCs/>
          <w:color w:val="003DA1"/>
          <w:lang w:eastAsia="ja-JP"/>
        </w:rPr>
      </w:pPr>
      <w:bookmarkStart w:id="171" w:name="_Hlk37929421"/>
    </w:p>
    <w:p w14:paraId="7B8E3BBC" w14:textId="77777777" w:rsidR="001E07DB" w:rsidRPr="008D199B" w:rsidRDefault="001E07DB" w:rsidP="001E07DB">
      <w:pPr>
        <w:spacing w:before="120" w:after="0" w:line="240" w:lineRule="auto"/>
        <w:rPr>
          <w:rFonts w:ascii="UHC Sans Medium" w:eastAsia="Calibri" w:hAnsi="UHC Sans Medium" w:cs="Times New Roman"/>
          <w:b/>
          <w:bCs/>
          <w:color w:val="C00000"/>
          <w:lang w:eastAsia="ja-JP"/>
        </w:rPr>
      </w:pPr>
      <w:r w:rsidRPr="008D199B">
        <w:rPr>
          <w:rFonts w:ascii="UHC Sans Medium" w:eastAsia="Calibri" w:hAnsi="UHC Sans Medium" w:cs="Times New Roman"/>
          <w:b/>
          <w:bCs/>
          <w:color w:val="003DA1"/>
          <w:lang w:eastAsia="ja-JP"/>
        </w:rPr>
        <w:t xml:space="preserve">If a group gets a premium extension approved, would UnitedHealthcare continue to pay for any medical claims in those extension periods and not seek recoupment of paid claims should the group be termed for non-payment of premiums at some point? </w:t>
      </w:r>
      <w:r w:rsidRPr="008D199B">
        <w:rPr>
          <w:rFonts w:ascii="UHC Sans Medium" w:eastAsia="Calibri" w:hAnsi="UHC Sans Medium" w:cs="Times New Roman"/>
          <w:b/>
          <w:bCs/>
          <w:color w:val="C00000"/>
          <w:lang w:eastAsia="ja-JP"/>
        </w:rPr>
        <w:t>New 4/16</w:t>
      </w:r>
    </w:p>
    <w:p w14:paraId="1A968745"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color w:val="000000"/>
          <w:lang w:eastAsia="ja-JP"/>
        </w:rPr>
        <w:t xml:space="preserve">UnitedHealthcare will continue to pay claims during the grace period extension.  Recoupment of the claims will depend on the termination date and the termination provisions in the group contract.  If the group has termination as of the paid through date vs. end of grace – those claims will be recouped.  </w:t>
      </w:r>
    </w:p>
    <w:p w14:paraId="1BD0322B" w14:textId="77777777" w:rsidR="001E07DB" w:rsidRPr="008D199B" w:rsidRDefault="001E07DB" w:rsidP="001E07DB">
      <w:pPr>
        <w:spacing w:after="0" w:line="240" w:lineRule="auto"/>
        <w:rPr>
          <w:rFonts w:ascii="UHC Sans Medium" w:eastAsia="Calibri" w:hAnsi="UHC Sans Medium" w:cs="Calibri"/>
          <w:color w:val="000000"/>
          <w:lang w:eastAsia="ja-JP"/>
        </w:rPr>
      </w:pPr>
    </w:p>
    <w:p w14:paraId="1D2155C5"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b/>
          <w:bCs/>
          <w:color w:val="003DA1"/>
          <w:lang w:eastAsia="ja-JP"/>
        </w:rPr>
        <w:t>Will UHC continue to pay commissions on those groups in a premium extension</w:t>
      </w:r>
      <w:r w:rsidRPr="008D199B">
        <w:rPr>
          <w:rFonts w:ascii="UHC Sans Medium" w:eastAsia="Calibri" w:hAnsi="UHC Sans Medium" w:cs="Times New Roman"/>
          <w:color w:val="003DA1"/>
          <w:lang w:eastAsia="ja-JP"/>
        </w:rPr>
        <w:t xml:space="preserve">? </w:t>
      </w:r>
      <w:r w:rsidRPr="008D199B">
        <w:rPr>
          <w:rFonts w:ascii="UHC Sans Medium" w:eastAsia="Calibri" w:hAnsi="UHC Sans Medium" w:cs="Times New Roman"/>
          <w:b/>
          <w:bCs/>
          <w:color w:val="C00000"/>
          <w:lang w:eastAsia="ja-JP"/>
        </w:rPr>
        <w:t>New 4/16</w:t>
      </w:r>
    </w:p>
    <w:p w14:paraId="22E4183F"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color w:val="000000"/>
          <w:lang w:eastAsia="ja-JP"/>
        </w:rPr>
        <w:t xml:space="preserve">Commissions will be paid when the premium is paid.  </w:t>
      </w:r>
    </w:p>
    <w:p w14:paraId="2382ECC6" w14:textId="77777777" w:rsidR="001E07DB" w:rsidRPr="008D199B" w:rsidRDefault="001E07DB" w:rsidP="00D961FF">
      <w:pPr>
        <w:numPr>
          <w:ilvl w:val="0"/>
          <w:numId w:val="34"/>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t xml:space="preserve">If a customer uses an extended “grace period”, the commissions or service fees will be paid when the customer makes the delayed payment. </w:t>
      </w:r>
    </w:p>
    <w:p w14:paraId="70C23122" w14:textId="77777777" w:rsidR="001E07DB" w:rsidRPr="008D199B" w:rsidRDefault="001E07DB" w:rsidP="00D961FF">
      <w:pPr>
        <w:numPr>
          <w:ilvl w:val="0"/>
          <w:numId w:val="34"/>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lastRenderedPageBreak/>
        <w:t xml:space="preserve">Base commissions and service fees will be reduced commensurate with the reductions in membership experienced by the employer groups. </w:t>
      </w:r>
    </w:p>
    <w:p w14:paraId="64E3D0F2" w14:textId="77777777" w:rsidR="001E07DB" w:rsidRPr="008D199B" w:rsidRDefault="001E07DB" w:rsidP="00D961FF">
      <w:pPr>
        <w:numPr>
          <w:ilvl w:val="1"/>
          <w:numId w:val="33"/>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t>If premiums decrease, compensation based as a percent of premium will decrease.</w:t>
      </w:r>
    </w:p>
    <w:p w14:paraId="12D3CDD3" w14:textId="2936C421" w:rsidR="001E07DB" w:rsidRPr="002A0BB9" w:rsidRDefault="001E07DB" w:rsidP="00D961FF">
      <w:pPr>
        <w:numPr>
          <w:ilvl w:val="1"/>
          <w:numId w:val="33"/>
        </w:numPr>
        <w:spacing w:before="120" w:after="0" w:line="240" w:lineRule="auto"/>
        <w:rPr>
          <w:rFonts w:ascii="UHC Sans Medium" w:hAnsi="UHC Sans Medium"/>
          <w:color w:val="00B0F0"/>
          <w:sz w:val="24"/>
          <w:szCs w:val="24"/>
        </w:rPr>
      </w:pPr>
      <w:r w:rsidRPr="002A0BB9">
        <w:rPr>
          <w:rFonts w:ascii="UHC Sans Medium" w:eastAsia="Calibri" w:hAnsi="UHC Sans Medium" w:cs="Arial"/>
          <w:color w:val="000000"/>
          <w:lang w:eastAsia="ja-JP"/>
        </w:rPr>
        <w:t>If employment decreases, compensation based on a per-employee-per-month basis will decrease.</w:t>
      </w:r>
      <w:r w:rsidRPr="002A0BB9">
        <w:rPr>
          <w:rFonts w:ascii="UHC Sans Medium" w:hAnsi="UHC Sans Medium"/>
          <w:color w:val="00B0F0"/>
          <w:sz w:val="24"/>
          <w:szCs w:val="24"/>
        </w:rPr>
        <w:br w:type="page"/>
      </w:r>
      <w:bookmarkEnd w:id="170"/>
      <w:bookmarkEnd w:id="171"/>
    </w:p>
    <w:p w14:paraId="628BDF6F" w14:textId="77777777" w:rsidR="00D511E5" w:rsidRPr="00755A66" w:rsidRDefault="00D511E5" w:rsidP="001E07DB">
      <w:pPr>
        <w:pStyle w:val="Heading1"/>
      </w:pPr>
      <w:bookmarkStart w:id="172" w:name="_Toc60062868"/>
      <w:bookmarkStart w:id="173" w:name="_Hlk37190890"/>
      <w:bookmarkStart w:id="174" w:name="_Hlk37193220"/>
      <w:bookmarkEnd w:id="155"/>
      <w:bookmarkEnd w:id="162"/>
      <w:r w:rsidRPr="00755A66">
        <w:lastRenderedPageBreak/>
        <w:t xml:space="preserve">ASO </w:t>
      </w:r>
      <w:r w:rsidRPr="00755A66">
        <w:rPr>
          <w:rFonts w:eastAsia="Calibri"/>
        </w:rPr>
        <w:t>–</w:t>
      </w:r>
      <w:r w:rsidRPr="00755A66">
        <w:t xml:space="preserve"> BUSINESS DISRUPTION AND STOP LOSS SUPPORT</w:t>
      </w:r>
      <w:bookmarkEnd w:id="172"/>
    </w:p>
    <w:p w14:paraId="2B077F9D" w14:textId="77777777" w:rsidR="00D511E5" w:rsidRDefault="00D511E5" w:rsidP="00D511E5">
      <w:pPr>
        <w:spacing w:after="120" w:line="240" w:lineRule="auto"/>
        <w:rPr>
          <w:rFonts w:cstheme="minorHAnsi"/>
          <w:b/>
          <w:sz w:val="20"/>
          <w:szCs w:val="20"/>
        </w:rPr>
      </w:pPr>
    </w:p>
    <w:p w14:paraId="59B77F27" w14:textId="77777777" w:rsidR="00D511E5" w:rsidRPr="00E11131" w:rsidRDefault="00D511E5" w:rsidP="00D511E5">
      <w:pPr>
        <w:spacing w:before="120" w:after="0" w:line="240" w:lineRule="auto"/>
        <w:rPr>
          <w:rFonts w:ascii="UHC Sans Medium" w:eastAsia="Calibri" w:hAnsi="UHC Sans Medium" w:cs="Arial"/>
          <w:b/>
          <w:color w:val="003DA1"/>
        </w:rPr>
      </w:pPr>
      <w:r w:rsidRPr="00E11131">
        <w:rPr>
          <w:rFonts w:ascii="UHC Sans Medium" w:eastAsia="Calibri" w:hAnsi="UHC Sans Medium" w:cs="Arial"/>
          <w:b/>
          <w:color w:val="003DA1"/>
        </w:rPr>
        <w:t>PLEASE REFER TO OTHER SECT</w:t>
      </w:r>
      <w:r>
        <w:rPr>
          <w:rFonts w:ascii="UHC Sans Medium" w:eastAsia="Calibri" w:hAnsi="UHC Sans Medium" w:cs="Arial"/>
          <w:b/>
          <w:color w:val="003DA1"/>
        </w:rPr>
        <w:t>IONS FOR ADDITIONAL INFORMATION</w:t>
      </w:r>
      <w:r w:rsidRPr="00E11131">
        <w:rPr>
          <w:rFonts w:ascii="UHC Sans Medium" w:eastAsia="Calibri" w:hAnsi="UHC Sans Medium" w:cs="Arial"/>
          <w:b/>
          <w:color w:val="003DA1"/>
        </w:rPr>
        <w:t>.</w:t>
      </w:r>
    </w:p>
    <w:p w14:paraId="6F95E231" w14:textId="77777777" w:rsidR="00D511E5" w:rsidRDefault="00D511E5" w:rsidP="00D511E5">
      <w:pPr>
        <w:spacing w:before="120" w:after="0" w:line="240" w:lineRule="auto"/>
        <w:rPr>
          <w:rFonts w:ascii="UHC Sans Medium" w:eastAsia="Calibri" w:hAnsi="UHC Sans Medium" w:cs="Calibri"/>
          <w:b/>
          <w:bCs/>
          <w:color w:val="1F497D"/>
        </w:rPr>
      </w:pPr>
    </w:p>
    <w:p w14:paraId="3B4BB306" w14:textId="2A6837A0" w:rsidR="009B0EE2" w:rsidRPr="00EE515F" w:rsidRDefault="009B0EE2" w:rsidP="009B0EE2">
      <w:pPr>
        <w:spacing w:before="120" w:after="0" w:line="240" w:lineRule="auto"/>
        <w:rPr>
          <w:rFonts w:asciiTheme="majorHAnsi" w:eastAsia="Calibri" w:hAnsiTheme="majorHAnsi" w:cs="Arial"/>
          <w:b/>
          <w:bCs/>
          <w:color w:val="C00000"/>
        </w:rPr>
      </w:pPr>
      <w:bookmarkStart w:id="175" w:name="_Hlk41560418"/>
      <w:r w:rsidRPr="00EE515F">
        <w:rPr>
          <w:rFonts w:asciiTheme="majorHAnsi" w:eastAsia="Calibri" w:hAnsiTheme="majorHAnsi" w:cs="Arial"/>
          <w:b/>
          <w:bCs/>
          <w:color w:val="003DA1"/>
        </w:rPr>
        <w:t xml:space="preserve">Does the recent IRS Rule and Notices on FSAs, DCAP, and 2020 enrollments mean that the employer may allow their employees to make any calendar year 2020 election changes to their current medical plan? </w:t>
      </w:r>
      <w:r w:rsidR="00EE515F" w:rsidRPr="00EE515F">
        <w:rPr>
          <w:rFonts w:asciiTheme="majorHAnsi" w:eastAsia="Calibri" w:hAnsiTheme="majorHAnsi" w:cs="Arial"/>
          <w:b/>
          <w:bCs/>
          <w:color w:val="C00000"/>
        </w:rPr>
        <w:t>Update 11/20</w:t>
      </w:r>
    </w:p>
    <w:p w14:paraId="2D6C8E18" w14:textId="2ECED5BF" w:rsidR="00324E1F" w:rsidRPr="00EE515F" w:rsidRDefault="00324E1F" w:rsidP="00324E1F">
      <w:pPr>
        <w:contextualSpacing/>
        <w:rPr>
          <w:rFonts w:asciiTheme="majorHAnsi" w:eastAsia="Calibri" w:hAnsiTheme="majorHAnsi" w:cs="Arial"/>
        </w:rPr>
      </w:pPr>
      <w:r w:rsidRPr="00EE515F">
        <w:rPr>
          <w:rFonts w:asciiTheme="majorHAnsi" w:eastAsia="UHC Sans" w:hAnsiTheme="majorHAnsi" w:cs="Times New Roman"/>
        </w:rPr>
        <w:t xml:space="preserve">For self-funded customers, eligibility and enrollment decisions under their Plans are the customers to make.  As the third-party administrator, UnitedHealthcare will perform its administrative services in accordance with these eligibility determinations.  </w:t>
      </w:r>
      <w:r w:rsidRPr="00EE515F">
        <w:rPr>
          <w:rFonts w:asciiTheme="majorHAnsi" w:eastAsia="Calibri" w:hAnsiTheme="majorHAnsi" w:cs="Arial"/>
        </w:rPr>
        <w:t>With respect to IRS Notice 2020-29 allowing 2020 calendar year election changes, as the stop loss carrier for self-funded plans, UnitedHealthcare will not cover claim payments of any plan members enrolled outside of annual open enrollment or a HIPAA qualifying life event.</w:t>
      </w:r>
    </w:p>
    <w:p w14:paraId="3893F108" w14:textId="77777777" w:rsidR="00324E1F" w:rsidRPr="00EE515F" w:rsidRDefault="00324E1F" w:rsidP="00324E1F">
      <w:pPr>
        <w:spacing w:before="120" w:after="0" w:line="240" w:lineRule="auto"/>
        <w:rPr>
          <w:rFonts w:asciiTheme="majorHAnsi" w:eastAsia="Calibri" w:hAnsiTheme="majorHAnsi" w:cs="Arial"/>
        </w:rPr>
      </w:pPr>
    </w:p>
    <w:p w14:paraId="1E92903B" w14:textId="77777777" w:rsidR="00324E1F" w:rsidRPr="00EE515F" w:rsidRDefault="00324E1F" w:rsidP="00324E1F">
      <w:pPr>
        <w:spacing w:before="120" w:after="0" w:line="240" w:lineRule="auto"/>
        <w:rPr>
          <w:rFonts w:asciiTheme="majorHAnsi" w:eastAsia="Calibri" w:hAnsiTheme="majorHAnsi" w:cs="Calibri"/>
        </w:rPr>
      </w:pPr>
      <w:r w:rsidRPr="00EE515F">
        <w:rPr>
          <w:rFonts w:asciiTheme="majorHAnsi" w:eastAsia="Calibri" w:hAnsiTheme="majorHAnsi" w:cs="Arial"/>
        </w:rPr>
        <w:t xml:space="preserve">For FSA or HRA/HIA accounts, for employers may allow employees to allow prospective changes.  In addition, based on the Notice, changes to the dependent care FSA (DCAP) are also permitted. </w:t>
      </w:r>
    </w:p>
    <w:p w14:paraId="1DCA3C9A" w14:textId="77777777" w:rsidR="009B0EE2" w:rsidRPr="00EE515F" w:rsidRDefault="009B0EE2" w:rsidP="009B0EE2">
      <w:pPr>
        <w:spacing w:before="120" w:after="0" w:line="240" w:lineRule="auto"/>
        <w:rPr>
          <w:rFonts w:asciiTheme="majorHAnsi" w:eastAsia="Calibri" w:hAnsiTheme="majorHAnsi" w:cs="Times New Roman"/>
        </w:rPr>
      </w:pPr>
    </w:p>
    <w:bookmarkEnd w:id="175"/>
    <w:p w14:paraId="72839B83" w14:textId="1B625276" w:rsidR="009B0EE2" w:rsidRPr="00EE515F" w:rsidRDefault="009B0EE2" w:rsidP="007D3698">
      <w:pPr>
        <w:spacing w:before="120" w:after="0" w:line="240" w:lineRule="auto"/>
        <w:rPr>
          <w:rFonts w:asciiTheme="majorHAnsi" w:eastAsia="Calibri" w:hAnsiTheme="majorHAnsi" w:cs="Times New Roman"/>
          <w:b/>
          <w:bCs/>
          <w:color w:val="003DA1"/>
        </w:rPr>
      </w:pPr>
      <w:r w:rsidRPr="00EE515F">
        <w:rPr>
          <w:rFonts w:asciiTheme="majorHAnsi" w:eastAsia="Calibri" w:hAnsiTheme="majorHAnsi" w:cs="Times New Roman"/>
          <w:b/>
          <w:bCs/>
          <w:color w:val="003DA1"/>
        </w:rPr>
        <w:t xml:space="preserve">From a stop loss perspective, will UnitedHealthcare stop loss support calendar year changes to health plans that are mentioned in the recent Notice 2020-29 or Notice 2020-33? </w:t>
      </w:r>
      <w:r w:rsidRPr="00EE515F">
        <w:rPr>
          <w:rFonts w:asciiTheme="majorHAnsi" w:eastAsia="Calibri" w:hAnsiTheme="majorHAnsi" w:cs="Arial"/>
          <w:b/>
          <w:bCs/>
          <w:color w:val="C00000"/>
        </w:rPr>
        <w:t>New 5/2</w:t>
      </w:r>
      <w:r w:rsidR="007D3698" w:rsidRPr="00EE515F">
        <w:rPr>
          <w:rFonts w:asciiTheme="majorHAnsi" w:eastAsia="Calibri" w:hAnsiTheme="majorHAnsi" w:cs="Arial"/>
          <w:b/>
          <w:bCs/>
          <w:color w:val="C00000"/>
        </w:rPr>
        <w:t>9</w:t>
      </w:r>
    </w:p>
    <w:p w14:paraId="718DB8CA" w14:textId="77777777" w:rsidR="007D3698" w:rsidRPr="007D3698" w:rsidRDefault="007D3698" w:rsidP="007D3698">
      <w:pPr>
        <w:spacing w:before="120" w:after="0" w:line="240" w:lineRule="auto"/>
        <w:rPr>
          <w:rFonts w:ascii="UHC Sans Medium" w:eastAsia="Calibri" w:hAnsi="UHC Sans Medium" w:cs="Arial"/>
        </w:rPr>
      </w:pPr>
      <w:r w:rsidRPr="00EE515F">
        <w:rPr>
          <w:rFonts w:asciiTheme="majorHAnsi" w:eastAsia="Calibri" w:hAnsiTheme="majorHAnsi" w:cs="Arial"/>
        </w:rPr>
        <w:t>With respect to IRS Notice 2020-29 allowing 2020 calendar year election changes, as the stop loss carrier for self-funded Plans, UnitedHealthcare will not cover claim payments of any Plan members enrolled outside of</w:t>
      </w:r>
      <w:r w:rsidRPr="007D3698">
        <w:rPr>
          <w:rFonts w:ascii="UHC Sans Medium" w:eastAsia="Calibri" w:hAnsi="UHC Sans Medium" w:cs="Arial"/>
        </w:rPr>
        <w:t xml:space="preserve"> annual open enrollment or a HIPAA qualifying life event.</w:t>
      </w:r>
    </w:p>
    <w:p w14:paraId="3293B14B" w14:textId="77777777" w:rsidR="009B0EE2" w:rsidRPr="007D3698" w:rsidRDefault="009B0EE2" w:rsidP="007D3698">
      <w:pPr>
        <w:spacing w:before="120" w:after="0" w:line="240" w:lineRule="auto"/>
        <w:rPr>
          <w:rFonts w:ascii="UHC Sans Medium" w:eastAsia="Calibri" w:hAnsi="UHC Sans Medium" w:cs="Calibri"/>
          <w:b/>
          <w:bCs/>
          <w:color w:val="003DA1"/>
        </w:rPr>
      </w:pPr>
    </w:p>
    <w:p w14:paraId="641368A3" w14:textId="79F7CD80" w:rsidR="00D511E5" w:rsidRPr="00242108" w:rsidRDefault="00D511E5" w:rsidP="00D511E5">
      <w:pPr>
        <w:spacing w:before="120" w:after="0" w:line="240" w:lineRule="auto"/>
        <w:rPr>
          <w:rFonts w:ascii="UHC Sans Medium" w:eastAsia="Calibri" w:hAnsi="UHC Sans Medium" w:cs="Calibri"/>
          <w:b/>
          <w:bCs/>
          <w:color w:val="003DA1"/>
        </w:rPr>
      </w:pPr>
      <w:r w:rsidRPr="00242108">
        <w:rPr>
          <w:rFonts w:ascii="UHC Sans Medium" w:eastAsia="Calibri" w:hAnsi="UHC Sans Medium" w:cs="Calibri"/>
          <w:b/>
          <w:bCs/>
          <w:color w:val="003DA1"/>
        </w:rPr>
        <w:t>Are self-funded clients required to follow the different rules on COVID-19?</w:t>
      </w:r>
    </w:p>
    <w:p w14:paraId="57A21259" w14:textId="77777777" w:rsidR="00D511E5" w:rsidRPr="00242108" w:rsidRDefault="00D511E5" w:rsidP="00D511E5">
      <w:pPr>
        <w:spacing w:before="120" w:after="0" w:line="240" w:lineRule="auto"/>
        <w:rPr>
          <w:rFonts w:ascii="UHC Sans Medium" w:eastAsia="Calibri" w:hAnsi="UHC Sans Medium" w:cs="Calibri"/>
          <w:color w:val="000000"/>
        </w:rPr>
      </w:pPr>
      <w:r w:rsidRPr="00242108">
        <w:rPr>
          <w:rFonts w:ascii="UHC Sans Medium" w:eastAsia="Calibri" w:hAnsi="UHC Sans Medium" w:cs="Calibri"/>
          <w:color w:val="000000"/>
        </w:rPr>
        <w:t xml:space="preserve">Self-Funded clients are generally not impacted by state laws and regulations but instead are required to follow </w:t>
      </w:r>
      <w:r>
        <w:rPr>
          <w:rFonts w:ascii="UHC Sans Medium" w:eastAsia="Calibri" w:hAnsi="UHC Sans Medium" w:cs="Calibri"/>
          <w:color w:val="000000"/>
        </w:rPr>
        <w:t>f</w:t>
      </w:r>
      <w:r w:rsidRPr="00242108">
        <w:rPr>
          <w:rFonts w:ascii="UHC Sans Medium" w:eastAsia="Calibri" w:hAnsi="UHC Sans Medium" w:cs="Calibri"/>
          <w:color w:val="000000"/>
        </w:rPr>
        <w:t xml:space="preserve">ederal standards under ERISA and other federal legislation such as The Families First Coronavirus Response Act (HR 6201).  If a self-funded client chooses to follow the state regulations, please </w:t>
      </w:r>
      <w:r>
        <w:rPr>
          <w:rFonts w:ascii="UHC Sans Medium" w:eastAsia="Calibri" w:hAnsi="UHC Sans Medium" w:cs="Calibri"/>
          <w:color w:val="000000"/>
        </w:rPr>
        <w:t>contact</w:t>
      </w:r>
      <w:r w:rsidRPr="00242108">
        <w:rPr>
          <w:rFonts w:ascii="UHC Sans Medium" w:eastAsia="Calibri" w:hAnsi="UHC Sans Medium" w:cs="Calibri"/>
          <w:color w:val="000000"/>
        </w:rPr>
        <w:t xml:space="preserve"> your Account Executive to work through UnitedHealthcare’s ability to support the request. </w:t>
      </w:r>
    </w:p>
    <w:p w14:paraId="7FA6D810" w14:textId="77777777" w:rsidR="00D511E5" w:rsidRDefault="00D511E5" w:rsidP="00D511E5">
      <w:pPr>
        <w:spacing w:before="120" w:after="0" w:line="240" w:lineRule="auto"/>
        <w:rPr>
          <w:rFonts w:ascii="UHC Sans Medium" w:eastAsia="Calibri" w:hAnsi="UHC Sans Medium" w:cs="Arial"/>
          <w:b/>
          <w:color w:val="003DA1"/>
        </w:rPr>
      </w:pPr>
    </w:p>
    <w:p w14:paraId="3EBBE80E" w14:textId="77777777" w:rsidR="00D511E5" w:rsidRPr="004274FB" w:rsidRDefault="00D511E5" w:rsidP="00D511E5">
      <w:pPr>
        <w:spacing w:before="120" w:after="0" w:line="240" w:lineRule="auto"/>
        <w:rPr>
          <w:rFonts w:ascii="UHC Sans Medium" w:eastAsia="Calibri" w:hAnsi="UHC Sans Medium" w:cs="Arial"/>
          <w:b/>
          <w:color w:val="003DA1"/>
        </w:rPr>
      </w:pPr>
      <w:r w:rsidRPr="00242108">
        <w:rPr>
          <w:rFonts w:ascii="UHC Sans Medium" w:eastAsia="Calibri" w:hAnsi="UHC Sans Medium" w:cs="Arial"/>
          <w:b/>
          <w:color w:val="003DA1"/>
        </w:rPr>
        <w:t>What should a self-funded employer</w:t>
      </w:r>
      <w:r w:rsidRPr="004274FB">
        <w:rPr>
          <w:rFonts w:ascii="UHC Sans Medium" w:eastAsia="Calibri" w:hAnsi="UHC Sans Medium" w:cs="Arial"/>
          <w:b/>
          <w:color w:val="003DA1"/>
        </w:rPr>
        <w:t xml:space="preserve"> consider relative to stop loss risk, plan documents, cost projections or other implications concerning COVID-19? </w:t>
      </w:r>
    </w:p>
    <w:p w14:paraId="49C23FDF" w14:textId="77777777" w:rsidR="00D511E5" w:rsidRPr="004274FB" w:rsidRDefault="00D511E5" w:rsidP="00D511E5">
      <w:pPr>
        <w:spacing w:before="120" w:after="0" w:line="240" w:lineRule="auto"/>
        <w:rPr>
          <w:rFonts w:ascii="UHC Sans Medium" w:eastAsia="Calibri" w:hAnsi="UHC Sans Medium" w:cs="Arial"/>
        </w:rPr>
      </w:pPr>
      <w:r w:rsidRPr="004274FB">
        <w:rPr>
          <w:rFonts w:ascii="UHC Sans Medium" w:eastAsia="Calibri" w:hAnsi="UHC Sans Medium" w:cs="Arial"/>
        </w:rPr>
        <w:t>Self-funded clients are considered the plan fiduciary. As such, they are the final authority on plan design provisions</w:t>
      </w:r>
      <w:r>
        <w:rPr>
          <w:rFonts w:ascii="UHC Sans Medium" w:eastAsia="Calibri" w:hAnsi="UHC Sans Medium" w:cs="Arial"/>
        </w:rPr>
        <w:t xml:space="preserve"> and should consult with their professional advisors</w:t>
      </w:r>
      <w:r w:rsidRPr="004274FB">
        <w:rPr>
          <w:rFonts w:ascii="UHC Sans Medium" w:eastAsia="Calibri" w:hAnsi="UHC Sans Medium" w:cs="Arial"/>
        </w:rPr>
        <w:t xml:space="preserve">. </w:t>
      </w:r>
    </w:p>
    <w:p w14:paraId="3C191F3C" w14:textId="77777777" w:rsidR="00D511E5" w:rsidRPr="004274FB" w:rsidRDefault="00D511E5" w:rsidP="00D511E5">
      <w:pPr>
        <w:spacing w:before="120" w:after="0" w:line="240" w:lineRule="auto"/>
        <w:rPr>
          <w:rFonts w:ascii="UHC Sans Medium" w:eastAsia="Calibri" w:hAnsi="UHC Sans Medium" w:cs="Arial"/>
          <w:b/>
          <w:color w:val="003DA1"/>
        </w:rPr>
      </w:pPr>
    </w:p>
    <w:p w14:paraId="4C38A19C" w14:textId="77777777" w:rsidR="00071FB6" w:rsidRDefault="00071FB6" w:rsidP="00D511E5">
      <w:pPr>
        <w:spacing w:after="0" w:line="240" w:lineRule="auto"/>
        <w:rPr>
          <w:rFonts w:ascii="Calibri" w:eastAsia="Calibri" w:hAnsi="Calibri" w:cs="Calibri"/>
          <w:b/>
          <w:bCs/>
          <w:color w:val="003DA1"/>
        </w:rPr>
      </w:pPr>
    </w:p>
    <w:p w14:paraId="2AD016BE" w14:textId="1EF2306E" w:rsidR="00D511E5" w:rsidRPr="003769BA" w:rsidRDefault="00D511E5" w:rsidP="00D511E5">
      <w:pPr>
        <w:spacing w:after="0" w:line="240" w:lineRule="auto"/>
        <w:rPr>
          <w:rFonts w:ascii="Times New Roman" w:eastAsia="Calibri" w:hAnsi="Times New Roman" w:cs="Times New Roman"/>
          <w:b/>
          <w:bCs/>
          <w:color w:val="003DA1"/>
          <w:sz w:val="24"/>
          <w:szCs w:val="24"/>
        </w:rPr>
      </w:pPr>
      <w:r w:rsidRPr="003769BA">
        <w:rPr>
          <w:rFonts w:ascii="Calibri" w:eastAsia="Calibri" w:hAnsi="Calibri" w:cs="Calibri"/>
          <w:b/>
          <w:bCs/>
          <w:color w:val="003DA1"/>
        </w:rPr>
        <w:t xml:space="preserve">What is the impact to UHC stop loss for changes to Virtual Visits or telehealth including telehealth OT, PT and ST? </w:t>
      </w:r>
      <w:r w:rsidRPr="003769BA">
        <w:rPr>
          <w:rFonts w:ascii="Calibri" w:eastAsia="Calibri" w:hAnsi="Calibri" w:cs="Calibri"/>
          <w:b/>
          <w:bCs/>
          <w:color w:val="C00000"/>
        </w:rPr>
        <w:t>New 4/11</w:t>
      </w:r>
    </w:p>
    <w:p w14:paraId="0C05379D" w14:textId="77777777" w:rsidR="00D511E5" w:rsidRPr="003769BA" w:rsidRDefault="00D511E5" w:rsidP="00D511E5">
      <w:pPr>
        <w:spacing w:before="120" w:after="0" w:line="240" w:lineRule="auto"/>
        <w:rPr>
          <w:rFonts w:ascii="UHC Sans Medium" w:eastAsia="Calibri" w:hAnsi="UHC Sans Medium" w:cs="Arial"/>
          <w:bCs/>
          <w:color w:val="000000"/>
        </w:rPr>
      </w:pPr>
      <w:r w:rsidRPr="003769BA">
        <w:rPr>
          <w:rFonts w:ascii="UHC Sans Medium" w:eastAsia="Calibri" w:hAnsi="UHC Sans Medium" w:cs="Arial"/>
          <w:bCs/>
          <w:color w:val="000000"/>
        </w:rPr>
        <w:t xml:space="preserve">No impact to stop loss. </w:t>
      </w:r>
    </w:p>
    <w:p w14:paraId="3F334B8A" w14:textId="77777777" w:rsidR="00D511E5" w:rsidRDefault="00D511E5" w:rsidP="00D511E5">
      <w:pPr>
        <w:spacing w:before="120" w:after="0" w:line="240" w:lineRule="auto"/>
        <w:rPr>
          <w:rFonts w:ascii="UHC Sans Medium" w:eastAsia="Calibri" w:hAnsi="UHC Sans Medium" w:cs="Arial"/>
          <w:b/>
          <w:color w:val="003DA1"/>
        </w:rPr>
      </w:pPr>
    </w:p>
    <w:p w14:paraId="2DE5CE3E" w14:textId="77777777" w:rsidR="00D511E5" w:rsidRPr="00FA3AB0" w:rsidRDefault="00D511E5" w:rsidP="00D511E5">
      <w:pPr>
        <w:spacing w:before="120" w:after="0" w:line="240" w:lineRule="auto"/>
        <w:rPr>
          <w:rFonts w:ascii="UHC Sans Medium" w:eastAsia="Calibri" w:hAnsi="UHC Sans Medium" w:cs="Arial"/>
        </w:rPr>
      </w:pPr>
      <w:r w:rsidRPr="00FA3AB0">
        <w:rPr>
          <w:rFonts w:ascii="UHC Sans Medium" w:eastAsia="Calibri" w:hAnsi="UHC Sans Medium" w:cs="Arial"/>
          <w:b/>
          <w:color w:val="003DA1"/>
        </w:rPr>
        <w:t>Will UnitedHealthcare Insurance Company (UHIC) and UHIC-BP stop loss policies follow the underlying plan document to determine eligible, or not covered, stop loss insurance claims?</w:t>
      </w:r>
      <w:r>
        <w:rPr>
          <w:rFonts w:ascii="UHC Sans Medium" w:eastAsia="Calibri" w:hAnsi="UHC Sans Medium" w:cs="Arial"/>
          <w:b/>
          <w:color w:val="003DA1"/>
        </w:rPr>
        <w:t xml:space="preserve"> </w:t>
      </w:r>
      <w:r w:rsidRPr="00FA3AB0">
        <w:rPr>
          <w:rFonts w:ascii="UHC Sans Medium" w:eastAsia="Calibri" w:hAnsi="UHC Sans Medium" w:cs="Arial"/>
          <w:b/>
          <w:color w:val="C00000"/>
        </w:rPr>
        <w:t xml:space="preserve">Update 4/5  </w:t>
      </w:r>
    </w:p>
    <w:p w14:paraId="6425E395" w14:textId="77777777" w:rsidR="00D511E5" w:rsidRPr="00FA3AB0" w:rsidRDefault="00D511E5" w:rsidP="00D511E5">
      <w:pPr>
        <w:spacing w:before="240" w:after="0" w:line="240" w:lineRule="auto"/>
        <w:rPr>
          <w:rFonts w:ascii="UHC Sans Medium" w:eastAsia="Calibri" w:hAnsi="UHC Sans Medium" w:cs="Calibri"/>
          <w:color w:val="000000" w:themeColor="text1"/>
        </w:rPr>
      </w:pPr>
      <w:r w:rsidRPr="00FA3AB0">
        <w:rPr>
          <w:rFonts w:ascii="UHC Sans Medium" w:eastAsia="Calibri" w:hAnsi="UHC Sans Medium" w:cs="Arial"/>
          <w:color w:val="000000" w:themeColor="text1"/>
        </w:rPr>
        <w:lastRenderedPageBreak/>
        <w:t xml:space="preserve">Plans that automatically include coverage for services required by federal legislation (e.g., </w:t>
      </w:r>
      <w:r w:rsidRPr="00FA3AB0">
        <w:rPr>
          <w:rFonts w:ascii="UHC Sans Medium" w:eastAsia="Calibri" w:hAnsi="UHC Sans Medium" w:cs="Calibri"/>
          <w:color w:val="000000" w:themeColor="text1"/>
        </w:rPr>
        <w:t xml:space="preserve">Family First Coronavirus Response Act) and follow UnitedHealthcare’s recommended-standard option will automatically have eligible claims considered eligible charges under our stop loss policy. </w:t>
      </w:r>
    </w:p>
    <w:p w14:paraId="1C98BAC6" w14:textId="77777777" w:rsidR="00D511E5" w:rsidRPr="000E0A00" w:rsidRDefault="00D511E5" w:rsidP="00D511E5">
      <w:pPr>
        <w:spacing w:before="240" w:after="0" w:line="240" w:lineRule="auto"/>
        <w:rPr>
          <w:color w:val="000000" w:themeColor="text1"/>
        </w:rPr>
      </w:pPr>
      <w:r w:rsidRPr="000E0A00">
        <w:rPr>
          <w:color w:val="000000" w:themeColor="text1"/>
        </w:rPr>
        <w:t xml:space="preserve">For customers that choose to “opt-In” for treatment to be covered at 100% in line with our fully insured policy, we will cover the services under our stop loss. We will not adjust the premiums (ISL and/or ASL), the ISL deductible or aggregate claim pick. </w:t>
      </w:r>
    </w:p>
    <w:p w14:paraId="2A420A22" w14:textId="51D6EF95" w:rsidR="00D511E5" w:rsidRPr="00FA3AB0" w:rsidRDefault="00D511E5" w:rsidP="00D511E5">
      <w:pPr>
        <w:spacing w:before="240" w:after="0" w:line="240" w:lineRule="auto"/>
        <w:rPr>
          <w:rFonts w:ascii="UHC Sans Medium" w:eastAsia="Calibri" w:hAnsi="UHC Sans Medium" w:cs="Arial"/>
          <w:color w:val="000000" w:themeColor="text1"/>
        </w:rPr>
      </w:pPr>
      <w:r w:rsidRPr="00FA3AB0">
        <w:rPr>
          <w:rFonts w:ascii="UHC Sans Medium" w:eastAsia="Calibri" w:hAnsi="UHC Sans Medium" w:cs="Arial"/>
          <w:color w:val="000000" w:themeColor="text1"/>
        </w:rPr>
        <w:t xml:space="preserve">Eligibility guidelines under our stop loss policy will follow the underlying plan design eligibility guidelines.  This includes Leave of Absence, Temporary Layoffs, Active at Work Provisions and COBRA. </w:t>
      </w:r>
      <w:r w:rsidRPr="00FA3AB0">
        <w:rPr>
          <w:rFonts w:ascii="UHC Sans Medium" w:eastAsia="Calibri" w:hAnsi="UHC Sans Medium" w:cs="Times New Roman"/>
          <w:color w:val="000000" w:themeColor="text1"/>
        </w:rPr>
        <w:t>Our stop loss will also accommodate the Plan's waiver of rehire waiting periods should the Plan choose to change its eligibility rules to do so. The one</w:t>
      </w:r>
      <w:r w:rsidRPr="00FA3AB0">
        <w:rPr>
          <w:rFonts w:ascii="UHC Sans Medium" w:eastAsia="Calibri" w:hAnsi="UHC Sans Medium" w:cs="Arial"/>
          <w:color w:val="000000" w:themeColor="text1"/>
        </w:rPr>
        <w:t xml:space="preserve"> exception to this provision is that we will NOT agree to coverage for newly enrolled individuals due to any “Special Enrollments”. </w:t>
      </w:r>
    </w:p>
    <w:p w14:paraId="428B89C7" w14:textId="77777777" w:rsidR="00D511E5" w:rsidRPr="00FA3AB0" w:rsidRDefault="00D511E5" w:rsidP="00D511E5">
      <w:pPr>
        <w:spacing w:before="120" w:after="0" w:line="240" w:lineRule="auto"/>
        <w:rPr>
          <w:rFonts w:ascii="UHC Sans Medium" w:eastAsia="Calibri" w:hAnsi="UHC Sans Medium" w:cs="Arial"/>
        </w:rPr>
      </w:pPr>
    </w:p>
    <w:p w14:paraId="7E315F72" w14:textId="77777777" w:rsidR="00D511E5" w:rsidRPr="00F442F5" w:rsidRDefault="00D511E5" w:rsidP="00D511E5">
      <w:pPr>
        <w:spacing w:before="120" w:after="0" w:line="240" w:lineRule="auto"/>
        <w:rPr>
          <w:rFonts w:ascii="UHC Sans Medium" w:eastAsia="Calibri" w:hAnsi="UHC Sans Medium" w:cs="Calibri"/>
          <w:b/>
          <w:bCs/>
          <w:color w:val="C00000"/>
        </w:rPr>
      </w:pPr>
      <w:r w:rsidRPr="00F442F5">
        <w:rPr>
          <w:rFonts w:ascii="UHC Sans Medium" w:eastAsia="Calibri" w:hAnsi="UHC Sans Medium" w:cs="Calibri"/>
          <w:b/>
          <w:bCs/>
          <w:color w:val="003DA1"/>
        </w:rPr>
        <w:t xml:space="preserve">For ASO groups that experience a change in lives greater than 10% driven by COVID, what will the impact be to re-rating during the event? </w:t>
      </w:r>
      <w:r w:rsidRPr="00F442F5">
        <w:rPr>
          <w:rFonts w:ascii="UHC Sans Medium" w:eastAsia="Calibri" w:hAnsi="UHC Sans Medium" w:cs="Calibri"/>
          <w:b/>
          <w:bCs/>
          <w:color w:val="C00000"/>
        </w:rPr>
        <w:t>New 4/14</w:t>
      </w:r>
    </w:p>
    <w:p w14:paraId="4727958B" w14:textId="77777777" w:rsidR="00D511E5" w:rsidRPr="00F442F5" w:rsidRDefault="00D511E5" w:rsidP="00D511E5">
      <w:pPr>
        <w:spacing w:before="120" w:after="0" w:line="240" w:lineRule="auto"/>
        <w:rPr>
          <w:rFonts w:ascii="UHC Sans Medium" w:eastAsia="Calibri" w:hAnsi="UHC Sans Medium" w:cs="Calibri"/>
          <w:color w:val="000000"/>
        </w:rPr>
      </w:pPr>
      <w:r w:rsidRPr="00F442F5">
        <w:rPr>
          <w:rFonts w:ascii="UHC Sans Medium" w:eastAsia="Calibri" w:hAnsi="UHC Sans Medium" w:cs="Calibri"/>
          <w:color w:val="000000"/>
        </w:rPr>
        <w:t>For ASO customers that temporarily experience a reduction in force due to COVID-19, UnitedHealthcare will not adjust the administrative fees. We will evaluate the enrollment level upon renewal to determine if any change in administrative fees is required. Fees will not be adjusted mid-contract period due to layoffs.</w:t>
      </w:r>
    </w:p>
    <w:p w14:paraId="54A0DC86" w14:textId="77777777" w:rsidR="00D511E5" w:rsidRPr="00F442F5" w:rsidRDefault="00D511E5" w:rsidP="00D511E5">
      <w:pPr>
        <w:spacing w:before="120" w:after="0" w:line="240" w:lineRule="auto"/>
        <w:rPr>
          <w:rFonts w:ascii="UHC Sans Medium" w:eastAsia="Calibri" w:hAnsi="UHC Sans Medium" w:cs="Calibri"/>
          <w:color w:val="1F497D"/>
        </w:rPr>
      </w:pPr>
    </w:p>
    <w:p w14:paraId="3A38D127" w14:textId="77777777" w:rsidR="00D511E5" w:rsidRPr="00F442F5" w:rsidRDefault="00D511E5" w:rsidP="00D511E5">
      <w:pPr>
        <w:spacing w:before="120" w:after="0" w:line="240" w:lineRule="auto"/>
        <w:rPr>
          <w:rFonts w:ascii="UHC Sans Medium" w:eastAsia="UHC Sans" w:hAnsi="UHC Sans Medium" w:cs="UHC Sans"/>
          <w:b/>
          <w:color w:val="C00000"/>
        </w:rPr>
      </w:pPr>
      <w:r w:rsidRPr="00F442F5">
        <w:rPr>
          <w:rFonts w:ascii="UHC Sans Medium" w:eastAsia="UHC Sans" w:hAnsi="UHC Sans Medium" w:cs="UHC Sans"/>
          <w:b/>
          <w:color w:val="003DA1"/>
        </w:rPr>
        <w:t xml:space="preserve">For ASO groups that experience a change in lives greater than 10% driven by COVID 10, what will the impact be UHC/UHC-BP’s stop loss premium rates, individual stop loss deductibles and aggregate claim picks? </w:t>
      </w:r>
      <w:r w:rsidRPr="00F442F5">
        <w:rPr>
          <w:rFonts w:ascii="UHC Sans Medium" w:eastAsia="UHC Sans" w:hAnsi="UHC Sans Medium" w:cs="UHC Sans"/>
          <w:b/>
          <w:color w:val="C00000"/>
        </w:rPr>
        <w:t>New 4/</w:t>
      </w:r>
      <w:r>
        <w:rPr>
          <w:rFonts w:ascii="UHC Sans Medium" w:eastAsia="UHC Sans" w:hAnsi="UHC Sans Medium" w:cs="UHC Sans"/>
          <w:b/>
          <w:color w:val="C00000"/>
        </w:rPr>
        <w:t>1</w:t>
      </w:r>
      <w:r w:rsidRPr="00F442F5">
        <w:rPr>
          <w:rFonts w:ascii="UHC Sans Medium" w:eastAsia="UHC Sans" w:hAnsi="UHC Sans Medium" w:cs="UHC Sans"/>
          <w:b/>
          <w:color w:val="C00000"/>
        </w:rPr>
        <w:t>4</w:t>
      </w:r>
    </w:p>
    <w:p w14:paraId="30BCA228" w14:textId="77777777" w:rsidR="00D511E5" w:rsidRPr="00F442F5" w:rsidRDefault="00D511E5" w:rsidP="00D511E5">
      <w:pPr>
        <w:spacing w:before="120" w:after="0" w:line="240" w:lineRule="auto"/>
        <w:rPr>
          <w:rFonts w:ascii="UHC Sans Medium" w:eastAsia="UHC Sans" w:hAnsi="UHC Sans Medium" w:cs="UHC Sans"/>
          <w:bCs/>
          <w:color w:val="000000"/>
        </w:rPr>
      </w:pPr>
      <w:r w:rsidRPr="00F442F5">
        <w:rPr>
          <w:rFonts w:ascii="UHC Sans Medium" w:eastAsia="UHC Sans" w:hAnsi="UHC Sans Medium" w:cs="UHC Sans"/>
          <w:bCs/>
          <w:color w:val="000000"/>
        </w:rPr>
        <w:t xml:space="preserve">Our decision for this time is that we will not adjust premium rates, stop loss deductibles or claim picks until the next plan anniversary.   However, we are reserving the right to modify that position after further review on or after June 30, 2020.  </w:t>
      </w:r>
    </w:p>
    <w:p w14:paraId="4FA59BF7" w14:textId="77777777" w:rsidR="00D511E5" w:rsidRPr="00F442F5" w:rsidRDefault="00D511E5" w:rsidP="00D511E5">
      <w:pPr>
        <w:spacing w:before="120" w:after="0" w:line="240" w:lineRule="auto"/>
        <w:rPr>
          <w:rFonts w:ascii="UHC Sans Medium" w:eastAsia="UHC Sans" w:hAnsi="UHC Sans Medium" w:cs="UHC Sans"/>
          <w:bCs/>
          <w:color w:val="000000"/>
        </w:rPr>
      </w:pPr>
      <w:r w:rsidRPr="00F442F5">
        <w:rPr>
          <w:rFonts w:ascii="UHC Sans Medium" w:eastAsia="UHC Sans" w:hAnsi="UHC Sans Medium" w:cs="UHC Sans"/>
          <w:bCs/>
          <w:color w:val="000000"/>
        </w:rPr>
        <w:t xml:space="preserve">In all circumstances, we will rerate policies at their normal anniversary dates. </w:t>
      </w:r>
    </w:p>
    <w:p w14:paraId="1F5D3EDB" w14:textId="77777777" w:rsidR="00D511E5" w:rsidRPr="00F442F5" w:rsidRDefault="00D511E5" w:rsidP="00D511E5">
      <w:pPr>
        <w:spacing w:before="120" w:after="0" w:line="240" w:lineRule="auto"/>
        <w:rPr>
          <w:rFonts w:ascii="UHC Sans Medium" w:eastAsia="UHC Sans" w:hAnsi="UHC Sans Medium" w:cs="Times New Roman"/>
          <w:b/>
          <w:bCs/>
          <w:color w:val="003DA1"/>
        </w:rPr>
      </w:pPr>
    </w:p>
    <w:p w14:paraId="57410F27" w14:textId="77777777" w:rsidR="00D511E5" w:rsidRDefault="00D511E5" w:rsidP="00D511E5">
      <w:pPr>
        <w:spacing w:before="120" w:after="0" w:line="240" w:lineRule="auto"/>
        <w:rPr>
          <w:rFonts w:ascii="UHC Sans Medium" w:hAnsi="UHC Sans Medium"/>
          <w:b/>
          <w:bCs/>
          <w:color w:val="003DA1"/>
        </w:rPr>
      </w:pPr>
      <w:r>
        <w:rPr>
          <w:rFonts w:ascii="UHC Sans Medium" w:hAnsi="UHC Sans Medium"/>
          <w:b/>
          <w:bCs/>
          <w:color w:val="003DA1"/>
        </w:rPr>
        <w:t xml:space="preserve">Will UnitedHealthcare allow continuation coverage </w:t>
      </w:r>
      <w:r w:rsidRPr="00251BCE">
        <w:rPr>
          <w:rFonts w:ascii="UHC Sans Medium" w:hAnsi="UHC Sans Medium"/>
          <w:b/>
          <w:bCs/>
          <w:color w:val="003DA1"/>
        </w:rPr>
        <w:t xml:space="preserve">for self-insured </w:t>
      </w:r>
      <w:r>
        <w:rPr>
          <w:rFonts w:ascii="UHC Sans Medium" w:hAnsi="UHC Sans Medium"/>
          <w:b/>
          <w:bCs/>
          <w:color w:val="003DA1"/>
        </w:rPr>
        <w:t xml:space="preserve">plans on UNET and UMR even if they go under 100 lives? </w:t>
      </w:r>
      <w:r w:rsidRPr="00251BCE">
        <w:rPr>
          <w:rFonts w:ascii="UHC Sans Medium" w:hAnsi="UHC Sans Medium"/>
          <w:b/>
          <w:bCs/>
          <w:color w:val="C00000"/>
        </w:rPr>
        <w:t>New 4/5</w:t>
      </w:r>
    </w:p>
    <w:p w14:paraId="75EF42D3" w14:textId="77777777" w:rsidR="00D511E5" w:rsidRDefault="00D511E5" w:rsidP="00D511E5">
      <w:pPr>
        <w:spacing w:before="120" w:after="0" w:line="240" w:lineRule="auto"/>
        <w:rPr>
          <w:rFonts w:ascii="UHC Sans Medium" w:hAnsi="UHC Sans Medium"/>
          <w:color w:val="000000"/>
        </w:rPr>
      </w:pPr>
      <w:r>
        <w:rPr>
          <w:rFonts w:ascii="UHC Sans Medium" w:hAnsi="UHC Sans Medium"/>
          <w:color w:val="000000"/>
        </w:rPr>
        <w:t>Yes, UnitedHealthcare will not enforce minimum participation (FTE count) provisions for customers during periods of furlough. </w:t>
      </w:r>
    </w:p>
    <w:p w14:paraId="76E39BEC" w14:textId="77777777" w:rsidR="00D511E5" w:rsidRDefault="00D511E5" w:rsidP="00D511E5">
      <w:pPr>
        <w:rPr>
          <w:rFonts w:ascii="Arial" w:hAnsi="Arial" w:cs="Arial"/>
          <w:color w:val="1F497D"/>
          <w:sz w:val="20"/>
          <w:szCs w:val="20"/>
        </w:rPr>
      </w:pPr>
    </w:p>
    <w:p w14:paraId="14E1B5EE" w14:textId="77777777" w:rsidR="00D511E5" w:rsidRPr="004274FB" w:rsidRDefault="00D511E5" w:rsidP="00D511E5">
      <w:pPr>
        <w:spacing w:before="120" w:after="0" w:line="240" w:lineRule="auto"/>
        <w:rPr>
          <w:rFonts w:ascii="UHC Sans Medium" w:hAnsi="UHC Sans Medium" w:cstheme="minorHAnsi"/>
          <w:b/>
          <w:color w:val="003DA1"/>
        </w:rPr>
      </w:pPr>
      <w:r w:rsidRPr="004274FB">
        <w:rPr>
          <w:rFonts w:ascii="UHC Sans Medium" w:hAnsi="UHC Sans Medium" w:cstheme="minorHAnsi"/>
          <w:b/>
          <w:color w:val="003DA1"/>
        </w:rPr>
        <w:t>If a client reduces the hours of part of their workforce in response to the COVID-19 National Emergency, can a self-</w:t>
      </w:r>
      <w:r>
        <w:rPr>
          <w:rFonts w:ascii="UHC Sans Medium" w:hAnsi="UHC Sans Medium" w:cstheme="minorHAnsi"/>
          <w:b/>
          <w:color w:val="003DA1"/>
        </w:rPr>
        <w:t xml:space="preserve">funded </w:t>
      </w:r>
      <w:r w:rsidRPr="004274FB">
        <w:rPr>
          <w:rFonts w:ascii="UHC Sans Medium" w:hAnsi="UHC Sans Medium" w:cstheme="minorHAnsi"/>
          <w:b/>
          <w:color w:val="003DA1"/>
        </w:rPr>
        <w:t xml:space="preserve">company continue to cover those employees? </w:t>
      </w:r>
    </w:p>
    <w:p w14:paraId="320D356B" w14:textId="77777777" w:rsidR="00D511E5" w:rsidRPr="004274FB" w:rsidRDefault="00D511E5" w:rsidP="00D511E5">
      <w:pPr>
        <w:spacing w:before="120" w:after="0" w:line="240" w:lineRule="auto"/>
        <w:rPr>
          <w:rFonts w:ascii="UHC Sans Medium" w:hAnsi="UHC Sans Medium" w:cstheme="minorHAnsi"/>
        </w:rPr>
      </w:pPr>
      <w:r w:rsidRPr="004274FB">
        <w:rPr>
          <w:rFonts w:ascii="UHC Sans Medium" w:hAnsi="UHC Sans Medium" w:cstheme="minorHAnsi"/>
        </w:rPr>
        <w:t>Yes. If UnitedHealthcare is your stop loss carrier, as long as you continue to pay administrative fees and claims costs, along with your stop loss premium, you may continue to cover reduced</w:t>
      </w:r>
      <w:r w:rsidRPr="00350FFC">
        <w:rPr>
          <w:rFonts w:ascii="UHC Sans Medium" w:hAnsi="UHC Sans Medium" w:cstheme="minorHAnsi"/>
        </w:rPr>
        <w:t>-</w:t>
      </w:r>
      <w:r w:rsidRPr="004274FB">
        <w:rPr>
          <w:rFonts w:ascii="UHC Sans Medium" w:hAnsi="UHC Sans Medium" w:cstheme="minorHAnsi"/>
        </w:rPr>
        <w:t xml:space="preserve">hour employees even though they are not actively at work during the </w:t>
      </w:r>
      <w:r>
        <w:rPr>
          <w:rFonts w:ascii="UHC Sans Medium" w:hAnsi="UHC Sans Medium" w:cstheme="minorHAnsi"/>
        </w:rPr>
        <w:t>e</w:t>
      </w:r>
      <w:r w:rsidRPr="004274FB">
        <w:rPr>
          <w:rFonts w:ascii="UHC Sans Medium" w:hAnsi="UHC Sans Medium" w:cstheme="minorHAnsi"/>
        </w:rPr>
        <w:t xml:space="preserve">mergency. Please note that you must administer the plan on a uniform, nondiscriminatory basis. </w:t>
      </w:r>
      <w:r>
        <w:rPr>
          <w:rFonts w:ascii="UHC Sans Medium" w:hAnsi="UHC Sans Medium" w:cstheme="minorHAnsi"/>
        </w:rPr>
        <w:t>Y</w:t>
      </w:r>
      <w:r w:rsidRPr="004274FB">
        <w:rPr>
          <w:rFonts w:ascii="UHC Sans Medium" w:hAnsi="UHC Sans Medium" w:cstheme="minorHAnsi"/>
        </w:rPr>
        <w:t xml:space="preserve">ou may not choose only certain people for whom you continue to pay claims. </w:t>
      </w:r>
    </w:p>
    <w:p w14:paraId="3FC70810" w14:textId="77777777" w:rsidR="00D511E5" w:rsidRPr="00813DED" w:rsidRDefault="00D511E5" w:rsidP="00D511E5">
      <w:pPr>
        <w:spacing w:before="120" w:after="0" w:line="240" w:lineRule="auto"/>
        <w:rPr>
          <w:rFonts w:ascii="UHC Sans Medium" w:hAnsi="UHC Sans Medium" w:cstheme="minorHAnsi"/>
          <w:b/>
          <w:color w:val="000000" w:themeColor="text1"/>
        </w:rPr>
      </w:pPr>
      <w:r w:rsidRPr="00813DED">
        <w:rPr>
          <w:rFonts w:ascii="UHC Sans Medium" w:hAnsi="UHC Sans Medium" w:cstheme="minorHAnsi"/>
          <w:color w:val="000000" w:themeColor="text1"/>
        </w:rPr>
        <w:t xml:space="preserve">All clients with a third party stop loss carrier are responsible for </w:t>
      </w:r>
      <w:r w:rsidRPr="00813DED">
        <w:rPr>
          <w:rFonts w:ascii="UHC Sans Medium" w:eastAsia="Calibri" w:hAnsi="UHC Sans Medium" w:cs="Arial"/>
          <w:color w:val="000000" w:themeColor="text1"/>
        </w:rPr>
        <w:t>confirming with their stop loss insurer that their stop loss coverage aligns with their plan coverage decision as well as any questions about covering reduced hour employees who are not actively at work for some period.</w:t>
      </w:r>
      <w:r w:rsidRPr="00813DED">
        <w:rPr>
          <w:rFonts w:ascii="UHC Sans Medium" w:hAnsi="UHC Sans Medium" w:cstheme="minorHAnsi"/>
          <w:color w:val="000000" w:themeColor="text1"/>
        </w:rPr>
        <w:t xml:space="preserve"> </w:t>
      </w:r>
    </w:p>
    <w:p w14:paraId="518D1E82" w14:textId="77777777" w:rsidR="00D511E5" w:rsidRPr="00610431" w:rsidRDefault="00D511E5" w:rsidP="00D511E5">
      <w:pPr>
        <w:spacing w:before="120" w:after="0" w:line="240" w:lineRule="auto"/>
        <w:rPr>
          <w:rFonts w:ascii="UHC Sans Medium" w:eastAsia="Calibri" w:hAnsi="UHC Sans Medium" w:cs="Arial"/>
          <w:b/>
          <w:color w:val="000000" w:themeColor="text1"/>
        </w:rPr>
      </w:pPr>
      <w:r>
        <w:rPr>
          <w:rFonts w:ascii="UHC Sans Medium" w:eastAsia="Calibri" w:hAnsi="UHC Sans Medium" w:cs="Arial"/>
          <w:color w:val="000000" w:themeColor="text1"/>
        </w:rPr>
        <w:lastRenderedPageBreak/>
        <w:t>A</w:t>
      </w:r>
      <w:r w:rsidRPr="00813DED">
        <w:rPr>
          <w:rFonts w:ascii="UHC Sans Medium" w:eastAsia="Calibri" w:hAnsi="UHC Sans Medium" w:cs="Arial"/>
          <w:color w:val="000000" w:themeColor="text1"/>
        </w:rPr>
        <w:t xml:space="preserve">lthough we are communicating our intentions with Optum Stop Loss, </w:t>
      </w:r>
      <w:r w:rsidRPr="00610431">
        <w:rPr>
          <w:rFonts w:ascii="UHC Sans Medium" w:eastAsia="Calibri" w:hAnsi="UHC Sans Medium" w:cs="Arial"/>
          <w:b/>
          <w:color w:val="000000" w:themeColor="text1"/>
        </w:rPr>
        <w:t>we still require clients to confirm their stop loss coverage direct</w:t>
      </w:r>
      <w:r>
        <w:rPr>
          <w:rFonts w:ascii="UHC Sans Medium" w:eastAsia="Calibri" w:hAnsi="UHC Sans Medium" w:cs="Arial"/>
          <w:b/>
          <w:color w:val="000000" w:themeColor="text1"/>
        </w:rPr>
        <w:t>ly</w:t>
      </w:r>
      <w:r w:rsidRPr="00610431">
        <w:rPr>
          <w:rFonts w:ascii="UHC Sans Medium" w:eastAsia="Calibri" w:hAnsi="UHC Sans Medium" w:cs="Arial"/>
          <w:b/>
          <w:color w:val="000000" w:themeColor="text1"/>
        </w:rPr>
        <w:t xml:space="preserve"> with Optum Stop Loss.  </w:t>
      </w:r>
    </w:p>
    <w:p w14:paraId="2DD8531E" w14:textId="77777777" w:rsidR="00D511E5" w:rsidRPr="004274FB" w:rsidRDefault="00D511E5" w:rsidP="00D511E5">
      <w:pPr>
        <w:spacing w:before="120" w:after="0" w:line="240" w:lineRule="auto"/>
        <w:rPr>
          <w:rFonts w:ascii="UHC Sans Medium" w:hAnsi="UHC Sans Medium" w:cstheme="minorHAnsi"/>
          <w:b/>
          <w:color w:val="003DA1"/>
        </w:rPr>
      </w:pPr>
    </w:p>
    <w:p w14:paraId="5EF98355" w14:textId="77777777" w:rsidR="00D511E5" w:rsidRPr="00290F2F" w:rsidRDefault="00D511E5" w:rsidP="00D511E5">
      <w:pPr>
        <w:spacing w:before="120" w:after="0" w:line="240" w:lineRule="auto"/>
        <w:rPr>
          <w:rFonts w:ascii="UHC Sans Medium" w:eastAsia="Calibri" w:hAnsi="UHC Sans Medium" w:cs="Arial"/>
          <w:b/>
          <w:color w:val="C00000"/>
        </w:rPr>
      </w:pPr>
      <w:r w:rsidRPr="00290F2F">
        <w:rPr>
          <w:rFonts w:ascii="UHC Sans Medium" w:eastAsia="Calibri" w:hAnsi="UHC Sans Medium" w:cs="Arial"/>
          <w:b/>
          <w:color w:val="003DA1"/>
        </w:rPr>
        <w:t>How will your stop loss handle timely filing for stop loss claims?</w:t>
      </w:r>
      <w:r>
        <w:rPr>
          <w:rFonts w:ascii="UHC Sans Medium" w:eastAsia="Calibri" w:hAnsi="UHC Sans Medium" w:cs="Arial"/>
          <w:b/>
          <w:color w:val="003DA1"/>
        </w:rPr>
        <w:t xml:space="preserve"> </w:t>
      </w:r>
      <w:r w:rsidRPr="00290F2F">
        <w:rPr>
          <w:rFonts w:ascii="UHC Sans Medium" w:eastAsia="Calibri" w:hAnsi="UHC Sans Medium" w:cs="Arial"/>
          <w:b/>
          <w:color w:val="C00000"/>
        </w:rPr>
        <w:t>NEW 3/27</w:t>
      </w:r>
    </w:p>
    <w:p w14:paraId="25304120" w14:textId="77777777" w:rsidR="00D511E5" w:rsidRPr="00290F2F" w:rsidRDefault="00D511E5" w:rsidP="00D511E5">
      <w:pPr>
        <w:spacing w:before="120" w:after="0" w:line="240" w:lineRule="auto"/>
        <w:rPr>
          <w:rFonts w:ascii="UHC Sans Medium" w:eastAsia="Calibri" w:hAnsi="UHC Sans Medium" w:cs="Arial"/>
        </w:rPr>
      </w:pPr>
      <w:r w:rsidRPr="00290F2F">
        <w:rPr>
          <w:rFonts w:ascii="UHC Sans Medium" w:eastAsia="Calibri" w:hAnsi="UHC Sans Medium" w:cs="Arial"/>
        </w:rPr>
        <w:t>UHIC and UHIC-BP will ensure coverage for any eligible stop loss claims if the underlying plan covers the claims</w:t>
      </w:r>
    </w:p>
    <w:p w14:paraId="473F3C05" w14:textId="77777777" w:rsidR="00D511E5" w:rsidRPr="00290F2F" w:rsidRDefault="00D511E5" w:rsidP="00D511E5">
      <w:pPr>
        <w:spacing w:before="120" w:after="0" w:line="240" w:lineRule="auto"/>
        <w:rPr>
          <w:rFonts w:ascii="UHC Sans Medium" w:eastAsia="Calibri" w:hAnsi="UHC Sans Medium" w:cs="Arial"/>
        </w:rPr>
      </w:pPr>
      <w:r w:rsidRPr="00290F2F">
        <w:rPr>
          <w:rFonts w:ascii="UHC Sans Medium" w:eastAsia="Calibri" w:hAnsi="UHC Sans Medium" w:cs="Arial"/>
        </w:rPr>
        <w:t xml:space="preserve">Clients with third party stop loss should contact their stop loss insurer for a response.  </w:t>
      </w:r>
    </w:p>
    <w:p w14:paraId="5FEE6C06" w14:textId="77777777" w:rsidR="00D511E5" w:rsidRDefault="00D511E5" w:rsidP="00D511E5">
      <w:pPr>
        <w:spacing w:before="120" w:after="0" w:line="240" w:lineRule="auto"/>
        <w:rPr>
          <w:rFonts w:ascii="UHC Sans Medium" w:hAnsi="UHC Sans Medium" w:cstheme="minorHAnsi"/>
          <w:b/>
          <w:color w:val="003DA1"/>
        </w:rPr>
      </w:pPr>
    </w:p>
    <w:p w14:paraId="58B304B6" w14:textId="77777777" w:rsidR="00D511E5" w:rsidRPr="003E4011" w:rsidRDefault="00D511E5" w:rsidP="00D511E5">
      <w:pPr>
        <w:spacing w:before="120" w:after="0" w:line="240" w:lineRule="auto"/>
        <w:rPr>
          <w:rFonts w:ascii="UHC Sans Medium" w:hAnsi="UHC Sans Medium" w:cstheme="minorHAnsi"/>
          <w:b/>
          <w:color w:val="003DA1"/>
        </w:rPr>
      </w:pPr>
      <w:r w:rsidRPr="003E4011">
        <w:rPr>
          <w:rFonts w:ascii="UHC Sans Medium" w:hAnsi="UHC Sans Medium" w:cstheme="minorHAnsi"/>
          <w:b/>
          <w:color w:val="003DA1"/>
        </w:rPr>
        <w:t xml:space="preserve">What about continuation </w:t>
      </w:r>
      <w:r>
        <w:rPr>
          <w:rFonts w:ascii="UHC Sans Medium" w:hAnsi="UHC Sans Medium" w:cstheme="minorHAnsi"/>
          <w:b/>
          <w:color w:val="003DA1"/>
        </w:rPr>
        <w:t xml:space="preserve">of </w:t>
      </w:r>
      <w:r w:rsidRPr="003E4011">
        <w:rPr>
          <w:rFonts w:ascii="UHC Sans Medium" w:hAnsi="UHC Sans Medium" w:cstheme="minorHAnsi"/>
          <w:b/>
          <w:color w:val="003DA1"/>
        </w:rPr>
        <w:t xml:space="preserve">coverage for self-funded plans? </w:t>
      </w:r>
    </w:p>
    <w:p w14:paraId="66C88E7C" w14:textId="77777777" w:rsidR="00D511E5" w:rsidRPr="003E4011" w:rsidRDefault="00D511E5" w:rsidP="00D511E5">
      <w:pPr>
        <w:spacing w:before="120" w:after="0" w:line="240" w:lineRule="auto"/>
        <w:rPr>
          <w:rFonts w:ascii="UHC Sans Medium" w:hAnsi="UHC Sans Medium" w:cstheme="minorHAnsi"/>
        </w:rPr>
      </w:pPr>
      <w:r w:rsidRPr="003E4011">
        <w:rPr>
          <w:rFonts w:ascii="UHC Sans Medium" w:hAnsi="UHC Sans Medium" w:cstheme="minorHAnsi"/>
        </w:rPr>
        <w:t xml:space="preserve">If your group is subject to COBRA, as long as one person remains actively employed, terminated employees may elect to continue coverage under COBRA under the normal notice and election procedure. If UnitedHealthcare is not your stop loss carrier, be sure to check with your stop loss carrier about any rules it may have regarding minimum enrollment of active employees for stop loss coverage. If the plan has no active employees, the plan is terminated, and COBRA is not an option. In that case, employees would have a special enrollment period to enroll in individual coverage. You may contact Health Market (800) 827-9990 or </w:t>
      </w:r>
      <w:hyperlink r:id="rId172"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for individual market coverage options.</w:t>
      </w:r>
    </w:p>
    <w:p w14:paraId="370F191E" w14:textId="77777777" w:rsidR="00D511E5" w:rsidRPr="003E4011" w:rsidRDefault="00D511E5" w:rsidP="00D511E5">
      <w:pPr>
        <w:spacing w:before="120" w:after="0" w:line="240" w:lineRule="auto"/>
        <w:rPr>
          <w:rFonts w:ascii="UHC Sans Medium" w:eastAsia="Calibri" w:hAnsi="UHC Sans Medium" w:cs="Arial"/>
          <w:b/>
        </w:rPr>
      </w:pPr>
      <w:r w:rsidRPr="003E4011">
        <w:rPr>
          <w:rFonts w:ascii="UHC Sans Medium" w:eastAsia="Calibri" w:hAnsi="UHC Sans Medium" w:cs="Arial"/>
        </w:rPr>
        <w:t xml:space="preserve">Although we are communicating our intentions with Optum Stop Loss, </w:t>
      </w:r>
      <w:r w:rsidRPr="003E4011">
        <w:rPr>
          <w:rFonts w:ascii="UHC Sans Medium" w:eastAsia="Calibri" w:hAnsi="UHC Sans Medium" w:cs="Arial"/>
          <w:b/>
        </w:rPr>
        <w:t xml:space="preserve">we still require clients to confirm their stop loss coverage direct with Optum Stop Loss.  </w:t>
      </w:r>
    </w:p>
    <w:p w14:paraId="59436738" w14:textId="77777777" w:rsidR="00D511E5" w:rsidRDefault="00D511E5" w:rsidP="00D511E5">
      <w:pPr>
        <w:spacing w:before="120" w:after="0" w:line="240" w:lineRule="auto"/>
        <w:rPr>
          <w:rFonts w:ascii="UHC Sans Medium" w:hAnsi="UHC Sans Medium"/>
          <w:b/>
          <w:color w:val="003DA1"/>
        </w:rPr>
      </w:pPr>
    </w:p>
    <w:p w14:paraId="09DBA896" w14:textId="77777777" w:rsidR="00D511E5" w:rsidRPr="00695516" w:rsidRDefault="00D511E5" w:rsidP="00D511E5">
      <w:pPr>
        <w:spacing w:before="120" w:after="0" w:line="240" w:lineRule="auto"/>
        <w:rPr>
          <w:rFonts w:ascii="UHC Sans Medium" w:hAnsi="UHC Sans Medium"/>
          <w:b/>
          <w:color w:val="003DA1"/>
        </w:rPr>
      </w:pPr>
      <w:r w:rsidRPr="00695516">
        <w:rPr>
          <w:rFonts w:ascii="UHC Sans Medium" w:hAnsi="UHC Sans Medium"/>
          <w:b/>
          <w:color w:val="003DA1"/>
        </w:rPr>
        <w:t xml:space="preserve">What is the process for a self-funded client </w:t>
      </w:r>
      <w:r>
        <w:rPr>
          <w:rFonts w:ascii="UHC Sans Medium" w:hAnsi="UHC Sans Medium"/>
          <w:b/>
          <w:color w:val="003DA1"/>
        </w:rPr>
        <w:t>who</w:t>
      </w:r>
      <w:r w:rsidRPr="00695516">
        <w:rPr>
          <w:rFonts w:ascii="UHC Sans Medium" w:hAnsi="UHC Sans Medium"/>
          <w:b/>
          <w:color w:val="003DA1"/>
        </w:rPr>
        <w:t xml:space="preserve"> dec</w:t>
      </w:r>
      <w:r>
        <w:rPr>
          <w:rFonts w:ascii="UHC Sans Medium" w:hAnsi="UHC Sans Medium"/>
          <w:b/>
          <w:color w:val="003DA1"/>
        </w:rPr>
        <w:t>lines</w:t>
      </w:r>
      <w:r w:rsidRPr="00695516">
        <w:rPr>
          <w:rFonts w:ascii="UHC Sans Medium" w:hAnsi="UHC Sans Medium"/>
          <w:b/>
          <w:color w:val="003DA1"/>
        </w:rPr>
        <w:t xml:space="preserve"> to cover the test and test-related expenses at no cost share?</w:t>
      </w:r>
    </w:p>
    <w:p w14:paraId="4ADF42C8" w14:textId="77777777" w:rsidR="00D511E5" w:rsidRPr="000A412D" w:rsidRDefault="00D511E5" w:rsidP="00D511E5">
      <w:pPr>
        <w:spacing w:before="120" w:after="0" w:line="240" w:lineRule="auto"/>
        <w:rPr>
          <w:rFonts w:ascii="UHC Sans Medium" w:eastAsia="Calibri" w:hAnsi="UHC Sans Medium" w:cs="Times New Roman"/>
          <w:color w:val="000000"/>
        </w:rPr>
      </w:pPr>
      <w:r w:rsidRPr="000A412D">
        <w:rPr>
          <w:rFonts w:ascii="UHC Sans Medium" w:eastAsia="Calibri" w:hAnsi="UHC Sans Medium" w:cs="Times New Roman"/>
          <w:color w:val="000000"/>
        </w:rPr>
        <w:t xml:space="preserve">Based on federal legislation passed on March 18, all plans are required to cover these services. </w:t>
      </w:r>
    </w:p>
    <w:p w14:paraId="7211C6A6" w14:textId="77777777" w:rsidR="00D511E5" w:rsidRPr="000A412D" w:rsidRDefault="00D511E5" w:rsidP="00D511E5">
      <w:pPr>
        <w:spacing w:before="120" w:after="0" w:line="240" w:lineRule="auto"/>
        <w:rPr>
          <w:rFonts w:ascii="UHC Sans Medium" w:eastAsia="Calibri" w:hAnsi="UHC Sans Medium" w:cs="Times New Roman"/>
          <w:b/>
          <w:color w:val="003DA1"/>
        </w:rPr>
      </w:pPr>
    </w:p>
    <w:p w14:paraId="2EFEBFE6" w14:textId="77777777" w:rsidR="00D511E5" w:rsidRPr="004274FB" w:rsidRDefault="00D511E5" w:rsidP="00D511E5">
      <w:pPr>
        <w:spacing w:before="120" w:after="0" w:line="240" w:lineRule="auto"/>
        <w:rPr>
          <w:rFonts w:ascii="UHC Sans Medium" w:eastAsia="Calibri" w:hAnsi="UHC Sans Medium" w:cs="Arial"/>
          <w:b/>
          <w:color w:val="003DA1"/>
        </w:rPr>
      </w:pPr>
      <w:r w:rsidRPr="004274FB">
        <w:rPr>
          <w:rFonts w:ascii="UHC Sans Medium" w:eastAsia="Calibri" w:hAnsi="UHC Sans Medium" w:cs="Arial"/>
          <w:b/>
          <w:color w:val="003DA1"/>
        </w:rPr>
        <w:t>How will your stop loss handle timely filing for stop loss claims?</w:t>
      </w:r>
    </w:p>
    <w:p w14:paraId="7E149C1D" w14:textId="77777777" w:rsidR="00D511E5" w:rsidRPr="004274FB" w:rsidRDefault="00D511E5" w:rsidP="00D511E5">
      <w:pPr>
        <w:spacing w:before="120" w:after="0" w:line="240" w:lineRule="auto"/>
        <w:rPr>
          <w:rFonts w:ascii="UHC Sans Medium" w:eastAsia="Calibri" w:hAnsi="UHC Sans Medium" w:cs="Arial"/>
        </w:rPr>
      </w:pPr>
      <w:r w:rsidRPr="004274FB">
        <w:rPr>
          <w:rFonts w:ascii="UHC Sans Medium" w:eastAsia="Calibri" w:hAnsi="UHC Sans Medium" w:cs="Arial"/>
        </w:rPr>
        <w:t xml:space="preserve">UHIC and UHIC-BP will ensure coverage for any eligible stop loss claims if the underlying plan covers the claims.  </w:t>
      </w:r>
      <w:r>
        <w:rPr>
          <w:rFonts w:ascii="UHC Sans Medium" w:eastAsia="Calibri" w:hAnsi="UHC Sans Medium" w:cs="Arial"/>
        </w:rPr>
        <w:t>Clients</w:t>
      </w:r>
      <w:r w:rsidRPr="004274FB">
        <w:rPr>
          <w:rFonts w:ascii="UHC Sans Medium" w:eastAsia="Calibri" w:hAnsi="UHC Sans Medium" w:cs="Arial"/>
        </w:rPr>
        <w:t xml:space="preserve"> with third party stop loss </w:t>
      </w:r>
      <w:r>
        <w:rPr>
          <w:rFonts w:ascii="UHC Sans Medium" w:eastAsia="Calibri" w:hAnsi="UHC Sans Medium" w:cs="Arial"/>
        </w:rPr>
        <w:t xml:space="preserve">should contact </w:t>
      </w:r>
      <w:r w:rsidRPr="004274FB">
        <w:rPr>
          <w:rFonts w:ascii="UHC Sans Medium" w:eastAsia="Calibri" w:hAnsi="UHC Sans Medium" w:cs="Arial"/>
        </w:rPr>
        <w:t xml:space="preserve">their stop loss insurer for </w:t>
      </w:r>
      <w:r>
        <w:rPr>
          <w:rFonts w:ascii="UHC Sans Medium" w:eastAsia="Calibri" w:hAnsi="UHC Sans Medium" w:cs="Arial"/>
        </w:rPr>
        <w:t xml:space="preserve">a </w:t>
      </w:r>
      <w:r w:rsidRPr="004274FB">
        <w:rPr>
          <w:rFonts w:ascii="UHC Sans Medium" w:eastAsia="Calibri" w:hAnsi="UHC Sans Medium" w:cs="Arial"/>
        </w:rPr>
        <w:t xml:space="preserve">response.  </w:t>
      </w:r>
    </w:p>
    <w:p w14:paraId="77B60243" w14:textId="77777777" w:rsidR="00D511E5" w:rsidRDefault="00D511E5" w:rsidP="00D511E5">
      <w:pPr>
        <w:spacing w:before="120" w:after="0" w:line="240" w:lineRule="auto"/>
        <w:rPr>
          <w:rFonts w:ascii="UHC Sans Medium" w:eastAsia="Calibri" w:hAnsi="UHC Sans Medium" w:cs="Calibri"/>
          <w:b/>
          <w:color w:val="1F497D"/>
        </w:rPr>
      </w:pPr>
    </w:p>
    <w:p w14:paraId="1C81BCC1" w14:textId="7571CCDA" w:rsidR="00D511E5" w:rsidRPr="00540BB2" w:rsidRDefault="00D511E5" w:rsidP="00D511E5">
      <w:pPr>
        <w:spacing w:before="120" w:after="0" w:line="240" w:lineRule="auto"/>
        <w:rPr>
          <w:rFonts w:ascii="UHC Sans Medium" w:eastAsia="Calibri" w:hAnsi="UHC Sans Medium" w:cs="Calibri"/>
          <w:b/>
          <w:color w:val="C00000"/>
        </w:rPr>
      </w:pPr>
      <w:r w:rsidRPr="00540BB2">
        <w:rPr>
          <w:rFonts w:ascii="UHC Sans Medium" w:eastAsia="Calibri" w:hAnsi="UHC Sans Medium" w:cs="Calibri"/>
          <w:b/>
          <w:color w:val="1F497D"/>
        </w:rPr>
        <w:t xml:space="preserve">Is there a requirement for the SPD to be updated prior to making plan changes to support COVID-19? </w:t>
      </w:r>
      <w:r w:rsidR="000E40C3">
        <w:rPr>
          <w:rFonts w:ascii="UHC Sans Medium" w:eastAsia="Calibri" w:hAnsi="UHC Sans Medium" w:cs="Calibri"/>
          <w:b/>
          <w:color w:val="C00000"/>
        </w:rPr>
        <w:t>Update 5/31</w:t>
      </w:r>
    </w:p>
    <w:p w14:paraId="691CF27E" w14:textId="77777777" w:rsidR="00AF3C22" w:rsidRPr="00AF3C22" w:rsidRDefault="00AF3C22" w:rsidP="00AF3C22">
      <w:pPr>
        <w:spacing w:before="120" w:after="0" w:line="240" w:lineRule="auto"/>
        <w:rPr>
          <w:rFonts w:ascii="UHC Sans Medium" w:eastAsia="Calibri" w:hAnsi="UHC Sans Medium" w:cs="Calibri"/>
        </w:rPr>
      </w:pPr>
      <w:r w:rsidRPr="00AF3C22">
        <w:rPr>
          <w:rFonts w:ascii="UHC Sans Medium" w:eastAsia="Calibri" w:hAnsi="UHC Sans Medium" w:cs="Calibri"/>
        </w:rPr>
        <w:t xml:space="preserve">Generally, the changes we are making to support zero cost share for the diagnosis and testing associated with COVID-19 offer a better benefit.  As a general rule, if the changes are plan enrichments and not reductions then such changes do not need to be made immediately, there is 210 days from the end of the plan year to issue the changes. </w:t>
      </w:r>
    </w:p>
    <w:p w14:paraId="168FBF9E" w14:textId="77777777" w:rsidR="00AF3C22" w:rsidRPr="00AF3C22" w:rsidRDefault="00AF3C22" w:rsidP="00AF3C22">
      <w:pPr>
        <w:spacing w:before="120" w:after="0" w:line="240" w:lineRule="auto"/>
        <w:rPr>
          <w:rFonts w:ascii="UHC Sans Medium" w:eastAsia="Calibri" w:hAnsi="UHC Sans Medium" w:cs="Calibri"/>
        </w:rPr>
      </w:pPr>
      <w:r w:rsidRPr="00AF3C22">
        <w:rPr>
          <w:rFonts w:ascii="UHC Sans Medium" w:eastAsia="Calibri" w:hAnsi="UHC Sans Medium" w:cs="Calibri"/>
        </w:rPr>
        <w:t xml:space="preserve">Self-funded customers should continue to monitor their SPDs for required changes including stop loss language and, as always, validate their approach with legal counsel.  </w:t>
      </w:r>
    </w:p>
    <w:p w14:paraId="3832E7B2" w14:textId="3B33D136" w:rsidR="00D511E5" w:rsidRPr="00540BB2" w:rsidRDefault="00AF3C22" w:rsidP="00AF3C22">
      <w:pPr>
        <w:spacing w:before="120" w:after="0" w:line="240" w:lineRule="auto"/>
        <w:rPr>
          <w:rFonts w:ascii="UHC Sans Medium" w:eastAsia="Calibri" w:hAnsi="UHC Sans Medium" w:cs="Calibri"/>
        </w:rPr>
      </w:pPr>
      <w:r w:rsidRPr="00AF3C22">
        <w:rPr>
          <w:rFonts w:ascii="UHC Sans Medium" w:eastAsia="Calibri" w:hAnsi="UHC Sans Medium" w:cs="Calibri"/>
        </w:rPr>
        <w:t xml:space="preserve">Recent guidance requested that a notice be sent for employers to inform their employees of any temporary changes to their plans due to the national emergency.  Therefore, UnitedHealthcare has created a notice for employers to inform members of changes to benefits due to the COVID-19 national emergency as required by law.  </w:t>
      </w:r>
      <w:r w:rsidRPr="00AF3C22">
        <w:rPr>
          <w:rFonts w:ascii="UHC Sans Medium" w:eastAsia="Calibri" w:hAnsi="UHC Sans Medium" w:cs="Calibri"/>
          <w:color w:val="000000"/>
        </w:rPr>
        <w:t>This alternative notice is allowed in place of changes to plan documents or material modifications</w:t>
      </w:r>
      <w:r w:rsidR="000E40C3">
        <w:rPr>
          <w:rFonts w:ascii="UHC Sans Medium" w:eastAsia="Calibri" w:hAnsi="UHC Sans Medium" w:cs="Calibri"/>
          <w:color w:val="000000"/>
        </w:rPr>
        <w:t>.</w:t>
      </w:r>
      <w:r w:rsidRPr="00AF3C22">
        <w:rPr>
          <w:rFonts w:ascii="UHC Sans Medium" w:eastAsia="Calibri" w:hAnsi="UHC Sans Medium" w:cs="Calibri"/>
          <w:color w:val="000000"/>
        </w:rPr>
        <w:t>   </w:t>
      </w:r>
      <w:r w:rsidR="00D511E5" w:rsidRPr="00540BB2">
        <w:rPr>
          <w:rFonts w:ascii="UHC Sans Medium" w:eastAsia="Calibri" w:hAnsi="UHC Sans Medium" w:cs="Calibri"/>
        </w:rPr>
        <w:t xml:space="preserve"> </w:t>
      </w:r>
    </w:p>
    <w:p w14:paraId="13EF5841" w14:textId="77777777" w:rsidR="00D511E5" w:rsidRPr="00540BB2" w:rsidRDefault="00D511E5" w:rsidP="00D511E5">
      <w:pPr>
        <w:spacing w:after="0" w:line="240" w:lineRule="auto"/>
        <w:rPr>
          <w:rFonts w:ascii="Calibri" w:eastAsia="Calibri" w:hAnsi="Calibri" w:cs="Calibri"/>
          <w:color w:val="1F497D"/>
        </w:rPr>
      </w:pPr>
    </w:p>
    <w:p w14:paraId="60197F1E" w14:textId="77777777" w:rsidR="00D511E5" w:rsidRPr="00327BF5" w:rsidRDefault="00D511E5" w:rsidP="00D511E5">
      <w:pPr>
        <w:spacing w:before="120" w:after="0" w:line="240" w:lineRule="auto"/>
        <w:rPr>
          <w:rFonts w:ascii="UHC Sans Medium" w:eastAsia="UHC Sans" w:hAnsi="UHC Sans Medium" w:cs="UHC Sans"/>
          <w:b/>
          <w:color w:val="003DA1"/>
        </w:rPr>
      </w:pPr>
      <w:r w:rsidRPr="00327BF5">
        <w:rPr>
          <w:rFonts w:ascii="UHC Sans Medium" w:eastAsia="UHC Sans" w:hAnsi="UHC Sans Medium" w:cs="UHC Sans"/>
          <w:b/>
          <w:color w:val="003DA1"/>
        </w:rPr>
        <w:lastRenderedPageBreak/>
        <w:t>Are you offering fee holidays?</w:t>
      </w:r>
    </w:p>
    <w:p w14:paraId="4D2E8301" w14:textId="77777777"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 xml:space="preserve">No, we are not waiving administrative fees nor stop loss premium.   Our contracts include standard provisions for late payment.  </w:t>
      </w:r>
    </w:p>
    <w:p w14:paraId="0C64A6CA" w14:textId="77777777" w:rsidR="00D511E5" w:rsidRPr="00327BF5" w:rsidRDefault="00D511E5" w:rsidP="00D511E5">
      <w:pPr>
        <w:spacing w:before="120" w:after="0" w:line="240" w:lineRule="auto"/>
        <w:rPr>
          <w:rFonts w:ascii="UHC Sans Medium" w:eastAsia="UHC Sans" w:hAnsi="UHC Sans Medium" w:cs="UHC Sans"/>
        </w:rPr>
      </w:pPr>
    </w:p>
    <w:p w14:paraId="0C5F5CAB" w14:textId="7B6C9505" w:rsidR="00D511E5" w:rsidRPr="008B1A9A" w:rsidRDefault="00D511E5" w:rsidP="00D511E5">
      <w:pPr>
        <w:spacing w:after="0" w:line="240" w:lineRule="auto"/>
        <w:rPr>
          <w:rFonts w:ascii="UHC Sans Medium" w:eastAsia="Times New Roman" w:hAnsi="UHC Sans Medium" w:cs="Calibri"/>
          <w:b/>
          <w:color w:val="003DA1"/>
        </w:rPr>
      </w:pPr>
      <w:r w:rsidRPr="008B1A9A">
        <w:rPr>
          <w:rFonts w:ascii="UHC Sans Medium" w:eastAsia="Times New Roman" w:hAnsi="UHC Sans Medium" w:cs="Calibri"/>
          <w:b/>
          <w:color w:val="003DA1"/>
        </w:rPr>
        <w:t>Are furloughed employees eligible for fully insured plans?</w:t>
      </w:r>
      <w:r w:rsidR="008B1A9A">
        <w:rPr>
          <w:rFonts w:ascii="UHC Sans Medium" w:eastAsia="Times New Roman" w:hAnsi="UHC Sans Medium" w:cs="Calibri"/>
          <w:b/>
          <w:color w:val="003DA1"/>
        </w:rPr>
        <w:t xml:space="preserve"> </w:t>
      </w:r>
      <w:r w:rsidR="008B1A9A" w:rsidRPr="008B1A9A">
        <w:rPr>
          <w:rFonts w:ascii="UHC Sans Medium" w:eastAsia="Times New Roman" w:hAnsi="UHC Sans Medium" w:cs="Calibri"/>
          <w:b/>
          <w:color w:val="C00000"/>
        </w:rPr>
        <w:t xml:space="preserve">Update </w:t>
      </w:r>
      <w:r w:rsidR="00EF6CAE">
        <w:rPr>
          <w:rFonts w:ascii="UHC Sans Medium" w:eastAsia="Times New Roman" w:hAnsi="UHC Sans Medium" w:cs="Calibri"/>
          <w:b/>
          <w:color w:val="C00000"/>
        </w:rPr>
        <w:t>10/5</w:t>
      </w:r>
    </w:p>
    <w:p w14:paraId="30DD6723" w14:textId="52639DFF" w:rsidR="005B7CED" w:rsidRPr="005B7CED" w:rsidRDefault="005B7CED" w:rsidP="005B7CED">
      <w:pPr>
        <w:spacing w:before="120" w:after="0" w:line="240" w:lineRule="auto"/>
        <w:rPr>
          <w:rFonts w:ascii="UHC Sans Medium" w:eastAsia="Calibri" w:hAnsi="UHC Sans Medium" w:cs="Times New Roman"/>
          <w:color w:val="000000"/>
        </w:rPr>
      </w:pPr>
      <w:r w:rsidRPr="005B7CED">
        <w:rPr>
          <w:rFonts w:ascii="UHC Sans Medium" w:eastAsia="Calibri" w:hAnsi="UHC Sans Medium" w:cs="Times New Roman"/>
          <w:color w:val="000000"/>
        </w:rPr>
        <w:t xml:space="preserve">in order to stay consistent with the end of the emergency period– UnitedHealthcare offers customers the ability to extend furloughed non-medical leave employees to </w:t>
      </w:r>
      <w:r w:rsidR="00EF6CAE">
        <w:rPr>
          <w:rFonts w:ascii="UHC Sans Medium" w:eastAsia="Calibri" w:hAnsi="UHC Sans Medium" w:cs="Times New Roman"/>
          <w:color w:val="000000"/>
        </w:rPr>
        <w:t>the end of the emergency period</w:t>
      </w:r>
      <w:r w:rsidR="003635F9" w:rsidRPr="003635F9">
        <w:rPr>
          <w:rFonts w:ascii="UHC Sans Medium" w:eastAsia="Calibri" w:hAnsi="UHC Sans Medium" w:cs="Times New Roman"/>
          <w:color w:val="000000"/>
        </w:rPr>
        <w:t xml:space="preserve"> </w:t>
      </w:r>
      <w:r w:rsidRPr="005B7CED">
        <w:rPr>
          <w:rFonts w:ascii="UHC Sans Medium" w:eastAsia="Calibri" w:hAnsi="UHC Sans Medium" w:cs="Times New Roman"/>
          <w:color w:val="000000"/>
        </w:rPr>
        <w:t xml:space="preserve">OR 20 weeks whichever is later. There is no change to medical leave. </w:t>
      </w:r>
    </w:p>
    <w:p w14:paraId="6821F9CA" w14:textId="77777777" w:rsidR="008B1A9A" w:rsidRPr="008B1A9A" w:rsidRDefault="00393583" w:rsidP="008B1A9A">
      <w:pPr>
        <w:spacing w:before="120" w:after="0" w:line="240" w:lineRule="auto"/>
        <w:rPr>
          <w:rFonts w:ascii="UHC Sans Medium" w:eastAsia="Calibri" w:hAnsi="UHC Sans Medium" w:cs="Arial"/>
          <w:color w:val="000000"/>
        </w:rPr>
      </w:pPr>
      <w:r w:rsidRPr="00393583">
        <w:rPr>
          <w:rFonts w:ascii="UHC Sans Medium" w:eastAsia="Calibri" w:hAnsi="UHC Sans Medium" w:cs="Times New Roman"/>
        </w:rPr>
        <w:t xml:space="preserve">UnitedHealthcare is temporarily allowing employees that were eligible for and enrolled in coverage before an absence or furlough to remain </w:t>
      </w:r>
      <w:r w:rsidRPr="00393583">
        <w:rPr>
          <w:rFonts w:ascii="UHC Sans Medium" w:eastAsia="Calibri" w:hAnsi="UHC Sans Medium" w:cs="Times New Roman"/>
          <w:color w:val="000000"/>
        </w:rPr>
        <w:t xml:space="preserve">eligible for coverage during periods of temporary layoffs and/or reduction in hours.  </w:t>
      </w:r>
      <w:r w:rsidR="008B1A9A" w:rsidRPr="008B1A9A">
        <w:rPr>
          <w:rFonts w:ascii="UHC Sans Medium" w:eastAsia="Calibri" w:hAnsi="UHC Sans Medium" w:cs="Arial"/>
          <w:color w:val="000000"/>
        </w:rPr>
        <w:t>UnitedHealthcare is reliant on employers to notify us of employment status of their employees. If the employer chooses to pay for their coverage, then you would not notify us of a coverage change and furloughed employees would remain on the plan temporarily.</w:t>
      </w:r>
    </w:p>
    <w:p w14:paraId="7A78A8E6" w14:textId="78543844"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5B7CED">
        <w:rPr>
          <w:rFonts w:ascii="UHC Sans Medium" w:eastAsia="Calibri" w:hAnsi="UHC Sans Medium" w:cs="Times New Roman"/>
          <w:color w:val="000000"/>
        </w:rPr>
        <w:t xml:space="preserve">the later of </w:t>
      </w:r>
      <w:r w:rsidR="00EF6CAE">
        <w:rPr>
          <w:rFonts w:ascii="UHC Sans Medium" w:eastAsia="Calibri" w:hAnsi="UHC Sans Medium" w:cs="Times New Roman"/>
          <w:color w:val="000000"/>
        </w:rPr>
        <w:t>the emergency period</w:t>
      </w:r>
      <w:r w:rsidR="005B7CED">
        <w:rPr>
          <w:rFonts w:ascii="UHC Sans Medium" w:eastAsia="Calibri" w:hAnsi="UHC Sans Medium" w:cs="Times New Roman"/>
          <w:color w:val="000000"/>
        </w:rPr>
        <w:t>, or</w:t>
      </w:r>
      <w:r w:rsidRPr="008B1A9A">
        <w:rPr>
          <w:rFonts w:ascii="UHC Sans Medium" w:eastAsia="Calibri" w:hAnsi="UHC Sans Medium" w:cs="Times New Roman"/>
          <w:color w:val="000000"/>
        </w:rPr>
        <w:t>:</w:t>
      </w:r>
    </w:p>
    <w:p w14:paraId="01F47CB0" w14:textId="77777777" w:rsidR="008B1A9A" w:rsidRPr="008B1A9A" w:rsidRDefault="008B1A9A" w:rsidP="00D961FF">
      <w:pPr>
        <w:pStyle w:val="ListParagraph"/>
        <w:numPr>
          <w:ilvl w:val="0"/>
          <w:numId w:val="16"/>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No longer than </w:t>
      </w:r>
      <w:r w:rsidR="003A4D4C">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p>
    <w:p w14:paraId="1B602C9A" w14:textId="77777777" w:rsidR="008B1A9A" w:rsidRPr="008B1A9A" w:rsidRDefault="008B1A9A" w:rsidP="00D961FF">
      <w:pPr>
        <w:pStyle w:val="ListParagraph"/>
        <w:numPr>
          <w:ilvl w:val="0"/>
          <w:numId w:val="16"/>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 longer than 26 consecutive weeks for a medical leave</w:t>
      </w:r>
    </w:p>
    <w:p w14:paraId="539BE06B"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1DFD5CDD" w14:textId="77777777" w:rsidR="00D511E5" w:rsidRPr="008B1A9A" w:rsidRDefault="00D511E5" w:rsidP="00D511E5">
      <w:pPr>
        <w:spacing w:before="120" w:after="0" w:line="240" w:lineRule="auto"/>
        <w:rPr>
          <w:rFonts w:ascii="UHC Sans Medium" w:eastAsia="UHC Sans" w:hAnsi="UHC Sans Medium" w:cs="Arial"/>
          <w:color w:val="000000"/>
        </w:rPr>
      </w:pPr>
    </w:p>
    <w:p w14:paraId="1BE044A8" w14:textId="77777777" w:rsidR="00D511E5" w:rsidRPr="00327BF5" w:rsidRDefault="00D511E5" w:rsidP="00D511E5">
      <w:pPr>
        <w:spacing w:after="120"/>
        <w:rPr>
          <w:rFonts w:ascii="UHC Sans Medium" w:eastAsia="UHC Sans" w:hAnsi="UHC Sans Medium" w:cs="UHC Sans"/>
          <w:b/>
          <w:color w:val="003DA1"/>
        </w:rPr>
      </w:pPr>
      <w:r w:rsidRPr="008B1A9A">
        <w:rPr>
          <w:rFonts w:ascii="UHC Sans Medium" w:eastAsia="UHC Sans" w:hAnsi="UHC Sans Medium" w:cs="UHC Sans"/>
          <w:b/>
          <w:color w:val="003DA1"/>
        </w:rPr>
        <w:t>As a self-funded plan administrator, if I w</w:t>
      </w:r>
      <w:r w:rsidRPr="00327BF5">
        <w:rPr>
          <w:rFonts w:ascii="UHC Sans Medium" w:eastAsia="UHC Sans" w:hAnsi="UHC Sans Medium" w:cs="UHC Sans"/>
          <w:b/>
          <w:color w:val="003DA1"/>
        </w:rPr>
        <w:t xml:space="preserve">ant to cover COVID-19 </w:t>
      </w:r>
      <w:r>
        <w:rPr>
          <w:rFonts w:ascii="UHC Sans Medium" w:eastAsia="UHC Sans" w:hAnsi="UHC Sans Medium" w:cs="UHC Sans"/>
          <w:b/>
          <w:color w:val="003DA1"/>
        </w:rPr>
        <w:t xml:space="preserve">at 100% </w:t>
      </w:r>
      <w:r w:rsidRPr="00327BF5">
        <w:rPr>
          <w:rFonts w:ascii="UHC Sans Medium" w:eastAsia="UHC Sans" w:hAnsi="UHC Sans Medium" w:cs="UHC Sans"/>
          <w:b/>
          <w:color w:val="003DA1"/>
        </w:rPr>
        <w:t>how should I proceed?</w:t>
      </w:r>
      <w:r w:rsidRPr="00327BF5">
        <w:rPr>
          <w:rFonts w:ascii="UHC Sans Medium" w:eastAsia="Calibri" w:hAnsi="UHC Sans Medium" w:cs="Calibri"/>
          <w:b/>
          <w:color w:val="C00000"/>
        </w:rPr>
        <w:t xml:space="preserve"> Update 3/24</w:t>
      </w:r>
    </w:p>
    <w:p w14:paraId="05B6A79E" w14:textId="4471B499"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 xml:space="preserve">UnitedHealthcare is committed to supporting its customers by honoring the following actions that our stop loss policyholders may take </w:t>
      </w:r>
      <w:r w:rsidR="006B113D" w:rsidRPr="00327BF5">
        <w:rPr>
          <w:rFonts w:ascii="UHC Sans Medium" w:eastAsia="UHC Sans" w:hAnsi="UHC Sans Medium" w:cs="UHC Sans"/>
        </w:rPr>
        <w:t>considering</w:t>
      </w:r>
      <w:r w:rsidRPr="00327BF5">
        <w:rPr>
          <w:rFonts w:ascii="UHC Sans Medium" w:eastAsia="UHC Sans" w:hAnsi="UHC Sans Medium" w:cs="UHC Sans"/>
        </w:rPr>
        <w:t xml:space="preserve"> the COVID-19 crisis. If UnitedHealthcare is your stop loss carrier: </w:t>
      </w:r>
    </w:p>
    <w:p w14:paraId="4B490FEC" w14:textId="77777777" w:rsidR="00D511E5" w:rsidRPr="00327BF5" w:rsidRDefault="00D511E5" w:rsidP="00D961FF">
      <w:pPr>
        <w:numPr>
          <w:ilvl w:val="0"/>
          <w:numId w:val="14"/>
        </w:numPr>
        <w:spacing w:before="240" w:after="0" w:line="240" w:lineRule="auto"/>
        <w:rPr>
          <w:rFonts w:ascii="UHC Sans Medium" w:eastAsia="UHC Sans" w:hAnsi="UHC Sans Medium" w:cs="UHC Sans"/>
        </w:rPr>
      </w:pPr>
      <w:r w:rsidRPr="00327BF5">
        <w:rPr>
          <w:rFonts w:ascii="UHC Sans Medium" w:eastAsia="UHC Sans" w:hAnsi="UHC Sans Medium" w:cs="UHC Sans"/>
          <w:b/>
        </w:rPr>
        <w:t>Deductibles, Copays, and Cost-Sharing:</w:t>
      </w:r>
      <w:r w:rsidRPr="00327BF5">
        <w:rPr>
          <w:rFonts w:ascii="UHC Sans Medium" w:eastAsia="UHC Sans" w:hAnsi="UHC Sans Medium" w:cs="UHC Sans"/>
        </w:rPr>
        <w:t xml:space="preserve"> Policyholders who decide to waive the cost of deductibles, copays, and cost-sharing for COVID-19 </w:t>
      </w:r>
      <w:r w:rsidRPr="008D68E4">
        <w:rPr>
          <w:rFonts w:ascii="UHC Sans Medium" w:eastAsia="UHC Sans" w:hAnsi="UHC Sans Medium" w:cs="UHC Sans"/>
        </w:rPr>
        <w:t xml:space="preserve">diagnostic </w:t>
      </w:r>
      <w:r w:rsidRPr="00327BF5">
        <w:rPr>
          <w:rFonts w:ascii="UHC Sans Medium" w:eastAsia="UHC Sans" w:hAnsi="UHC Sans Medium" w:cs="UHC Sans"/>
        </w:rPr>
        <w:t xml:space="preserve">testing, and the office visit, ER visit, or urgent care visit associated with the test, for covered participants will be allowed to apply these costs as eligible expenses under their stop loss policy. </w:t>
      </w:r>
    </w:p>
    <w:p w14:paraId="4CF49B10" w14:textId="77777777" w:rsidR="00D511E5" w:rsidRPr="00327BF5" w:rsidRDefault="00D511E5" w:rsidP="00D961FF">
      <w:pPr>
        <w:numPr>
          <w:ilvl w:val="0"/>
          <w:numId w:val="14"/>
        </w:numPr>
        <w:spacing w:before="240" w:after="0" w:line="240" w:lineRule="auto"/>
        <w:rPr>
          <w:rFonts w:ascii="UHC Sans Medium" w:eastAsia="UHC Sans" w:hAnsi="UHC Sans Medium" w:cs="UHC Sans"/>
        </w:rPr>
      </w:pPr>
      <w:r w:rsidRPr="00327BF5">
        <w:rPr>
          <w:rFonts w:ascii="UHC Sans Medium" w:eastAsia="UHC Sans" w:hAnsi="UHC Sans Medium" w:cs="UHC Sans"/>
          <w:b/>
        </w:rPr>
        <w:t>Telemedicine and Virtual Visits:</w:t>
      </w:r>
      <w:r w:rsidRPr="00327BF5">
        <w:rPr>
          <w:rFonts w:ascii="UHC Sans Medium" w:eastAsia="UHC Sans" w:hAnsi="UHC Sans Medium" w:cs="UHC Sans"/>
        </w:rPr>
        <w:t xml:space="preserve"> Policyholders who decide to waive cost-sharing for telemedicine and Virtual Visits for covered participants will be allowed to apply these costs as eligible expenses under their stop loss policy, without any prior notification. </w:t>
      </w:r>
    </w:p>
    <w:p w14:paraId="5EED95D8" w14:textId="77777777" w:rsidR="00D511E5" w:rsidRPr="00327BF5" w:rsidRDefault="00D511E5" w:rsidP="00D961FF">
      <w:pPr>
        <w:numPr>
          <w:ilvl w:val="0"/>
          <w:numId w:val="14"/>
        </w:numPr>
        <w:spacing w:before="240" w:after="0" w:line="240" w:lineRule="auto"/>
        <w:rPr>
          <w:rFonts w:ascii="UHC Sans Medium" w:eastAsia="UHC Sans" w:hAnsi="UHC Sans Medium" w:cs="UHC Sans"/>
        </w:rPr>
      </w:pPr>
      <w:r w:rsidRPr="00327BF5">
        <w:rPr>
          <w:rFonts w:ascii="UHC Sans Medium" w:eastAsia="UHC Sans" w:hAnsi="UHC Sans Medium" w:cs="UHC Sans"/>
          <w:b/>
        </w:rPr>
        <w:t>Early Rx Refills:</w:t>
      </w:r>
      <w:r w:rsidRPr="00327BF5">
        <w:rPr>
          <w:rFonts w:ascii="UHC Sans Medium" w:eastAsia="UHC Sans" w:hAnsi="UHC Sans Medium" w:cs="UHC Sans"/>
        </w:rPr>
        <w:t xml:space="preserve"> Policyholders who decide to allow covered participants to receive early prescription refills to ensure they have a 30-day supply will be allowed to apply these costs as eligible expenses under their stop loss policy, without any prior notification. </w:t>
      </w:r>
    </w:p>
    <w:p w14:paraId="5B9A61EC" w14:textId="77777777"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These changes are effective immediately. We hope these actions make it easier for our policyholders to provide for the health and safety of their plan participants. If a self-funded customer wishes to expand benefit coverage beyond the bullets above, adjustments to rate may be required.</w:t>
      </w:r>
    </w:p>
    <w:p w14:paraId="4CAB8E80" w14:textId="77777777" w:rsidR="00D511E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If UnitedHealthcare or UMR is your administrator, but your stop loss policy is with an alternative carrier, check with the carrier for guidance</w:t>
      </w:r>
      <w:bookmarkEnd w:id="173"/>
      <w:r w:rsidRPr="00327BF5">
        <w:rPr>
          <w:rFonts w:ascii="UHC Sans Medium" w:eastAsia="UHC Sans" w:hAnsi="UHC Sans Medium" w:cs="UHC Sans"/>
        </w:rPr>
        <w:t>.</w:t>
      </w:r>
    </w:p>
    <w:p w14:paraId="6C869053" w14:textId="77777777" w:rsidR="00D511E5" w:rsidRDefault="00D511E5" w:rsidP="00D511E5">
      <w:pPr>
        <w:spacing w:before="120" w:after="0" w:line="240" w:lineRule="auto"/>
        <w:rPr>
          <w:rFonts w:ascii="UHC Sans Medium" w:eastAsia="UHC Sans" w:hAnsi="UHC Sans Medium" w:cs="UHC Sans"/>
        </w:rPr>
      </w:pPr>
    </w:p>
    <w:p w14:paraId="015BB977" w14:textId="77777777" w:rsidR="00D511E5" w:rsidRPr="00F96319" w:rsidRDefault="00D511E5" w:rsidP="00D511E5">
      <w:pPr>
        <w:spacing w:before="120" w:after="0" w:line="240" w:lineRule="auto"/>
        <w:rPr>
          <w:rFonts w:ascii="UHC Sans Medium" w:eastAsia="UHC Sans" w:hAnsi="UHC Sans Medium" w:cs="UHC Sans"/>
          <w:b/>
          <w:bCs/>
          <w:color w:val="003DA1"/>
        </w:rPr>
      </w:pPr>
      <w:bookmarkStart w:id="176" w:name="_Hlk37773175"/>
      <w:r w:rsidRPr="00F96319">
        <w:rPr>
          <w:rFonts w:ascii="UHC Sans Medium" w:eastAsia="UHC Sans" w:hAnsi="UHC Sans Medium" w:cs="UHC Sans"/>
          <w:b/>
          <w:bCs/>
          <w:color w:val="003DA1"/>
        </w:rPr>
        <w:t>Can an ASO group have a special enrollment and</w:t>
      </w:r>
      <w:r>
        <w:rPr>
          <w:rFonts w:ascii="UHC Sans Medium" w:eastAsia="UHC Sans" w:hAnsi="UHC Sans Medium" w:cs="UHC Sans"/>
          <w:b/>
          <w:bCs/>
          <w:color w:val="003DA1"/>
        </w:rPr>
        <w:t>,</w:t>
      </w:r>
      <w:r w:rsidRPr="00F96319">
        <w:rPr>
          <w:rFonts w:ascii="UHC Sans Medium" w:eastAsia="UHC Sans" w:hAnsi="UHC Sans Medium" w:cs="UHC Sans"/>
          <w:b/>
          <w:bCs/>
          <w:color w:val="003DA1"/>
        </w:rPr>
        <w:t xml:space="preserve"> if so</w:t>
      </w:r>
      <w:r>
        <w:rPr>
          <w:rFonts w:ascii="UHC Sans Medium" w:eastAsia="UHC Sans" w:hAnsi="UHC Sans Medium" w:cs="UHC Sans"/>
          <w:b/>
          <w:bCs/>
          <w:color w:val="003DA1"/>
        </w:rPr>
        <w:t>,</w:t>
      </w:r>
      <w:r w:rsidRPr="00F96319">
        <w:rPr>
          <w:rFonts w:ascii="UHC Sans Medium" w:eastAsia="UHC Sans" w:hAnsi="UHC Sans Medium" w:cs="UHC Sans"/>
          <w:b/>
          <w:bCs/>
          <w:color w:val="003DA1"/>
        </w:rPr>
        <w:t xml:space="preserve"> are their limitations to what may be offered? </w:t>
      </w:r>
      <w:r w:rsidRPr="00F96319">
        <w:rPr>
          <w:rFonts w:ascii="UHC Sans Medium" w:eastAsia="UHC Sans" w:hAnsi="UHC Sans Medium" w:cs="UHC Sans"/>
          <w:b/>
          <w:bCs/>
          <w:color w:val="C00000"/>
        </w:rPr>
        <w:t>New 4/14</w:t>
      </w:r>
    </w:p>
    <w:p w14:paraId="36E6C0B4" w14:textId="77777777" w:rsidR="00D511E5" w:rsidRPr="00F96319" w:rsidRDefault="00D511E5" w:rsidP="00D511E5">
      <w:pPr>
        <w:spacing w:before="120" w:after="0" w:line="240" w:lineRule="auto"/>
        <w:rPr>
          <w:rFonts w:ascii="UHC Sans Medium" w:eastAsia="Calibri" w:hAnsi="UHC Sans Medium" w:cs="Calibri"/>
          <w:color w:val="000000"/>
        </w:rPr>
      </w:pPr>
      <w:r w:rsidRPr="00F96319">
        <w:rPr>
          <w:rFonts w:ascii="UHC Sans Medium" w:eastAsia="Calibri" w:hAnsi="UHC Sans Medium" w:cs="Calibri"/>
          <w:color w:val="000000"/>
        </w:rPr>
        <w:lastRenderedPageBreak/>
        <w:t>ASO client can hold a SEP; however, any current member must stay with existing plan, unless</w:t>
      </w:r>
    </w:p>
    <w:p w14:paraId="4D7B9541" w14:textId="77777777" w:rsidR="00D511E5" w:rsidRPr="00F96319" w:rsidRDefault="00D511E5" w:rsidP="00D961FF">
      <w:pPr>
        <w:numPr>
          <w:ilvl w:val="0"/>
          <w:numId w:val="31"/>
        </w:numPr>
        <w:spacing w:before="120" w:after="0" w:line="240" w:lineRule="auto"/>
        <w:contextualSpacing/>
        <w:rPr>
          <w:rFonts w:ascii="UHC Sans Medium" w:eastAsia="Calibri" w:hAnsi="UHC Sans Medium" w:cs="Calibri"/>
          <w:color w:val="000000"/>
        </w:rPr>
      </w:pPr>
      <w:r w:rsidRPr="00F96319">
        <w:rPr>
          <w:rFonts w:ascii="UHC Sans Medium" w:eastAsia="Calibri" w:hAnsi="UHC Sans Medium" w:cs="Calibri"/>
          <w:color w:val="000000"/>
        </w:rPr>
        <w:t>If the client chooses to add a leaner plan design (higher deductible, lower coinsurance or otherwise actuarial value less than existing plans) then existing members can elect to buy down, but only to that plan.</w:t>
      </w:r>
    </w:p>
    <w:p w14:paraId="1919B815" w14:textId="4216F242" w:rsidR="00D511E5" w:rsidRPr="00F96319" w:rsidRDefault="00D511E5" w:rsidP="00D961FF">
      <w:pPr>
        <w:numPr>
          <w:ilvl w:val="0"/>
          <w:numId w:val="31"/>
        </w:numPr>
        <w:spacing w:before="120" w:after="0" w:line="240" w:lineRule="auto"/>
        <w:contextualSpacing/>
        <w:rPr>
          <w:rFonts w:ascii="UHC Sans Medium" w:eastAsia="Calibri" w:hAnsi="UHC Sans Medium" w:cs="Calibri"/>
          <w:color w:val="000000"/>
        </w:rPr>
      </w:pPr>
      <w:r w:rsidRPr="00F96319">
        <w:rPr>
          <w:rFonts w:ascii="UHC Sans Medium" w:eastAsia="Calibri" w:hAnsi="UHC Sans Medium" w:cs="Calibri"/>
          <w:color w:val="000000"/>
        </w:rPr>
        <w:t>New members can pick from any of the plan designs offered, however new members added will not be covered under stop loss (if stop loss is offered)</w:t>
      </w:r>
      <w:r w:rsidR="005438D1">
        <w:rPr>
          <w:rFonts w:ascii="UHC Sans Medium" w:eastAsia="Calibri" w:hAnsi="UHC Sans Medium" w:cs="Calibri"/>
          <w:color w:val="000000"/>
        </w:rPr>
        <w:t>.</w:t>
      </w:r>
    </w:p>
    <w:p w14:paraId="0AB7AC76" w14:textId="77777777" w:rsidR="00391E21" w:rsidRPr="00D350CD" w:rsidRDefault="00391E21" w:rsidP="00391E21">
      <w:pPr>
        <w:rPr>
          <w:rFonts w:ascii="UHC Sans Medium" w:hAnsi="UHC Sans Medium" w:cs="Arial"/>
          <w:b/>
          <w:bCs/>
          <w:color w:val="003DA1"/>
          <w:lang w:val="en"/>
        </w:rPr>
      </w:pPr>
      <w:r>
        <w:rPr>
          <w:rFonts w:ascii="UHC Sans Medium" w:hAnsi="UHC Sans Medium" w:cs="Arial"/>
          <w:b/>
          <w:bCs/>
          <w:color w:val="003DA1"/>
          <w:lang w:val="en"/>
        </w:rPr>
        <w:t>W</w:t>
      </w:r>
      <w:r w:rsidRPr="00D350CD">
        <w:rPr>
          <w:rFonts w:ascii="UHC Sans Medium" w:hAnsi="UHC Sans Medium" w:cs="Arial"/>
          <w:b/>
          <w:bCs/>
          <w:color w:val="003DA1"/>
          <w:lang w:val="en"/>
        </w:rPr>
        <w:t>hat is call center response to members</w:t>
      </w:r>
      <w:r>
        <w:rPr>
          <w:rFonts w:ascii="UHC Sans Medium" w:hAnsi="UHC Sans Medium" w:cs="Arial"/>
          <w:b/>
          <w:bCs/>
          <w:color w:val="003DA1"/>
          <w:lang w:val="en"/>
        </w:rPr>
        <w:t xml:space="preserve"> of self-funded groups that call in</w:t>
      </w:r>
      <w:r w:rsidRPr="00D350CD">
        <w:rPr>
          <w:rFonts w:ascii="UHC Sans Medium" w:hAnsi="UHC Sans Medium" w:cs="Arial"/>
          <w:b/>
          <w:bCs/>
          <w:color w:val="003DA1"/>
          <w:lang w:val="en"/>
        </w:rPr>
        <w:t xml:space="preserve"> and asking about benefits</w:t>
      </w:r>
      <w:r>
        <w:rPr>
          <w:rFonts w:ascii="UHC Sans Medium" w:hAnsi="UHC Sans Medium" w:cs="Arial"/>
          <w:b/>
          <w:bCs/>
          <w:color w:val="003DA1"/>
          <w:lang w:val="en"/>
        </w:rPr>
        <w:t xml:space="preserve">? </w:t>
      </w:r>
      <w:r w:rsidRPr="00391E21">
        <w:rPr>
          <w:rFonts w:ascii="UHC Sans Medium" w:hAnsi="UHC Sans Medium" w:cs="Arial"/>
          <w:b/>
          <w:bCs/>
          <w:color w:val="C00000"/>
          <w:lang w:val="en"/>
        </w:rPr>
        <w:t>New 4/28</w:t>
      </w:r>
    </w:p>
    <w:p w14:paraId="5AE3B7BF" w14:textId="77777777" w:rsidR="001438CD" w:rsidRDefault="00391E21">
      <w:pPr>
        <w:rPr>
          <w:rFonts w:ascii="UHC Sans Medium" w:hAnsi="UHC Sans Medium" w:cs="Arial"/>
          <w:color w:val="000000"/>
          <w:lang w:val="en"/>
        </w:rPr>
      </w:pPr>
      <w:r w:rsidRPr="00D350CD">
        <w:rPr>
          <w:rFonts w:ascii="UHC Sans Medium" w:hAnsi="UHC Sans Medium" w:cs="Arial"/>
          <w:color w:val="000000"/>
          <w:lang w:val="en"/>
        </w:rPr>
        <w:t>All plans are federally mandated to waive costs for COVID-19 testing and the testing-related visit, which includes but not limited to office visits and Virtual Visits specific to COVID-19 testing. Individual plans and states have different requirements specific to COVID-19-related treatments and other telehealth services. With careful consideration, UHC partnered with employer groups to review changes in coverage. We are in a rapidly changing environment and updates to plan benefits are still occurring.</w:t>
      </w:r>
    </w:p>
    <w:p w14:paraId="250AC65B" w14:textId="77777777" w:rsidR="001438CD" w:rsidRDefault="001438CD">
      <w:pPr>
        <w:rPr>
          <w:rFonts w:ascii="UHC Sans Medium" w:hAnsi="UHC Sans Medium" w:cs="Arial"/>
          <w:color w:val="000000"/>
          <w:lang w:val="en"/>
        </w:rPr>
      </w:pPr>
    </w:p>
    <w:p w14:paraId="7493F80B" w14:textId="77777777" w:rsidR="001438CD" w:rsidRPr="001438CD" w:rsidRDefault="001438CD" w:rsidP="00947FA7">
      <w:pPr>
        <w:spacing w:before="120" w:after="0" w:line="240" w:lineRule="auto"/>
        <w:rPr>
          <w:rFonts w:ascii="UHC Sans Medium" w:eastAsia="UHC Sans" w:hAnsi="UHC Sans Medium" w:cs="Times New Roman"/>
          <w:b/>
          <w:bCs/>
          <w:color w:val="C00000"/>
        </w:rPr>
      </w:pPr>
      <w:r w:rsidRPr="001438CD">
        <w:rPr>
          <w:rFonts w:ascii="UHC Sans Medium" w:eastAsia="Calibri" w:hAnsi="UHC Sans Medium" w:cs="Calibri"/>
          <w:b/>
          <w:bCs/>
          <w:color w:val="003DA1"/>
        </w:rPr>
        <w:t xml:space="preserve">What is UnitedHealthcare’s intent to comply with all requirements of the CARES Act? </w:t>
      </w:r>
      <w:r w:rsidRPr="001438CD">
        <w:rPr>
          <w:rFonts w:ascii="UHC Sans Medium" w:eastAsia="Calibri" w:hAnsi="UHC Sans Medium" w:cs="Calibri"/>
          <w:b/>
          <w:bCs/>
          <w:color w:val="C00000"/>
        </w:rPr>
        <w:t>New 6/26</w:t>
      </w:r>
    </w:p>
    <w:p w14:paraId="75F6417C" w14:textId="77777777" w:rsidR="00947FA7" w:rsidRPr="00947FA7" w:rsidRDefault="00947FA7" w:rsidP="00947FA7">
      <w:pPr>
        <w:spacing w:before="120" w:after="0" w:line="240" w:lineRule="auto"/>
        <w:rPr>
          <w:rFonts w:ascii="UHC Sans Medium" w:eastAsia="Calibri" w:hAnsi="UHC Sans Medium" w:cs="Calibri"/>
        </w:rPr>
      </w:pPr>
      <w:r w:rsidRPr="00947FA7">
        <w:rPr>
          <w:rFonts w:ascii="UHC Sans Medium" w:eastAsia="Calibri" w:hAnsi="UHC Sans Medium" w:cs="Calibri"/>
        </w:rPr>
        <w:t xml:space="preserve">The CARES Act and the related guidance create both permissive, as well as mandatory, requirements.  </w:t>
      </w:r>
    </w:p>
    <w:p w14:paraId="6B9FBF9F" w14:textId="59C1AC27" w:rsidR="001438CD" w:rsidRPr="00947FA7" w:rsidRDefault="001438CD" w:rsidP="00947FA7">
      <w:pPr>
        <w:spacing w:before="120" w:after="0" w:line="240" w:lineRule="auto"/>
        <w:rPr>
          <w:rFonts w:ascii="UHC Sans Medium" w:eastAsia="Calibri" w:hAnsi="UHC Sans Medium" w:cs="Calibri"/>
          <w:color w:val="000000"/>
        </w:rPr>
      </w:pPr>
      <w:r w:rsidRPr="001438CD">
        <w:rPr>
          <w:rFonts w:ascii="UHC Sans Medium" w:eastAsia="Calibri" w:hAnsi="UHC Sans Medium" w:cs="Calibri"/>
          <w:color w:val="000000"/>
        </w:rPr>
        <w:t>UnitedHealthcare’s administration of self-insured plans is aligned with the requirements of the CARES Act including supplementary guidance provided from time to time by applicable regulatory agencies.</w:t>
      </w:r>
    </w:p>
    <w:p w14:paraId="425B2C91" w14:textId="1ED5C1E1" w:rsidR="00947FA7" w:rsidRPr="001438CD" w:rsidRDefault="00947FA7" w:rsidP="00947FA7">
      <w:pPr>
        <w:spacing w:before="120" w:after="0" w:line="240" w:lineRule="auto"/>
        <w:rPr>
          <w:rFonts w:ascii="UHC Sans Medium" w:eastAsia="Calibri" w:hAnsi="UHC Sans Medium" w:cs="Times New Roman"/>
          <w:lang w:eastAsia="ja-JP"/>
        </w:rPr>
      </w:pPr>
      <w:r w:rsidRPr="00947FA7">
        <w:rPr>
          <w:rFonts w:ascii="UHC Sans Medium" w:eastAsia="Calibri" w:hAnsi="UHC Sans Medium" w:cs="Calibri"/>
        </w:rPr>
        <w:t>However, self-funded plans have some discretion in what is implemented/administered.</w:t>
      </w:r>
    </w:p>
    <w:p w14:paraId="6A8719E4" w14:textId="77777777" w:rsidR="001438CD" w:rsidRPr="001438CD" w:rsidRDefault="001438CD" w:rsidP="00947FA7">
      <w:pPr>
        <w:spacing w:before="120" w:after="0" w:line="240" w:lineRule="auto"/>
        <w:rPr>
          <w:rFonts w:ascii="UHC Sans Medium" w:eastAsia="Calibri" w:hAnsi="UHC Sans Medium" w:cs="Calibri"/>
          <w:lang w:eastAsia="ja-JP"/>
        </w:rPr>
      </w:pPr>
    </w:p>
    <w:p w14:paraId="09DB8EE3" w14:textId="77777777" w:rsidR="00071FB6" w:rsidRPr="00071FB6" w:rsidRDefault="00071FB6" w:rsidP="00071FB6">
      <w:pPr>
        <w:spacing w:after="0" w:line="240" w:lineRule="auto"/>
        <w:rPr>
          <w:rFonts w:ascii="UHC Sans Medium" w:eastAsia="Calibri" w:hAnsi="UHC Sans Medium" w:cs="Calibri"/>
          <w:b/>
          <w:bCs/>
          <w:color w:val="003DA1"/>
        </w:rPr>
      </w:pPr>
      <w:r w:rsidRPr="00071FB6">
        <w:rPr>
          <w:rFonts w:ascii="UHC Sans Medium" w:eastAsia="Calibri" w:hAnsi="UHC Sans Medium" w:cs="Calibri"/>
          <w:b/>
          <w:bCs/>
          <w:color w:val="003DA1"/>
        </w:rPr>
        <w:t xml:space="preserve">What language should we to use in a SMM regarding the COVID vaccine coverage? </w:t>
      </w:r>
      <w:r w:rsidRPr="00071FB6">
        <w:rPr>
          <w:rFonts w:ascii="UHC Sans Medium" w:eastAsia="Calibri" w:hAnsi="UHC Sans Medium" w:cs="Calibri"/>
          <w:b/>
          <w:bCs/>
          <w:color w:val="C00000"/>
        </w:rPr>
        <w:t>New 12/11</w:t>
      </w:r>
    </w:p>
    <w:p w14:paraId="47055CED" w14:textId="4C3A67A4" w:rsidR="00071FB6" w:rsidRPr="00071FB6" w:rsidRDefault="00071FB6" w:rsidP="00071FB6">
      <w:pPr>
        <w:spacing w:after="0" w:line="240" w:lineRule="auto"/>
        <w:rPr>
          <w:rFonts w:ascii="UHC Sans Medium" w:eastAsia="Calibri" w:hAnsi="UHC Sans Medium" w:cs="Calibri"/>
        </w:rPr>
      </w:pPr>
      <w:r w:rsidRPr="00071FB6">
        <w:rPr>
          <w:rFonts w:ascii="UHC Sans Medium" w:eastAsia="Calibri" w:hAnsi="UHC Sans Medium" w:cs="Calibri"/>
        </w:rPr>
        <w:t xml:space="preserve">Since there is not a material modification to a </w:t>
      </w:r>
      <w:r w:rsidR="006B113D" w:rsidRPr="00071FB6">
        <w:rPr>
          <w:rFonts w:ascii="UHC Sans Medium" w:eastAsia="Calibri" w:hAnsi="UHC Sans Medium" w:cs="Calibri"/>
        </w:rPr>
        <w:t>customer’s</w:t>
      </w:r>
      <w:r w:rsidRPr="00071FB6">
        <w:rPr>
          <w:rFonts w:ascii="UHC Sans Medium" w:eastAsia="Calibri" w:hAnsi="UHC Sans Medium" w:cs="Calibri"/>
        </w:rPr>
        <w:t xml:space="preserve"> plan based on the addition of the COVID-19 vaccine, no SMM is required.  The vaccine falls under the ACA preventive services category.</w:t>
      </w:r>
    </w:p>
    <w:p w14:paraId="7EE65C8D" w14:textId="7ECAB60A" w:rsidR="00F17681" w:rsidRDefault="00F17681" w:rsidP="00947FA7">
      <w:pPr>
        <w:spacing w:before="120" w:after="0" w:line="240" w:lineRule="auto"/>
        <w:rPr>
          <w:rFonts w:ascii="UHC Sans Medium" w:eastAsia="Calibri" w:hAnsi="UHC Sans Medium" w:cs="Arial"/>
        </w:rPr>
      </w:pPr>
      <w:r>
        <w:rPr>
          <w:rFonts w:ascii="UHC Sans Medium" w:eastAsia="Calibri" w:hAnsi="UHC Sans Medium" w:cs="Arial"/>
        </w:rPr>
        <w:br w:type="page"/>
      </w:r>
    </w:p>
    <w:p w14:paraId="667999DC" w14:textId="77777777" w:rsidR="00C47AD3" w:rsidRPr="00EF5896" w:rsidRDefault="008E7323" w:rsidP="007D164C">
      <w:pPr>
        <w:pStyle w:val="Heading1"/>
      </w:pPr>
      <w:bookmarkStart w:id="177" w:name="_Toc60062869"/>
      <w:bookmarkStart w:id="178" w:name="_Hlk37167077"/>
      <w:bookmarkEnd w:id="174"/>
      <w:bookmarkEnd w:id="176"/>
      <w:r>
        <w:lastRenderedPageBreak/>
        <w:t>FINANCIAL</w:t>
      </w:r>
      <w:r w:rsidR="0069543E">
        <w:t xml:space="preserve">, </w:t>
      </w:r>
      <w:r w:rsidR="000924C2">
        <w:t>BUSINESS CONTINUITY AND</w:t>
      </w:r>
      <w:r w:rsidR="0069543E">
        <w:t xml:space="preserve"> REPORTING</w:t>
      </w:r>
      <w:bookmarkEnd w:id="177"/>
    </w:p>
    <w:p w14:paraId="62108AE0" w14:textId="77777777" w:rsidR="003E4011" w:rsidRDefault="003E4011" w:rsidP="003A4DC0">
      <w:pPr>
        <w:spacing w:before="100" w:after="0" w:line="240" w:lineRule="auto"/>
        <w:rPr>
          <w:rFonts w:ascii="UHC Sans Medium" w:hAnsi="UHC Sans Medium" w:cstheme="minorHAnsi"/>
          <w:b/>
          <w:color w:val="003DA1"/>
        </w:rPr>
      </w:pPr>
    </w:p>
    <w:p w14:paraId="2FAC9A2E" w14:textId="77777777" w:rsidR="0084463F" w:rsidRPr="00823E2F" w:rsidRDefault="0084463F" w:rsidP="003A4DC0">
      <w:pPr>
        <w:spacing w:before="100" w:after="0" w:line="240" w:lineRule="auto"/>
        <w:rPr>
          <w:rFonts w:ascii="UHC Sans Medium" w:hAnsi="UHC Sans Medium" w:cstheme="minorHAnsi"/>
          <w:b/>
          <w:color w:val="003DA1"/>
        </w:rPr>
      </w:pPr>
      <w:r w:rsidRPr="00823E2F">
        <w:rPr>
          <w:rFonts w:ascii="UHC Sans Medium" w:hAnsi="UHC Sans Medium" w:cstheme="minorHAnsi"/>
          <w:b/>
          <w:color w:val="003DA1"/>
        </w:rPr>
        <w:t xml:space="preserve">Will renewal rate actions be delayed as a result of the COVID-19 </w:t>
      </w:r>
      <w:r w:rsidR="00D63FAA">
        <w:rPr>
          <w:rFonts w:ascii="UHC Sans Medium" w:hAnsi="UHC Sans Medium" w:cstheme="minorHAnsi"/>
          <w:b/>
          <w:color w:val="003DA1"/>
        </w:rPr>
        <w:t>n</w:t>
      </w:r>
      <w:r w:rsidRPr="00823E2F">
        <w:rPr>
          <w:rFonts w:ascii="UHC Sans Medium" w:hAnsi="UHC Sans Medium" w:cstheme="minorHAnsi"/>
          <w:b/>
          <w:color w:val="003DA1"/>
        </w:rPr>
        <w:t xml:space="preserve">ational </w:t>
      </w:r>
      <w:r w:rsidR="00D63FAA">
        <w:rPr>
          <w:rFonts w:ascii="UHC Sans Medium" w:hAnsi="UHC Sans Medium" w:cstheme="minorHAnsi"/>
          <w:b/>
          <w:color w:val="003DA1"/>
        </w:rPr>
        <w:t>e</w:t>
      </w:r>
      <w:r w:rsidRPr="00823E2F">
        <w:rPr>
          <w:rFonts w:ascii="UHC Sans Medium" w:hAnsi="UHC Sans Medium" w:cstheme="minorHAnsi"/>
          <w:b/>
          <w:color w:val="003DA1"/>
        </w:rPr>
        <w:t xml:space="preserve">mergency? </w:t>
      </w:r>
    </w:p>
    <w:p w14:paraId="0BA39248" w14:textId="77777777" w:rsidR="00172FEF" w:rsidRPr="00823E2F" w:rsidRDefault="0084463F" w:rsidP="003A4DC0">
      <w:pPr>
        <w:spacing w:before="100" w:after="0" w:line="240" w:lineRule="auto"/>
        <w:rPr>
          <w:rFonts w:ascii="UHC Sans Medium" w:hAnsi="UHC Sans Medium" w:cstheme="minorHAnsi"/>
          <w:color w:val="000000" w:themeColor="text1"/>
        </w:rPr>
      </w:pPr>
      <w:r w:rsidRPr="00823E2F">
        <w:rPr>
          <w:rFonts w:ascii="UHC Sans Medium" w:hAnsi="UHC Sans Medium" w:cstheme="minorHAnsi"/>
          <w:color w:val="000000" w:themeColor="text1"/>
        </w:rPr>
        <w:t xml:space="preserve">Renewals and all necessary information will be released on a timely basis. </w:t>
      </w:r>
    </w:p>
    <w:p w14:paraId="1D2F9725" w14:textId="77777777" w:rsidR="0069543E" w:rsidRPr="00823E2F" w:rsidRDefault="0069543E" w:rsidP="003A4DC0">
      <w:pPr>
        <w:spacing w:before="100" w:after="0" w:line="240" w:lineRule="auto"/>
        <w:rPr>
          <w:rFonts w:ascii="UHC Sans Medium" w:hAnsi="UHC Sans Medium"/>
          <w:b/>
          <w:color w:val="003DA1"/>
        </w:rPr>
      </w:pPr>
    </w:p>
    <w:p w14:paraId="45C628C1" w14:textId="77777777" w:rsidR="00710C69" w:rsidRDefault="00710C69" w:rsidP="00710C69">
      <w:pPr>
        <w:spacing w:after="0" w:line="240" w:lineRule="auto"/>
        <w:rPr>
          <w:rFonts w:ascii="UHC Sans Medium" w:eastAsia="Calibri" w:hAnsi="UHC Sans Medium" w:cs="Calibri"/>
          <w:color w:val="003DA1"/>
        </w:rPr>
      </w:pPr>
      <w:r w:rsidRPr="00710C69">
        <w:rPr>
          <w:rFonts w:ascii="UHC Sans Medium" w:eastAsia="Calibri" w:hAnsi="UHC Sans Medium" w:cs="Calibri"/>
          <w:b/>
          <w:color w:val="003DA1"/>
        </w:rPr>
        <w:t xml:space="preserve">If </w:t>
      </w:r>
      <w:r>
        <w:rPr>
          <w:rFonts w:ascii="UHC Sans Medium" w:eastAsia="Calibri" w:hAnsi="UHC Sans Medium" w:cs="Calibri"/>
          <w:b/>
          <w:color w:val="003DA1"/>
        </w:rPr>
        <w:t>a</w:t>
      </w:r>
      <w:r w:rsidRPr="00610431">
        <w:rPr>
          <w:rFonts w:ascii="UHC Sans Medium" w:eastAsia="Calibri" w:hAnsi="UHC Sans Medium" w:cs="Calibri"/>
          <w:b/>
          <w:color w:val="003DA1"/>
        </w:rPr>
        <w:t xml:space="preserve"> </w:t>
      </w:r>
      <w:r>
        <w:rPr>
          <w:rFonts w:ascii="UHC Sans Medium" w:eastAsia="Calibri" w:hAnsi="UHC Sans Medium" w:cs="Calibri"/>
          <w:b/>
          <w:color w:val="003DA1"/>
        </w:rPr>
        <w:t>self-funded</w:t>
      </w:r>
      <w:r w:rsidRPr="00610431">
        <w:rPr>
          <w:rFonts w:ascii="UHC Sans Medium" w:eastAsia="Calibri" w:hAnsi="UHC Sans Medium" w:cs="Calibri"/>
          <w:b/>
          <w:color w:val="003DA1"/>
        </w:rPr>
        <w:t xml:space="preserve"> customer has tiered administrative fees based on enrollment, and they experience a change in covered lives due to layoffs or furloughs related to COVID-19, will their administrative fees change</w:t>
      </w:r>
      <w:r w:rsidRPr="00610431">
        <w:rPr>
          <w:rFonts w:ascii="UHC Sans Medium" w:eastAsia="Calibri" w:hAnsi="UHC Sans Medium" w:cs="Calibri"/>
          <w:color w:val="003DA1"/>
        </w:rPr>
        <w:t xml:space="preserve">? </w:t>
      </w:r>
    </w:p>
    <w:p w14:paraId="174C4BBD" w14:textId="77777777" w:rsidR="00710C69" w:rsidRPr="00610431" w:rsidRDefault="00710C69" w:rsidP="000B2E9F">
      <w:pPr>
        <w:spacing w:before="120" w:after="0" w:line="240" w:lineRule="auto"/>
        <w:rPr>
          <w:rFonts w:ascii="UHC Sans Medium" w:eastAsia="Calibri" w:hAnsi="UHC Sans Medium" w:cs="Calibri"/>
          <w:color w:val="000000"/>
        </w:rPr>
      </w:pPr>
      <w:r w:rsidRPr="00610431">
        <w:rPr>
          <w:rFonts w:ascii="UHC Sans Medium" w:eastAsia="Calibri" w:hAnsi="UHC Sans Medium" w:cs="Calibri"/>
          <w:color w:val="000000"/>
        </w:rPr>
        <w:t>No, for the next 60 days, we will not change any administrative fees based on a change in enrollment.</w:t>
      </w:r>
    </w:p>
    <w:p w14:paraId="65025D56" w14:textId="77777777" w:rsidR="00710C69" w:rsidRPr="00610431" w:rsidRDefault="00710C69" w:rsidP="000B2E9F">
      <w:pPr>
        <w:spacing w:before="120" w:after="0" w:line="240" w:lineRule="auto"/>
        <w:rPr>
          <w:rFonts w:ascii="UHC Sans Medium" w:eastAsia="Calibri" w:hAnsi="UHC Sans Medium" w:cs="Calibri"/>
          <w:color w:val="1F497D"/>
        </w:rPr>
      </w:pPr>
    </w:p>
    <w:p w14:paraId="26C3979E" w14:textId="77777777" w:rsidR="00710C69" w:rsidRPr="000B2E9F" w:rsidRDefault="00710C69" w:rsidP="000B2E9F">
      <w:pPr>
        <w:spacing w:before="120" w:after="0" w:line="240" w:lineRule="auto"/>
        <w:rPr>
          <w:rFonts w:ascii="UHC Sans Medium" w:eastAsia="Calibri" w:hAnsi="UHC Sans Medium" w:cs="Calibri"/>
          <w:b/>
          <w:color w:val="C00000"/>
        </w:rPr>
      </w:pPr>
      <w:r w:rsidRPr="00610431">
        <w:rPr>
          <w:rFonts w:ascii="UHC Sans Medium" w:eastAsia="Calibri" w:hAnsi="UHC Sans Medium" w:cs="Calibri"/>
          <w:b/>
          <w:color w:val="003DA1"/>
        </w:rPr>
        <w:t xml:space="preserve">If a new customer, effective April 1 or May 1 has a change in enrolled census due to layoffs associated with COVID-19, will their quoted rate change? </w:t>
      </w:r>
      <w:r w:rsidR="000B2E9F" w:rsidRPr="000B2E9F">
        <w:rPr>
          <w:rFonts w:ascii="UHC Sans Medium" w:eastAsia="Calibri" w:hAnsi="UHC Sans Medium" w:cs="Calibri"/>
          <w:b/>
          <w:color w:val="C00000"/>
        </w:rPr>
        <w:t>Updated 4/7</w:t>
      </w:r>
    </w:p>
    <w:p w14:paraId="389C470A" w14:textId="77777777" w:rsidR="000B2E9F" w:rsidRDefault="000B2E9F" w:rsidP="000B2E9F">
      <w:pPr>
        <w:spacing w:before="120" w:after="0" w:line="240" w:lineRule="auto"/>
        <w:rPr>
          <w:rFonts w:ascii="UHC Sans Medium" w:hAnsi="UHC Sans Medium"/>
          <w:color w:val="000000"/>
        </w:rPr>
      </w:pPr>
      <w:r>
        <w:rPr>
          <w:rFonts w:ascii="UHC Sans Medium" w:hAnsi="UHC Sans Medium"/>
          <w:color w:val="000000"/>
        </w:rPr>
        <w:t xml:space="preserve">Small group ACR rates will not be adjusted </w:t>
      </w:r>
      <w:r>
        <w:rPr>
          <w:rFonts w:ascii="UHC Sans Medium" w:hAnsi="UHC Sans Medium"/>
          <w:b/>
          <w:bCs/>
        </w:rPr>
        <w:t>at the time of new group coverage or</w:t>
      </w:r>
      <w:r>
        <w:rPr>
          <w:rFonts w:ascii="UHC Sans Medium" w:hAnsi="UHC Sans Medium"/>
        </w:rPr>
        <w:t xml:space="preserve"> </w:t>
      </w:r>
      <w:r>
        <w:rPr>
          <w:rFonts w:ascii="UHC Sans Medium" w:hAnsi="UHC Sans Medium"/>
          <w:color w:val="000000"/>
        </w:rPr>
        <w:t>off renewal.  </w:t>
      </w:r>
    </w:p>
    <w:p w14:paraId="5E5E1EC7" w14:textId="77777777" w:rsidR="000B2E9F" w:rsidRDefault="000B2E9F" w:rsidP="000B2E9F">
      <w:pPr>
        <w:spacing w:before="120" w:after="0" w:line="240" w:lineRule="auto"/>
        <w:rPr>
          <w:rFonts w:ascii="UHC Sans Medium" w:hAnsi="UHC Sans Medium"/>
          <w:color w:val="000000"/>
        </w:rPr>
      </w:pPr>
      <w:r>
        <w:rPr>
          <w:rFonts w:ascii="UHC Sans Medium" w:hAnsi="UHC Sans Medium"/>
          <w:color w:val="000000"/>
        </w:rPr>
        <w:t xml:space="preserve">For large group, for the present time, if the loss of enrollment is a result of the COVID-19 situation, rates and premiums will not be adjusted </w:t>
      </w:r>
      <w:r>
        <w:rPr>
          <w:rFonts w:ascii="UHC Sans Medium" w:hAnsi="UHC Sans Medium"/>
          <w:b/>
          <w:bCs/>
          <w:color w:val="000000"/>
        </w:rPr>
        <w:t>at the time of new group coverage or</w:t>
      </w:r>
      <w:r>
        <w:rPr>
          <w:rFonts w:ascii="UHC Sans Medium" w:hAnsi="UHC Sans Medium"/>
          <w:color w:val="000000"/>
        </w:rPr>
        <w:t xml:space="preserve"> off renewal.</w:t>
      </w:r>
    </w:p>
    <w:p w14:paraId="5BCF9175" w14:textId="77777777" w:rsidR="000B2E9F" w:rsidRDefault="000B2E9F" w:rsidP="000B2E9F">
      <w:pPr>
        <w:spacing w:before="120" w:after="0" w:line="240" w:lineRule="auto"/>
        <w:rPr>
          <w:rFonts w:ascii="UHC Sans Medium" w:eastAsia="UHC Sans" w:hAnsi="UHC Sans Medium" w:cs="UHC Sans"/>
          <w:b/>
          <w:iCs/>
          <w:color w:val="003DA1"/>
        </w:rPr>
      </w:pPr>
    </w:p>
    <w:p w14:paraId="450C1530" w14:textId="77777777" w:rsidR="00823E2F" w:rsidRPr="00710C69" w:rsidRDefault="00133D32" w:rsidP="000B2E9F">
      <w:pPr>
        <w:spacing w:before="120" w:after="0" w:line="240" w:lineRule="auto"/>
        <w:rPr>
          <w:rFonts w:ascii="UHC Sans Medium" w:eastAsia="UHC Sans" w:hAnsi="UHC Sans Medium" w:cs="UHC Sans"/>
          <w:b/>
          <w:iCs/>
          <w:color w:val="003DA1"/>
        </w:rPr>
      </w:pPr>
      <w:r w:rsidRPr="00710C69">
        <w:rPr>
          <w:rFonts w:ascii="UHC Sans Medium" w:eastAsia="UHC Sans" w:hAnsi="UHC Sans Medium" w:cs="UHC Sans"/>
          <w:b/>
          <w:iCs/>
          <w:color w:val="003DA1"/>
        </w:rPr>
        <w:t>Can</w:t>
      </w:r>
      <w:r w:rsidR="00710C69">
        <w:rPr>
          <w:rFonts w:ascii="UHC Sans Medium" w:eastAsia="UHC Sans" w:hAnsi="UHC Sans Medium" w:cs="UHC Sans"/>
          <w:b/>
          <w:iCs/>
          <w:color w:val="003DA1"/>
        </w:rPr>
        <w:t xml:space="preserve"> fully insured</w:t>
      </w:r>
      <w:r w:rsidRPr="00710C69">
        <w:rPr>
          <w:rFonts w:ascii="UHC Sans Medium" w:eastAsia="UHC Sans" w:hAnsi="UHC Sans Medium" w:cs="UHC Sans"/>
          <w:b/>
          <w:iCs/>
          <w:color w:val="003DA1"/>
        </w:rPr>
        <w:t xml:space="preserve"> g</w:t>
      </w:r>
      <w:r w:rsidR="00823E2F" w:rsidRPr="00710C69">
        <w:rPr>
          <w:rFonts w:ascii="UHC Sans Medium" w:eastAsia="UHC Sans" w:hAnsi="UHC Sans Medium" w:cs="UHC Sans"/>
          <w:b/>
          <w:iCs/>
          <w:color w:val="003DA1"/>
        </w:rPr>
        <w:t xml:space="preserve">roups that are scheduled to have open enrollments in March or April </w:t>
      </w:r>
      <w:r w:rsidRPr="00710C69">
        <w:rPr>
          <w:rFonts w:ascii="UHC Sans Medium" w:eastAsia="UHC Sans" w:hAnsi="UHC Sans Medium" w:cs="UHC Sans"/>
          <w:b/>
          <w:iCs/>
          <w:color w:val="003DA1"/>
        </w:rPr>
        <w:t xml:space="preserve">during </w:t>
      </w:r>
      <w:r w:rsidR="00823E2F" w:rsidRPr="00710C69">
        <w:rPr>
          <w:rFonts w:ascii="UHC Sans Medium" w:eastAsia="UHC Sans" w:hAnsi="UHC Sans Medium" w:cs="UHC Sans"/>
          <w:b/>
          <w:iCs/>
          <w:color w:val="003DA1"/>
        </w:rPr>
        <w:t>business shutdowns and</w:t>
      </w:r>
      <w:r w:rsidRPr="00710C69">
        <w:rPr>
          <w:rFonts w:ascii="UHC Sans Medium" w:eastAsia="UHC Sans" w:hAnsi="UHC Sans Medium" w:cs="UHC Sans"/>
          <w:b/>
          <w:iCs/>
          <w:color w:val="003DA1"/>
        </w:rPr>
        <w:t>/ or have</w:t>
      </w:r>
      <w:r w:rsidR="00823E2F" w:rsidRPr="00710C69">
        <w:rPr>
          <w:rFonts w:ascii="UHC Sans Medium" w:eastAsia="UHC Sans" w:hAnsi="UHC Sans Medium" w:cs="UHC Sans"/>
          <w:b/>
          <w:iCs/>
          <w:color w:val="003DA1"/>
        </w:rPr>
        <w:t xml:space="preserve"> effective dates during these </w:t>
      </w:r>
      <w:r w:rsidR="00B64DA5" w:rsidRPr="00710C69">
        <w:rPr>
          <w:rFonts w:ascii="UHC Sans Medium" w:eastAsia="UHC Sans" w:hAnsi="UHC Sans Medium" w:cs="UHC Sans"/>
          <w:b/>
          <w:iCs/>
          <w:color w:val="003DA1"/>
        </w:rPr>
        <w:t>shutdowns</w:t>
      </w:r>
      <w:r w:rsidR="00823E2F" w:rsidRPr="00710C69">
        <w:rPr>
          <w:rFonts w:ascii="UHC Sans Medium" w:eastAsia="UHC Sans" w:hAnsi="UHC Sans Medium" w:cs="UHC Sans"/>
          <w:b/>
          <w:iCs/>
          <w:color w:val="003DA1"/>
        </w:rPr>
        <w:t xml:space="preserve">, push open enrollment out past effective date when employees are back to work? </w:t>
      </w:r>
    </w:p>
    <w:p w14:paraId="7B95AA8D" w14:textId="77777777" w:rsidR="00823E2F" w:rsidRDefault="00D63FAA" w:rsidP="000B2E9F">
      <w:pPr>
        <w:spacing w:before="120" w:after="0" w:line="240" w:lineRule="auto"/>
        <w:rPr>
          <w:rFonts w:ascii="UHC Sans Medium" w:eastAsia="UHC Sans" w:hAnsi="UHC Sans Medium" w:cs="UHC Sans"/>
          <w:iCs/>
        </w:rPr>
      </w:pPr>
      <w:r>
        <w:rPr>
          <w:rFonts w:ascii="UHC Sans Medium" w:eastAsia="UHC Sans" w:hAnsi="UHC Sans Medium" w:cs="UHC Sans"/>
          <w:iCs/>
        </w:rPr>
        <w:t>In</w:t>
      </w:r>
      <w:r w:rsidR="00823E2F" w:rsidRPr="00823E2F">
        <w:rPr>
          <w:rFonts w:ascii="UHC Sans Medium" w:eastAsia="UHC Sans" w:hAnsi="UHC Sans Medium" w:cs="UHC Sans"/>
          <w:iCs/>
        </w:rPr>
        <w:t xml:space="preserve"> order to ensure no disruption in benefits to members at this critical time, UnitedHealthcare will automatically enroll members to their existing 2019 plan option updated for 2020 rates and benefits. UnitedHealthcare will allow the group policyholder up to thirty (30) days post renewal to advise us of changes. In some limited instances, the 2019 plan option may no longer exist (e.g. plan discontinuance). In such instances we will map groups and enrollees to the closest equivalent plan options.   </w:t>
      </w:r>
    </w:p>
    <w:p w14:paraId="37BCD471" w14:textId="77777777" w:rsidR="000B2E9F" w:rsidRPr="00823E2F" w:rsidRDefault="000B2E9F" w:rsidP="000B2E9F">
      <w:pPr>
        <w:spacing w:before="120" w:after="0" w:line="240" w:lineRule="auto"/>
        <w:rPr>
          <w:rFonts w:ascii="UHC Sans Medium" w:eastAsia="UHC Sans" w:hAnsi="UHC Sans Medium" w:cs="UHC Sans"/>
          <w:iCs/>
        </w:rPr>
      </w:pPr>
    </w:p>
    <w:p w14:paraId="622EB835" w14:textId="77777777" w:rsidR="00DC7192" w:rsidRDefault="00DC7192" w:rsidP="00DC7192">
      <w:pPr>
        <w:spacing w:after="120" w:line="240" w:lineRule="auto"/>
        <w:rPr>
          <w:rFonts w:ascii="UHC Sans Medium" w:hAnsi="UHC Sans Medium"/>
          <w:b/>
          <w:bCs/>
          <w:color w:val="C00000"/>
        </w:rPr>
      </w:pPr>
      <w:r>
        <w:rPr>
          <w:rFonts w:ascii="UHC Sans Medium" w:hAnsi="UHC Sans Medium"/>
          <w:b/>
          <w:bCs/>
          <w:color w:val="003DA1"/>
        </w:rPr>
        <w:t xml:space="preserve">If a fully insured employer reduces hours for part or their entire workforce in response to the COVID-19 national emergency can the company continue to health benefits for those employees? </w:t>
      </w:r>
      <w:r>
        <w:rPr>
          <w:rFonts w:ascii="UHC Sans Medium" w:hAnsi="UHC Sans Medium"/>
          <w:b/>
          <w:bCs/>
          <w:color w:val="C00000"/>
        </w:rPr>
        <w:t>Update 4/16</w:t>
      </w:r>
    </w:p>
    <w:p w14:paraId="355DBC32" w14:textId="77777777" w:rsidR="00DC7192" w:rsidRDefault="00DC7192" w:rsidP="00DC7192">
      <w:pPr>
        <w:spacing w:before="120" w:after="0" w:line="240" w:lineRule="auto"/>
        <w:rPr>
          <w:rFonts w:ascii="UHC Sans Medium" w:hAnsi="UHC Sans Medium"/>
          <w:color w:val="000000"/>
        </w:rPr>
      </w:pPr>
      <w:r w:rsidRPr="00DC7192">
        <w:rPr>
          <w:rFonts w:ascii="UHC Sans Medium" w:hAnsi="UHC Sans Medium"/>
          <w:color w:val="000000"/>
        </w:rPr>
        <w:t>For health plan products</w:t>
      </w:r>
      <w:r>
        <w:rPr>
          <w:rFonts w:ascii="UHC Sans Medium" w:hAnsi="UHC Sans Medium"/>
          <w:color w:val="000000"/>
        </w:rPr>
        <w:t>, UnitedHealthcare is temporarily relaxing its requirement that employees be actively working to be eligible for coverage and will allow you to cover your reduced hour employees, if you pay the monthly premium. Please note that you must offer this coverage on a uniform, non-discriminatory basis.</w:t>
      </w:r>
      <w:r w:rsidRPr="00DC7192">
        <w:rPr>
          <w:rFonts w:ascii="UHC Sans Medium" w:hAnsi="UHC Sans Medium"/>
          <w:color w:val="000000"/>
        </w:rPr>
        <w:t xml:space="preserve"> </w:t>
      </w:r>
      <w:r>
        <w:rPr>
          <w:rFonts w:ascii="UHC Sans Medium" w:hAnsi="UHC Sans Medium"/>
          <w:color w:val="000000"/>
        </w:rPr>
        <w:t xml:space="preserve">However, if an employee is terminated, the normal termination rules apply.  </w:t>
      </w:r>
    </w:p>
    <w:p w14:paraId="68099610" w14:textId="77777777" w:rsidR="00DC7192" w:rsidRDefault="00DC7192" w:rsidP="00DC7192">
      <w:pPr>
        <w:spacing w:before="120" w:after="0" w:line="240" w:lineRule="auto"/>
        <w:rPr>
          <w:rFonts w:ascii="UHC Sans Medium" w:hAnsi="UHC Sans Medium"/>
          <w:color w:val="454543"/>
        </w:rPr>
      </w:pPr>
      <w:r>
        <w:rPr>
          <w:rFonts w:ascii="UHC Sans Medium" w:hAnsi="UHC Sans Medium"/>
          <w:color w:val="454543"/>
        </w:rPr>
        <w:t>Coverage may be extended, if required by local, state or federal rules.</w:t>
      </w:r>
    </w:p>
    <w:p w14:paraId="52CEE417" w14:textId="77777777" w:rsidR="00DC7192" w:rsidRPr="00DC7192" w:rsidRDefault="00DC7192" w:rsidP="00DC7192">
      <w:pPr>
        <w:spacing w:before="120" w:after="0" w:line="240" w:lineRule="auto"/>
        <w:rPr>
          <w:rFonts w:ascii="UHC Sans Medium" w:eastAsia="UHC Sans" w:hAnsi="UHC Sans Medium" w:cs="Times New Roman"/>
          <w:i/>
          <w:iCs/>
          <w:color w:val="000000"/>
          <w:sz w:val="20"/>
          <w:szCs w:val="20"/>
        </w:rPr>
      </w:pPr>
      <w:r w:rsidRPr="00DC7192">
        <w:rPr>
          <w:rFonts w:ascii="UHC Sans Medium" w:eastAsia="UHC Sans" w:hAnsi="UHC Sans Medium" w:cs="Times New Roman"/>
          <w:i/>
          <w:iCs/>
          <w:color w:val="000000"/>
          <w:sz w:val="20"/>
          <w:szCs w:val="20"/>
        </w:rPr>
        <w:t xml:space="preserve">Note: ASO clients can set their own timeline for continuation for furloughed employees.  </w:t>
      </w:r>
    </w:p>
    <w:p w14:paraId="66111EFE" w14:textId="77777777" w:rsidR="00DC7192" w:rsidRDefault="00DC7192" w:rsidP="00DC7192">
      <w:pPr>
        <w:spacing w:before="120" w:after="0" w:line="240" w:lineRule="auto"/>
        <w:rPr>
          <w:rFonts w:ascii="UHC Sans Medium" w:hAnsi="UHC Sans Medium"/>
          <w:b/>
          <w:bCs/>
          <w:color w:val="003DA1"/>
        </w:rPr>
      </w:pPr>
    </w:p>
    <w:p w14:paraId="39DEF1E8" w14:textId="5190672F" w:rsidR="00526001" w:rsidRPr="00E54117" w:rsidRDefault="00526001" w:rsidP="00DC7192">
      <w:pPr>
        <w:spacing w:before="120" w:after="0" w:line="240" w:lineRule="auto"/>
        <w:rPr>
          <w:rFonts w:ascii="UHC Sans Medium" w:hAnsi="UHC Sans Medium"/>
          <w:b/>
          <w:bCs/>
          <w:i/>
          <w:iCs/>
          <w:color w:val="C00000"/>
        </w:rPr>
      </w:pPr>
      <w:r>
        <w:rPr>
          <w:rFonts w:ascii="UHC Sans Medium" w:hAnsi="UHC Sans Medium"/>
          <w:b/>
          <w:bCs/>
          <w:color w:val="003DA1"/>
        </w:rPr>
        <w:t xml:space="preserve">Are customers able to continue employee health benefits if </w:t>
      </w:r>
      <w:r>
        <w:rPr>
          <w:rFonts w:ascii="UHC Sans Medium" w:hAnsi="UHC Sans Medium"/>
          <w:b/>
          <w:bCs/>
          <w:i/>
          <w:iCs/>
          <w:color w:val="003DA1"/>
        </w:rPr>
        <w:t>part of</w:t>
      </w:r>
      <w:r>
        <w:rPr>
          <w:rFonts w:ascii="UHC Sans Medium" w:hAnsi="UHC Sans Medium"/>
          <w:b/>
          <w:bCs/>
          <w:color w:val="003DA1"/>
        </w:rPr>
        <w:t xml:space="preserve"> the workforce is laid-off in response to the COVID-19 crisis? </w:t>
      </w:r>
      <w:r w:rsidR="00DC7192">
        <w:rPr>
          <w:rFonts w:ascii="UHC Sans Medium" w:hAnsi="UHC Sans Medium"/>
          <w:b/>
          <w:bCs/>
          <w:color w:val="C00000"/>
        </w:rPr>
        <w:t xml:space="preserve">Update </w:t>
      </w:r>
      <w:r w:rsidR="00DB12F1">
        <w:rPr>
          <w:rFonts w:ascii="UHC Sans Medium" w:hAnsi="UHC Sans Medium"/>
          <w:b/>
          <w:bCs/>
          <w:color w:val="C00000"/>
        </w:rPr>
        <w:t>10/5</w:t>
      </w:r>
    </w:p>
    <w:p w14:paraId="0BC25965" w14:textId="4CC77083" w:rsidR="005B7CED" w:rsidRPr="005B7CED" w:rsidRDefault="005B7CED" w:rsidP="005B7CED">
      <w:pPr>
        <w:spacing w:before="120" w:after="0" w:line="240" w:lineRule="auto"/>
        <w:rPr>
          <w:rFonts w:ascii="UHC Sans Medium" w:eastAsia="Calibri" w:hAnsi="UHC Sans Medium" w:cs="Times New Roman"/>
          <w:color w:val="000000"/>
        </w:rPr>
      </w:pPr>
      <w:r w:rsidRPr="005B7CED">
        <w:rPr>
          <w:rFonts w:ascii="UHC Sans Medium" w:eastAsia="Calibri" w:hAnsi="UHC Sans Medium" w:cs="Times New Roman"/>
          <w:color w:val="000000"/>
        </w:rPr>
        <w:t xml:space="preserve">in order to stay consistent with the end of the emergency period– UnitedHealthcare offers customers the ability to extend furloughed non-medical leave employees to </w:t>
      </w:r>
      <w:r w:rsidR="004C684E">
        <w:rPr>
          <w:rFonts w:ascii="UHC Sans Medium" w:eastAsia="Calibri" w:hAnsi="UHC Sans Medium" w:cs="Times New Roman"/>
          <w:color w:val="000000"/>
        </w:rPr>
        <w:t>through the public health emergency period</w:t>
      </w:r>
      <w:r w:rsidR="003635F9" w:rsidRPr="003635F9">
        <w:rPr>
          <w:rFonts w:ascii="UHC Sans Medium" w:eastAsia="Calibri" w:hAnsi="UHC Sans Medium" w:cs="Times New Roman"/>
          <w:color w:val="000000"/>
        </w:rPr>
        <w:t xml:space="preserve"> </w:t>
      </w:r>
      <w:r w:rsidRPr="005B7CED">
        <w:rPr>
          <w:rFonts w:ascii="UHC Sans Medium" w:eastAsia="Calibri" w:hAnsi="UHC Sans Medium" w:cs="Times New Roman"/>
          <w:color w:val="000000"/>
        </w:rPr>
        <w:t xml:space="preserve">OR 20 weeks whichever is later. There is no change to medical leave. </w:t>
      </w:r>
    </w:p>
    <w:p w14:paraId="621AE955" w14:textId="77777777" w:rsidR="00526001" w:rsidRDefault="003A4D4C" w:rsidP="00DC7192">
      <w:pPr>
        <w:spacing w:before="120" w:after="0" w:line="240" w:lineRule="auto"/>
        <w:rPr>
          <w:rFonts w:ascii="UHC Sans Medium" w:hAnsi="UHC Sans Medium"/>
          <w:color w:val="000000"/>
        </w:rPr>
      </w:pPr>
      <w:r>
        <w:rPr>
          <w:rFonts w:ascii="UHC Sans Medium" w:hAnsi="UHC Sans Medium"/>
          <w:color w:val="000000"/>
        </w:rPr>
        <w:t>T</w:t>
      </w:r>
      <w:r w:rsidR="00526001">
        <w:rPr>
          <w:rFonts w:ascii="UHC Sans Medium" w:hAnsi="UHC Sans Medium"/>
          <w:color w:val="000000"/>
        </w:rPr>
        <w:t xml:space="preserve">emporarily </w:t>
      </w:r>
      <w:r w:rsidR="00393583" w:rsidRPr="00393583">
        <w:rPr>
          <w:rFonts w:ascii="UHC Sans Medium" w:eastAsia="Calibri" w:hAnsi="UHC Sans Medium" w:cs="Times New Roman"/>
          <w:color w:val="000000"/>
        </w:rPr>
        <w:t xml:space="preserve">will allow </w:t>
      </w:r>
      <w:r w:rsidR="00393583" w:rsidRPr="00393583">
        <w:rPr>
          <w:rFonts w:ascii="UHC Sans Medium" w:eastAsia="Calibri" w:hAnsi="UHC Sans Medium" w:cs="Times New Roman"/>
        </w:rPr>
        <w:t>employers to continue coverage for employees who were eligible for and enrolled in coverage prior to the reduction in workforce</w:t>
      </w:r>
      <w:r w:rsidR="00393583" w:rsidRPr="00393583">
        <w:rPr>
          <w:rFonts w:ascii="UHC Sans Medium" w:eastAsia="Calibri" w:hAnsi="UHC Sans Medium" w:cs="Times New Roman"/>
          <w:color w:val="FF0000"/>
        </w:rPr>
        <w:t>,</w:t>
      </w:r>
      <w:r w:rsidR="00393583" w:rsidRPr="00393583">
        <w:rPr>
          <w:rFonts w:ascii="UHC Sans Medium" w:eastAsia="Calibri" w:hAnsi="UHC Sans Medium" w:cs="Times New Roman"/>
          <w:color w:val="000000"/>
        </w:rPr>
        <w:t xml:space="preserve"> if the plan sponsor continues to pay its premiums and </w:t>
      </w:r>
      <w:r w:rsidR="00393583" w:rsidRPr="00393583">
        <w:rPr>
          <w:rFonts w:ascii="UHC Sans Medium" w:eastAsia="Calibri" w:hAnsi="UHC Sans Medium" w:cs="Times New Roman"/>
          <w:color w:val="000000"/>
        </w:rPr>
        <w:lastRenderedPageBreak/>
        <w:t>offers the option to all employees on an equal basis.</w:t>
      </w:r>
      <w:r w:rsidR="00393583" w:rsidRPr="00393583">
        <w:rPr>
          <w:rFonts w:ascii="UHC Sans Medium" w:eastAsia="Calibri" w:hAnsi="UHC Sans Medium" w:cs="Times New Roman"/>
          <w:b/>
          <w:bCs/>
          <w:i/>
          <w:iCs/>
          <w:color w:val="000000"/>
        </w:rPr>
        <w:t> </w:t>
      </w:r>
      <w:r w:rsidR="00526001">
        <w:rPr>
          <w:rFonts w:ascii="UHC Sans Medium" w:hAnsi="UHC Sans Medium"/>
          <w:b/>
          <w:bCs/>
          <w:i/>
          <w:iCs/>
          <w:color w:val="000000"/>
        </w:rPr>
        <w:t xml:space="preserve">  </w:t>
      </w:r>
      <w:r w:rsidR="00526001">
        <w:rPr>
          <w:rFonts w:ascii="UHC Sans Medium" w:hAnsi="UHC Sans Medium"/>
          <w:color w:val="000000"/>
        </w:rPr>
        <w:t xml:space="preserve">However, it is important to make a distinction between individuals whose employment is terminated (often “laid-off” means terminated) versus individuals still employed but experiencing a temporary reduction of hours but remains employed.  In those situations where the individual continues to be employed but may have seen a reduction in work or been put on furlough as a result of COVID-19 crisis, we will temporarily not enforce insurance contractual requirements that mandate active at work status or minimum hours where we continue to receive full premium and the employer applies this approach to all such employees on an equal basis.  </w:t>
      </w:r>
    </w:p>
    <w:p w14:paraId="3D763F9D" w14:textId="133B3BE3" w:rsidR="008B1A9A" w:rsidRPr="008B1A9A" w:rsidRDefault="008B1A9A" w:rsidP="008B1A9A">
      <w:pPr>
        <w:spacing w:before="120" w:after="0" w:line="240" w:lineRule="auto"/>
        <w:rPr>
          <w:rFonts w:ascii="UHC Sans Medium" w:eastAsia="Calibri" w:hAnsi="UHC Sans Medium" w:cs="Times New Roman"/>
          <w:color w:val="000000"/>
        </w:rPr>
      </w:pPr>
      <w:bookmarkStart w:id="179" w:name="_Hlk37925664"/>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5B7CED">
        <w:rPr>
          <w:rFonts w:ascii="UHC Sans Medium" w:eastAsia="Calibri" w:hAnsi="UHC Sans Medium" w:cs="Times New Roman"/>
          <w:color w:val="000000"/>
        </w:rPr>
        <w:t xml:space="preserve">the later of </w:t>
      </w:r>
      <w:r w:rsidR="00DB12F1">
        <w:rPr>
          <w:rFonts w:ascii="UHC Sans Medium" w:eastAsia="Calibri" w:hAnsi="UHC Sans Medium" w:cs="Times New Roman"/>
          <w:color w:val="000000"/>
        </w:rPr>
        <w:t>January 20, 2021</w:t>
      </w:r>
      <w:r w:rsidR="005B7CED">
        <w:rPr>
          <w:rFonts w:ascii="UHC Sans Medium" w:eastAsia="Calibri" w:hAnsi="UHC Sans Medium" w:cs="Times New Roman"/>
          <w:color w:val="000000"/>
        </w:rPr>
        <w:t>, or</w:t>
      </w:r>
      <w:r w:rsidRPr="008B1A9A">
        <w:rPr>
          <w:rFonts w:ascii="UHC Sans Medium" w:eastAsia="Calibri" w:hAnsi="UHC Sans Medium" w:cs="Times New Roman"/>
          <w:color w:val="000000"/>
        </w:rPr>
        <w:t>:</w:t>
      </w:r>
    </w:p>
    <w:p w14:paraId="7C734CCA"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       No longer than </w:t>
      </w:r>
      <w:r w:rsidR="003A4D4C">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p>
    <w:p w14:paraId="6E55CAA8"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No longer than 26 consecutive weeks for a medical leave</w:t>
      </w:r>
    </w:p>
    <w:p w14:paraId="6C4C70CF"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4B90B70D"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However, if an employee is terminated, the normal termination rules apply.  </w:t>
      </w:r>
    </w:p>
    <w:p w14:paraId="09CB3F53" w14:textId="77777777" w:rsidR="008B1A9A" w:rsidRPr="008B1A9A" w:rsidRDefault="008B1A9A" w:rsidP="008B1A9A">
      <w:pPr>
        <w:spacing w:after="0" w:line="240" w:lineRule="auto"/>
        <w:rPr>
          <w:rFonts w:ascii="UHC Sans Medium" w:eastAsia="UHC Sans" w:hAnsi="UHC Sans Medium" w:cs="Times New Roman"/>
          <w:i/>
          <w:iCs/>
          <w:color w:val="000000"/>
          <w:sz w:val="20"/>
          <w:szCs w:val="20"/>
        </w:rPr>
      </w:pPr>
      <w:r w:rsidRPr="008B1A9A">
        <w:rPr>
          <w:rFonts w:ascii="UHC Sans Medium" w:eastAsia="UHC Sans" w:hAnsi="UHC Sans Medium" w:cs="Times New Roman"/>
          <w:i/>
          <w:iCs/>
          <w:color w:val="000000"/>
          <w:sz w:val="20"/>
          <w:szCs w:val="20"/>
        </w:rPr>
        <w:t xml:space="preserve">Note: ASO clients can set their own timeline for continuation for furloughed employees.  </w:t>
      </w:r>
    </w:p>
    <w:p w14:paraId="5548FF36" w14:textId="77777777" w:rsidR="00676321" w:rsidRDefault="00676321" w:rsidP="00526001">
      <w:pPr>
        <w:spacing w:after="120" w:line="240" w:lineRule="auto"/>
        <w:rPr>
          <w:rFonts w:ascii="UHC Sans Medium" w:hAnsi="UHC Sans Medium"/>
          <w:b/>
          <w:bCs/>
          <w:color w:val="003DA1"/>
        </w:rPr>
      </w:pPr>
    </w:p>
    <w:p w14:paraId="6C738CF6" w14:textId="77777777" w:rsidR="00526001" w:rsidRPr="002750E1" w:rsidRDefault="00526001" w:rsidP="00526001">
      <w:pPr>
        <w:spacing w:before="120" w:after="0" w:line="240" w:lineRule="auto"/>
        <w:rPr>
          <w:rFonts w:ascii="UHC Sans Medium" w:eastAsia="Calibri" w:hAnsi="UHC Sans Medium" w:cs="Calibri"/>
          <w:color w:val="C00000"/>
        </w:rPr>
      </w:pPr>
      <w:bookmarkStart w:id="180" w:name="_Hlk36998405"/>
      <w:bookmarkEnd w:id="179"/>
      <w:r w:rsidRPr="00DD1B95">
        <w:rPr>
          <w:rFonts w:ascii="UHC Sans Medium" w:eastAsia="Calibri" w:hAnsi="UHC Sans Medium" w:cs="Calibri"/>
          <w:b/>
          <w:bCs/>
          <w:color w:val="003DA1"/>
        </w:rPr>
        <w:t xml:space="preserve">Are customers able to continue employee health benefits if </w:t>
      </w:r>
      <w:r w:rsidRPr="00DD1B95">
        <w:rPr>
          <w:rFonts w:ascii="UHC Sans Medium" w:eastAsia="Calibri" w:hAnsi="UHC Sans Medium" w:cs="Calibri"/>
          <w:b/>
          <w:bCs/>
          <w:i/>
          <w:iCs/>
          <w:color w:val="003DA1"/>
        </w:rPr>
        <w:t>the entire</w:t>
      </w:r>
      <w:r w:rsidRPr="00DD1B95">
        <w:rPr>
          <w:rFonts w:ascii="UHC Sans Medium" w:eastAsia="Calibri" w:hAnsi="UHC Sans Medium" w:cs="Calibri"/>
          <w:b/>
          <w:bCs/>
          <w:color w:val="003DA1"/>
        </w:rPr>
        <w:t xml:space="preserve"> workforce is laid off in response to the COVID-19 crisis?</w:t>
      </w:r>
      <w:r w:rsidRPr="00DD1B95">
        <w:rPr>
          <w:rFonts w:ascii="UHC Sans Medium" w:eastAsia="Calibri" w:hAnsi="UHC Sans Medium" w:cs="Calibri"/>
          <w:b/>
          <w:bCs/>
          <w:i/>
          <w:iCs/>
          <w:color w:val="FF0000"/>
        </w:rPr>
        <w:t xml:space="preserve"> </w:t>
      </w:r>
      <w:r w:rsidRPr="002750E1">
        <w:rPr>
          <w:rFonts w:ascii="UHC Sans Medium" w:eastAsia="Calibri" w:hAnsi="UHC Sans Medium" w:cs="Calibri"/>
          <w:b/>
          <w:color w:val="C00000"/>
        </w:rPr>
        <w:t>New 3/2</w:t>
      </w:r>
      <w:r>
        <w:rPr>
          <w:rFonts w:ascii="UHC Sans Medium" w:eastAsia="Calibri" w:hAnsi="UHC Sans Medium" w:cs="Calibri"/>
          <w:b/>
          <w:color w:val="C00000"/>
        </w:rPr>
        <w:t>5</w:t>
      </w:r>
    </w:p>
    <w:p w14:paraId="27F3AB1C" w14:textId="77777777" w:rsidR="00526001" w:rsidRDefault="00526001" w:rsidP="00526001">
      <w:pPr>
        <w:spacing w:before="120" w:after="0" w:line="240" w:lineRule="auto"/>
        <w:rPr>
          <w:rFonts w:ascii="UHC Sans Medium" w:eastAsia="Calibri" w:hAnsi="UHC Sans Medium" w:cs="Calibri"/>
          <w:b/>
          <w:color w:val="003DA1"/>
        </w:rPr>
      </w:pPr>
      <w:r w:rsidRPr="00DD1B95">
        <w:rPr>
          <w:rFonts w:ascii="UHC Sans Medium" w:eastAsia="Calibri" w:hAnsi="UHC Sans Medium" w:cs="Calibri"/>
          <w:color w:val="000000"/>
        </w:rPr>
        <w:t xml:space="preserve">There needs to be one active employee for a group health plan to continue to exist.   Normal termination rules apply. </w:t>
      </w:r>
    </w:p>
    <w:bookmarkEnd w:id="180"/>
    <w:p w14:paraId="49F820D2" w14:textId="77777777" w:rsidR="0069543E" w:rsidRPr="00610431" w:rsidRDefault="0069543E" w:rsidP="00676321">
      <w:pPr>
        <w:spacing w:after="0" w:line="240" w:lineRule="auto"/>
        <w:rPr>
          <w:rFonts w:ascii="UHC Sans Medium" w:hAnsi="UHC Sans Medium"/>
          <w:b/>
          <w:color w:val="000000" w:themeColor="text1"/>
        </w:rPr>
      </w:pPr>
    </w:p>
    <w:p w14:paraId="4F0FF559" w14:textId="77777777" w:rsidR="00172FEF" w:rsidRPr="00823E2F" w:rsidRDefault="00172FEF" w:rsidP="003A4DC0">
      <w:pPr>
        <w:spacing w:before="100" w:after="0" w:line="240" w:lineRule="auto"/>
        <w:rPr>
          <w:rFonts w:ascii="UHC Sans Medium" w:eastAsia="Calibri" w:hAnsi="UHC Sans Medium" w:cs="Calibri"/>
          <w:b/>
          <w:color w:val="003DA1"/>
        </w:rPr>
      </w:pPr>
      <w:r w:rsidRPr="00823E2F">
        <w:rPr>
          <w:rFonts w:ascii="UHC Sans Medium" w:eastAsia="Calibri" w:hAnsi="UHC Sans Medium" w:cs="Calibri"/>
          <w:b/>
          <w:color w:val="003DA1"/>
        </w:rPr>
        <w:t>Does UnitedHealth Group have a business preparedness (continuity) plan?</w:t>
      </w:r>
    </w:p>
    <w:p w14:paraId="3244481A" w14:textId="77777777" w:rsidR="007658C5" w:rsidRDefault="00172FEF" w:rsidP="003A4DC0">
      <w:pPr>
        <w:spacing w:before="100" w:after="0" w:line="240" w:lineRule="auto"/>
        <w:rPr>
          <w:rFonts w:ascii="UHC Sans Medium" w:eastAsia="Calibri" w:hAnsi="UHC Sans Medium" w:cs="Calibri"/>
          <w:color w:val="000000" w:themeColor="text1"/>
        </w:rPr>
      </w:pPr>
      <w:r w:rsidRPr="00823E2F">
        <w:rPr>
          <w:rFonts w:ascii="UHC Sans Medium" w:eastAsia="Calibri" w:hAnsi="UHC Sans Medium" w:cs="Calibri"/>
          <w:color w:val="000000" w:themeColor="text1"/>
        </w:rPr>
        <w:t xml:space="preserve">Yes.  The plan addresses business continuity strategies for all forms of events natural and man-made including pandemics.  The strategies focus on our critical business functions and planning for the worst-case scenarios so that we can react quickly and efficiently adding value to our business and customers, members and other stakeholders through effective risk reduction, compliance with industry, contractual and regulatory standards, and safeguarding our operations and assets. </w:t>
      </w:r>
    </w:p>
    <w:p w14:paraId="008ECF16" w14:textId="77777777" w:rsidR="00DC7015" w:rsidRDefault="00DC7015">
      <w:pPr>
        <w:rPr>
          <w:rFonts w:ascii="UHC Sans Medium" w:eastAsia="Calibri" w:hAnsi="UHC Sans Medium" w:cs="Calibri"/>
          <w:color w:val="000000" w:themeColor="text1"/>
        </w:rPr>
      </w:pPr>
    </w:p>
    <w:p w14:paraId="01AB36F8" w14:textId="77777777" w:rsidR="00DC7015" w:rsidRPr="00DC7015" w:rsidRDefault="00DC7015" w:rsidP="00DC7015">
      <w:pPr>
        <w:spacing w:before="120" w:after="0" w:line="240" w:lineRule="auto"/>
        <w:rPr>
          <w:rFonts w:ascii="UHC Sans Medium" w:eastAsia="Times New Roman" w:hAnsi="UHC Sans Medium" w:cs="Arial"/>
          <w:b/>
          <w:bCs/>
          <w:color w:val="003DA1"/>
        </w:rPr>
      </w:pPr>
      <w:r w:rsidRPr="00DC7015">
        <w:rPr>
          <w:rFonts w:ascii="UHC Sans Medium" w:eastAsia="Times New Roman" w:hAnsi="UHC Sans Medium" w:cs="Arial"/>
          <w:b/>
          <w:bCs/>
          <w:color w:val="003DA1"/>
        </w:rPr>
        <w:t xml:space="preserve">How is UnitedHealth Group supporting clinical personnel to help on the front line? </w:t>
      </w:r>
      <w:r w:rsidRPr="00DC7015">
        <w:rPr>
          <w:rFonts w:ascii="UHC Sans Medium" w:eastAsia="Times New Roman" w:hAnsi="UHC Sans Medium" w:cs="Arial"/>
          <w:b/>
          <w:bCs/>
          <w:color w:val="C00000"/>
        </w:rPr>
        <w:t>New 4/13</w:t>
      </w:r>
    </w:p>
    <w:p w14:paraId="20686F82" w14:textId="57A0E8D8" w:rsidR="00DC7015" w:rsidRPr="00DC7015" w:rsidRDefault="00DC7015" w:rsidP="00DC7015">
      <w:pPr>
        <w:spacing w:before="120" w:after="0" w:line="240" w:lineRule="auto"/>
        <w:rPr>
          <w:rFonts w:ascii="UHC Sans Medium" w:eastAsia="Times New Roman" w:hAnsi="UHC Sans Medium" w:cs="Arial"/>
          <w:color w:val="222222"/>
        </w:rPr>
      </w:pPr>
      <w:r w:rsidRPr="00DC7015">
        <w:rPr>
          <w:rFonts w:ascii="UHC Sans Medium" w:eastAsia="Times New Roman" w:hAnsi="UHC Sans Medium" w:cs="Arial"/>
          <w:color w:val="222222"/>
        </w:rPr>
        <w:t xml:space="preserve">Our </w:t>
      </w:r>
      <w:r w:rsidR="006B113D" w:rsidRPr="00DC7015">
        <w:rPr>
          <w:rFonts w:ascii="UHC Sans Medium" w:eastAsia="Times New Roman" w:hAnsi="UHC Sans Medium" w:cs="Arial"/>
          <w:color w:val="222222"/>
        </w:rPr>
        <w:t>priority</w:t>
      </w:r>
      <w:r w:rsidRPr="00DC7015">
        <w:rPr>
          <w:rFonts w:ascii="UHC Sans Medium" w:eastAsia="Times New Roman" w:hAnsi="UHC Sans Medium" w:cs="Arial"/>
          <w:color w:val="222222"/>
        </w:rPr>
        <w:t xml:space="preserve"> is to make sure that your members have access to medications, treatments, office time and testing as appropriate. The second priority is making sure that we have people on the phone lines, working from home, so that they can help members navigate system. The final and most important thing is that we have 100,000 physicians across the company, across the world, who are seeing more than 30 million patients. We need to make sure that these physicians, as well as the 1.2 million providers in our U.S. network, are healthy and capable to serve. </w:t>
      </w:r>
      <w:r w:rsidR="003465FD" w:rsidRPr="00DC7015">
        <w:rPr>
          <w:rFonts w:ascii="UHC Sans Medium" w:eastAsia="Times New Roman" w:hAnsi="UHC Sans Medium" w:cs="Arial"/>
          <w:color w:val="222222"/>
        </w:rPr>
        <w:t>So,</w:t>
      </w:r>
      <w:r w:rsidRPr="00DC7015">
        <w:rPr>
          <w:rFonts w:ascii="UHC Sans Medium" w:eastAsia="Times New Roman" w:hAnsi="UHC Sans Medium" w:cs="Arial"/>
          <w:color w:val="222222"/>
        </w:rPr>
        <w:t xml:space="preserve"> we are making sure there is a pipeline of personal protective equipment (PPE) available and protocols in place so that clinicians can safely see patients.</w:t>
      </w:r>
    </w:p>
    <w:p w14:paraId="618AA208" w14:textId="77777777" w:rsidR="00DC7015" w:rsidRDefault="00DC7015" w:rsidP="00DC7015">
      <w:pPr>
        <w:spacing w:before="120" w:after="0" w:line="240" w:lineRule="auto"/>
        <w:rPr>
          <w:rFonts w:ascii="UHC Sans Medium" w:eastAsia="Times New Roman" w:hAnsi="UHC Sans Medium" w:cs="Arial"/>
          <w:color w:val="222222"/>
        </w:rPr>
      </w:pPr>
      <w:r w:rsidRPr="00DC7015">
        <w:rPr>
          <w:rFonts w:ascii="UHC Sans Medium" w:eastAsia="Times New Roman" w:hAnsi="UHC Sans Medium" w:cs="Arial"/>
          <w:color w:val="222222"/>
        </w:rPr>
        <w:t>Beyond roles that are directly involved in care, we have also redirected cafeteria staff to serve meals in some communities to people with the greatest need and in other communities to the families of the heroes we have on front line taking care of people on a regular basis.</w:t>
      </w:r>
    </w:p>
    <w:p w14:paraId="1E76E942" w14:textId="77777777" w:rsidR="008547AA" w:rsidRDefault="008547AA">
      <w:pPr>
        <w:rPr>
          <w:rFonts w:ascii="UHC Sans Medium" w:eastAsia="Times New Roman" w:hAnsi="UHC Sans Medium" w:cs="Arial"/>
          <w:color w:val="222222"/>
        </w:rPr>
      </w:pPr>
      <w:r>
        <w:rPr>
          <w:rFonts w:ascii="UHC Sans Medium" w:eastAsia="Times New Roman" w:hAnsi="UHC Sans Medium" w:cs="Arial"/>
          <w:color w:val="222222"/>
        </w:rPr>
        <w:br w:type="page"/>
      </w:r>
    </w:p>
    <w:p w14:paraId="63E15B5A" w14:textId="6F987F78" w:rsidR="00D37C2B" w:rsidRDefault="00D37C2B" w:rsidP="00D37C2B">
      <w:pPr>
        <w:pStyle w:val="Heading1"/>
        <w:rPr>
          <w:rFonts w:eastAsia="Times New Roman"/>
        </w:rPr>
      </w:pPr>
      <w:bookmarkStart w:id="181" w:name="_Toc60062870"/>
      <w:bookmarkStart w:id="182" w:name="_Hlk40173433"/>
      <w:bookmarkStart w:id="183" w:name="_Hlk40022534"/>
      <w:bookmarkStart w:id="184" w:name="_Hlk37191058"/>
      <w:bookmarkEnd w:id="178"/>
      <w:r>
        <w:rPr>
          <w:rFonts w:eastAsia="Times New Roman"/>
        </w:rPr>
        <w:lastRenderedPageBreak/>
        <w:t>CLAIMS</w:t>
      </w:r>
      <w:r w:rsidR="002A62CF">
        <w:rPr>
          <w:rFonts w:eastAsia="Times New Roman"/>
        </w:rPr>
        <w:t xml:space="preserve"> AND APPEALS</w:t>
      </w:r>
      <w:bookmarkEnd w:id="181"/>
    </w:p>
    <w:p w14:paraId="577A6815" w14:textId="77777777" w:rsidR="00D33060" w:rsidRDefault="00D33060" w:rsidP="00D33060">
      <w:pPr>
        <w:spacing w:after="0" w:line="240" w:lineRule="auto"/>
        <w:rPr>
          <w:rFonts w:ascii="Calibri" w:eastAsia="Calibri" w:hAnsi="Calibri" w:cs="Calibri"/>
        </w:rPr>
      </w:pPr>
      <w:bookmarkStart w:id="185" w:name="_Hlk38268638"/>
    </w:p>
    <w:p w14:paraId="0DF7C60C" w14:textId="77777777" w:rsidR="00D33060" w:rsidRPr="00D33060" w:rsidRDefault="00D33060" w:rsidP="00D33060">
      <w:pPr>
        <w:spacing w:before="120" w:after="0" w:line="240" w:lineRule="auto"/>
        <w:rPr>
          <w:rFonts w:ascii="UHC Sans Medium" w:eastAsia="Calibri" w:hAnsi="UHC Sans Medium" w:cs="Calibri"/>
          <w:b/>
          <w:bCs/>
          <w:color w:val="003DA1"/>
        </w:rPr>
      </w:pPr>
      <w:r w:rsidRPr="00D33060">
        <w:rPr>
          <w:rFonts w:ascii="UHC Sans Medium" w:eastAsia="Calibri" w:hAnsi="UHC Sans Medium" w:cs="Calibri"/>
          <w:b/>
          <w:bCs/>
          <w:color w:val="003DA1"/>
        </w:rPr>
        <w:t xml:space="preserve">If a plan does not have </w:t>
      </w:r>
      <w:r>
        <w:rPr>
          <w:rFonts w:ascii="UHC Sans Medium" w:eastAsia="Calibri" w:hAnsi="UHC Sans Medium" w:cs="Calibri"/>
          <w:b/>
          <w:bCs/>
          <w:color w:val="003DA1"/>
        </w:rPr>
        <w:t>out-of-network (</w:t>
      </w:r>
      <w:r w:rsidRPr="00D33060">
        <w:rPr>
          <w:rFonts w:ascii="UHC Sans Medium" w:eastAsia="Calibri" w:hAnsi="UHC Sans Medium" w:cs="Calibri"/>
          <w:b/>
          <w:bCs/>
          <w:color w:val="003DA1"/>
        </w:rPr>
        <w:t>OON</w:t>
      </w:r>
      <w:r>
        <w:rPr>
          <w:rFonts w:ascii="UHC Sans Medium" w:eastAsia="Calibri" w:hAnsi="UHC Sans Medium" w:cs="Calibri"/>
          <w:b/>
          <w:bCs/>
          <w:color w:val="003DA1"/>
        </w:rPr>
        <w:t>)</w:t>
      </w:r>
      <w:r w:rsidRPr="00D33060">
        <w:rPr>
          <w:rFonts w:ascii="UHC Sans Medium" w:eastAsia="Calibri" w:hAnsi="UHC Sans Medium" w:cs="Calibri"/>
          <w:b/>
          <w:bCs/>
          <w:color w:val="003DA1"/>
        </w:rPr>
        <w:t xml:space="preserve"> benefits, will the plan pay for COVID-19 OON care?</w:t>
      </w:r>
      <w:r>
        <w:rPr>
          <w:rFonts w:ascii="UHC Sans Medium" w:eastAsia="Calibri" w:hAnsi="UHC Sans Medium" w:cs="Calibri"/>
          <w:b/>
          <w:bCs/>
          <w:color w:val="003DA1"/>
        </w:rPr>
        <w:t xml:space="preserve"> </w:t>
      </w:r>
      <w:r w:rsidRPr="00D33060">
        <w:rPr>
          <w:rFonts w:ascii="UHC Sans Medium" w:eastAsia="Calibri" w:hAnsi="UHC Sans Medium" w:cs="Calibri"/>
          <w:b/>
          <w:bCs/>
          <w:color w:val="C00000"/>
        </w:rPr>
        <w:t>New 5/12</w:t>
      </w:r>
    </w:p>
    <w:p w14:paraId="75757AB8" w14:textId="77777777" w:rsidR="00D33060" w:rsidRPr="00D33060" w:rsidRDefault="00D33060" w:rsidP="00D33060">
      <w:pPr>
        <w:spacing w:before="120" w:after="0" w:line="240" w:lineRule="auto"/>
        <w:rPr>
          <w:rFonts w:ascii="UHC Sans Medium" w:eastAsia="Calibri" w:hAnsi="UHC Sans Medium" w:cs="Calibri"/>
        </w:rPr>
      </w:pPr>
      <w:r w:rsidRPr="00D33060">
        <w:rPr>
          <w:rFonts w:ascii="UHC Sans Medium" w:eastAsia="Calibri" w:hAnsi="UHC Sans Medium" w:cs="Calibri"/>
        </w:rPr>
        <w:t xml:space="preserve">Yes, for a plan that doesn’t have OON benefits but related to the COVID treatment during this COVID emergency period, we would pay at the </w:t>
      </w:r>
      <w:r>
        <w:rPr>
          <w:rFonts w:ascii="UHC Sans Medium" w:eastAsia="Calibri" w:hAnsi="UHC Sans Medium" w:cs="Calibri"/>
        </w:rPr>
        <w:t>network (</w:t>
      </w:r>
      <w:r w:rsidRPr="00D33060">
        <w:rPr>
          <w:rFonts w:ascii="UHC Sans Medium" w:eastAsia="Calibri" w:hAnsi="UHC Sans Medium" w:cs="Calibri"/>
        </w:rPr>
        <w:t>INN</w:t>
      </w:r>
      <w:r>
        <w:rPr>
          <w:rFonts w:ascii="UHC Sans Medium" w:eastAsia="Calibri" w:hAnsi="UHC Sans Medium" w:cs="Calibri"/>
        </w:rPr>
        <w:t>)</w:t>
      </w:r>
      <w:r w:rsidRPr="00D33060">
        <w:rPr>
          <w:rFonts w:ascii="UHC Sans Medium" w:eastAsia="Calibri" w:hAnsi="UHC Sans Medium" w:cs="Calibri"/>
        </w:rPr>
        <w:t xml:space="preserve"> level including inpatient care. </w:t>
      </w:r>
    </w:p>
    <w:p w14:paraId="36F1E62C" w14:textId="77777777" w:rsidR="00D33060" w:rsidRPr="00D33060" w:rsidRDefault="00D33060" w:rsidP="00D33060">
      <w:pPr>
        <w:spacing w:before="120" w:after="0" w:line="240" w:lineRule="auto"/>
        <w:rPr>
          <w:rFonts w:ascii="UHC Sans Medium" w:eastAsia="Calibri" w:hAnsi="UHC Sans Medium" w:cs="Calibri"/>
          <w:b/>
          <w:bCs/>
          <w:color w:val="003DA1"/>
        </w:rPr>
      </w:pPr>
    </w:p>
    <w:p w14:paraId="7917ED3D" w14:textId="77777777" w:rsidR="00D37C2B" w:rsidRPr="00D37C2B" w:rsidRDefault="00D37C2B" w:rsidP="00D37C2B">
      <w:pPr>
        <w:spacing w:before="120" w:after="0" w:line="240" w:lineRule="auto"/>
        <w:rPr>
          <w:rFonts w:ascii="UHC Sans Medium" w:eastAsia="Calibri" w:hAnsi="UHC Sans Medium" w:cs="Calibri"/>
          <w:b/>
          <w:bCs/>
          <w:color w:val="C00000"/>
        </w:rPr>
      </w:pPr>
      <w:r w:rsidRPr="00D37C2B">
        <w:rPr>
          <w:rFonts w:ascii="UHC Sans Medium" w:eastAsia="Calibri" w:hAnsi="UHC Sans Medium" w:cs="Calibri"/>
          <w:b/>
          <w:bCs/>
          <w:color w:val="003DA1"/>
        </w:rPr>
        <w:t xml:space="preserve">If a member is not feeling well and has some symptoms but is not tested for COVID-19 (for example they receive a flu test) and the visit and test are not coded as COVID-19, how will the care be paid? </w:t>
      </w:r>
      <w:r w:rsidRPr="00D37C2B">
        <w:rPr>
          <w:rFonts w:ascii="UHC Sans Medium" w:eastAsia="Calibri" w:hAnsi="UHC Sans Medium" w:cs="Calibri"/>
          <w:b/>
          <w:bCs/>
          <w:color w:val="C00000"/>
        </w:rPr>
        <w:t>New 4/20</w:t>
      </w:r>
    </w:p>
    <w:p w14:paraId="25F53366" w14:textId="77777777" w:rsidR="00D37C2B" w:rsidRPr="00D37C2B" w:rsidRDefault="00D37C2B" w:rsidP="00D37C2B">
      <w:pPr>
        <w:spacing w:before="120" w:after="0" w:line="240" w:lineRule="auto"/>
        <w:rPr>
          <w:rFonts w:ascii="UHC Sans Medium" w:eastAsia="Calibri" w:hAnsi="UHC Sans Medium" w:cs="Calibri"/>
          <w:color w:val="000000"/>
        </w:rPr>
      </w:pPr>
      <w:r w:rsidRPr="00D37C2B">
        <w:rPr>
          <w:rFonts w:ascii="UHC Sans Medium" w:eastAsia="Calibri" w:hAnsi="UHC Sans Medium" w:cs="Calibri"/>
          <w:color w:val="000000"/>
        </w:rPr>
        <w:t xml:space="preserve">The provider should bill for the services conducted.  In this case there is no COVID-19 testing diagnosis or test codes billed or COVID-19 diagnosis code associated with the care, then it would be paid based on the members normal benefit plan and standard cost share applies.   </w:t>
      </w:r>
    </w:p>
    <w:p w14:paraId="4AC19BCF" w14:textId="77777777" w:rsidR="00D37C2B" w:rsidRPr="00D37C2B" w:rsidRDefault="00D37C2B" w:rsidP="00D37C2B">
      <w:pPr>
        <w:spacing w:before="120" w:after="0" w:line="240" w:lineRule="auto"/>
        <w:rPr>
          <w:rFonts w:ascii="UHC Sans Medium" w:eastAsia="Calibri" w:hAnsi="UHC Sans Medium" w:cs="Calibri"/>
          <w:color w:val="000000"/>
        </w:rPr>
      </w:pPr>
    </w:p>
    <w:bookmarkEnd w:id="185"/>
    <w:p w14:paraId="0083202E" w14:textId="77777777" w:rsidR="00D37C2B" w:rsidRPr="00D37C2B" w:rsidRDefault="00D37C2B" w:rsidP="00D37C2B">
      <w:pPr>
        <w:spacing w:before="120" w:after="0" w:line="240" w:lineRule="auto"/>
        <w:rPr>
          <w:rFonts w:ascii="UHC Sans Medium" w:eastAsia="Calibri" w:hAnsi="UHC Sans Medium" w:cs="Calibri"/>
          <w:b/>
          <w:bCs/>
          <w:color w:val="C00000"/>
        </w:rPr>
      </w:pPr>
      <w:r w:rsidRPr="00D37C2B">
        <w:rPr>
          <w:rFonts w:ascii="UHC Sans Medium" w:eastAsia="Times New Roman" w:hAnsi="UHC Sans Medium" w:cs="Calibri"/>
          <w:b/>
          <w:bCs/>
          <w:color w:val="003DA1"/>
        </w:rPr>
        <w:t xml:space="preserve">Are items like Pedialyte and Gatorade covered as a COVID-19 test-related expense? </w:t>
      </w:r>
      <w:r w:rsidRPr="00D37C2B">
        <w:rPr>
          <w:rFonts w:ascii="UHC Sans Medium" w:eastAsia="Calibri" w:hAnsi="UHC Sans Medium" w:cs="Calibri"/>
          <w:b/>
          <w:bCs/>
          <w:color w:val="C00000"/>
        </w:rPr>
        <w:t>New 4/20</w:t>
      </w:r>
    </w:p>
    <w:p w14:paraId="41763F3B" w14:textId="77777777" w:rsidR="00D37C2B" w:rsidRDefault="00D37C2B" w:rsidP="00D37C2B">
      <w:pPr>
        <w:spacing w:before="120" w:after="0" w:line="240" w:lineRule="auto"/>
        <w:rPr>
          <w:rFonts w:ascii="UHC Sans Medium" w:eastAsia="Times New Roman" w:hAnsi="UHC Sans Medium" w:cs="Calibri"/>
        </w:rPr>
      </w:pPr>
      <w:r w:rsidRPr="00D37C2B">
        <w:rPr>
          <w:rFonts w:ascii="UHC Sans Medium" w:eastAsia="Times New Roman" w:hAnsi="UHC Sans Medium" w:cs="Calibri"/>
        </w:rPr>
        <w:t>No.  These are not covered under medical benefits.</w:t>
      </w:r>
    </w:p>
    <w:p w14:paraId="70648EF4" w14:textId="77777777" w:rsidR="001664E5" w:rsidRDefault="001664E5" w:rsidP="00D37C2B">
      <w:pPr>
        <w:spacing w:before="120" w:after="0" w:line="240" w:lineRule="auto"/>
        <w:rPr>
          <w:rFonts w:ascii="UHC Sans Medium" w:eastAsia="Times New Roman" w:hAnsi="UHC Sans Medium" w:cs="Calibri"/>
        </w:rPr>
      </w:pPr>
    </w:p>
    <w:p w14:paraId="5CCD07BF" w14:textId="77777777" w:rsidR="001664E5" w:rsidRPr="001664E5" w:rsidRDefault="001664E5" w:rsidP="001664E5">
      <w:pPr>
        <w:spacing w:before="120" w:after="0" w:line="240" w:lineRule="auto"/>
        <w:rPr>
          <w:rFonts w:ascii="UHC Sans Medium" w:eastAsia="Calibri" w:hAnsi="UHC Sans Medium" w:cs="Calibri"/>
          <w:b/>
          <w:bCs/>
          <w:color w:val="C00000"/>
        </w:rPr>
      </w:pPr>
      <w:bookmarkStart w:id="186" w:name="_Hlk38285959"/>
      <w:r w:rsidRPr="001664E5">
        <w:rPr>
          <w:rFonts w:ascii="UHC Sans Medium" w:eastAsia="Calibri" w:hAnsi="UHC Sans Medium" w:cs="Calibri"/>
          <w:b/>
          <w:bCs/>
          <w:color w:val="003DA1"/>
        </w:rPr>
        <w:t>Do UnitedHealthcare commercial out of network programs satisfy the requirement in the CARES Act that s</w:t>
      </w:r>
      <w:r>
        <w:rPr>
          <w:rFonts w:ascii="UHC Sans Medium" w:eastAsia="Calibri" w:hAnsi="UHC Sans Medium" w:cs="Calibri"/>
          <w:b/>
          <w:bCs/>
          <w:color w:val="003DA1"/>
        </w:rPr>
        <w:t>tates</w:t>
      </w:r>
      <w:r w:rsidRPr="001664E5">
        <w:rPr>
          <w:rFonts w:ascii="UHC Sans Medium" w:eastAsia="Calibri" w:hAnsi="UHC Sans Medium" w:cs="Calibri"/>
          <w:b/>
          <w:bCs/>
          <w:color w:val="003DA1"/>
        </w:rPr>
        <w:t xml:space="preserve"> “the plan may negotiate a rate with a provider for less than the cash price”?  </w:t>
      </w:r>
      <w:r w:rsidRPr="001664E5">
        <w:rPr>
          <w:rFonts w:ascii="UHC Sans Medium" w:eastAsia="Calibri" w:hAnsi="UHC Sans Medium" w:cs="Calibri"/>
          <w:b/>
          <w:bCs/>
          <w:color w:val="C00000"/>
        </w:rPr>
        <w:t>New 4/20</w:t>
      </w:r>
    </w:p>
    <w:p w14:paraId="40AF13D0" w14:textId="77777777" w:rsidR="001664E5" w:rsidRPr="001664E5" w:rsidRDefault="001664E5" w:rsidP="001664E5">
      <w:pPr>
        <w:spacing w:before="120" w:after="0" w:line="240" w:lineRule="auto"/>
        <w:rPr>
          <w:rFonts w:ascii="UHC Sans Medium" w:eastAsia="Calibri" w:hAnsi="UHC Sans Medium" w:cs="Calibri"/>
          <w:color w:val="000000" w:themeColor="text1"/>
        </w:rPr>
      </w:pPr>
      <w:r w:rsidRPr="001664E5">
        <w:rPr>
          <w:rFonts w:ascii="UHC Sans Medium" w:eastAsia="Calibri" w:hAnsi="UHC Sans Medium" w:cs="Calibri"/>
          <w:b/>
          <w:bCs/>
          <w:color w:val="000000" w:themeColor="text1"/>
        </w:rPr>
        <w:t xml:space="preserve">Yes. </w:t>
      </w:r>
      <w:r w:rsidRPr="001664E5">
        <w:rPr>
          <w:rFonts w:ascii="UHC Sans Medium" w:eastAsia="Calibri" w:hAnsi="UHC Sans Medium" w:cs="Calibri"/>
          <w:color w:val="000000" w:themeColor="text1"/>
        </w:rPr>
        <w:t xml:space="preserve">CARES Act provision  (3202) requires plans to reimburse providers for COVID-19 tests at the contract rate negotiated before the COVID-19 emergency, or, if there is no contract, a cash price posted by the provider as listed on a public internet website, or the plan may negotiate a rate with the provider for less than the cash price. </w:t>
      </w:r>
    </w:p>
    <w:p w14:paraId="1797DBD8" w14:textId="77777777" w:rsidR="001664E5" w:rsidRPr="001664E5" w:rsidRDefault="001664E5" w:rsidP="001664E5">
      <w:pPr>
        <w:autoSpaceDE w:val="0"/>
        <w:autoSpaceDN w:val="0"/>
        <w:spacing w:before="120" w:after="0" w:line="240" w:lineRule="auto"/>
        <w:rPr>
          <w:rFonts w:ascii="UHC Sans Medium" w:eastAsia="Calibri" w:hAnsi="UHC Sans Medium" w:cs="Calibri"/>
          <w:color w:val="000000" w:themeColor="text1"/>
        </w:rPr>
      </w:pPr>
      <w:r w:rsidRPr="001664E5">
        <w:rPr>
          <w:rFonts w:ascii="UHC Sans Medium" w:eastAsia="Calibri" w:hAnsi="UHC Sans Medium" w:cs="Calibri"/>
          <w:color w:val="000000" w:themeColor="text1"/>
        </w:rPr>
        <w:t xml:space="preserve">Where UnitedHealthcare has an out-of-network program in place, the price may be negotiated based on the rule. </w:t>
      </w:r>
    </w:p>
    <w:bookmarkEnd w:id="186"/>
    <w:p w14:paraId="37D9B9AC" w14:textId="77777777" w:rsidR="001664E5" w:rsidRPr="001664E5" w:rsidRDefault="001664E5" w:rsidP="001664E5">
      <w:pPr>
        <w:spacing w:before="120" w:after="0" w:line="240" w:lineRule="auto"/>
        <w:rPr>
          <w:rFonts w:ascii="UHC Sans Medium" w:eastAsia="Calibri" w:hAnsi="UHC Sans Medium" w:cs="Calibri"/>
          <w:color w:val="000000" w:themeColor="text1"/>
        </w:rPr>
      </w:pPr>
    </w:p>
    <w:p w14:paraId="36B4CAE9" w14:textId="6B798F7A" w:rsidR="00835F58" w:rsidRPr="00E742E3" w:rsidRDefault="00835F58" w:rsidP="00835F58">
      <w:pPr>
        <w:spacing w:before="120" w:after="0" w:line="240" w:lineRule="auto"/>
        <w:rPr>
          <w:rFonts w:ascii="UHC Sans Medium" w:eastAsia="Calibri" w:hAnsi="UHC Sans Medium" w:cs="Calibri"/>
          <w:b/>
          <w:bCs/>
          <w:color w:val="003DA1"/>
        </w:rPr>
      </w:pPr>
      <w:r w:rsidRPr="00E742E3">
        <w:rPr>
          <w:rFonts w:ascii="UHC Sans Medium" w:eastAsia="Calibri" w:hAnsi="UHC Sans Medium" w:cs="Calibri"/>
          <w:b/>
          <w:bCs/>
          <w:color w:val="003DA1"/>
        </w:rPr>
        <w:t xml:space="preserve">Will standard programs apply to OON claim processing, e.g., R&amp;C cutbacks, MNRP, shared savings etc.? </w:t>
      </w:r>
      <w:r w:rsidR="00D17769">
        <w:rPr>
          <w:rFonts w:ascii="UHC Sans Medium" w:eastAsia="Calibri" w:hAnsi="UHC Sans Medium" w:cs="Calibri"/>
          <w:b/>
          <w:bCs/>
          <w:color w:val="C00000"/>
        </w:rPr>
        <w:t>Update 7/24</w:t>
      </w:r>
    </w:p>
    <w:p w14:paraId="6F3EBCEF" w14:textId="77777777" w:rsidR="00E742E3" w:rsidRDefault="00E742E3" w:rsidP="00E742E3">
      <w:pPr>
        <w:rPr>
          <w:rFonts w:ascii="UHC Sans Medium" w:hAnsi="UHC Sans Medium"/>
          <w:color w:val="000000"/>
        </w:rPr>
      </w:pPr>
      <w:r w:rsidRPr="00E742E3">
        <w:rPr>
          <w:rFonts w:ascii="UHC Sans Medium" w:hAnsi="UHC Sans Medium"/>
          <w:color w:val="000000"/>
        </w:rPr>
        <w:t>Yes, standard OON programs apply. Any plan that has R&amp;C would be managed on the back end and we would negotiate up to posted cash price.  If that is not available, the standard OON reimbursement would apply.</w:t>
      </w:r>
      <w:r>
        <w:rPr>
          <w:rFonts w:ascii="UHC Sans Medium" w:hAnsi="UHC Sans Medium"/>
          <w:color w:val="000000"/>
        </w:rPr>
        <w:t xml:space="preserve">  </w:t>
      </w:r>
    </w:p>
    <w:p w14:paraId="5DD2DDE3" w14:textId="77777777" w:rsidR="00E742E3" w:rsidRDefault="00E742E3" w:rsidP="001B6BBB">
      <w:pPr>
        <w:spacing w:before="120" w:after="0" w:line="240" w:lineRule="auto"/>
        <w:rPr>
          <w:rFonts w:ascii="UHC Sans Medium" w:eastAsia="Calibri" w:hAnsi="UHC Sans Medium" w:cs="Calibri"/>
          <w:b/>
          <w:bCs/>
          <w:color w:val="003DA1"/>
        </w:rPr>
      </w:pPr>
      <w:bookmarkStart w:id="187" w:name="_Hlk40013771"/>
    </w:p>
    <w:p w14:paraId="1B57B20A" w14:textId="61126CC4" w:rsidR="001B6BBB" w:rsidRPr="001B6BBB" w:rsidRDefault="001B6BBB" w:rsidP="001B6BBB">
      <w:pPr>
        <w:spacing w:before="120" w:after="0" w:line="240" w:lineRule="auto"/>
        <w:rPr>
          <w:rFonts w:ascii="UHC Sans Medium" w:eastAsia="Calibri" w:hAnsi="UHC Sans Medium" w:cs="Calibri"/>
          <w:color w:val="C00000"/>
        </w:rPr>
      </w:pPr>
      <w:r w:rsidRPr="001B6BBB">
        <w:rPr>
          <w:rFonts w:ascii="UHC Sans Medium" w:eastAsia="Calibri" w:hAnsi="UHC Sans Medium" w:cs="Calibri"/>
          <w:b/>
          <w:bCs/>
          <w:color w:val="003DA1"/>
        </w:rPr>
        <w:t xml:space="preserve">Does UnitedHealthcare require a COVID-19 test claim to be present </w:t>
      </w:r>
      <w:r w:rsidR="006B113D" w:rsidRPr="001B6BBB">
        <w:rPr>
          <w:rFonts w:ascii="UHC Sans Medium" w:eastAsia="Calibri" w:hAnsi="UHC Sans Medium" w:cs="Calibri"/>
          <w:b/>
          <w:bCs/>
          <w:color w:val="003DA1"/>
        </w:rPr>
        <w:t>for</w:t>
      </w:r>
      <w:r w:rsidRPr="001B6BBB">
        <w:rPr>
          <w:rFonts w:ascii="UHC Sans Medium" w:eastAsia="Calibri" w:hAnsi="UHC Sans Medium" w:cs="Calibri"/>
          <w:b/>
          <w:bCs/>
          <w:color w:val="003DA1"/>
        </w:rPr>
        <w:t xml:space="preserve"> a testing-related office visit claim to pay at no member cost share?</w:t>
      </w:r>
      <w:r w:rsidRPr="001B6BBB">
        <w:rPr>
          <w:rFonts w:ascii="UHC Sans Medium" w:eastAsia="Calibri" w:hAnsi="UHC Sans Medium" w:cs="Calibri"/>
          <w:color w:val="003DA1"/>
        </w:rPr>
        <w:t xml:space="preserve"> </w:t>
      </w:r>
      <w:r w:rsidRPr="001B6BBB">
        <w:rPr>
          <w:rFonts w:ascii="UHC Sans Medium" w:eastAsia="Calibri" w:hAnsi="UHC Sans Medium" w:cs="Calibri"/>
          <w:b/>
          <w:bCs/>
          <w:color w:val="C00000"/>
        </w:rPr>
        <w:t>Update 5/12</w:t>
      </w:r>
    </w:p>
    <w:p w14:paraId="0E55EC2C" w14:textId="77777777" w:rsidR="001B6BBB" w:rsidRPr="001B6BBB" w:rsidRDefault="001B6BBB" w:rsidP="001B6BBB">
      <w:pPr>
        <w:spacing w:before="120" w:after="0" w:line="240" w:lineRule="auto"/>
        <w:rPr>
          <w:rFonts w:ascii="UHC Sans Medium" w:eastAsia="Calibri" w:hAnsi="UHC Sans Medium" w:cs="Calibri"/>
          <w:color w:val="000000"/>
        </w:rPr>
      </w:pPr>
      <w:bookmarkStart w:id="188" w:name="_Hlk40127439"/>
      <w:r w:rsidRPr="001B6BBB">
        <w:rPr>
          <w:rFonts w:ascii="UHC Sans Medium" w:eastAsia="Calibri" w:hAnsi="UHC Sans Medium" w:cs="Calibri"/>
          <w:color w:val="000000"/>
        </w:rPr>
        <w:t>A COVID-19 diagnosis code or COVID-19 test code is required on the claim to waive cost share.</w:t>
      </w:r>
    </w:p>
    <w:bookmarkEnd w:id="188"/>
    <w:p w14:paraId="115212DA" w14:textId="77777777" w:rsidR="001B6BBB" w:rsidRPr="001B6BBB" w:rsidRDefault="001B6BBB" w:rsidP="001B6BBB">
      <w:pPr>
        <w:spacing w:before="120" w:after="0" w:line="240" w:lineRule="auto"/>
        <w:rPr>
          <w:rFonts w:ascii="UHC Sans Medium" w:eastAsia="Calibri" w:hAnsi="UHC Sans Medium" w:cs="Calibri"/>
        </w:rPr>
      </w:pPr>
    </w:p>
    <w:p w14:paraId="14A9F7E2" w14:textId="77777777" w:rsidR="001B6BBB" w:rsidRPr="001B6BBB" w:rsidRDefault="001B6BBB" w:rsidP="001B6BBB">
      <w:pPr>
        <w:spacing w:before="120" w:after="0" w:line="240" w:lineRule="auto"/>
        <w:rPr>
          <w:rFonts w:ascii="UHC Sans Medium" w:eastAsia="Calibri" w:hAnsi="UHC Sans Medium" w:cs="Calibri"/>
          <w:color w:val="C00000"/>
        </w:rPr>
      </w:pPr>
      <w:r w:rsidRPr="001B6BBB">
        <w:rPr>
          <w:rFonts w:ascii="UHC Sans Medium" w:eastAsia="Calibri" w:hAnsi="UHC Sans Medium" w:cs="Calibri"/>
          <w:b/>
          <w:bCs/>
          <w:color w:val="003DA1"/>
        </w:rPr>
        <w:t>If the presence of a COVID-19 test claim is not required, then will only a COVID-19 diagnosis code on the claim pay at no member cost share?</w:t>
      </w:r>
      <w:r w:rsidRPr="001B6BBB">
        <w:rPr>
          <w:rFonts w:ascii="UHC Sans Medium" w:eastAsia="Calibri" w:hAnsi="UHC Sans Medium" w:cs="Calibri"/>
          <w:color w:val="FF0000"/>
        </w:rPr>
        <w:t xml:space="preserve"> </w:t>
      </w:r>
      <w:r>
        <w:rPr>
          <w:rFonts w:ascii="UHC Sans Medium" w:eastAsia="Calibri" w:hAnsi="UHC Sans Medium" w:cs="Calibri"/>
          <w:b/>
          <w:bCs/>
          <w:color w:val="C00000"/>
        </w:rPr>
        <w:t>Update</w:t>
      </w:r>
      <w:r w:rsidRPr="001B6BBB">
        <w:rPr>
          <w:rFonts w:ascii="UHC Sans Medium" w:eastAsia="Calibri" w:hAnsi="UHC Sans Medium" w:cs="Calibri"/>
          <w:b/>
          <w:bCs/>
          <w:color w:val="C00000"/>
        </w:rPr>
        <w:t xml:space="preserve"> 5/12</w:t>
      </w:r>
    </w:p>
    <w:p w14:paraId="579765E7" w14:textId="77777777" w:rsidR="001B6BBB" w:rsidRPr="001B6BBB" w:rsidRDefault="001B6BBB" w:rsidP="001B6BBB">
      <w:pPr>
        <w:spacing w:before="120" w:after="0" w:line="240" w:lineRule="auto"/>
        <w:rPr>
          <w:rFonts w:ascii="UHC Sans Medium" w:eastAsia="Calibri" w:hAnsi="UHC Sans Medium" w:cs="Calibri"/>
          <w:color w:val="000000"/>
        </w:rPr>
      </w:pPr>
      <w:r w:rsidRPr="001B6BBB">
        <w:rPr>
          <w:rFonts w:ascii="UHC Sans Medium" w:eastAsia="Calibri" w:hAnsi="UHC Sans Medium" w:cs="Calibri"/>
          <w:color w:val="000000"/>
        </w:rPr>
        <w:t>A COVID-19 diagnosis code or COVID-19 test code is required on the claim to waive cost share.</w:t>
      </w:r>
    </w:p>
    <w:p w14:paraId="662D2FB9" w14:textId="77777777" w:rsidR="001B6BBB" w:rsidRPr="001B6BBB" w:rsidRDefault="001B6BBB" w:rsidP="001B6BBB">
      <w:pPr>
        <w:spacing w:before="120" w:after="0" w:line="240" w:lineRule="auto"/>
        <w:rPr>
          <w:rFonts w:ascii="UHC Sans Medium" w:eastAsia="Calibri" w:hAnsi="UHC Sans Medium" w:cs="Calibri"/>
        </w:rPr>
      </w:pPr>
    </w:p>
    <w:p w14:paraId="6E8CC01E" w14:textId="77777777" w:rsidR="001B6BBB" w:rsidRPr="001B6BBB" w:rsidRDefault="001B6BBB" w:rsidP="001B6BBB">
      <w:pPr>
        <w:spacing w:before="120" w:after="0" w:line="240" w:lineRule="auto"/>
        <w:rPr>
          <w:rFonts w:ascii="UHC Sans Medium" w:eastAsia="Calibri" w:hAnsi="UHC Sans Medium" w:cs="Calibri"/>
          <w:b/>
          <w:bCs/>
          <w:color w:val="003DA1"/>
        </w:rPr>
      </w:pPr>
      <w:r w:rsidRPr="001B6BBB">
        <w:rPr>
          <w:rFonts w:ascii="UHC Sans Medium" w:eastAsia="Calibri" w:hAnsi="UHC Sans Medium" w:cs="Calibri"/>
          <w:b/>
          <w:bCs/>
          <w:color w:val="003DA1"/>
        </w:rPr>
        <w:lastRenderedPageBreak/>
        <w:t xml:space="preserve">If there is a COVID-19 test claim, but the testing-related office visit does not have a COVID-19 diagnosis code, would the office visit claim be paid at no member cost share? </w:t>
      </w:r>
      <w:r>
        <w:rPr>
          <w:rFonts w:ascii="UHC Sans Medium" w:eastAsia="Calibri" w:hAnsi="UHC Sans Medium" w:cs="Calibri"/>
          <w:b/>
          <w:bCs/>
          <w:color w:val="C00000"/>
        </w:rPr>
        <w:t>Update</w:t>
      </w:r>
      <w:r w:rsidRPr="001B6BBB">
        <w:rPr>
          <w:rFonts w:ascii="UHC Sans Medium" w:eastAsia="Calibri" w:hAnsi="UHC Sans Medium" w:cs="Calibri"/>
          <w:b/>
          <w:bCs/>
          <w:color w:val="C00000"/>
        </w:rPr>
        <w:t xml:space="preserve"> 5/12</w:t>
      </w:r>
    </w:p>
    <w:p w14:paraId="28B33F07" w14:textId="77777777" w:rsidR="001B6BBB" w:rsidRPr="001B6BBB" w:rsidRDefault="001B6BBB" w:rsidP="001B6BBB">
      <w:pPr>
        <w:spacing w:before="120" w:after="0" w:line="240" w:lineRule="auto"/>
        <w:rPr>
          <w:rFonts w:ascii="UHC Sans Medium" w:eastAsia="Calibri" w:hAnsi="UHC Sans Medium" w:cs="Calibri"/>
          <w:color w:val="000000"/>
        </w:rPr>
      </w:pPr>
      <w:r w:rsidRPr="001B6BBB">
        <w:rPr>
          <w:rFonts w:ascii="UHC Sans Medium" w:eastAsia="Calibri" w:hAnsi="UHC Sans Medium" w:cs="Calibri"/>
          <w:color w:val="000000"/>
        </w:rPr>
        <w:t xml:space="preserve">To waive member cost share, a COVID diagnosis code or COVID-19 procedure code must be on the claim. </w:t>
      </w:r>
    </w:p>
    <w:p w14:paraId="7F85BA65" w14:textId="77777777" w:rsidR="001B6BBB" w:rsidRPr="001B6BBB" w:rsidRDefault="001B6BBB" w:rsidP="001B6BBB">
      <w:pPr>
        <w:spacing w:before="120" w:after="0" w:line="240" w:lineRule="auto"/>
        <w:rPr>
          <w:rFonts w:ascii="UHC Sans Medium" w:eastAsia="Calibri" w:hAnsi="UHC Sans Medium" w:cs="Calibri"/>
        </w:rPr>
      </w:pPr>
    </w:p>
    <w:p w14:paraId="484CA023" w14:textId="77777777" w:rsidR="001B6BBB" w:rsidRPr="001B6BBB" w:rsidRDefault="001B6BBB" w:rsidP="001B6BBB">
      <w:pPr>
        <w:spacing w:before="120" w:after="0" w:line="240" w:lineRule="auto"/>
        <w:rPr>
          <w:rFonts w:ascii="UHC Sans Medium" w:eastAsia="Calibri" w:hAnsi="UHC Sans Medium" w:cs="Calibri"/>
          <w:b/>
          <w:bCs/>
          <w:color w:val="003DA1"/>
        </w:rPr>
      </w:pPr>
      <w:r w:rsidRPr="001B6BBB">
        <w:rPr>
          <w:rFonts w:ascii="UHC Sans Medium" w:eastAsia="Calibri" w:hAnsi="UHC Sans Medium" w:cs="Calibri"/>
          <w:b/>
          <w:bCs/>
          <w:color w:val="003DA1"/>
        </w:rPr>
        <w:t>If a COVID-19 testing or treatment diagnosis code is required for a testing-related office visit claim and there is not one present on the claim, will the provided need to submit a revised claim with a COVID-19 diagnosis for the claim to pay at no cost share for the member?</w:t>
      </w:r>
      <w:r w:rsidRPr="001B6BBB">
        <w:rPr>
          <w:rFonts w:ascii="UHC Sans Medium" w:eastAsia="Calibri" w:hAnsi="UHC Sans Medium" w:cs="Calibri"/>
          <w:color w:val="003DA1"/>
        </w:rPr>
        <w:t xml:space="preserve"> </w:t>
      </w:r>
      <w:r>
        <w:rPr>
          <w:rFonts w:ascii="UHC Sans Medium" w:eastAsia="Calibri" w:hAnsi="UHC Sans Medium" w:cs="Calibri"/>
          <w:b/>
          <w:bCs/>
          <w:color w:val="C00000"/>
        </w:rPr>
        <w:t xml:space="preserve">Update </w:t>
      </w:r>
      <w:r w:rsidRPr="001B6BBB">
        <w:rPr>
          <w:rFonts w:ascii="UHC Sans Medium" w:eastAsia="Calibri" w:hAnsi="UHC Sans Medium" w:cs="Calibri"/>
          <w:b/>
          <w:bCs/>
          <w:color w:val="C00000"/>
        </w:rPr>
        <w:t>5/12</w:t>
      </w:r>
    </w:p>
    <w:p w14:paraId="3EA84AD6" w14:textId="77777777" w:rsidR="001B6BBB" w:rsidRPr="001B6BBB" w:rsidRDefault="001B6BBB" w:rsidP="001B6BBB">
      <w:pPr>
        <w:spacing w:before="120" w:after="0" w:line="240" w:lineRule="auto"/>
        <w:rPr>
          <w:rFonts w:ascii="UHC Sans Medium" w:eastAsia="Calibri" w:hAnsi="UHC Sans Medium" w:cs="Calibri"/>
          <w:color w:val="000000"/>
        </w:rPr>
      </w:pPr>
      <w:r w:rsidRPr="001B6BBB">
        <w:rPr>
          <w:rFonts w:ascii="UHC Sans Medium" w:eastAsia="Calibri" w:hAnsi="UHC Sans Medium" w:cs="Calibri"/>
          <w:color w:val="000000"/>
        </w:rPr>
        <w:t>Yes</w:t>
      </w:r>
    </w:p>
    <w:bookmarkEnd w:id="187"/>
    <w:p w14:paraId="3548C524" w14:textId="77777777" w:rsidR="00DF6767" w:rsidRDefault="00DF6767" w:rsidP="001B6BBB">
      <w:pPr>
        <w:spacing w:before="120" w:after="0" w:line="240" w:lineRule="auto"/>
        <w:rPr>
          <w:rFonts w:ascii="UHC Sans Medium" w:eastAsia="Calibri" w:hAnsi="UHC Sans Medium" w:cs="Calibri"/>
          <w:b/>
          <w:bCs/>
          <w:color w:val="003DA1"/>
        </w:rPr>
      </w:pPr>
    </w:p>
    <w:p w14:paraId="36111DEF" w14:textId="1C9E1DDF" w:rsidR="004C687D" w:rsidRPr="004C687D" w:rsidRDefault="004C687D" w:rsidP="004C687D">
      <w:pPr>
        <w:spacing w:before="120" w:after="0" w:line="240" w:lineRule="auto"/>
        <w:rPr>
          <w:rFonts w:ascii="UHC Sans Medium" w:eastAsia="Calibri" w:hAnsi="UHC Sans Medium" w:cs="Calibri"/>
        </w:rPr>
      </w:pPr>
      <w:r w:rsidRPr="004C687D">
        <w:rPr>
          <w:rFonts w:ascii="UHC Sans Medium" w:eastAsia="Calibri" w:hAnsi="UHC Sans Medium" w:cs="Calibri"/>
          <w:b/>
          <w:bCs/>
          <w:color w:val="003DA1"/>
        </w:rPr>
        <w:t xml:space="preserve">How are appeals team handling claims that do not have appropriate COVID-19 codes on the claim?  </w:t>
      </w:r>
      <w:r w:rsidRPr="004C687D">
        <w:rPr>
          <w:rFonts w:ascii="UHC Sans Medium" w:eastAsia="Calibri" w:hAnsi="UHC Sans Medium" w:cs="Calibri"/>
          <w:b/>
          <w:bCs/>
          <w:color w:val="C00000"/>
        </w:rPr>
        <w:t>Update 6/1</w:t>
      </w:r>
      <w:r>
        <w:rPr>
          <w:rFonts w:ascii="UHC Sans Medium" w:eastAsia="Calibri" w:hAnsi="UHC Sans Medium" w:cs="Calibri"/>
          <w:b/>
          <w:bCs/>
          <w:color w:val="C00000"/>
        </w:rPr>
        <w:t>5</w:t>
      </w:r>
    </w:p>
    <w:p w14:paraId="49B639BB" w14:textId="2457D07A"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rPr>
        <w:t>UnitedHealth Group has waived member cost-sharing for COVID-19 testing and treatment from the onset of the pandemic. Some members received bills early on when there were not yet specific COVID-19 billing codes and during a period in which code adoption was first taking place. We are waiving those charges and have been proactively evaluating claims from early February and March to ensure claims were paid correctly and cost-sharing was appropriately waived. We urge members who may have concerns about charges to call us to resolve any issues.</w:t>
      </w:r>
    </w:p>
    <w:p w14:paraId="6ED1A7F4" w14:textId="77777777"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color w:val="000000"/>
        </w:rPr>
        <w:t xml:space="preserve">If there is no indication of COVID in the diagnosis or procedure codes, and no admission for COVID or subsequent COVID test within a reasonable time frame – the claim will pay according to plan benefits and member cost share may apply. </w:t>
      </w:r>
    </w:p>
    <w:p w14:paraId="7C25207E" w14:textId="77777777"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color w:val="000000"/>
        </w:rPr>
        <w:t xml:space="preserve">We are proactively reviewing claims using specific clinical guidance and 3 CDC identified COVID symptoms as a guide for handling upfront for claims with dates of service 2/4 to 3/31. </w:t>
      </w:r>
    </w:p>
    <w:p w14:paraId="375C6E7F" w14:textId="77777777"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color w:val="000000"/>
        </w:rPr>
        <w:t xml:space="preserve">Any appeals are being reviewed through an exception process on a case by case basis for those claims. Providers have been sent information and coding and process information is posted on uhcprovider.com </w:t>
      </w:r>
    </w:p>
    <w:p w14:paraId="656BB7D9" w14:textId="77777777" w:rsidR="00835F58" w:rsidRPr="004C687D" w:rsidRDefault="00835F58" w:rsidP="004C687D">
      <w:pPr>
        <w:spacing w:before="120" w:after="0" w:line="240" w:lineRule="auto"/>
        <w:rPr>
          <w:rFonts w:ascii="UHC Sans Medium" w:eastAsia="Calibri" w:hAnsi="UHC Sans Medium" w:cs="Calibri"/>
          <w:color w:val="000000"/>
        </w:rPr>
      </w:pPr>
      <w:bookmarkStart w:id="189" w:name="_MailEndCompose"/>
      <w:bookmarkEnd w:id="189"/>
    </w:p>
    <w:p w14:paraId="7078E2A9" w14:textId="26BCCE40" w:rsidR="00BE1B39" w:rsidRPr="00BE1B39" w:rsidRDefault="00BE1B39" w:rsidP="00BE1B39">
      <w:pPr>
        <w:spacing w:before="120" w:after="0" w:line="240" w:lineRule="auto"/>
        <w:rPr>
          <w:rFonts w:ascii="UHC Sans Medium" w:eastAsia="UHC Sans" w:hAnsi="UHC Sans Medium" w:cs="Times New Roman"/>
          <w:b/>
          <w:bCs/>
          <w:color w:val="C00000"/>
        </w:rPr>
      </w:pPr>
      <w:r w:rsidRPr="00BE1B39">
        <w:rPr>
          <w:rFonts w:ascii="UHC Sans Medium" w:eastAsia="UHC Sans" w:hAnsi="UHC Sans Medium" w:cs="Times New Roman"/>
          <w:b/>
          <w:bCs/>
          <w:color w:val="003DA1"/>
        </w:rPr>
        <w:t xml:space="preserve">Can members submit claims if they </w:t>
      </w:r>
      <w:r w:rsidR="006B113D" w:rsidRPr="00BE1B39">
        <w:rPr>
          <w:rFonts w:ascii="UHC Sans Medium" w:eastAsia="UHC Sans" w:hAnsi="UHC Sans Medium" w:cs="Times New Roman"/>
          <w:b/>
          <w:bCs/>
          <w:color w:val="003DA1"/>
        </w:rPr>
        <w:t>must</w:t>
      </w:r>
      <w:r w:rsidRPr="00BE1B39">
        <w:rPr>
          <w:rFonts w:ascii="UHC Sans Medium" w:eastAsia="UHC Sans" w:hAnsi="UHC Sans Medium" w:cs="Times New Roman"/>
          <w:b/>
          <w:bCs/>
          <w:color w:val="003DA1"/>
        </w:rPr>
        <w:t xml:space="preserve"> pay upfront for a test or test-related visit?</w:t>
      </w:r>
      <w:r w:rsidRPr="00BE1B39">
        <w:rPr>
          <w:rFonts w:ascii="UHC Sans Medium" w:eastAsia="UHC Sans" w:hAnsi="UHC Sans Medium" w:cs="Times New Roman"/>
        </w:rPr>
        <w:t xml:space="preserve"> </w:t>
      </w:r>
      <w:r w:rsidRPr="00BE1B39">
        <w:rPr>
          <w:rFonts w:ascii="UHC Sans Medium" w:eastAsia="UHC Sans" w:hAnsi="UHC Sans Medium" w:cs="Times New Roman"/>
          <w:b/>
          <w:bCs/>
          <w:color w:val="C00000"/>
        </w:rPr>
        <w:t>New 5/15</w:t>
      </w:r>
    </w:p>
    <w:p w14:paraId="689C5DA3" w14:textId="77777777" w:rsidR="00BE1B39" w:rsidRPr="00BE1B39" w:rsidRDefault="00BE1B39" w:rsidP="00BE1B39">
      <w:pPr>
        <w:spacing w:before="120" w:after="0" w:line="240" w:lineRule="auto"/>
        <w:rPr>
          <w:rFonts w:ascii="UHC Sans Medium" w:eastAsia="Calibri" w:hAnsi="UHC Sans Medium" w:cs="Calibri"/>
          <w:color w:val="000000"/>
        </w:rPr>
      </w:pPr>
      <w:r w:rsidRPr="00BE1B39">
        <w:rPr>
          <w:rFonts w:ascii="UHC Sans Medium" w:eastAsia="Calibri" w:hAnsi="UHC Sans Medium" w:cs="Calibri"/>
          <w:color w:val="000000"/>
        </w:rPr>
        <w:t xml:space="preserve">Care providers are responsible for submitting accurate claims in accordance with state laws, federal laws and UnitedHealthcare’s reimbursement policies. Regardless of upfront payment, the provider’s office should be submitting the claims. Therefore, members would not submit receipts for UnitedHealthcare to process. </w:t>
      </w:r>
    </w:p>
    <w:p w14:paraId="51C113F3" w14:textId="77777777" w:rsidR="001664E5" w:rsidRPr="001664E5" w:rsidRDefault="001664E5" w:rsidP="001664E5">
      <w:pPr>
        <w:spacing w:before="120" w:after="0" w:line="240" w:lineRule="auto"/>
        <w:rPr>
          <w:rFonts w:ascii="UHC Sans Medium" w:eastAsia="Times New Roman" w:hAnsi="UHC Sans Medium" w:cs="Calibri"/>
        </w:rPr>
      </w:pPr>
    </w:p>
    <w:bookmarkEnd w:id="182"/>
    <w:p w14:paraId="4E4B785A" w14:textId="30A6860B" w:rsidR="002A62CF" w:rsidRPr="002A62CF" w:rsidRDefault="002A62CF" w:rsidP="002A62CF">
      <w:pPr>
        <w:spacing w:before="120" w:after="0" w:line="240" w:lineRule="auto"/>
        <w:rPr>
          <w:rFonts w:ascii="UHC Sans Medium" w:eastAsia="UHC Sans" w:hAnsi="UHC Sans Medium" w:cs="Times New Roman"/>
          <w:b/>
          <w:bCs/>
          <w:color w:val="C00000"/>
        </w:rPr>
      </w:pPr>
      <w:r w:rsidRPr="002A62CF">
        <w:rPr>
          <w:rFonts w:ascii="UHC Sans Medium" w:eastAsia="UHC Sans" w:hAnsi="UHC Sans Medium" w:cs="Times New Roman"/>
          <w:b/>
          <w:bCs/>
          <w:color w:val="003DA1"/>
        </w:rPr>
        <w:t xml:space="preserve">How does the Final Rule change timing for claim submission? </w:t>
      </w:r>
      <w:r w:rsidR="00B76455">
        <w:rPr>
          <w:rFonts w:ascii="UHC Sans Medium" w:eastAsia="UHC Sans" w:hAnsi="UHC Sans Medium" w:cs="Times New Roman"/>
          <w:b/>
          <w:bCs/>
          <w:color w:val="C00000"/>
        </w:rPr>
        <w:t>Update 7/13</w:t>
      </w:r>
    </w:p>
    <w:p w14:paraId="7E088B22" w14:textId="77777777" w:rsidR="002A62CF" w:rsidRDefault="009A56C2" w:rsidP="002A62CF">
      <w:pPr>
        <w:spacing w:before="120" w:after="0" w:line="240" w:lineRule="auto"/>
        <w:rPr>
          <w:rFonts w:ascii="UHC Sans Medium" w:eastAsia="Calibri" w:hAnsi="UHC Sans Medium" w:cs="Times New Roman"/>
        </w:rPr>
      </w:pPr>
      <w:r w:rsidRPr="002A62CF">
        <w:rPr>
          <w:rFonts w:ascii="UHC Sans Medium" w:eastAsia="Calibri" w:hAnsi="UHC Sans Medium" w:cs="Times New Roman"/>
        </w:rPr>
        <w:t>The Final Rule mandates that plans disregard the Outbreak Period for purpose of applying certain plan deadlines, including</w:t>
      </w:r>
      <w:r w:rsidR="002A62CF">
        <w:rPr>
          <w:rFonts w:ascii="UHC Sans Medium" w:eastAsia="Calibri" w:hAnsi="UHC Sans Medium" w:cs="Times New Roman"/>
        </w:rPr>
        <w:t xml:space="preserve"> </w:t>
      </w:r>
      <w:r w:rsidRPr="002A62CF">
        <w:rPr>
          <w:rFonts w:ascii="UHC Sans Medium" w:eastAsia="Calibri" w:hAnsi="UHC Sans Medium" w:cs="Times New Roman"/>
        </w:rPr>
        <w:t>the timeline for submitting a claim for benefits</w:t>
      </w:r>
      <w:r w:rsidR="002A62CF">
        <w:rPr>
          <w:rFonts w:ascii="UHC Sans Medium" w:eastAsia="Calibri" w:hAnsi="UHC Sans Medium" w:cs="Times New Roman"/>
        </w:rPr>
        <w:t>.</w:t>
      </w:r>
    </w:p>
    <w:p w14:paraId="15F3A813" w14:textId="40625A4B" w:rsidR="002A62CF" w:rsidRDefault="002A62CF" w:rsidP="002A62CF">
      <w:pPr>
        <w:spacing w:before="120" w:after="0" w:line="240" w:lineRule="auto"/>
        <w:rPr>
          <w:rFonts w:ascii="UHC Sans Medium" w:eastAsia="Calibri" w:hAnsi="UHC Sans Medium" w:cs="Calibri"/>
          <w:color w:val="2D2D39"/>
          <w:lang w:val="en"/>
        </w:rPr>
      </w:pPr>
      <w:r w:rsidRPr="002A62CF">
        <w:rPr>
          <w:rFonts w:ascii="UHC Sans Medium" w:eastAsia="Calibri" w:hAnsi="UHC Sans Medium" w:cs="Calibri"/>
          <w:color w:val="2D2D39"/>
          <w:lang w:val="en"/>
        </w:rPr>
        <w:t xml:space="preserve">Prior to the Final Rule, the timeframe for submitting a claim to a group health plan was set by the terms of the plan and each day from the date of service to the date the claim was submitted was counted.  Many plans gave participants 365 days to submit a claim. Under the final rule, time between March 1, 2020 and the end of the Outbreak Period is not counted.  Assume that a member received services on March 1, 2020 (the effective date of the Final Rule) but did not file the claim until more than a year later, April 1, 2021.  Under the final rule, the claim is valid even though it was not filed until April 1, 2021.  The claim is timely because time from March 1 through the end of the </w:t>
      </w:r>
      <w:r w:rsidR="00EE56B3">
        <w:rPr>
          <w:rFonts w:ascii="UHC Sans Medium" w:eastAsia="Calibri" w:hAnsi="UHC Sans Medium" w:cs="Calibri"/>
          <w:color w:val="2D2D39"/>
          <w:lang w:val="en"/>
        </w:rPr>
        <w:t>O</w:t>
      </w:r>
      <w:r w:rsidRPr="002A62CF">
        <w:rPr>
          <w:rFonts w:ascii="UHC Sans Medium" w:eastAsia="Calibri" w:hAnsi="UHC Sans Medium" w:cs="Calibri"/>
          <w:color w:val="2D2D39"/>
          <w:lang w:val="en"/>
        </w:rPr>
        <w:t xml:space="preserve">utbreak </w:t>
      </w:r>
      <w:r w:rsidR="00EE56B3">
        <w:rPr>
          <w:rFonts w:ascii="UHC Sans Medium" w:eastAsia="Calibri" w:hAnsi="UHC Sans Medium" w:cs="Calibri"/>
          <w:color w:val="2D2D39"/>
          <w:lang w:val="en"/>
        </w:rPr>
        <w:t>P</w:t>
      </w:r>
      <w:r w:rsidRPr="002A62CF">
        <w:rPr>
          <w:rFonts w:ascii="UHC Sans Medium" w:eastAsia="Calibri" w:hAnsi="UHC Sans Medium" w:cs="Calibri"/>
          <w:color w:val="2D2D39"/>
          <w:lang w:val="en"/>
        </w:rPr>
        <w:t xml:space="preserve">eriod, is not counted for purposes of determining whether a claim is timely.  </w:t>
      </w:r>
    </w:p>
    <w:p w14:paraId="03084E9F" w14:textId="15DF9D19" w:rsidR="00B76455" w:rsidRPr="002B3C8D" w:rsidRDefault="00B76455" w:rsidP="00B76455">
      <w:pPr>
        <w:spacing w:before="120" w:after="0" w:line="240" w:lineRule="auto"/>
        <w:rPr>
          <w:rFonts w:ascii="UHC Sans Medium" w:eastAsia="Calibri" w:hAnsi="UHC Sans Medium" w:cs="Calibri"/>
        </w:rPr>
      </w:pPr>
      <w:r>
        <w:rPr>
          <w:rFonts w:ascii="UHC Sans Medium" w:eastAsia="Calibri" w:hAnsi="UHC Sans Medium" w:cs="Calibri"/>
        </w:rPr>
        <w:lastRenderedPageBreak/>
        <w:t>UnitedHealthcare is</w:t>
      </w:r>
      <w:r w:rsidRPr="002B3C8D">
        <w:rPr>
          <w:rFonts w:ascii="UHC Sans Medium" w:eastAsia="Calibri" w:hAnsi="UHC Sans Medium" w:cs="Calibri"/>
        </w:rPr>
        <w:t xml:space="preserve"> updating EOBs and appeal letters for claims and appeal decisions we issue during the Outbreak Period identified in the DOL’s final rule issued May 4, 2020. The EOB and appeal letters will advise claimants that the deadline for subsequent reviews are extended until further notice and encourage members to seek additional information and guidance from their plan/employer. When claims and appeals are submitted during the Outbreak Period </w:t>
      </w:r>
      <w:r>
        <w:rPr>
          <w:rFonts w:ascii="UHC Sans Medium" w:eastAsia="Calibri" w:hAnsi="UHC Sans Medium" w:cs="Calibri"/>
        </w:rPr>
        <w:t>—</w:t>
      </w:r>
      <w:r w:rsidRPr="002B3C8D">
        <w:rPr>
          <w:rFonts w:ascii="UHC Sans Medium" w:eastAsia="Calibri" w:hAnsi="UHC Sans Medium" w:cs="Calibri"/>
        </w:rPr>
        <w:t>even though members are not obligated to do so</w:t>
      </w:r>
      <w:r>
        <w:rPr>
          <w:rFonts w:ascii="UHC Sans Medium" w:eastAsia="Calibri" w:hAnsi="UHC Sans Medium" w:cs="Calibri"/>
        </w:rPr>
        <w:t xml:space="preserve"> —</w:t>
      </w:r>
      <w:r w:rsidRPr="002B3C8D">
        <w:rPr>
          <w:rFonts w:ascii="UHC Sans Medium" w:eastAsia="Calibri" w:hAnsi="UHC Sans Medium" w:cs="Calibri"/>
        </w:rPr>
        <w:t xml:space="preserve"> </w:t>
      </w:r>
      <w:r>
        <w:rPr>
          <w:rFonts w:ascii="UHC Sans Medium" w:eastAsia="Calibri" w:hAnsi="UHC Sans Medium" w:cs="Calibri"/>
        </w:rPr>
        <w:t>UnitedHealthcare</w:t>
      </w:r>
      <w:r w:rsidRPr="002B3C8D">
        <w:rPr>
          <w:rFonts w:ascii="UHC Sans Medium" w:eastAsia="Calibri" w:hAnsi="UHC Sans Medium" w:cs="Calibri"/>
        </w:rPr>
        <w:t xml:space="preserve"> will continue to render a claim or appeal decision within normal timeframes. </w:t>
      </w:r>
      <w:r>
        <w:rPr>
          <w:rFonts w:ascii="UHC Sans Medium" w:eastAsia="Calibri" w:hAnsi="UHC Sans Medium" w:cs="Calibri"/>
        </w:rPr>
        <w:t>UnitedHealthcare is</w:t>
      </w:r>
      <w:r w:rsidRPr="002B3C8D">
        <w:rPr>
          <w:rFonts w:ascii="UHC Sans Medium" w:eastAsia="Calibri" w:hAnsi="UHC Sans Medium" w:cs="Calibri"/>
        </w:rPr>
        <w:t xml:space="preserve"> using that opportunity to advise members about the extensions. Our systems are operationalized to compute and apply the correct tolling period to determine timely filing for claims, appeals and reviews when submitted.</w:t>
      </w:r>
    </w:p>
    <w:p w14:paraId="41C47E08" w14:textId="77777777" w:rsidR="002A62CF" w:rsidRDefault="002A62CF" w:rsidP="001664E5">
      <w:pPr>
        <w:spacing w:before="120" w:after="0" w:line="240" w:lineRule="auto"/>
        <w:rPr>
          <w:rFonts w:ascii="UHC Sans Medium" w:eastAsia="Times New Roman" w:hAnsi="UHC Sans Medium" w:cs="Calibri"/>
        </w:rPr>
      </w:pPr>
    </w:p>
    <w:p w14:paraId="2A9414F5" w14:textId="0B7F61A9" w:rsidR="002A62CF" w:rsidRPr="002A62CF" w:rsidRDefault="002A62CF" w:rsidP="002A62CF">
      <w:pPr>
        <w:spacing w:before="120" w:after="0" w:line="240" w:lineRule="auto"/>
        <w:rPr>
          <w:rFonts w:ascii="UHC Sans Medium" w:eastAsia="UHC Sans" w:hAnsi="UHC Sans Medium" w:cs="Times New Roman"/>
          <w:b/>
          <w:bCs/>
          <w:color w:val="C00000"/>
        </w:rPr>
      </w:pPr>
      <w:bookmarkStart w:id="190" w:name="_Hlk42330020"/>
      <w:r w:rsidRPr="002A62CF">
        <w:rPr>
          <w:rFonts w:ascii="UHC Sans Medium" w:eastAsia="UHC Sans" w:hAnsi="UHC Sans Medium" w:cs="Times New Roman"/>
          <w:b/>
          <w:bCs/>
          <w:color w:val="003DA1"/>
        </w:rPr>
        <w:t xml:space="preserve">How does the Final Rule change timing for </w:t>
      </w:r>
      <w:r>
        <w:rPr>
          <w:rFonts w:ascii="UHC Sans Medium" w:eastAsia="UHC Sans" w:hAnsi="UHC Sans Medium" w:cs="Times New Roman"/>
          <w:b/>
          <w:bCs/>
          <w:color w:val="003DA1"/>
        </w:rPr>
        <w:t xml:space="preserve">FSA or HRA </w:t>
      </w:r>
      <w:r w:rsidRPr="002A62CF">
        <w:rPr>
          <w:rFonts w:ascii="UHC Sans Medium" w:eastAsia="UHC Sans" w:hAnsi="UHC Sans Medium" w:cs="Times New Roman"/>
          <w:b/>
          <w:bCs/>
          <w:color w:val="003DA1"/>
        </w:rPr>
        <w:t xml:space="preserve">claim submission? </w:t>
      </w:r>
      <w:r w:rsidRPr="002A62CF">
        <w:rPr>
          <w:rFonts w:ascii="UHC Sans Medium" w:eastAsia="UHC Sans" w:hAnsi="UHC Sans Medium" w:cs="Times New Roman"/>
          <w:b/>
          <w:bCs/>
          <w:color w:val="C00000"/>
        </w:rPr>
        <w:t>New 6/6</w:t>
      </w:r>
    </w:p>
    <w:p w14:paraId="0C995700" w14:textId="71AB4063" w:rsidR="002A62CF" w:rsidRDefault="009A56C2" w:rsidP="001664E5">
      <w:pPr>
        <w:spacing w:before="120" w:after="0" w:line="240" w:lineRule="auto"/>
        <w:rPr>
          <w:rFonts w:ascii="UHC Sans Medium" w:eastAsia="Times New Roman" w:hAnsi="UHC Sans Medium" w:cs="Calibri"/>
          <w:b/>
          <w:bCs/>
          <w:color w:val="00BCD6" w:themeColor="accent3"/>
          <w:sz w:val="24"/>
          <w:szCs w:val="24"/>
        </w:rPr>
      </w:pPr>
      <w:r w:rsidRPr="005D58C3">
        <w:rPr>
          <w:rFonts w:ascii="UHC Sans Medium" w:eastAsia="UHC Sans" w:hAnsi="UHC Sans Medium" w:cs="Times New Roman"/>
          <w:color w:val="000000"/>
        </w:rPr>
        <w:t>S</w:t>
      </w:r>
      <w:r w:rsidRPr="005D58C3">
        <w:rPr>
          <w:rFonts w:ascii="UHC Sans Medium" w:eastAsia="UHC Sans" w:hAnsi="UHC Sans Medium" w:cs="Times New Roman"/>
        </w:rPr>
        <w:t xml:space="preserve">ince they are ERISA-governed plans, the Final Rule requires that the time period to submit Health Flexible Spending Arrangements (FSAs) and Health Reimbursement Arrangements (HRAs) claims be extended in accordance with the Final Rule.  This Final Rule affects the deadline to submit reimbursement requests under a Health FSA or HRA which are generally a few months after the end of the plan year.  For example, if a calendar year Health FSA plan had a runout period that ended on April 30, 2020, this means the plan could not require that participants forfeit any remaining balance during the Outbreak Period.  Plans may need to flag claims that were previously denied for failure to timely file claims or appeals. Dependent Care FSAs are not ERISA plans and are not subject to the Final Rule.  </w:t>
      </w:r>
    </w:p>
    <w:bookmarkEnd w:id="190"/>
    <w:p w14:paraId="547120B6" w14:textId="77777777" w:rsidR="002A62CF" w:rsidRDefault="002A62CF" w:rsidP="001664E5">
      <w:pPr>
        <w:spacing w:before="120" w:after="0" w:line="240" w:lineRule="auto"/>
        <w:rPr>
          <w:rFonts w:ascii="UHC Sans Medium" w:eastAsia="Times New Roman" w:hAnsi="UHC Sans Medium" w:cs="Calibri"/>
          <w:b/>
          <w:bCs/>
          <w:color w:val="00BCD6" w:themeColor="accent3"/>
          <w:sz w:val="24"/>
          <w:szCs w:val="24"/>
        </w:rPr>
      </w:pPr>
    </w:p>
    <w:p w14:paraId="770652F1" w14:textId="5E5DED9A" w:rsidR="002A62CF" w:rsidRDefault="002A62CF" w:rsidP="001664E5">
      <w:pPr>
        <w:spacing w:before="120" w:after="0" w:line="240" w:lineRule="auto"/>
        <w:rPr>
          <w:rFonts w:ascii="UHC Sans Medium" w:eastAsia="Times New Roman" w:hAnsi="UHC Sans Medium" w:cs="Calibri"/>
          <w:b/>
          <w:bCs/>
          <w:color w:val="00BCD6" w:themeColor="accent3"/>
          <w:sz w:val="24"/>
          <w:szCs w:val="24"/>
        </w:rPr>
      </w:pPr>
      <w:bookmarkStart w:id="191" w:name="_Hlk42332580"/>
      <w:r w:rsidRPr="002A62CF">
        <w:rPr>
          <w:rFonts w:ascii="UHC Sans Medium" w:eastAsia="Times New Roman" w:hAnsi="UHC Sans Medium" w:cs="Calibri"/>
          <w:b/>
          <w:bCs/>
          <w:color w:val="00BCD6" w:themeColor="accent3"/>
          <w:sz w:val="24"/>
          <w:szCs w:val="24"/>
        </w:rPr>
        <w:t>APPEALS</w:t>
      </w:r>
    </w:p>
    <w:p w14:paraId="6232E65E" w14:textId="55BC95E4" w:rsidR="00471C49" w:rsidRDefault="00471C49" w:rsidP="00471C49">
      <w:pPr>
        <w:autoSpaceDE w:val="0"/>
        <w:autoSpaceDN w:val="0"/>
        <w:adjustRightInd w:val="0"/>
        <w:spacing w:after="0" w:line="240" w:lineRule="auto"/>
        <w:ind w:left="360"/>
        <w:rPr>
          <w:rFonts w:ascii="UHC Sans Medium" w:eastAsia="Calibri" w:hAnsi="UHC Sans Medium" w:cs="Calibri"/>
          <w:b/>
          <w:bCs/>
          <w:color w:val="003DA1"/>
        </w:rPr>
      </w:pPr>
    </w:p>
    <w:p w14:paraId="3ECF3255" w14:textId="2B30A1BA" w:rsidR="00471C49" w:rsidRPr="00471C49" w:rsidRDefault="00471C49" w:rsidP="00471C49">
      <w:pPr>
        <w:autoSpaceDE w:val="0"/>
        <w:autoSpaceDN w:val="0"/>
        <w:adjustRightInd w:val="0"/>
        <w:spacing w:before="120" w:after="0" w:line="240" w:lineRule="auto"/>
        <w:rPr>
          <w:rFonts w:ascii="UHC Sans Medium" w:eastAsia="Calibri" w:hAnsi="UHC Sans Medium" w:cs="Calibri"/>
          <w:b/>
          <w:bCs/>
          <w:color w:val="C00000"/>
        </w:rPr>
      </w:pPr>
      <w:r>
        <w:rPr>
          <w:rFonts w:ascii="UHC Sans Medium" w:eastAsia="Calibri" w:hAnsi="UHC Sans Medium" w:cs="Calibri"/>
          <w:b/>
          <w:bCs/>
          <w:color w:val="003DA1"/>
        </w:rPr>
        <w:t>How does the final rule affect appeals for adverse determinations and filing a request</w:t>
      </w:r>
      <w:r w:rsidR="0017416A">
        <w:rPr>
          <w:rFonts w:ascii="UHC Sans Medium" w:eastAsia="Calibri" w:hAnsi="UHC Sans Medium" w:cs="Calibri"/>
          <w:b/>
          <w:bCs/>
          <w:color w:val="003DA1"/>
        </w:rPr>
        <w:t xml:space="preserve"> for external review</w:t>
      </w:r>
      <w:r>
        <w:rPr>
          <w:rFonts w:ascii="UHC Sans Medium" w:eastAsia="Calibri" w:hAnsi="UHC Sans Medium" w:cs="Calibri"/>
          <w:b/>
          <w:bCs/>
          <w:color w:val="003DA1"/>
        </w:rPr>
        <w:t>?</w:t>
      </w:r>
      <w:r w:rsidR="006F6B0A">
        <w:rPr>
          <w:rFonts w:ascii="UHC Sans Medium" w:eastAsia="Calibri" w:hAnsi="UHC Sans Medium" w:cs="Calibri"/>
          <w:b/>
          <w:bCs/>
          <w:color w:val="003DA1"/>
        </w:rPr>
        <w:t xml:space="preserve"> </w:t>
      </w:r>
      <w:bookmarkStart w:id="192" w:name="_Hlk42333067"/>
      <w:r w:rsidR="00B76455">
        <w:rPr>
          <w:rFonts w:ascii="UHC Sans Medium" w:eastAsia="Calibri" w:hAnsi="UHC Sans Medium" w:cs="Calibri"/>
          <w:b/>
          <w:bCs/>
          <w:color w:val="C00000"/>
        </w:rPr>
        <w:t>Update</w:t>
      </w:r>
      <w:r w:rsidR="006F6B0A" w:rsidRPr="006F6B0A">
        <w:rPr>
          <w:rFonts w:ascii="UHC Sans Medium" w:eastAsia="Calibri" w:hAnsi="UHC Sans Medium" w:cs="Calibri"/>
          <w:b/>
          <w:bCs/>
          <w:color w:val="C00000"/>
        </w:rPr>
        <w:t xml:space="preserve"> </w:t>
      </w:r>
      <w:r w:rsidR="00B76455">
        <w:rPr>
          <w:rFonts w:ascii="UHC Sans Medium" w:eastAsia="Calibri" w:hAnsi="UHC Sans Medium" w:cs="Calibri"/>
          <w:b/>
          <w:bCs/>
          <w:color w:val="C00000"/>
        </w:rPr>
        <w:t>7/13</w:t>
      </w:r>
    </w:p>
    <w:bookmarkEnd w:id="192"/>
    <w:p w14:paraId="4D964315" w14:textId="1F733D86" w:rsidR="00471C49" w:rsidRDefault="00471C49" w:rsidP="00471C49">
      <w:pPr>
        <w:autoSpaceDE w:val="0"/>
        <w:autoSpaceDN w:val="0"/>
        <w:adjustRightInd w:val="0"/>
        <w:spacing w:before="120" w:after="0" w:line="240" w:lineRule="auto"/>
        <w:rPr>
          <w:rFonts w:ascii="UHC Sans Medium" w:eastAsia="Calibri" w:hAnsi="UHC Sans Medium" w:cs="Times New Roman"/>
        </w:rPr>
      </w:pPr>
      <w:r w:rsidRPr="00471C49">
        <w:rPr>
          <w:rFonts w:ascii="UHC Sans Medium" w:eastAsia="Calibri" w:hAnsi="UHC Sans Medium" w:cs="Calibri"/>
          <w:color w:val="2D2D39"/>
          <w:lang w:val="en"/>
        </w:rPr>
        <w:t xml:space="preserve">Prior to the rule, a member must be given at least 180 days within which to appeal an adverse benefit determination.  </w:t>
      </w:r>
      <w:r w:rsidR="009A56C2" w:rsidRPr="005D58C3">
        <w:rPr>
          <w:rFonts w:ascii="UHC Sans Medium" w:eastAsia="Calibri" w:hAnsi="UHC Sans Medium" w:cs="Times New Roman"/>
        </w:rPr>
        <w:t>The Final Rule mandates that plans disregard the Outbreak Period for purpose of applying certain plan deadlines including the date on which a claimant must file an appeal of an adverse benefit determination under the plan</w:t>
      </w:r>
      <w:r>
        <w:rPr>
          <w:rFonts w:ascii="UHC Sans Medium" w:eastAsia="Calibri" w:hAnsi="UHC Sans Medium" w:cs="Times New Roman"/>
        </w:rPr>
        <w:t xml:space="preserve"> and </w:t>
      </w:r>
      <w:r w:rsidR="009A56C2" w:rsidRPr="005D58C3">
        <w:rPr>
          <w:rFonts w:ascii="UHC Sans Medium" w:eastAsia="Calibri" w:hAnsi="UHC Sans Medium" w:cs="Times New Roman"/>
        </w:rPr>
        <w:t>the timeline for filing a request for external review and for perfecting such a request</w:t>
      </w:r>
      <w:r>
        <w:rPr>
          <w:rFonts w:ascii="UHC Sans Medium" w:eastAsia="Calibri" w:hAnsi="UHC Sans Medium" w:cs="Times New Roman"/>
        </w:rPr>
        <w:t>.</w:t>
      </w:r>
    </w:p>
    <w:p w14:paraId="55E954DE" w14:textId="1215040E" w:rsidR="002B3C8D" w:rsidRPr="002B3C8D" w:rsidRDefault="00B76455" w:rsidP="002B3C8D">
      <w:pPr>
        <w:spacing w:before="120" w:after="0" w:line="240" w:lineRule="auto"/>
        <w:rPr>
          <w:rFonts w:ascii="UHC Sans Medium" w:eastAsia="Calibri" w:hAnsi="UHC Sans Medium" w:cs="Calibri"/>
        </w:rPr>
      </w:pPr>
      <w:r>
        <w:rPr>
          <w:rFonts w:ascii="UHC Sans Medium" w:eastAsia="Calibri" w:hAnsi="UHC Sans Medium" w:cs="Calibri"/>
        </w:rPr>
        <w:t>UnitedHealthcare is</w:t>
      </w:r>
      <w:r w:rsidR="002B3C8D" w:rsidRPr="002B3C8D">
        <w:rPr>
          <w:rFonts w:ascii="UHC Sans Medium" w:eastAsia="Calibri" w:hAnsi="UHC Sans Medium" w:cs="Calibri"/>
        </w:rPr>
        <w:t xml:space="preserve"> currently in the process of updating our EOBs and appeal letters for claims and appeal decisions we issue during the Outbreak Period identified in the DOL’s final rule issued May 4, 2020. The EOB and appeal letters will advise claimants that the deadline for subsequent reviews are extended until further notice and encourage members to seek additional information and guidance from their plan/employer. When claims and appeals are submitted during the Outbreak Period </w:t>
      </w:r>
      <w:r>
        <w:rPr>
          <w:rFonts w:ascii="UHC Sans Medium" w:eastAsia="Calibri" w:hAnsi="UHC Sans Medium" w:cs="Calibri"/>
        </w:rPr>
        <w:t>—</w:t>
      </w:r>
      <w:r w:rsidR="002B3C8D" w:rsidRPr="002B3C8D">
        <w:rPr>
          <w:rFonts w:ascii="UHC Sans Medium" w:eastAsia="Calibri" w:hAnsi="UHC Sans Medium" w:cs="Calibri"/>
        </w:rPr>
        <w:t>even though members are not obligated to do so</w:t>
      </w:r>
      <w:r>
        <w:rPr>
          <w:rFonts w:ascii="UHC Sans Medium" w:eastAsia="Calibri" w:hAnsi="UHC Sans Medium" w:cs="Calibri"/>
        </w:rPr>
        <w:t xml:space="preserve"> —</w:t>
      </w:r>
      <w:r w:rsidR="002B3C8D" w:rsidRPr="002B3C8D">
        <w:rPr>
          <w:rFonts w:ascii="UHC Sans Medium" w:eastAsia="Calibri" w:hAnsi="UHC Sans Medium" w:cs="Calibri"/>
        </w:rPr>
        <w:t xml:space="preserve"> </w:t>
      </w:r>
      <w:r>
        <w:rPr>
          <w:rFonts w:ascii="UHC Sans Medium" w:eastAsia="Calibri" w:hAnsi="UHC Sans Medium" w:cs="Calibri"/>
        </w:rPr>
        <w:t>UnitedHealthcare</w:t>
      </w:r>
      <w:r w:rsidR="002B3C8D" w:rsidRPr="002B3C8D">
        <w:rPr>
          <w:rFonts w:ascii="UHC Sans Medium" w:eastAsia="Calibri" w:hAnsi="UHC Sans Medium" w:cs="Calibri"/>
        </w:rPr>
        <w:t xml:space="preserve"> will continue to render a claim or appeal decision within normal timeframes. </w:t>
      </w:r>
      <w:r>
        <w:rPr>
          <w:rFonts w:ascii="UHC Sans Medium" w:eastAsia="Calibri" w:hAnsi="UHC Sans Medium" w:cs="Calibri"/>
        </w:rPr>
        <w:t>UnitedHealthcare is</w:t>
      </w:r>
      <w:r w:rsidR="002B3C8D" w:rsidRPr="002B3C8D">
        <w:rPr>
          <w:rFonts w:ascii="UHC Sans Medium" w:eastAsia="Calibri" w:hAnsi="UHC Sans Medium" w:cs="Calibri"/>
        </w:rPr>
        <w:t xml:space="preserve"> using that opportunity to advise members about the extensions. Our systems are operationalized to compute and apply the correct tolling period to determine timely filing for claims, appeals and reviews when submitted.</w:t>
      </w:r>
    </w:p>
    <w:p w14:paraId="7369B49E" w14:textId="77777777" w:rsidR="002B3C8D" w:rsidRPr="002B3C8D" w:rsidRDefault="002B3C8D" w:rsidP="002B3C8D">
      <w:pPr>
        <w:spacing w:after="0" w:line="240" w:lineRule="auto"/>
        <w:rPr>
          <w:rFonts w:ascii="Calibri" w:eastAsia="Calibri" w:hAnsi="Calibri" w:cs="Calibri"/>
        </w:rPr>
      </w:pPr>
    </w:p>
    <w:p w14:paraId="230C09A9" w14:textId="77777777" w:rsidR="002B3C8D" w:rsidRDefault="002B3C8D" w:rsidP="00471C49">
      <w:pPr>
        <w:autoSpaceDE w:val="0"/>
        <w:autoSpaceDN w:val="0"/>
        <w:adjustRightInd w:val="0"/>
        <w:spacing w:before="120" w:after="0" w:line="240" w:lineRule="auto"/>
        <w:rPr>
          <w:rFonts w:ascii="UHC Sans Medium" w:eastAsia="Calibri" w:hAnsi="UHC Sans Medium" w:cs="Times New Roman"/>
        </w:rPr>
      </w:pPr>
    </w:p>
    <w:p w14:paraId="74195D48" w14:textId="32481B7B" w:rsidR="006F6B0A" w:rsidRDefault="006F6B0A">
      <w:pPr>
        <w:rPr>
          <w:rFonts w:ascii="UHC Sans Medium" w:eastAsia="Calibri" w:hAnsi="UHC Sans Medium" w:cs="Times New Roman"/>
        </w:rPr>
      </w:pPr>
      <w:r>
        <w:rPr>
          <w:rFonts w:ascii="UHC Sans Medium" w:eastAsia="Calibri" w:hAnsi="UHC Sans Medium" w:cs="Times New Roman"/>
        </w:rPr>
        <w:br w:type="page"/>
      </w:r>
    </w:p>
    <w:bookmarkEnd w:id="191"/>
    <w:p w14:paraId="1352FB6D" w14:textId="77777777" w:rsidR="006F6B0A" w:rsidRPr="00471C49" w:rsidRDefault="006F6B0A" w:rsidP="00471C49">
      <w:pPr>
        <w:autoSpaceDE w:val="0"/>
        <w:autoSpaceDN w:val="0"/>
        <w:adjustRightInd w:val="0"/>
        <w:spacing w:before="120" w:after="0" w:line="240" w:lineRule="auto"/>
        <w:rPr>
          <w:rFonts w:ascii="UHC Sans Medium" w:eastAsia="Calibri" w:hAnsi="UHC Sans Medium" w:cs="Calibri"/>
          <w:color w:val="2D2D39"/>
          <w:lang w:val="en"/>
        </w:rPr>
      </w:pPr>
    </w:p>
    <w:p w14:paraId="4A2DB766" w14:textId="77777777" w:rsidR="000A463D" w:rsidRPr="008547AA" w:rsidRDefault="000A463D" w:rsidP="000A463D">
      <w:pPr>
        <w:pStyle w:val="Heading2"/>
        <w:rPr>
          <w:rFonts w:eastAsia="Times New Roman"/>
          <w:color w:val="00BCD6" w:themeColor="accent3"/>
          <w:sz w:val="24"/>
          <w:szCs w:val="24"/>
        </w:rPr>
      </w:pPr>
      <w:bookmarkStart w:id="193" w:name="_Toc60062871"/>
      <w:bookmarkEnd w:id="183"/>
      <w:r w:rsidRPr="008547AA">
        <w:rPr>
          <w:rFonts w:eastAsia="Times New Roman"/>
          <w:color w:val="00BCD6" w:themeColor="accent3"/>
          <w:sz w:val="24"/>
          <w:szCs w:val="24"/>
        </w:rPr>
        <w:t>REPORTING</w:t>
      </w:r>
      <w:bookmarkEnd w:id="193"/>
    </w:p>
    <w:p w14:paraId="56E199EC" w14:textId="77777777" w:rsidR="000A463D" w:rsidRPr="008547AA" w:rsidRDefault="000A463D" w:rsidP="000A463D">
      <w:pPr>
        <w:spacing w:before="120" w:after="0" w:line="240" w:lineRule="auto"/>
        <w:rPr>
          <w:rFonts w:ascii="UHC Sans Medium" w:hAnsi="UHC Sans Medium"/>
          <w:b/>
          <w:color w:val="003DA1"/>
          <w:sz w:val="16"/>
          <w:szCs w:val="16"/>
        </w:rPr>
      </w:pPr>
    </w:p>
    <w:p w14:paraId="27DAD2B8" w14:textId="77777777" w:rsidR="000A463D" w:rsidRPr="00823E2F" w:rsidRDefault="000A463D" w:rsidP="000A463D">
      <w:pPr>
        <w:spacing w:before="120" w:after="0" w:line="240" w:lineRule="auto"/>
        <w:rPr>
          <w:rFonts w:ascii="UHC Sans Medium" w:hAnsi="UHC Sans Medium"/>
          <w:b/>
          <w:color w:val="003DA1"/>
        </w:rPr>
      </w:pPr>
      <w:r>
        <w:rPr>
          <w:rFonts w:ascii="UHC Sans Medium" w:hAnsi="UHC Sans Medium"/>
          <w:b/>
          <w:color w:val="003DA1"/>
        </w:rPr>
        <w:t>Can</w:t>
      </w:r>
      <w:r w:rsidRPr="00823E2F">
        <w:rPr>
          <w:rFonts w:ascii="UHC Sans Medium" w:hAnsi="UHC Sans Medium"/>
          <w:b/>
          <w:color w:val="003DA1"/>
        </w:rPr>
        <w:t xml:space="preserve"> UnitedHealthcare provide COVID-19 claims reporting?</w:t>
      </w:r>
    </w:p>
    <w:p w14:paraId="10D2AA79" w14:textId="77777777" w:rsidR="000A463D" w:rsidRDefault="000A463D" w:rsidP="000A463D">
      <w:pPr>
        <w:spacing w:before="120" w:after="0" w:line="240" w:lineRule="auto"/>
        <w:rPr>
          <w:rFonts w:ascii="UHC Sans Medium" w:hAnsi="UHC Sans Medium"/>
          <w:color w:val="000000" w:themeColor="text1"/>
        </w:rPr>
      </w:pPr>
      <w:r w:rsidRPr="00823E2F">
        <w:rPr>
          <w:rFonts w:ascii="UHC Sans Medium" w:eastAsia="Times New Roman" w:hAnsi="UHC Sans Medium" w:cs="Arial"/>
          <w:color w:val="000000" w:themeColor="text1"/>
          <w:lang w:val="en"/>
        </w:rPr>
        <w:t xml:space="preserve">UnitedHealthcare is </w:t>
      </w:r>
      <w:r w:rsidRPr="00823E2F">
        <w:rPr>
          <w:rFonts w:ascii="UHC Sans Medium" w:hAnsi="UHC Sans Medium"/>
          <w:color w:val="000000" w:themeColor="text1"/>
        </w:rPr>
        <w:t>working on reports related to COVID-19 and will make those available as appropriate.</w:t>
      </w:r>
    </w:p>
    <w:p w14:paraId="7CE29E53" w14:textId="77777777" w:rsidR="000A463D" w:rsidRPr="008547AA" w:rsidRDefault="000A463D" w:rsidP="000A463D">
      <w:pPr>
        <w:spacing w:before="120" w:after="0" w:line="240" w:lineRule="auto"/>
        <w:rPr>
          <w:rFonts w:ascii="UHC Sans Medium" w:eastAsia="UHC Sans" w:hAnsi="UHC Sans Medium" w:cs="UHC Sans"/>
          <w:b/>
          <w:iCs/>
          <w:color w:val="003DA1"/>
          <w:sz w:val="16"/>
          <w:szCs w:val="16"/>
        </w:rPr>
      </w:pPr>
    </w:p>
    <w:p w14:paraId="1CE0C31A" w14:textId="77777777" w:rsidR="000A463D" w:rsidRPr="007658C5" w:rsidRDefault="000A463D" w:rsidP="000A463D">
      <w:pPr>
        <w:spacing w:before="120" w:after="0" w:line="240" w:lineRule="auto"/>
        <w:rPr>
          <w:rFonts w:ascii="UHC Sans Medium" w:eastAsia="UHC Sans" w:hAnsi="UHC Sans Medium" w:cs="UHC Sans"/>
          <w:b/>
          <w:iCs/>
          <w:color w:val="C00000"/>
        </w:rPr>
      </w:pPr>
      <w:r w:rsidRPr="007658C5">
        <w:rPr>
          <w:rFonts w:ascii="UHC Sans Medium" w:eastAsia="UHC Sans" w:hAnsi="UHC Sans Medium" w:cs="UHC Sans"/>
          <w:b/>
          <w:iCs/>
          <w:color w:val="003DA1"/>
        </w:rPr>
        <w:t xml:space="preserve">How do customers get COVID-19 reports? </w:t>
      </w:r>
      <w:r>
        <w:rPr>
          <w:rFonts w:ascii="UHC Sans Medium" w:eastAsia="UHC Sans" w:hAnsi="UHC Sans Medium" w:cs="UHC Sans"/>
          <w:b/>
          <w:iCs/>
          <w:color w:val="C00000"/>
        </w:rPr>
        <w:t>Update 4/29</w:t>
      </w:r>
    </w:p>
    <w:p w14:paraId="75A9741D" w14:textId="77777777" w:rsidR="000A463D" w:rsidRDefault="000A463D" w:rsidP="000A463D">
      <w:pPr>
        <w:spacing w:before="120" w:after="0" w:line="240" w:lineRule="auto"/>
        <w:rPr>
          <w:rFonts w:ascii="UHC Sans Medium" w:eastAsia="UHC Sans" w:hAnsi="UHC Sans Medium" w:cs="UHC Sans"/>
          <w:bCs/>
          <w:iCs/>
          <w:color w:val="000000"/>
        </w:rPr>
      </w:pPr>
      <w:r>
        <w:rPr>
          <w:rFonts w:ascii="UHC Sans Medium" w:eastAsia="UHC Sans" w:hAnsi="UHC Sans Medium" w:cs="UHC Sans"/>
          <w:bCs/>
          <w:iCs/>
          <w:color w:val="000000"/>
        </w:rPr>
        <w:t>UnitedHealthcare account executives</w:t>
      </w:r>
      <w:r w:rsidRPr="007658C5">
        <w:rPr>
          <w:rFonts w:ascii="UHC Sans Medium" w:eastAsia="UHC Sans" w:hAnsi="UHC Sans Medium" w:cs="UHC Sans"/>
          <w:bCs/>
          <w:iCs/>
          <w:color w:val="000000"/>
        </w:rPr>
        <w:t xml:space="preserve"> are </w:t>
      </w:r>
      <w:r>
        <w:rPr>
          <w:rFonts w:ascii="UHC Sans Medium" w:eastAsia="UHC Sans" w:hAnsi="UHC Sans Medium" w:cs="UHC Sans"/>
          <w:bCs/>
          <w:iCs/>
          <w:color w:val="000000"/>
        </w:rPr>
        <w:t xml:space="preserve">in the process of </w:t>
      </w:r>
      <w:r w:rsidRPr="007658C5">
        <w:rPr>
          <w:rFonts w:ascii="UHC Sans Medium" w:eastAsia="UHC Sans" w:hAnsi="UHC Sans Medium" w:cs="UHC Sans"/>
          <w:bCs/>
          <w:iCs/>
          <w:color w:val="000000"/>
        </w:rPr>
        <w:t>sending out the first client specific reports to clients with 100</w:t>
      </w:r>
      <w:r>
        <w:rPr>
          <w:rFonts w:ascii="UHC Sans Medium" w:eastAsia="UHC Sans" w:hAnsi="UHC Sans Medium" w:cs="UHC Sans"/>
          <w:bCs/>
          <w:iCs/>
          <w:color w:val="000000"/>
        </w:rPr>
        <w:t>+</w:t>
      </w:r>
      <w:r w:rsidRPr="007658C5">
        <w:rPr>
          <w:rFonts w:ascii="UHC Sans Medium" w:eastAsia="UHC Sans" w:hAnsi="UHC Sans Medium" w:cs="UHC Sans"/>
          <w:bCs/>
          <w:iCs/>
          <w:color w:val="000000"/>
        </w:rPr>
        <w:t xml:space="preserve"> employees.  The customer can request future reports by working with their SCE/SAE based on how frequently they would like their report.  </w:t>
      </w:r>
      <w:r>
        <w:rPr>
          <w:rFonts w:ascii="UHC Sans Medium" w:eastAsia="UHC Sans" w:hAnsi="UHC Sans Medium" w:cs="UHC Sans"/>
          <w:bCs/>
          <w:iCs/>
          <w:color w:val="000000"/>
        </w:rPr>
        <w:t xml:space="preserve">Additional </w:t>
      </w:r>
      <w:r w:rsidRPr="007658C5">
        <w:rPr>
          <w:rFonts w:ascii="UHC Sans Medium" w:eastAsia="UHC Sans" w:hAnsi="UHC Sans Medium" w:cs="UHC Sans"/>
          <w:bCs/>
          <w:iCs/>
          <w:color w:val="000000"/>
        </w:rPr>
        <w:t xml:space="preserve">data will be added as more claims are processed. </w:t>
      </w:r>
    </w:p>
    <w:p w14:paraId="00D87B2B" w14:textId="77777777" w:rsidR="000A463D" w:rsidRPr="008547AA" w:rsidRDefault="000A463D" w:rsidP="000A463D">
      <w:pPr>
        <w:spacing w:before="120" w:after="0" w:line="240" w:lineRule="auto"/>
        <w:rPr>
          <w:rFonts w:ascii="UHC Sans Medium" w:eastAsia="UHC Sans" w:hAnsi="UHC Sans Medium" w:cs="UHC Sans"/>
          <w:iCs/>
          <w:color w:val="000000"/>
        </w:rPr>
      </w:pPr>
      <w:r w:rsidRPr="008547AA">
        <w:rPr>
          <w:rFonts w:ascii="UHC Sans Medium" w:eastAsia="UHC Sans" w:hAnsi="UHC Sans Medium" w:cs="UHC Sans"/>
          <w:iCs/>
          <w:color w:val="000000"/>
        </w:rPr>
        <w:t>UnitedHealthcare COVID-19 Prevalence and Cost Report includes:</w:t>
      </w:r>
    </w:p>
    <w:p w14:paraId="0BF9D334" w14:textId="77777777" w:rsidR="000A463D" w:rsidRPr="008547AA" w:rsidRDefault="000A463D" w:rsidP="000A463D">
      <w:pPr>
        <w:numPr>
          <w:ilvl w:val="0"/>
          <w:numId w:val="39"/>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Claims Reporting – prevalence, testing, costs</w:t>
      </w:r>
    </w:p>
    <w:p w14:paraId="0A281650" w14:textId="77777777" w:rsidR="000A463D" w:rsidRPr="008547AA" w:rsidRDefault="000A463D" w:rsidP="000A463D">
      <w:pPr>
        <w:numPr>
          <w:ilvl w:val="0"/>
          <w:numId w:val="39"/>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Expanded coding categories, which shows a more complete view of the disease</w:t>
      </w:r>
    </w:p>
    <w:p w14:paraId="3EEC9E51" w14:textId="77777777" w:rsidR="000A463D" w:rsidRPr="008547AA" w:rsidRDefault="000A463D" w:rsidP="000A463D">
      <w:pPr>
        <w:numPr>
          <w:ilvl w:val="0"/>
          <w:numId w:val="39"/>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Key utilization metrics (admissions, emergency room, ICU, ventilators)</w:t>
      </w:r>
    </w:p>
    <w:p w14:paraId="168261CE" w14:textId="77777777" w:rsidR="000A463D" w:rsidRPr="008547AA" w:rsidRDefault="000A463D" w:rsidP="000A463D">
      <w:pPr>
        <w:numPr>
          <w:ilvl w:val="0"/>
          <w:numId w:val="39"/>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Interactions – Advocacy events related to COVID</w:t>
      </w:r>
    </w:p>
    <w:p w14:paraId="22EEEBDD" w14:textId="77777777" w:rsidR="000A463D" w:rsidRPr="008547AA" w:rsidRDefault="000A463D" w:rsidP="000A463D">
      <w:pPr>
        <w:numPr>
          <w:ilvl w:val="0"/>
          <w:numId w:val="39"/>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Virtual Visits – Utilization and wait times</w:t>
      </w:r>
    </w:p>
    <w:p w14:paraId="42DB3076" w14:textId="77777777" w:rsidR="000A463D" w:rsidRPr="008547AA" w:rsidRDefault="000A463D" w:rsidP="000A463D">
      <w:pPr>
        <w:numPr>
          <w:ilvl w:val="0"/>
          <w:numId w:val="39"/>
        </w:numPr>
        <w:spacing w:before="120" w:after="0" w:line="240" w:lineRule="auto"/>
        <w:contextualSpacing/>
        <w:rPr>
          <w:rFonts w:ascii="UHC Sans Medium" w:eastAsia="UHC Sans" w:hAnsi="UHC Sans Medium" w:cs="UHC Sans"/>
          <w:bCs/>
          <w:iCs/>
          <w:color w:val="000000"/>
        </w:rPr>
      </w:pPr>
      <w:r w:rsidRPr="008547AA">
        <w:rPr>
          <w:rFonts w:ascii="UHC Sans Medium" w:eastAsia="UHC Sans" w:hAnsi="UHC Sans Medium" w:cs="UHC Sans"/>
          <w:iCs/>
          <w:color w:val="000000"/>
        </w:rPr>
        <w:t>Member Call Data – All conversations related to COVID</w:t>
      </w:r>
    </w:p>
    <w:p w14:paraId="6DDEFB07" w14:textId="77777777" w:rsidR="000A463D" w:rsidRDefault="000A463D" w:rsidP="000A463D">
      <w:pPr>
        <w:spacing w:before="120" w:after="0" w:line="240" w:lineRule="auto"/>
        <w:contextualSpacing/>
        <w:rPr>
          <w:rFonts w:ascii="UHC Sans Medium" w:eastAsia="UHC Sans" w:hAnsi="UHC Sans Medium" w:cs="UHC Sans"/>
          <w:iCs/>
          <w:color w:val="000000"/>
        </w:rPr>
      </w:pPr>
    </w:p>
    <w:p w14:paraId="1E51256B" w14:textId="77777777" w:rsidR="000A463D" w:rsidRPr="008547AA" w:rsidRDefault="000A463D" w:rsidP="000A463D">
      <w:pPr>
        <w:spacing w:before="120" w:after="0" w:line="240" w:lineRule="auto"/>
        <w:contextualSpacing/>
        <w:rPr>
          <w:rFonts w:ascii="UHC Sans Medium" w:eastAsia="UHC Sans" w:hAnsi="UHC Sans Medium" w:cs="UHC Sans"/>
          <w:bCs/>
          <w:iCs/>
          <w:color w:val="000000"/>
        </w:rPr>
      </w:pPr>
      <w:r>
        <w:rPr>
          <w:rFonts w:ascii="UHC Sans Medium" w:eastAsia="UHC Sans" w:hAnsi="UHC Sans Medium" w:cs="UHC Sans"/>
          <w:iCs/>
          <w:color w:val="000000"/>
        </w:rPr>
        <w:t>Sample Report Below</w:t>
      </w:r>
    </w:p>
    <w:p w14:paraId="2A1546AD" w14:textId="77777777" w:rsidR="000A463D" w:rsidRDefault="000A463D" w:rsidP="000A463D">
      <w:pPr>
        <w:spacing w:before="120" w:after="0" w:line="240" w:lineRule="auto"/>
        <w:rPr>
          <w:rFonts w:ascii="UHC Sans Medium" w:eastAsia="Calibri" w:hAnsi="UHC Sans Medium" w:cs="Calibri"/>
          <w:color w:val="000000" w:themeColor="text1"/>
        </w:rPr>
      </w:pPr>
      <w:r>
        <w:rPr>
          <w:rFonts w:ascii="UHC Sans Medium" w:hAnsi="UHC Sans Medium"/>
          <w:noProof/>
          <w:color w:val="000000" w:themeColor="text1"/>
        </w:rPr>
        <w:drawing>
          <wp:inline distT="0" distB="0" distL="0" distR="0" wp14:anchorId="68CA6F25" wp14:editId="3916C206">
            <wp:extent cx="6364605" cy="34080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6364605" cy="3408045"/>
                    </a:xfrm>
                    <a:prstGeom prst="rect">
                      <a:avLst/>
                    </a:prstGeom>
                    <a:noFill/>
                  </pic:spPr>
                </pic:pic>
              </a:graphicData>
            </a:graphic>
          </wp:inline>
        </w:drawing>
      </w:r>
    </w:p>
    <w:p w14:paraId="0D45154C" w14:textId="77777777" w:rsidR="000A463D" w:rsidRPr="009A6977" w:rsidRDefault="000A463D" w:rsidP="000A463D">
      <w:pPr>
        <w:spacing w:before="120" w:after="0" w:line="240" w:lineRule="auto"/>
        <w:rPr>
          <w:rFonts w:ascii="UHC Sans Medium" w:eastAsia="UHC Sans" w:hAnsi="UHC Sans Medium" w:cs="UHC Sans"/>
          <w:bCs/>
          <w:iCs/>
          <w:color w:val="000000"/>
        </w:rPr>
      </w:pPr>
    </w:p>
    <w:p w14:paraId="2E4EABCC" w14:textId="77777777" w:rsidR="000A463D" w:rsidRDefault="000A463D" w:rsidP="000A463D">
      <w:pPr>
        <w:spacing w:before="120" w:after="0" w:line="240" w:lineRule="auto"/>
        <w:rPr>
          <w:rFonts w:ascii="UHC Sans Medium" w:eastAsia="+mn-ea" w:hAnsi="UHC Sans Medium" w:cs="+mn-cs"/>
          <w:b/>
          <w:bCs/>
          <w:color w:val="003DA1"/>
          <w:kern w:val="24"/>
        </w:rPr>
      </w:pPr>
    </w:p>
    <w:p w14:paraId="1B218AE0" w14:textId="77777777" w:rsidR="000A463D" w:rsidRPr="009A6977" w:rsidRDefault="000A463D" w:rsidP="000A463D">
      <w:pPr>
        <w:spacing w:before="120" w:after="0" w:line="240" w:lineRule="auto"/>
        <w:rPr>
          <w:rFonts w:ascii="UHC Sans Medium" w:eastAsia="Times New Roman" w:hAnsi="UHC Sans Medium" w:cs="Times New Roman"/>
          <w:color w:val="00B0F0"/>
        </w:rPr>
      </w:pPr>
      <w:r w:rsidRPr="009A6977">
        <w:rPr>
          <w:rFonts w:ascii="UHC Sans Medium" w:eastAsia="+mn-ea" w:hAnsi="UHC Sans Medium" w:cs="+mn-cs"/>
          <w:b/>
          <w:bCs/>
          <w:color w:val="003DA1"/>
          <w:kern w:val="24"/>
        </w:rPr>
        <w:t xml:space="preserve">Why are no costs shown in the testing section of the report? </w:t>
      </w:r>
      <w:bookmarkStart w:id="194" w:name="_Hlk39320286"/>
      <w:r w:rsidRPr="009A6977">
        <w:rPr>
          <w:rFonts w:ascii="UHC Sans Medium" w:eastAsia="+mn-ea" w:hAnsi="UHC Sans Medium" w:cs="+mn-cs"/>
          <w:b/>
          <w:bCs/>
          <w:color w:val="C00000"/>
          <w:kern w:val="24"/>
        </w:rPr>
        <w:t>New 5/2</w:t>
      </w:r>
    </w:p>
    <w:bookmarkEnd w:id="194"/>
    <w:p w14:paraId="70D97E13" w14:textId="77777777" w:rsidR="000A463D" w:rsidRPr="009A6977" w:rsidRDefault="000A463D" w:rsidP="000A463D">
      <w:pPr>
        <w:spacing w:before="120" w:after="0" w:line="240" w:lineRule="auto"/>
        <w:rPr>
          <w:rFonts w:ascii="UHC Sans Medium" w:eastAsia="+mn-ea" w:hAnsi="UHC Sans Medium" w:cs="+mn-cs"/>
          <w:color w:val="454B4E"/>
          <w:kern w:val="24"/>
        </w:rPr>
      </w:pPr>
      <w:r w:rsidRPr="009A6977">
        <w:rPr>
          <w:rFonts w:ascii="UHC Sans Medium" w:eastAsia="+mn-ea" w:hAnsi="UHC Sans Medium" w:cs="+mn-cs"/>
          <w:color w:val="454B4E"/>
          <w:kern w:val="24"/>
        </w:rPr>
        <w:t>The testing data are lab results and not claims data.</w:t>
      </w:r>
    </w:p>
    <w:p w14:paraId="62C6A2C6" w14:textId="77777777" w:rsidR="000A463D" w:rsidRPr="009A6977" w:rsidRDefault="000A463D" w:rsidP="000A463D">
      <w:pPr>
        <w:spacing w:before="120" w:after="0" w:line="240" w:lineRule="auto"/>
        <w:rPr>
          <w:rFonts w:ascii="UHC Sans Medium" w:eastAsia="Times New Roman" w:hAnsi="UHC Sans Medium" w:cs="Times New Roman"/>
          <w:color w:val="001D2D"/>
        </w:rPr>
      </w:pPr>
    </w:p>
    <w:p w14:paraId="795F7A24" w14:textId="77777777" w:rsidR="000A463D" w:rsidRPr="009A6977" w:rsidRDefault="000A463D" w:rsidP="000A463D">
      <w:pPr>
        <w:spacing w:before="120" w:after="0" w:line="240" w:lineRule="auto"/>
        <w:rPr>
          <w:rFonts w:ascii="UHC Sans Medium" w:eastAsia="Times New Roman" w:hAnsi="UHC Sans Medium" w:cs="Times New Roman"/>
          <w:color w:val="00B0F0"/>
        </w:rPr>
      </w:pPr>
      <w:r w:rsidRPr="009A6977">
        <w:rPr>
          <w:rFonts w:ascii="UHC Sans Medium" w:eastAsia="+mn-ea" w:hAnsi="UHC Sans Medium" w:cs="+mn-cs"/>
          <w:b/>
          <w:bCs/>
          <w:color w:val="003DA1"/>
          <w:kern w:val="24"/>
        </w:rPr>
        <w:t>Can we share specific member PHI?</w:t>
      </w:r>
      <w:r w:rsidRPr="009A6977">
        <w:rPr>
          <w:rFonts w:ascii="UHC Sans Medium" w:eastAsia="+mn-ea" w:hAnsi="UHC Sans Medium" w:cs="+mn-cs"/>
          <w:b/>
          <w:bCs/>
          <w:color w:val="C00000"/>
          <w:kern w:val="24"/>
        </w:rPr>
        <w:t xml:space="preserve"> New 5/2</w:t>
      </w:r>
    </w:p>
    <w:p w14:paraId="5EDDACB7" w14:textId="77777777" w:rsidR="000A463D" w:rsidRPr="009A6977" w:rsidRDefault="000A463D" w:rsidP="000A463D">
      <w:pPr>
        <w:spacing w:before="120" w:after="0" w:line="240" w:lineRule="auto"/>
        <w:rPr>
          <w:rFonts w:ascii="UHC Sans Medium" w:eastAsia="+mn-ea" w:hAnsi="UHC Sans Medium" w:cs="+mn-cs"/>
          <w:color w:val="454B4E"/>
          <w:kern w:val="24"/>
        </w:rPr>
      </w:pPr>
      <w:r w:rsidRPr="009A6977">
        <w:rPr>
          <w:rFonts w:ascii="UHC Sans Medium" w:eastAsia="+mn-ea" w:hAnsi="UHC Sans Medium" w:cs="+mn-cs"/>
          <w:color w:val="454B4E"/>
          <w:kern w:val="24"/>
        </w:rPr>
        <w:t>Per UnitedHealthcare privacy office guidance, UnitedHealthcare is unable to share COVID personal health information (PHI) externally.</w:t>
      </w:r>
    </w:p>
    <w:p w14:paraId="7937C936" w14:textId="77777777" w:rsidR="000A463D" w:rsidRPr="009A6977" w:rsidRDefault="000A463D" w:rsidP="000A463D">
      <w:pPr>
        <w:spacing w:before="120" w:after="0" w:line="240" w:lineRule="auto"/>
        <w:rPr>
          <w:rFonts w:ascii="UHC Sans Medium" w:eastAsia="Times New Roman" w:hAnsi="UHC Sans Medium" w:cs="Times New Roman"/>
          <w:color w:val="001D2D"/>
        </w:rPr>
      </w:pPr>
    </w:p>
    <w:p w14:paraId="6C2F0990" w14:textId="77777777" w:rsidR="000A463D" w:rsidRPr="009A6977" w:rsidRDefault="000A463D" w:rsidP="000A463D">
      <w:pPr>
        <w:spacing w:before="120" w:after="0" w:line="240" w:lineRule="auto"/>
        <w:rPr>
          <w:rFonts w:ascii="UHC Sans Medium" w:eastAsia="Times New Roman" w:hAnsi="UHC Sans Medium" w:cs="Times New Roman"/>
          <w:color w:val="00B0F0"/>
        </w:rPr>
      </w:pPr>
      <w:r w:rsidRPr="009A6977">
        <w:rPr>
          <w:rFonts w:ascii="UHC Sans Medium" w:eastAsia="+mn-ea" w:hAnsi="UHC Sans Medium" w:cs="+mn-cs"/>
          <w:b/>
          <w:bCs/>
          <w:color w:val="003DA1"/>
          <w:kern w:val="24"/>
        </w:rPr>
        <w:t>Can an employer ask for a customize the report?</w:t>
      </w:r>
      <w:r w:rsidRPr="009A6977">
        <w:rPr>
          <w:rFonts w:ascii="UHC Sans Medium" w:eastAsia="+mn-ea" w:hAnsi="UHC Sans Medium" w:cs="+mn-cs"/>
          <w:b/>
          <w:bCs/>
          <w:color w:val="C00000"/>
          <w:kern w:val="24"/>
        </w:rPr>
        <w:t xml:space="preserve"> New 5/2</w:t>
      </w:r>
    </w:p>
    <w:p w14:paraId="638EB758" w14:textId="77777777" w:rsidR="000A463D" w:rsidRDefault="000A463D" w:rsidP="000A463D">
      <w:pPr>
        <w:spacing w:before="120" w:after="0" w:line="240" w:lineRule="auto"/>
        <w:rPr>
          <w:rFonts w:ascii="UHC Sans Medium" w:eastAsia="+mn-ea" w:hAnsi="UHC Sans Medium" w:cs="+mn-cs"/>
          <w:color w:val="454B4E"/>
          <w:kern w:val="24"/>
        </w:rPr>
      </w:pPr>
      <w:r w:rsidRPr="009A6977">
        <w:rPr>
          <w:rFonts w:ascii="UHC Sans Medium" w:eastAsia="+mn-ea" w:hAnsi="UHC Sans Medium" w:cs="+mn-cs"/>
          <w:color w:val="454B4E"/>
          <w:kern w:val="24"/>
        </w:rPr>
        <w:t>At this time, we cannot customize the report.</w:t>
      </w:r>
    </w:p>
    <w:p w14:paraId="751CA9AB" w14:textId="77777777" w:rsidR="000A463D" w:rsidRPr="009A6977" w:rsidRDefault="000A463D" w:rsidP="000A463D">
      <w:pPr>
        <w:spacing w:before="120" w:after="0" w:line="240" w:lineRule="auto"/>
        <w:rPr>
          <w:rFonts w:ascii="UHC Sans Medium" w:eastAsia="UHC Sans" w:hAnsi="UHC Sans Medium" w:cs="UHC Sans"/>
          <w:bCs/>
          <w:iCs/>
          <w:color w:val="000000"/>
        </w:rPr>
      </w:pPr>
    </w:p>
    <w:p w14:paraId="67A60B3E" w14:textId="77777777" w:rsidR="000A463D" w:rsidRDefault="000A463D" w:rsidP="000A463D">
      <w:pPr>
        <w:spacing w:before="120" w:after="0" w:line="240" w:lineRule="auto"/>
        <w:rPr>
          <w:rFonts w:ascii="UHC Sans Medium" w:eastAsia="Calibri" w:hAnsi="UHC Sans Medium" w:cs="Calibri"/>
          <w:color w:val="000000" w:themeColor="text1"/>
        </w:rPr>
      </w:pPr>
    </w:p>
    <w:p w14:paraId="680A28C1" w14:textId="77777777" w:rsidR="000A463D" w:rsidRDefault="000A463D" w:rsidP="000A463D">
      <w:pPr>
        <w:spacing w:before="120" w:after="0" w:line="240" w:lineRule="auto"/>
        <w:rPr>
          <w:rFonts w:ascii="UHC Sans Medium" w:eastAsia="Calibri" w:hAnsi="UHC Sans Medium" w:cs="Calibri"/>
          <w:color w:val="000000" w:themeColor="text1"/>
        </w:rPr>
      </w:pPr>
      <w:r>
        <w:rPr>
          <w:rFonts w:ascii="UHC Sans Medium" w:eastAsia="Calibri" w:hAnsi="UHC Sans Medium" w:cs="Calibri"/>
          <w:color w:val="000000" w:themeColor="text1"/>
        </w:rPr>
        <w:br w:type="page"/>
      </w:r>
    </w:p>
    <w:p w14:paraId="3604002E" w14:textId="77777777" w:rsidR="00FC3ECE" w:rsidRPr="00FC3ECE" w:rsidRDefault="00FC3ECE" w:rsidP="00FC3ECE">
      <w:pPr>
        <w:keepNext/>
        <w:keepLines/>
        <w:spacing w:before="480" w:after="0"/>
        <w:outlineLvl w:val="0"/>
        <w:rPr>
          <w:rFonts w:ascii="UHC Sans Medium" w:eastAsia="Times New Roman" w:hAnsi="UHC Sans Medium" w:cs="Times New Roman"/>
          <w:b/>
          <w:bCs/>
          <w:color w:val="00BCD6"/>
          <w:sz w:val="28"/>
          <w:szCs w:val="28"/>
        </w:rPr>
      </w:pPr>
      <w:bookmarkStart w:id="195" w:name="_Toc60062872"/>
      <w:r w:rsidRPr="00FC3ECE">
        <w:rPr>
          <w:rFonts w:ascii="UHC Sans Medium" w:eastAsia="Times New Roman" w:hAnsi="UHC Sans Medium" w:cs="Times New Roman"/>
          <w:b/>
          <w:bCs/>
          <w:color w:val="00BCD6"/>
          <w:sz w:val="28"/>
          <w:szCs w:val="28"/>
        </w:rPr>
        <w:lastRenderedPageBreak/>
        <w:t>PAYMENT INTEGRITY</w:t>
      </w:r>
      <w:bookmarkEnd w:id="195"/>
    </w:p>
    <w:p w14:paraId="5287C67E" w14:textId="77777777" w:rsidR="00FC3ECE" w:rsidRPr="00FC3ECE" w:rsidRDefault="00FC3ECE" w:rsidP="00FC3ECE">
      <w:pPr>
        <w:rPr>
          <w:rFonts w:ascii="UHC Sans" w:eastAsia="UHC Sans" w:hAnsi="UHC Sans" w:cs="Times New Roman"/>
        </w:rPr>
      </w:pPr>
    </w:p>
    <w:p w14:paraId="3DD6AB30" w14:textId="77777777" w:rsidR="00FC3ECE" w:rsidRPr="00FC3ECE" w:rsidRDefault="00FC3ECE" w:rsidP="00FC3ECE">
      <w:pPr>
        <w:spacing w:before="120" w:after="0" w:line="240" w:lineRule="auto"/>
        <w:rPr>
          <w:rFonts w:ascii="UHC Sans Medium" w:eastAsia="Calibri" w:hAnsi="UHC Sans Medium" w:cs="Calibri"/>
          <w:color w:val="000000"/>
        </w:rPr>
      </w:pPr>
      <w:r w:rsidRPr="00FC3ECE">
        <w:rPr>
          <w:rFonts w:ascii="UHC Sans Medium" w:eastAsia="Calibri" w:hAnsi="UHC Sans Medium" w:cs="Calibri"/>
          <w:color w:val="000000"/>
        </w:rPr>
        <w:t xml:space="preserve">The health of our members and the safety of those who deliver care are our top priorities. COVID-19 is a rapidly evolving national health emergency, and UnitedHealthcare is working closely with national, state and local health organizations. As an organization we are taking action and providing resources to support </w:t>
      </w:r>
      <w:r w:rsidRPr="00FC3ECE">
        <w:rPr>
          <w:rFonts w:ascii="UHC Sans Medium" w:eastAsia="Calibri" w:hAnsi="UHC Sans Medium" w:cs="Times New Roman"/>
          <w:color w:val="000000"/>
        </w:rPr>
        <w:t>providers</w:t>
      </w:r>
      <w:r w:rsidRPr="00FC3ECE">
        <w:rPr>
          <w:rFonts w:ascii="UHC Sans Medium" w:eastAsia="Calibri" w:hAnsi="UHC Sans Medium" w:cs="Calibri"/>
          <w:color w:val="000000"/>
        </w:rPr>
        <w:t xml:space="preserve"> during this challenging time.  </w:t>
      </w:r>
    </w:p>
    <w:p w14:paraId="6F721AFD" w14:textId="77777777" w:rsidR="00FC3ECE" w:rsidRPr="00FC3ECE" w:rsidRDefault="00FC3ECE" w:rsidP="00FC3ECE">
      <w:pPr>
        <w:spacing w:before="120" w:after="0" w:line="240" w:lineRule="auto"/>
        <w:rPr>
          <w:rFonts w:ascii="UHC Sans Medium" w:eastAsia="Calibri" w:hAnsi="UHC Sans Medium" w:cs="Calibri"/>
          <w:color w:val="000000"/>
          <w:szCs w:val="24"/>
          <w:lang w:val="en"/>
        </w:rPr>
      </w:pPr>
      <w:r w:rsidRPr="00FC3ECE">
        <w:rPr>
          <w:rFonts w:ascii="UHC Sans Medium" w:eastAsia="Calibri" w:hAnsi="UHC Sans Medium" w:cs="Calibri"/>
          <w:color w:val="000000"/>
          <w:szCs w:val="24"/>
          <w:lang w:val="en"/>
        </w:rPr>
        <w:t>UnitedHealthcare will reimburse all COVID-19 testing and treatment in accordance with applicable law, including the CARES Act.</w:t>
      </w:r>
    </w:p>
    <w:p w14:paraId="078251DA" w14:textId="77777777" w:rsidR="00FC3ECE" w:rsidRPr="00FC3ECE" w:rsidRDefault="00FC3ECE" w:rsidP="00FC3ECE">
      <w:pPr>
        <w:spacing w:before="120" w:after="0" w:line="240" w:lineRule="auto"/>
        <w:rPr>
          <w:rFonts w:ascii="UHC Sans Medium" w:eastAsia="UHC Sans" w:hAnsi="UHC Sans Medium" w:cs="Times New Roman"/>
        </w:rPr>
      </w:pPr>
    </w:p>
    <w:p w14:paraId="2D8AC813" w14:textId="77777777" w:rsidR="00FC3ECE" w:rsidRPr="00FC3ECE" w:rsidRDefault="00FC3ECE" w:rsidP="00FC3ECE">
      <w:pPr>
        <w:spacing w:before="120" w:after="0" w:line="240" w:lineRule="auto"/>
        <w:rPr>
          <w:rFonts w:ascii="UHC Sans Medium" w:eastAsia="Calibri" w:hAnsi="UHC Sans Medium" w:cs="Times New Roman"/>
          <w:b/>
          <w:iCs/>
          <w:color w:val="C00000"/>
        </w:rPr>
      </w:pPr>
      <w:r w:rsidRPr="00FC3ECE">
        <w:rPr>
          <w:rFonts w:ascii="UHC Sans Medium" w:eastAsia="Calibri" w:hAnsi="UHC Sans Medium" w:cs="Times New Roman"/>
          <w:b/>
          <w:iCs/>
          <w:color w:val="003DA1"/>
        </w:rPr>
        <w:t xml:space="preserve">How are we are enhancing our fraud, waste and abuse programs to address specific actions related to COVID? </w:t>
      </w:r>
      <w:r w:rsidRPr="00FC3ECE">
        <w:rPr>
          <w:rFonts w:ascii="UHC Sans Medium" w:eastAsia="Calibri" w:hAnsi="UHC Sans Medium" w:cs="Times New Roman"/>
          <w:b/>
          <w:iCs/>
          <w:color w:val="C00000"/>
        </w:rPr>
        <w:t>New 4/14</w:t>
      </w:r>
    </w:p>
    <w:p w14:paraId="402A5D5D"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t xml:space="preserve">Our Payment Integrity fraud, waste, abuse and error (FWAE) processes are based on historical knowledge and factors that have been identified as associated with or indicative of a higher risk for FWAE.  Leveraging this process, Payment Integrity has designed and deployed additional analytics based on anticipated aberrant behavior related to COVID. </w:t>
      </w:r>
    </w:p>
    <w:p w14:paraId="344C982B" w14:textId="77777777" w:rsidR="00FC3ECE" w:rsidRPr="00FC3ECE" w:rsidRDefault="00FC3ECE" w:rsidP="00FC3ECE">
      <w:pPr>
        <w:spacing w:before="120" w:after="0" w:line="240" w:lineRule="auto"/>
        <w:rPr>
          <w:rFonts w:ascii="UHC Sans Medium" w:eastAsia="UHC Sans" w:hAnsi="UHC Sans Medium" w:cs="Times New Roman"/>
          <w:color w:val="000000"/>
        </w:rPr>
      </w:pPr>
      <w:r w:rsidRPr="00FC3ECE">
        <w:rPr>
          <w:rFonts w:ascii="UHC Sans Medium" w:eastAsia="Calibri" w:hAnsi="UHC Sans Medium" w:cs="Times New Roman"/>
          <w:color w:val="000000"/>
        </w:rPr>
        <w:t>As the COVID claim and billing history matures, these analytics will continue to be edited or enhanced, reflecting the traditional model focused on historical knowledge. In addition, we are coordinating with national and state agencies and regulators to address emerging COVID fraud schemes.</w:t>
      </w:r>
    </w:p>
    <w:p w14:paraId="79768C39" w14:textId="77777777" w:rsidR="00FC3ECE" w:rsidRPr="00FC3ECE" w:rsidRDefault="00FC3ECE" w:rsidP="00FC3ECE">
      <w:pPr>
        <w:spacing w:before="120" w:after="0" w:line="240" w:lineRule="auto"/>
        <w:rPr>
          <w:rFonts w:ascii="UHC Sans Medium" w:eastAsia="UHC Sans" w:hAnsi="UHC Sans Medium" w:cs="Times New Roman"/>
        </w:rPr>
      </w:pPr>
    </w:p>
    <w:p w14:paraId="53EE6868" w14:textId="77777777" w:rsidR="00FC3ECE" w:rsidRPr="00FC3ECE" w:rsidRDefault="00FC3ECE" w:rsidP="00FC3ECE">
      <w:pPr>
        <w:spacing w:before="120" w:after="0" w:line="240" w:lineRule="auto"/>
        <w:rPr>
          <w:rFonts w:ascii="UHC Sans Medium" w:eastAsia="Calibri" w:hAnsi="UHC Sans Medium" w:cs="Times New Roman"/>
          <w:b/>
          <w:iCs/>
          <w:color w:val="003DA1"/>
        </w:rPr>
      </w:pPr>
      <w:r w:rsidRPr="00FC3ECE">
        <w:rPr>
          <w:rFonts w:ascii="UHC Sans Medium" w:eastAsia="Calibri" w:hAnsi="UHC Sans Medium" w:cs="Times New Roman"/>
          <w:b/>
          <w:iCs/>
          <w:color w:val="003DA1"/>
        </w:rPr>
        <w:t>How are we helping to control balance billing for out-of-network (OON) office visits associated with the COVID-19 TESTING and testing-related visits at Physician Offices?</w:t>
      </w:r>
      <w:r w:rsidRPr="00FC3ECE">
        <w:rPr>
          <w:rFonts w:ascii="UHC Sans Medium" w:eastAsia="UHC Sans" w:hAnsi="UHC Sans Medium" w:cs="Times New Roman"/>
          <w:b/>
          <w:iCs/>
          <w:color w:val="C00000"/>
        </w:rPr>
        <w:t xml:space="preserve"> New 4/14</w:t>
      </w:r>
    </w:p>
    <w:p w14:paraId="7C2847CD"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t>Payment Integrity standard process includes monitoring for aberrant and / or egregious billing for both in and out of network providers.</w:t>
      </w:r>
    </w:p>
    <w:p w14:paraId="30578480" w14:textId="77777777" w:rsidR="00FC3ECE" w:rsidRPr="00FC3ECE" w:rsidRDefault="00FC3ECE" w:rsidP="00FC3ECE">
      <w:pPr>
        <w:spacing w:before="120" w:after="0"/>
        <w:rPr>
          <w:rFonts w:ascii="UHC Sans Medium" w:eastAsia="Calibri" w:hAnsi="UHC Sans Medium" w:cs="Times New Roman"/>
          <w:color w:val="000000"/>
        </w:rPr>
      </w:pPr>
      <w:r w:rsidRPr="00FC3ECE">
        <w:rPr>
          <w:rFonts w:ascii="UHC Sans Medium" w:eastAsia="Calibri" w:hAnsi="UHC Sans Medium" w:cs="Times New Roman"/>
          <w:color w:val="000000"/>
        </w:rPr>
        <w:t xml:space="preserve">The potential for Member balance billing will be monitored and addressed through our standard process, which includes, but is not limited to, member communication, and provider and member notifications around balance billing rules. </w:t>
      </w:r>
    </w:p>
    <w:p w14:paraId="2882F440" w14:textId="77777777" w:rsidR="00FC3ECE" w:rsidRPr="00FC3ECE" w:rsidRDefault="00FC3ECE" w:rsidP="00FC3ECE">
      <w:pPr>
        <w:spacing w:before="120" w:after="0"/>
        <w:rPr>
          <w:rFonts w:ascii="UHC Sans Medium" w:eastAsia="Calibri" w:hAnsi="UHC Sans Medium" w:cs="Times New Roman"/>
          <w:color w:val="000000"/>
        </w:rPr>
      </w:pPr>
    </w:p>
    <w:p w14:paraId="42E0F53F" w14:textId="77777777" w:rsidR="00FC3ECE" w:rsidRPr="00FC3ECE" w:rsidRDefault="00FC3ECE" w:rsidP="00FC3ECE">
      <w:pPr>
        <w:spacing w:before="120" w:after="0" w:line="240" w:lineRule="auto"/>
        <w:rPr>
          <w:rFonts w:ascii="UHC Sans Medium" w:eastAsia="Calibri" w:hAnsi="UHC Sans Medium" w:cs="Times New Roman"/>
          <w:iCs/>
          <w:color w:val="003DA1"/>
        </w:rPr>
      </w:pPr>
      <w:r w:rsidRPr="00FC3ECE">
        <w:rPr>
          <w:rFonts w:ascii="UHC Sans Medium" w:eastAsia="Calibri" w:hAnsi="UHC Sans Medium" w:cs="Times New Roman"/>
          <w:b/>
          <w:iCs/>
          <w:color w:val="003DA1"/>
        </w:rPr>
        <w:t>How are we protecting members from egregious OON billing associated with COVID testing?</w:t>
      </w:r>
      <w:r w:rsidRPr="00FC3ECE">
        <w:rPr>
          <w:rFonts w:ascii="UHC Sans Medium" w:eastAsia="UHC Sans" w:hAnsi="UHC Sans Medium" w:cs="Times New Roman"/>
          <w:b/>
          <w:iCs/>
          <w:color w:val="C00000"/>
        </w:rPr>
        <w:t xml:space="preserve"> New 4/14</w:t>
      </w:r>
    </w:p>
    <w:p w14:paraId="4B2D3BFE" w14:textId="77777777" w:rsidR="00FC3ECE" w:rsidRPr="00FC3ECE" w:rsidRDefault="00FC3ECE" w:rsidP="00FC3ECE">
      <w:pPr>
        <w:spacing w:before="120" w:after="0"/>
        <w:rPr>
          <w:rFonts w:ascii="UHC Sans Medium" w:eastAsia="Calibri" w:hAnsi="UHC Sans Medium" w:cs="Times New Roman"/>
          <w:color w:val="000000"/>
        </w:rPr>
      </w:pPr>
      <w:r w:rsidRPr="00FC3ECE">
        <w:rPr>
          <w:rFonts w:ascii="UHC Sans Medium" w:eastAsia="Calibri" w:hAnsi="UHC Sans Medium" w:cs="Times New Roman"/>
          <w:color w:val="000000"/>
        </w:rPr>
        <w:t>Member balance billing is be monitored and addressed through UnitedHealthcare standard process, which includes member communication, and provider and member notifications around balance billing rules.</w:t>
      </w:r>
    </w:p>
    <w:p w14:paraId="21634B67" w14:textId="77777777" w:rsidR="00FC3ECE" w:rsidRPr="00FC3ECE" w:rsidRDefault="00FC3ECE" w:rsidP="00FC3ECE">
      <w:pPr>
        <w:spacing w:before="120" w:after="0" w:line="240" w:lineRule="auto"/>
        <w:rPr>
          <w:rFonts w:ascii="UHC Sans Medium" w:eastAsia="Calibri" w:hAnsi="UHC Sans Medium" w:cs="Times New Roman"/>
          <w:b/>
          <w:i/>
          <w:color w:val="1F497D"/>
          <w:sz w:val="4"/>
          <w:szCs w:val="16"/>
        </w:rPr>
      </w:pPr>
      <w:r w:rsidRPr="00FC3ECE">
        <w:rPr>
          <w:rFonts w:ascii="UHC Sans Medium" w:eastAsia="Calibri" w:hAnsi="UHC Sans Medium" w:cs="Times New Roman"/>
          <w:b/>
          <w:i/>
          <w:color w:val="1F497D"/>
          <w:sz w:val="4"/>
          <w:szCs w:val="16"/>
        </w:rPr>
        <w:t xml:space="preserve"> </w:t>
      </w:r>
    </w:p>
    <w:p w14:paraId="795076DF" w14:textId="77777777" w:rsidR="00FC3ECE" w:rsidRPr="00FC3ECE" w:rsidRDefault="00FC3ECE" w:rsidP="00FC3ECE">
      <w:pPr>
        <w:spacing w:before="120" w:after="0"/>
        <w:rPr>
          <w:rFonts w:ascii="UHC Sans Medium" w:eastAsia="Calibri" w:hAnsi="UHC Sans Medium" w:cs="Times New Roman"/>
          <w:b/>
          <w:iCs/>
          <w:color w:val="003DA1"/>
        </w:rPr>
      </w:pPr>
    </w:p>
    <w:p w14:paraId="1EED3BA8" w14:textId="77777777" w:rsidR="00FC3ECE" w:rsidRPr="00FC3ECE" w:rsidRDefault="00FC3ECE" w:rsidP="00FC3ECE">
      <w:pPr>
        <w:spacing w:before="120" w:after="0" w:line="240" w:lineRule="auto"/>
        <w:rPr>
          <w:rFonts w:ascii="UHC Sans Medium" w:eastAsia="Calibri" w:hAnsi="UHC Sans Medium" w:cs="Times New Roman"/>
          <w:iCs/>
          <w:color w:val="003DA1"/>
        </w:rPr>
      </w:pPr>
      <w:r w:rsidRPr="00FC3ECE">
        <w:rPr>
          <w:rFonts w:ascii="UHC Sans Medium" w:eastAsia="Calibri" w:hAnsi="UHC Sans Medium" w:cs="Times New Roman"/>
          <w:b/>
          <w:iCs/>
          <w:color w:val="003DA1"/>
        </w:rPr>
        <w:t>What, if anything is UnitedHealthcare doing from a health plan and/or policy perspective to protect employers from "unreasonable" costs related to COVID-19 testing/treatments given self-funded employers are paying 100% of costs for related in-network tests/treatments?</w:t>
      </w:r>
      <w:r w:rsidRPr="00FC3ECE">
        <w:rPr>
          <w:rFonts w:ascii="UHC Sans Medium" w:eastAsia="UHC Sans" w:hAnsi="UHC Sans Medium" w:cs="Times New Roman"/>
          <w:b/>
          <w:iCs/>
          <w:color w:val="C00000"/>
        </w:rPr>
        <w:t xml:space="preserve"> New 4/14</w:t>
      </w:r>
    </w:p>
    <w:p w14:paraId="0E164C37"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t xml:space="preserve">UnitedHealthcare has implemented several processes to validate that claims paid for COVID tests strictly adhere to regulatory guidance and pricing.  Claims can be reviewed both pre- and post-payment, and any providers with aberrant billing practices will be subject to our Fraud, Waste and Abuse processes.  </w:t>
      </w:r>
    </w:p>
    <w:p w14:paraId="08768598" w14:textId="77777777" w:rsidR="00FC3ECE" w:rsidRDefault="00FC3ECE" w:rsidP="00FC3ECE"/>
    <w:p w14:paraId="45EFC0C1" w14:textId="77777777" w:rsidR="00FC3ECE" w:rsidRDefault="00FC3ECE" w:rsidP="00FC3ECE"/>
    <w:p w14:paraId="19C29038" w14:textId="77777777" w:rsidR="00FC3ECE" w:rsidRDefault="00FC3ECE">
      <w:r>
        <w:br w:type="page"/>
      </w:r>
    </w:p>
    <w:p w14:paraId="58238198" w14:textId="77777777" w:rsidR="005E1736" w:rsidRDefault="005E1736" w:rsidP="00E86028">
      <w:pPr>
        <w:pStyle w:val="Heading1"/>
      </w:pPr>
      <w:bookmarkStart w:id="196" w:name="_Toc60062873"/>
      <w:r>
        <w:lastRenderedPageBreak/>
        <w:t>FSA, HRA, HSA ACCOUNTS</w:t>
      </w:r>
      <w:bookmarkEnd w:id="196"/>
    </w:p>
    <w:p w14:paraId="652F8879" w14:textId="77777777" w:rsidR="005E1736" w:rsidRDefault="005E1736" w:rsidP="005E1736"/>
    <w:p w14:paraId="1D7DC3C3" w14:textId="46052B12" w:rsidR="00187157" w:rsidRPr="00187157" w:rsidRDefault="00187157" w:rsidP="00187157">
      <w:pPr>
        <w:spacing w:before="120" w:after="0" w:line="240" w:lineRule="auto"/>
        <w:rPr>
          <w:rFonts w:ascii="UHC Sans Medium" w:eastAsia="Calibri" w:hAnsi="UHC Sans Medium" w:cs="Times New Roman"/>
          <w:color w:val="C00000"/>
        </w:rPr>
      </w:pPr>
      <w:bookmarkStart w:id="197" w:name="_Hlk37169016"/>
      <w:r w:rsidRPr="00187157">
        <w:rPr>
          <w:rFonts w:ascii="UHC Sans Medium" w:eastAsia="Calibri" w:hAnsi="UHC Sans Medium" w:cs="Times New Roman"/>
          <w:b/>
          <w:bCs/>
          <w:color w:val="003DA1"/>
        </w:rPr>
        <w:t>What did the final rule, which came out on May 4, 2020, require for FSA and HRA/H</w:t>
      </w:r>
      <w:r w:rsidR="00392777">
        <w:rPr>
          <w:rFonts w:ascii="UHC Sans Medium" w:eastAsia="Calibri" w:hAnsi="UHC Sans Medium" w:cs="Times New Roman"/>
          <w:b/>
          <w:bCs/>
          <w:color w:val="003DA1"/>
        </w:rPr>
        <w:t>IA</w:t>
      </w:r>
      <w:r w:rsidRPr="00187157">
        <w:rPr>
          <w:rFonts w:ascii="UHC Sans Medium" w:eastAsia="Calibri" w:hAnsi="UHC Sans Medium" w:cs="Times New Roman"/>
          <w:b/>
          <w:bCs/>
          <w:color w:val="003DA1"/>
        </w:rPr>
        <w:t xml:space="preserve"> plans?</w:t>
      </w:r>
      <w:r w:rsidRPr="00187157">
        <w:rPr>
          <w:rFonts w:ascii="UHC Sans Medium" w:eastAsia="Calibri" w:hAnsi="UHC Sans Medium" w:cs="Times New Roman"/>
          <w:color w:val="003DA1"/>
        </w:rPr>
        <w:t xml:space="preserve"> </w:t>
      </w:r>
      <w:r w:rsidR="00770309">
        <w:rPr>
          <w:rFonts w:ascii="UHC Sans Medium" w:eastAsia="Calibri" w:hAnsi="UHC Sans Medium" w:cs="Times New Roman"/>
          <w:color w:val="C00000"/>
        </w:rPr>
        <w:t xml:space="preserve">Update </w:t>
      </w:r>
      <w:r w:rsidR="00C47491">
        <w:rPr>
          <w:rFonts w:ascii="UHC Sans Medium" w:eastAsia="Calibri" w:hAnsi="UHC Sans Medium" w:cs="Times New Roman"/>
          <w:color w:val="C00000"/>
        </w:rPr>
        <w:t>11/13</w:t>
      </w:r>
    </w:p>
    <w:p w14:paraId="7CCBD5E5" w14:textId="75FDF839" w:rsidR="00187157" w:rsidRPr="00187157" w:rsidRDefault="00187157" w:rsidP="00187157">
      <w:pPr>
        <w:spacing w:before="240" w:after="0" w:line="240" w:lineRule="auto"/>
        <w:rPr>
          <w:rFonts w:ascii="UHC Sans Medium" w:eastAsia="Calibri" w:hAnsi="UHC Sans Medium" w:cs="Calibri"/>
        </w:rPr>
      </w:pPr>
      <w:r w:rsidRPr="00187157">
        <w:rPr>
          <w:rFonts w:ascii="UHC Sans Medium" w:eastAsia="Calibri" w:hAnsi="UHC Sans Medium" w:cs="Calibri"/>
        </w:rPr>
        <w:t xml:space="preserve">The DOL and IRS final rule extended timely filing for HRA and FSA until 60 days past the declared end of the Presidents federal Covid-19 Emergency period. The final rule calls this the </w:t>
      </w:r>
      <w:r w:rsidR="003A2274">
        <w:rPr>
          <w:rFonts w:ascii="UHC Sans Medium" w:eastAsia="Calibri" w:hAnsi="UHC Sans Medium" w:cs="Calibri"/>
        </w:rPr>
        <w:t>O</w:t>
      </w:r>
      <w:r w:rsidRPr="00187157">
        <w:rPr>
          <w:rFonts w:ascii="UHC Sans Medium" w:eastAsia="Calibri" w:hAnsi="UHC Sans Medium" w:cs="Calibri"/>
        </w:rPr>
        <w:t xml:space="preserve">utbreak </w:t>
      </w:r>
      <w:r w:rsidR="003A2274">
        <w:rPr>
          <w:rFonts w:ascii="UHC Sans Medium" w:eastAsia="Calibri" w:hAnsi="UHC Sans Medium" w:cs="Calibri"/>
        </w:rPr>
        <w:t>P</w:t>
      </w:r>
      <w:r w:rsidRPr="00187157">
        <w:rPr>
          <w:rFonts w:ascii="UHC Sans Medium" w:eastAsia="Calibri" w:hAnsi="UHC Sans Medium" w:cs="Calibri"/>
        </w:rPr>
        <w:t xml:space="preserve">eriod (Covid-19 </w:t>
      </w:r>
      <w:r w:rsidR="003A2274">
        <w:rPr>
          <w:rFonts w:ascii="UHC Sans Medium" w:eastAsia="Calibri" w:hAnsi="UHC Sans Medium" w:cs="Calibri"/>
        </w:rPr>
        <w:t xml:space="preserve">President’s declared </w:t>
      </w:r>
      <w:r w:rsidRPr="00187157">
        <w:rPr>
          <w:rFonts w:ascii="UHC Sans Medium" w:eastAsia="Calibri" w:hAnsi="UHC Sans Medium" w:cs="Calibri"/>
        </w:rPr>
        <w:t xml:space="preserve">emergency period plus 60 days). </w:t>
      </w:r>
    </w:p>
    <w:p w14:paraId="7BB7F243" w14:textId="504E0E8B" w:rsidR="00C47491" w:rsidRPr="00C47491" w:rsidRDefault="00C47491" w:rsidP="00C47491">
      <w:pPr>
        <w:spacing w:before="240"/>
        <w:rPr>
          <w:rFonts w:ascii="UHC Sans Medium" w:hAnsi="UHC Sans Medium"/>
          <w:color w:val="000000" w:themeColor="text1"/>
        </w:rPr>
      </w:pPr>
      <w:r w:rsidRPr="00C47491">
        <w:rPr>
          <w:rFonts w:ascii="UHC Sans Medium" w:hAnsi="UHC Sans Medium"/>
          <w:color w:val="000000" w:themeColor="text1"/>
        </w:rPr>
        <w:t>This is a mandatory change for fully insured and self-funded ERISA plans that will allow members to continue to submit expenses incurred in 2019 or 2020 through the end of the Outbreak Period. This applies to HRA/HIA and health FSA’s. This applies to all plans with runout in effect on or after March 1, 2020. If the end of the pandemic is declared</w:t>
      </w:r>
      <w:r w:rsidRPr="00C47491">
        <w:rPr>
          <w:rFonts w:ascii="UHC Sans Medium" w:hAnsi="UHC Sans Medium"/>
          <w:b/>
          <w:bCs/>
          <w:color w:val="000000" w:themeColor="text1"/>
        </w:rPr>
        <w:t xml:space="preserve"> by the president</w:t>
      </w:r>
      <w:r w:rsidRPr="00C47491">
        <w:rPr>
          <w:rFonts w:ascii="UHC Sans Medium" w:hAnsi="UHC Sans Medium"/>
          <w:color w:val="000000" w:themeColor="text1"/>
        </w:rPr>
        <w:t xml:space="preserve">, the timely filing deadline will be 60 days from that date for any plan year impacted by the final rule. </w:t>
      </w:r>
    </w:p>
    <w:p w14:paraId="63A94981" w14:textId="77777777" w:rsidR="00187157" w:rsidRPr="00187157" w:rsidRDefault="00187157" w:rsidP="00187157">
      <w:pPr>
        <w:spacing w:before="240" w:after="0" w:line="240" w:lineRule="auto"/>
        <w:rPr>
          <w:rFonts w:ascii="UHC Sans Medium" w:eastAsia="Calibri" w:hAnsi="UHC Sans Medium" w:cs="Calibri"/>
        </w:rPr>
      </w:pPr>
      <w:r w:rsidRPr="00187157">
        <w:rPr>
          <w:rFonts w:ascii="UHC Sans Medium" w:eastAsia="Calibri" w:hAnsi="UHC Sans Medium" w:cs="Calibri"/>
        </w:rPr>
        <w:t xml:space="preserve">This does not apply to dependent care FSAs since a dependent care FSA is not an ERISA plan. </w:t>
      </w:r>
    </w:p>
    <w:p w14:paraId="4C642962" w14:textId="77777777" w:rsidR="00770309" w:rsidRPr="00770309" w:rsidRDefault="00770309" w:rsidP="00770309">
      <w:pPr>
        <w:spacing w:after="0" w:line="240" w:lineRule="auto"/>
        <w:rPr>
          <w:rFonts w:eastAsia="Calibri" w:hAnsi="Arial"/>
          <w:b/>
          <w:bCs/>
          <w:color w:val="00BCD6" w:themeColor="accent3"/>
          <w:kern w:val="24"/>
          <w:sz w:val="24"/>
          <w:szCs w:val="24"/>
        </w:rPr>
      </w:pPr>
      <w:bookmarkStart w:id="198" w:name="_Hlk40903759"/>
    </w:p>
    <w:p w14:paraId="7CEC4168" w14:textId="0B95BFC1" w:rsidR="00770309" w:rsidRPr="00CA4E1F" w:rsidRDefault="00770309" w:rsidP="00770309">
      <w:pPr>
        <w:spacing w:after="0" w:line="240" w:lineRule="auto"/>
        <w:rPr>
          <w:rFonts w:ascii="UHC Sans Medium" w:eastAsia="Times New Roman" w:hAnsi="UHC Sans Medium" w:cs="Times New Roman"/>
          <w:color w:val="000000" w:themeColor="text1"/>
          <w:sz w:val="20"/>
          <w:szCs w:val="20"/>
        </w:rPr>
      </w:pPr>
      <w:r w:rsidRPr="00CA4E1F">
        <w:rPr>
          <w:rFonts w:ascii="UHC Sans Medium" w:eastAsia="Calibri" w:hAnsi="UHC Sans Medium"/>
          <w:b/>
          <w:bCs/>
          <w:color w:val="000000" w:themeColor="text1"/>
          <w:kern w:val="24"/>
          <w:sz w:val="24"/>
          <w:szCs w:val="24"/>
        </w:rPr>
        <w:t>No action needed —</w:t>
      </w:r>
      <w:r w:rsidRPr="00CA4E1F">
        <w:rPr>
          <w:rFonts w:ascii="UHC Sans Medium" w:eastAsia="Calibri" w:hAnsi="UHC Sans Medium"/>
          <w:b/>
          <w:bCs/>
          <w:strike/>
          <w:color w:val="000000" w:themeColor="text1"/>
          <w:kern w:val="24"/>
          <w:sz w:val="24"/>
          <w:szCs w:val="24"/>
        </w:rPr>
        <w:t> </w:t>
      </w:r>
      <w:r w:rsidRPr="00CA4E1F">
        <w:rPr>
          <w:rFonts w:ascii="UHC Sans Medium" w:eastAsia="Calibri" w:hAnsi="UHC Sans Medium"/>
          <w:b/>
          <w:bCs/>
          <w:color w:val="000000" w:themeColor="text1"/>
          <w:kern w:val="24"/>
          <w:sz w:val="24"/>
          <w:szCs w:val="24"/>
        </w:rPr>
        <w:t>Active HRA &amp; HCFSA impacted plans to be updated by 6/12/20</w:t>
      </w:r>
      <w:r w:rsidR="00CA4E1F">
        <w:rPr>
          <w:rFonts w:ascii="UHC Sans Medium" w:eastAsia="Calibri" w:hAnsi="UHC Sans Medium"/>
          <w:b/>
          <w:bCs/>
          <w:color w:val="000000" w:themeColor="text1"/>
          <w:kern w:val="24"/>
          <w:sz w:val="24"/>
          <w:szCs w:val="24"/>
        </w:rPr>
        <w:t>.</w:t>
      </w:r>
    </w:p>
    <w:p w14:paraId="32779352" w14:textId="77777777" w:rsidR="00D57DC6" w:rsidRPr="00D57DC6" w:rsidRDefault="00D57DC6" w:rsidP="00D57DC6">
      <w:pPr>
        <w:spacing w:before="120" w:after="0" w:line="240" w:lineRule="auto"/>
        <w:rPr>
          <w:rFonts w:ascii="UHC Sans Medium" w:eastAsia="Calibri" w:hAnsi="UHC Sans Medium" w:cs="Times New Roman"/>
          <w:color w:val="C00000"/>
        </w:rPr>
      </w:pPr>
    </w:p>
    <w:p w14:paraId="305B6E75" w14:textId="77777777" w:rsidR="00D57DC6" w:rsidRPr="00D57DC6" w:rsidRDefault="00D57DC6" w:rsidP="00D57DC6">
      <w:pPr>
        <w:spacing w:before="120" w:after="0" w:line="240" w:lineRule="auto"/>
        <w:rPr>
          <w:rFonts w:ascii="UHC Sans Medium" w:eastAsia="Calibri" w:hAnsi="UHC Sans Medium" w:cs="Calibri"/>
          <w:b/>
          <w:bCs/>
          <w:color w:val="C00000"/>
        </w:rPr>
      </w:pPr>
      <w:r w:rsidRPr="00D57DC6">
        <w:rPr>
          <w:rFonts w:ascii="UHC Sans Medium" w:eastAsia="Calibri" w:hAnsi="UHC Sans Medium" w:cs="Calibri"/>
          <w:b/>
          <w:bCs/>
          <w:color w:val="003DA1"/>
        </w:rPr>
        <w:t xml:space="preserve">Will the Joint Rule apply to only those customers with timely filing ending on or after 3/1/2020? </w:t>
      </w:r>
      <w:r w:rsidRPr="00D57DC6">
        <w:rPr>
          <w:rFonts w:ascii="UHC Sans Medium" w:eastAsia="Calibri" w:hAnsi="UHC Sans Medium" w:cs="Calibri"/>
          <w:b/>
          <w:bCs/>
          <w:color w:val="C00000"/>
        </w:rPr>
        <w:t>New 5/24</w:t>
      </w:r>
    </w:p>
    <w:p w14:paraId="3EA944C9" w14:textId="77777777" w:rsidR="00D57DC6" w:rsidRPr="00D57DC6" w:rsidRDefault="00D57DC6" w:rsidP="00D57DC6">
      <w:pPr>
        <w:spacing w:before="120" w:after="0" w:line="240" w:lineRule="auto"/>
        <w:rPr>
          <w:rFonts w:ascii="UHC Sans Medium" w:eastAsia="Calibri" w:hAnsi="UHC Sans Medium" w:cs="Times New Roman"/>
        </w:rPr>
      </w:pPr>
      <w:r w:rsidRPr="00D57DC6">
        <w:rPr>
          <w:rFonts w:ascii="UHC Sans Medium" w:eastAsia="Calibri" w:hAnsi="UHC Sans Medium" w:cs="Calibri"/>
          <w:color w:val="000000"/>
        </w:rPr>
        <w:t xml:space="preserve">Yes. </w:t>
      </w:r>
      <w:r w:rsidRPr="00D57DC6">
        <w:rPr>
          <w:rFonts w:ascii="UHC Sans Medium" w:eastAsia="Calibri" w:hAnsi="UHC Sans Medium" w:cs="Times New Roman"/>
        </w:rPr>
        <w:t>The Final Rule prohibits plans from counting the time between March 1, 2020 (the date of the COVID-19 National Emergency announcement) and sixty (60) days following the end of the Emergency (“the Outbreak Period”)</w:t>
      </w:r>
      <w:r w:rsidRPr="00D57DC6">
        <w:rPr>
          <w:rFonts w:ascii="UHC Sans Medium" w:eastAsia="Calibri" w:hAnsi="UHC Sans Medium" w:cs="Times New Roman"/>
          <w:color w:val="FF0000"/>
        </w:rPr>
        <w:t xml:space="preserve">. </w:t>
      </w:r>
    </w:p>
    <w:p w14:paraId="7EC0BB64" w14:textId="77777777" w:rsidR="00D57DC6" w:rsidRPr="00D57DC6" w:rsidRDefault="00D57DC6" w:rsidP="00D57DC6">
      <w:pPr>
        <w:spacing w:before="120" w:after="0" w:line="240" w:lineRule="auto"/>
        <w:rPr>
          <w:rFonts w:ascii="UHC Sans Medium" w:eastAsia="Calibri" w:hAnsi="UHC Sans Medium" w:cs="Calibri"/>
          <w:color w:val="000000"/>
        </w:rPr>
      </w:pPr>
      <w:r w:rsidRPr="00D57DC6">
        <w:rPr>
          <w:rFonts w:ascii="UHC Sans Medium" w:eastAsia="Calibri" w:hAnsi="UHC Sans Medium" w:cs="Calibri"/>
          <w:color w:val="000000"/>
        </w:rPr>
        <w:t>Examples:</w:t>
      </w:r>
    </w:p>
    <w:p w14:paraId="42E1EC81" w14:textId="77777777" w:rsidR="00D57DC6" w:rsidRPr="00D57DC6" w:rsidRDefault="00D57DC6" w:rsidP="00D961FF">
      <w:pPr>
        <w:numPr>
          <w:ilvl w:val="0"/>
          <w:numId w:val="48"/>
        </w:numPr>
        <w:spacing w:before="60" w:after="0" w:line="240" w:lineRule="auto"/>
        <w:rPr>
          <w:rFonts w:ascii="UHC Sans Medium" w:eastAsia="Times New Roman" w:hAnsi="UHC Sans Medium" w:cs="Calibri"/>
          <w:color w:val="000000"/>
        </w:rPr>
      </w:pPr>
      <w:r w:rsidRPr="00D57DC6">
        <w:rPr>
          <w:rFonts w:ascii="UHC Sans Medium" w:eastAsia="Times New Roman" w:hAnsi="UHC Sans Medium" w:cs="Calibri"/>
          <w:b/>
          <w:bCs/>
          <w:color w:val="003DA1"/>
        </w:rPr>
        <w:t>Plan year ending 12/31/2019 and 90-day timely filing in place (ending 3/31/2020) — what is the expected action?</w:t>
      </w:r>
      <w:r w:rsidRPr="00D57DC6">
        <w:rPr>
          <w:rFonts w:ascii="UHC Sans Medium" w:eastAsia="Times New Roman" w:hAnsi="UHC Sans Medium" w:cs="Calibri"/>
          <w:color w:val="003DA1"/>
        </w:rPr>
        <w:t xml:space="preserve">  </w:t>
      </w:r>
      <w:r w:rsidRPr="00D57DC6">
        <w:rPr>
          <w:rFonts w:ascii="UHC Sans Medium" w:eastAsia="Times New Roman" w:hAnsi="UHC Sans Medium" w:cs="Calibri"/>
          <w:color w:val="000000"/>
        </w:rPr>
        <w:t>Extend timely filing.</w:t>
      </w:r>
    </w:p>
    <w:p w14:paraId="703AF065" w14:textId="77777777" w:rsidR="00D57DC6" w:rsidRPr="00D57DC6" w:rsidRDefault="00D57DC6" w:rsidP="00D961FF">
      <w:pPr>
        <w:numPr>
          <w:ilvl w:val="0"/>
          <w:numId w:val="48"/>
        </w:numPr>
        <w:spacing w:before="60" w:after="0" w:line="240" w:lineRule="auto"/>
        <w:rPr>
          <w:rFonts w:ascii="UHC Sans Medium" w:eastAsia="Times New Roman" w:hAnsi="UHC Sans Medium" w:cs="Calibri"/>
          <w:color w:val="000000"/>
        </w:rPr>
      </w:pPr>
      <w:r w:rsidRPr="00D57DC6">
        <w:rPr>
          <w:rFonts w:ascii="UHC Sans Medium" w:eastAsia="Times New Roman" w:hAnsi="UHC Sans Medium" w:cs="Calibri"/>
          <w:b/>
          <w:bCs/>
          <w:color w:val="003DA1"/>
        </w:rPr>
        <w:t>Plan year ending 12/31/2019 and 30-day timely filing (ending Jan 30</w:t>
      </w:r>
      <w:r w:rsidRPr="00D57DC6">
        <w:rPr>
          <w:rFonts w:ascii="UHC Sans Medium" w:eastAsia="Times New Roman" w:hAnsi="UHC Sans Medium" w:cs="Calibri"/>
          <w:b/>
          <w:bCs/>
          <w:color w:val="003DA1"/>
          <w:vertAlign w:val="superscript"/>
        </w:rPr>
        <w:t xml:space="preserve">th, </w:t>
      </w:r>
      <w:r w:rsidRPr="00D57DC6">
        <w:rPr>
          <w:rFonts w:ascii="UHC Sans Medium" w:eastAsia="Times New Roman" w:hAnsi="UHC Sans Medium" w:cs="Calibri"/>
          <w:b/>
          <w:bCs/>
          <w:color w:val="003DA1"/>
        </w:rPr>
        <w:t>2020) — what is the expected action?</w:t>
      </w:r>
      <w:r w:rsidRPr="00D57DC6">
        <w:rPr>
          <w:rFonts w:ascii="UHC Sans Medium" w:eastAsia="Times New Roman" w:hAnsi="UHC Sans Medium" w:cs="Calibri"/>
          <w:color w:val="003DA1"/>
        </w:rPr>
        <w:t xml:space="preserve"> </w:t>
      </w:r>
      <w:r w:rsidRPr="00D57DC6">
        <w:rPr>
          <w:rFonts w:ascii="UHC Sans Medium" w:eastAsia="Times New Roman" w:hAnsi="UHC Sans Medium" w:cs="Calibri"/>
          <w:color w:val="000000"/>
        </w:rPr>
        <w:t>Do not extend timely filing.</w:t>
      </w:r>
    </w:p>
    <w:p w14:paraId="2025433C" w14:textId="77777777" w:rsidR="00D57DC6" w:rsidRPr="00D57DC6" w:rsidRDefault="00D57DC6" w:rsidP="00D961FF">
      <w:pPr>
        <w:numPr>
          <w:ilvl w:val="0"/>
          <w:numId w:val="48"/>
        </w:numPr>
        <w:spacing w:before="60" w:after="0" w:line="240" w:lineRule="auto"/>
        <w:rPr>
          <w:rFonts w:ascii="UHC Sans Medium" w:eastAsia="Times New Roman" w:hAnsi="UHC Sans Medium" w:cs="Calibri"/>
          <w:color w:val="000000"/>
        </w:rPr>
      </w:pPr>
      <w:r w:rsidRPr="00D57DC6">
        <w:rPr>
          <w:rFonts w:ascii="UHC Sans Medium" w:eastAsia="Times New Roman" w:hAnsi="UHC Sans Medium" w:cs="Calibri"/>
          <w:b/>
          <w:bCs/>
          <w:color w:val="003DA1"/>
        </w:rPr>
        <w:t>Plan year ending 11/30/2019 and 90-day timely filing in place (ending Feb 29) — what is the expected action?</w:t>
      </w:r>
      <w:r w:rsidRPr="00D57DC6">
        <w:rPr>
          <w:rFonts w:ascii="UHC Sans Medium" w:eastAsia="Times New Roman" w:hAnsi="UHC Sans Medium" w:cs="Calibri"/>
        </w:rPr>
        <w:t xml:space="preserve"> </w:t>
      </w:r>
      <w:r w:rsidRPr="00D57DC6">
        <w:rPr>
          <w:rFonts w:ascii="UHC Sans Medium" w:eastAsia="Times New Roman" w:hAnsi="UHC Sans Medium" w:cs="Calibri"/>
          <w:color w:val="000000"/>
        </w:rPr>
        <w:t>Do not extend timely filing.</w:t>
      </w:r>
    </w:p>
    <w:p w14:paraId="5091280B" w14:textId="77777777" w:rsidR="00D57DC6" w:rsidRPr="00D57DC6" w:rsidRDefault="00D57DC6" w:rsidP="00D961FF">
      <w:pPr>
        <w:numPr>
          <w:ilvl w:val="0"/>
          <w:numId w:val="48"/>
        </w:numPr>
        <w:spacing w:before="60" w:after="0" w:line="240" w:lineRule="auto"/>
        <w:rPr>
          <w:rFonts w:ascii="UHC Sans Medium" w:eastAsia="Times New Roman" w:hAnsi="UHC Sans Medium" w:cs="Calibri"/>
        </w:rPr>
      </w:pPr>
      <w:r w:rsidRPr="00D57DC6">
        <w:rPr>
          <w:rFonts w:ascii="UHC Sans Medium" w:eastAsia="Times New Roman" w:hAnsi="UHC Sans Medium" w:cs="Calibri"/>
          <w:b/>
          <w:bCs/>
          <w:color w:val="003DA1"/>
        </w:rPr>
        <w:t>Plan year ending 10/30/2019 and 90-day timely filing in place (ending Jan 30) —what is the expected action?</w:t>
      </w:r>
      <w:r w:rsidRPr="00D57DC6">
        <w:rPr>
          <w:rFonts w:ascii="UHC Sans Medium" w:eastAsia="Times New Roman" w:hAnsi="UHC Sans Medium" w:cs="Calibri"/>
          <w:color w:val="003DA1"/>
        </w:rPr>
        <w:t xml:space="preserve"> </w:t>
      </w:r>
      <w:r w:rsidRPr="00D57DC6">
        <w:rPr>
          <w:rFonts w:ascii="UHC Sans Medium" w:eastAsia="Times New Roman" w:hAnsi="UHC Sans Medium" w:cs="Calibri"/>
          <w:color w:val="000000"/>
        </w:rPr>
        <w:t>Do not extend timely filing.</w:t>
      </w:r>
    </w:p>
    <w:p w14:paraId="6BBA0044" w14:textId="77777777" w:rsidR="00D57DC6" w:rsidRPr="00D57DC6" w:rsidRDefault="00D57DC6" w:rsidP="00D961FF">
      <w:pPr>
        <w:numPr>
          <w:ilvl w:val="0"/>
          <w:numId w:val="48"/>
        </w:numPr>
        <w:spacing w:before="60" w:after="0" w:line="240" w:lineRule="auto"/>
        <w:rPr>
          <w:rFonts w:ascii="UHC Sans Medium" w:eastAsia="Times New Roman" w:hAnsi="UHC Sans Medium" w:cs="Calibri"/>
          <w:color w:val="000000"/>
        </w:rPr>
      </w:pPr>
      <w:r w:rsidRPr="00D57DC6">
        <w:rPr>
          <w:rFonts w:ascii="UHC Sans Medium" w:eastAsia="Times New Roman" w:hAnsi="UHC Sans Medium" w:cs="Calibri"/>
          <w:b/>
          <w:bCs/>
          <w:color w:val="003DA1"/>
        </w:rPr>
        <w:t>Plan year ending 6/30/2020 and 90-day timely filing (ending Sept 30</w:t>
      </w:r>
      <w:r w:rsidRPr="00D57DC6">
        <w:rPr>
          <w:rFonts w:ascii="UHC Sans Medium" w:eastAsia="Times New Roman" w:hAnsi="UHC Sans Medium" w:cs="Calibri"/>
          <w:b/>
          <w:bCs/>
          <w:color w:val="003DA1"/>
          <w:vertAlign w:val="superscript"/>
        </w:rPr>
        <w:t>th</w:t>
      </w:r>
      <w:r w:rsidRPr="00D57DC6">
        <w:rPr>
          <w:rFonts w:ascii="UHC Sans Medium" w:eastAsia="Times New Roman" w:hAnsi="UHC Sans Medium" w:cs="Calibri"/>
          <w:b/>
          <w:bCs/>
          <w:color w:val="003DA1"/>
        </w:rPr>
        <w:t>, 2020) — what is the expected outcome?</w:t>
      </w:r>
      <w:r w:rsidRPr="00D57DC6">
        <w:rPr>
          <w:rFonts w:ascii="UHC Sans Medium" w:eastAsia="Times New Roman" w:hAnsi="UHC Sans Medium" w:cs="Calibri"/>
          <w:color w:val="003DA1"/>
        </w:rPr>
        <w:t xml:space="preserve"> </w:t>
      </w:r>
      <w:r w:rsidRPr="00D57DC6">
        <w:rPr>
          <w:rFonts w:ascii="UHC Sans Medium" w:eastAsia="Times New Roman" w:hAnsi="UHC Sans Medium" w:cs="Calibri"/>
          <w:color w:val="000000"/>
        </w:rPr>
        <w:t>If emergency is not over, extend timely filing.</w:t>
      </w:r>
    </w:p>
    <w:p w14:paraId="59A91B7A" w14:textId="77777777" w:rsidR="00D57DC6" w:rsidRPr="00D57DC6" w:rsidRDefault="00D57DC6" w:rsidP="00D57DC6">
      <w:pPr>
        <w:spacing w:before="120" w:after="0" w:line="240" w:lineRule="auto"/>
        <w:rPr>
          <w:rFonts w:ascii="UHC Sans Medium" w:eastAsia="Times New Roman" w:hAnsi="UHC Sans Medium" w:cs="Calibri"/>
          <w:color w:val="000000"/>
        </w:rPr>
      </w:pPr>
    </w:p>
    <w:p w14:paraId="478FEB04" w14:textId="327FF3D3" w:rsidR="00D57DC6" w:rsidRPr="00D57DC6" w:rsidRDefault="00D57DC6" w:rsidP="00D57DC6">
      <w:pPr>
        <w:spacing w:before="120" w:after="0" w:line="240" w:lineRule="auto"/>
        <w:rPr>
          <w:rFonts w:ascii="UHC Sans Medium" w:eastAsia="Times New Roman" w:hAnsi="UHC Sans Medium" w:cs="Calibri"/>
          <w:b/>
          <w:bCs/>
          <w:color w:val="C00000"/>
        </w:rPr>
      </w:pPr>
      <w:r w:rsidRPr="00D57DC6">
        <w:rPr>
          <w:rFonts w:ascii="UHC Sans Medium" w:eastAsia="Times New Roman" w:hAnsi="UHC Sans Medium" w:cs="Calibri"/>
          <w:b/>
          <w:bCs/>
          <w:color w:val="003DA1"/>
        </w:rPr>
        <w:t>If a customer TERMED on 12/31/2019 or after and did not renew for 2020</w:t>
      </w:r>
      <w:r w:rsidR="00C47491">
        <w:rPr>
          <w:rFonts w:ascii="UHC Sans Medium" w:eastAsia="Times New Roman" w:hAnsi="UHC Sans Medium" w:cs="Calibri"/>
          <w:b/>
          <w:bCs/>
          <w:color w:val="003DA1"/>
        </w:rPr>
        <w:t xml:space="preserve"> or 2021</w:t>
      </w:r>
      <w:r w:rsidRPr="00D57DC6">
        <w:rPr>
          <w:rFonts w:ascii="UHC Sans Medium" w:eastAsia="Times New Roman" w:hAnsi="UHC Sans Medium" w:cs="Calibri"/>
          <w:b/>
          <w:bCs/>
          <w:color w:val="003DA1"/>
        </w:rPr>
        <w:t>, what is the expected outcome for timely filing when UHC maintained runout period?</w:t>
      </w:r>
      <w:r w:rsidRPr="00D57DC6">
        <w:rPr>
          <w:rFonts w:ascii="UHC Sans Medium" w:eastAsia="Times New Roman" w:hAnsi="UHC Sans Medium" w:cs="Calibri"/>
          <w:color w:val="003DA1"/>
        </w:rPr>
        <w:t xml:space="preserve"> </w:t>
      </w:r>
      <w:r w:rsidR="009D731A">
        <w:rPr>
          <w:rFonts w:ascii="UHC Sans Medium" w:eastAsia="Times New Roman" w:hAnsi="UHC Sans Medium" w:cs="Calibri"/>
          <w:b/>
          <w:bCs/>
          <w:color w:val="C00000"/>
        </w:rPr>
        <w:t xml:space="preserve">Update </w:t>
      </w:r>
      <w:r w:rsidR="00C47491">
        <w:rPr>
          <w:rFonts w:ascii="UHC Sans Medium" w:eastAsia="Times New Roman" w:hAnsi="UHC Sans Medium" w:cs="Calibri"/>
          <w:b/>
          <w:bCs/>
          <w:color w:val="C00000"/>
        </w:rPr>
        <w:t>11/13</w:t>
      </w:r>
    </w:p>
    <w:p w14:paraId="078501AA" w14:textId="6D80E292" w:rsidR="009D731A" w:rsidRDefault="009D731A" w:rsidP="009D731A">
      <w:pPr>
        <w:spacing w:before="120" w:after="0" w:line="240" w:lineRule="auto"/>
        <w:rPr>
          <w:rFonts w:ascii="UHC Sans Medium" w:eastAsia="Times New Roman" w:hAnsi="UHC Sans Medium" w:cs="Calibri"/>
          <w:color w:val="000000"/>
        </w:rPr>
      </w:pPr>
      <w:r>
        <w:rPr>
          <w:rFonts w:ascii="UHC Sans Medium" w:eastAsia="Times New Roman" w:hAnsi="UHC Sans Medium" w:cs="Calibri"/>
          <w:color w:val="000000"/>
        </w:rPr>
        <w:t xml:space="preserve">UnitedHealthcare will not extend timely filing for termed UnitedHealthcare cases. Final balance reports were provided after their existing timely filing ended, and customers should check with their current administrator on their approach to this mandate or contact their UnitedHealthcare representative with questions. </w:t>
      </w:r>
    </w:p>
    <w:p w14:paraId="149D7CC0" w14:textId="77777777" w:rsidR="009D731A" w:rsidRPr="00D57DC6" w:rsidRDefault="009D731A" w:rsidP="009D731A">
      <w:pPr>
        <w:spacing w:before="120" w:after="0" w:line="240" w:lineRule="auto"/>
        <w:rPr>
          <w:rFonts w:ascii="UHC Sans Medium" w:eastAsia="Times New Roman" w:hAnsi="UHC Sans Medium" w:cs="Calibri"/>
        </w:rPr>
      </w:pPr>
    </w:p>
    <w:p w14:paraId="52BE48D9" w14:textId="77777777" w:rsidR="00D57DC6" w:rsidRPr="00D57DC6" w:rsidRDefault="00D57DC6" w:rsidP="00D57DC6">
      <w:pPr>
        <w:spacing w:before="120" w:after="0" w:line="240" w:lineRule="auto"/>
        <w:rPr>
          <w:rFonts w:ascii="UHC Sans Medium" w:eastAsia="Times New Roman" w:hAnsi="UHC Sans Medium" w:cs="Calibri"/>
          <w:color w:val="C00000"/>
        </w:rPr>
      </w:pPr>
      <w:r w:rsidRPr="00D57DC6">
        <w:rPr>
          <w:rFonts w:ascii="UHC Sans Medium" w:eastAsia="Times New Roman" w:hAnsi="UHC Sans Medium" w:cs="Calibri"/>
          <w:b/>
          <w:bCs/>
          <w:color w:val="003DA1"/>
        </w:rPr>
        <w:t xml:space="preserve">What types of financial accounts are covered under the Joint Statement? </w:t>
      </w:r>
      <w:r w:rsidRPr="00D57DC6">
        <w:rPr>
          <w:rFonts w:ascii="UHC Sans Medium" w:eastAsia="Times New Roman" w:hAnsi="UHC Sans Medium" w:cs="Calibri"/>
          <w:b/>
          <w:bCs/>
          <w:color w:val="C00000"/>
        </w:rPr>
        <w:t>New 5/24</w:t>
      </w:r>
    </w:p>
    <w:p w14:paraId="68FD93C8" w14:textId="77777777" w:rsidR="00D57DC6" w:rsidRPr="00D57DC6" w:rsidRDefault="00D57DC6" w:rsidP="00D57DC6">
      <w:pPr>
        <w:spacing w:before="120" w:after="0" w:line="240" w:lineRule="auto"/>
        <w:rPr>
          <w:rFonts w:ascii="UHC Sans Medium" w:eastAsia="Times New Roman" w:hAnsi="UHC Sans Medium" w:cs="Calibri"/>
        </w:rPr>
      </w:pPr>
      <w:r w:rsidRPr="00D57DC6">
        <w:rPr>
          <w:rFonts w:ascii="UHC Sans Medium" w:eastAsia="Times New Roman" w:hAnsi="UHC Sans Medium" w:cs="Calibri"/>
          <w:color w:val="000000"/>
        </w:rPr>
        <w:lastRenderedPageBreak/>
        <w:t>FSA, HRA and HIA (HRA incentive only funding). RRA’s typically do not have a runout</w:t>
      </w:r>
      <w:r w:rsidRPr="00D57DC6">
        <w:rPr>
          <w:rFonts w:ascii="UHC Sans Medium" w:eastAsia="Times New Roman" w:hAnsi="UHC Sans Medium" w:cs="Calibri"/>
        </w:rPr>
        <w:t>.</w:t>
      </w:r>
    </w:p>
    <w:p w14:paraId="7E4B8699" w14:textId="77777777" w:rsidR="00D57DC6" w:rsidRDefault="00D57DC6" w:rsidP="00187157">
      <w:pPr>
        <w:spacing w:before="120" w:after="0" w:line="240" w:lineRule="auto"/>
        <w:rPr>
          <w:rFonts w:ascii="UHC Sans Medium" w:eastAsia="Calibri" w:hAnsi="UHC Sans Medium" w:cs="Calibri"/>
          <w:b/>
          <w:bCs/>
          <w:color w:val="003DA1"/>
        </w:rPr>
      </w:pPr>
    </w:p>
    <w:p w14:paraId="752815B7" w14:textId="0BD3CC7D" w:rsidR="00770309" w:rsidRDefault="00187157" w:rsidP="00770309">
      <w:pPr>
        <w:spacing w:before="120" w:after="0" w:line="240" w:lineRule="auto"/>
        <w:rPr>
          <w:rFonts w:ascii="UHC Sans Medium" w:eastAsia="Calibri" w:hAnsi="UHC Sans Medium" w:cs="Calibri"/>
          <w:b/>
          <w:bCs/>
          <w:color w:val="C00000"/>
        </w:rPr>
      </w:pPr>
      <w:r w:rsidRPr="00187157">
        <w:rPr>
          <w:rFonts w:ascii="UHC Sans Medium" w:eastAsia="Calibri" w:hAnsi="UHC Sans Medium" w:cs="Calibri"/>
          <w:b/>
          <w:bCs/>
          <w:color w:val="003DA1"/>
        </w:rPr>
        <w:t xml:space="preserve">What recent notice changes were relaxed for employers with section 125 cafeteria plans? </w:t>
      </w:r>
      <w:r w:rsidR="009D731A">
        <w:rPr>
          <w:rFonts w:ascii="UHC Sans Medium" w:eastAsia="Calibri" w:hAnsi="UHC Sans Medium" w:cs="Calibri"/>
          <w:b/>
          <w:bCs/>
          <w:color w:val="C00000"/>
        </w:rPr>
        <w:t>Update 6/</w:t>
      </w:r>
      <w:bookmarkEnd w:id="198"/>
      <w:r w:rsidR="00770309">
        <w:rPr>
          <w:rFonts w:ascii="UHC Sans Medium" w:eastAsia="Calibri" w:hAnsi="UHC Sans Medium" w:cs="Calibri"/>
          <w:b/>
          <w:bCs/>
          <w:color w:val="C00000"/>
        </w:rPr>
        <w:t>16</w:t>
      </w:r>
    </w:p>
    <w:p w14:paraId="575884E4" w14:textId="3D104C43" w:rsidR="00392777" w:rsidRDefault="00392777" w:rsidP="00392777">
      <w:pPr>
        <w:spacing w:before="240" w:after="0" w:line="240" w:lineRule="auto"/>
        <w:rPr>
          <w:rFonts w:ascii="UHC Sans Medium" w:eastAsia="Calibri" w:hAnsi="UHC Sans Medium" w:cs="Calibri"/>
          <w:b/>
          <w:bCs/>
          <w:color w:val="C00000"/>
        </w:rPr>
      </w:pPr>
      <w:r w:rsidRPr="00392777">
        <w:rPr>
          <w:rFonts w:ascii="UHC Sans Medium" w:eastAsia="Calibri" w:hAnsi="UHC Sans Medium" w:cs="Calibri"/>
          <w:color w:val="000000"/>
        </w:rPr>
        <w:t xml:space="preserve">In IRS Notice 2020-29 and 2020-33) the IRS allows employers to make temporary changes to section 125 cafeteria plans. These are choices an employer may opt-in to, it is not mandated. The temporary changes may extend the claims period for health FSAs and for dependent care FSA (DCAP) accounts to make mid-year changes. </w:t>
      </w:r>
    </w:p>
    <w:p w14:paraId="0526B446" w14:textId="5960E46D" w:rsidR="00187157" w:rsidRPr="00392777" w:rsidRDefault="00187157" w:rsidP="00D961FF">
      <w:pPr>
        <w:pStyle w:val="ListParagraph"/>
        <w:numPr>
          <w:ilvl w:val="0"/>
          <w:numId w:val="52"/>
        </w:numPr>
        <w:spacing w:before="120" w:after="0" w:line="240" w:lineRule="auto"/>
        <w:contextualSpacing w:val="0"/>
        <w:rPr>
          <w:rFonts w:ascii="UHC Sans Medium" w:eastAsia="Calibri" w:hAnsi="UHC Sans Medium" w:cs="Calibri"/>
          <w:color w:val="000000"/>
        </w:rPr>
      </w:pPr>
      <w:r w:rsidRPr="00392777">
        <w:rPr>
          <w:rFonts w:ascii="UHC Sans Medium" w:eastAsia="Calibri" w:hAnsi="UHC Sans Medium" w:cs="Calibri"/>
          <w:color w:val="000000"/>
        </w:rPr>
        <w:t>In IRS Notice 2020-29 and 2020-33) the IRS allows employers</w:t>
      </w:r>
      <w:r w:rsidR="009D731A" w:rsidRPr="00392777">
        <w:rPr>
          <w:rFonts w:ascii="UHC Sans Medium" w:eastAsia="Calibri" w:hAnsi="UHC Sans Medium" w:cs="Calibri"/>
          <w:color w:val="000000"/>
        </w:rPr>
        <w:t xml:space="preserve"> </w:t>
      </w:r>
      <w:r w:rsidRPr="00392777">
        <w:rPr>
          <w:rFonts w:ascii="UHC Sans Medium" w:eastAsia="Calibri" w:hAnsi="UHC Sans Medium" w:cs="Calibri"/>
          <w:color w:val="000000"/>
        </w:rPr>
        <w:t xml:space="preserve">to make temporary changes to section 125 cafeteria plans. </w:t>
      </w:r>
      <w:r w:rsidR="009D731A" w:rsidRPr="00392777">
        <w:rPr>
          <w:rFonts w:ascii="UHC Sans Medium" w:eastAsia="Calibri" w:hAnsi="UHC Sans Medium" w:cs="Calibri"/>
          <w:color w:val="000000"/>
        </w:rPr>
        <w:t xml:space="preserve">These are choices an employer may opt-in to, it is not mandated. </w:t>
      </w:r>
      <w:r w:rsidRPr="00392777">
        <w:rPr>
          <w:rFonts w:ascii="UHC Sans Medium" w:eastAsia="Calibri" w:hAnsi="UHC Sans Medium" w:cs="Calibri"/>
          <w:color w:val="000000"/>
        </w:rPr>
        <w:t xml:space="preserve">The temporary changes may extend the claims period for health FSAs and for dependent care FSA (DCAP) accounts to make mid-year changes. </w:t>
      </w:r>
      <w:r w:rsidR="009D731A" w:rsidRPr="00392777">
        <w:rPr>
          <w:rFonts w:ascii="UHC Sans Medium" w:eastAsia="Calibri" w:hAnsi="UHC Sans Medium" w:cs="Calibri"/>
          <w:color w:val="000000"/>
        </w:rPr>
        <w:t xml:space="preserve">Employers may limit decreases up to amounts already paid out. </w:t>
      </w:r>
    </w:p>
    <w:p w14:paraId="38DEA025" w14:textId="45E6DF53" w:rsidR="00187157" w:rsidRPr="00392777" w:rsidRDefault="00187157" w:rsidP="00D961FF">
      <w:pPr>
        <w:numPr>
          <w:ilvl w:val="0"/>
          <w:numId w:val="47"/>
        </w:numPr>
        <w:spacing w:before="120" w:after="0" w:line="240" w:lineRule="auto"/>
        <w:ind w:left="720"/>
        <w:rPr>
          <w:rFonts w:ascii="UHC Sans Medium" w:eastAsia="Calibri" w:hAnsi="UHC Sans Medium" w:cs="Calibri"/>
          <w:color w:val="000000"/>
        </w:rPr>
      </w:pPr>
      <w:r w:rsidRPr="00392777">
        <w:rPr>
          <w:rFonts w:ascii="UHC Sans Medium" w:eastAsia="Calibri" w:hAnsi="UHC Sans Medium" w:cs="Calibri"/>
          <w:color w:val="000000"/>
        </w:rPr>
        <w:t xml:space="preserve">By </w:t>
      </w:r>
      <w:r w:rsidR="006B113D" w:rsidRPr="00392777">
        <w:rPr>
          <w:rFonts w:ascii="UHC Sans Medium" w:eastAsia="Calibri" w:hAnsi="UHC Sans Medium" w:cs="Calibri"/>
          <w:color w:val="000000"/>
        </w:rPr>
        <w:t>opening</w:t>
      </w:r>
      <w:r w:rsidR="00770309" w:rsidRPr="00392777">
        <w:rPr>
          <w:rFonts w:ascii="UHC Sans Medium" w:eastAsia="Calibri" w:hAnsi="UHC Sans Medium" w:cs="Calibri"/>
          <w:color w:val="000000"/>
        </w:rPr>
        <w:t xml:space="preserve"> this</w:t>
      </w:r>
      <w:r w:rsidRPr="00392777">
        <w:rPr>
          <w:rFonts w:ascii="UHC Sans Medium" w:eastAsia="Calibri" w:hAnsi="UHC Sans Medium" w:cs="Calibri"/>
          <w:color w:val="000000"/>
        </w:rPr>
        <w:t xml:space="preserve"> option, it will help members who wish to modify their early elections to address unanticipated changes in expenses due to COVID-19.  This temporary relief may be applied retroactively to January 1, 2020.</w:t>
      </w:r>
    </w:p>
    <w:p w14:paraId="0F882FC9" w14:textId="77777777" w:rsidR="00770309" w:rsidRPr="00392777" w:rsidRDefault="00770309" w:rsidP="00D961FF">
      <w:pPr>
        <w:pStyle w:val="ListParagraph"/>
        <w:numPr>
          <w:ilvl w:val="0"/>
          <w:numId w:val="47"/>
        </w:numPr>
        <w:spacing w:before="120" w:after="0" w:line="240" w:lineRule="auto"/>
        <w:ind w:left="720"/>
        <w:contextualSpacing w:val="0"/>
        <w:rPr>
          <w:rFonts w:ascii="UHC Sans Medium" w:eastAsia="Calibri" w:hAnsi="UHC Sans Medium" w:cs="Calibri"/>
          <w:color w:val="000000"/>
        </w:rPr>
      </w:pPr>
      <w:r w:rsidRPr="00392777">
        <w:rPr>
          <w:rFonts w:ascii="UHC Sans Medium" w:hAnsi="UHC Sans Medium"/>
          <w:color w:val="000000" w:themeColor="text1"/>
          <w:kern w:val="24"/>
        </w:rPr>
        <w:t>Customers should define their process to ensure decreases do not cause negative balances and send any election changes through the existing eligibility file process.</w:t>
      </w:r>
    </w:p>
    <w:p w14:paraId="4FB2868E" w14:textId="7E62BF88" w:rsidR="00187157" w:rsidRPr="00392777" w:rsidRDefault="00187157" w:rsidP="00D961FF">
      <w:pPr>
        <w:numPr>
          <w:ilvl w:val="0"/>
          <w:numId w:val="47"/>
        </w:numPr>
        <w:spacing w:before="120" w:after="0" w:line="240" w:lineRule="auto"/>
        <w:ind w:left="720"/>
        <w:rPr>
          <w:rFonts w:ascii="UHC Sans Medium" w:eastAsia="Calibri" w:hAnsi="UHC Sans Medium" w:cs="Calibri"/>
          <w:color w:val="000000"/>
        </w:rPr>
      </w:pPr>
      <w:r w:rsidRPr="00392777">
        <w:rPr>
          <w:rFonts w:ascii="UHC Sans Medium" w:eastAsia="Calibri" w:hAnsi="UHC Sans Medium" w:cs="Calibri"/>
          <w:color w:val="000000"/>
        </w:rPr>
        <w:t>Beginning with January 1, 2020, for plans with a health FSA carryover, the amount permitted has been increased to $550</w:t>
      </w:r>
      <w:r w:rsidR="009D731A" w:rsidRPr="00392777">
        <w:rPr>
          <w:rFonts w:ascii="UHC Sans Medium" w:eastAsia="Calibri" w:hAnsi="UHC Sans Medium" w:cs="Calibri"/>
          <w:color w:val="000000"/>
        </w:rPr>
        <w:t xml:space="preserve"> for use in 2021</w:t>
      </w:r>
      <w:r w:rsidRPr="00392777">
        <w:rPr>
          <w:rFonts w:ascii="UHC Sans Medium" w:eastAsia="Calibri" w:hAnsi="UHC Sans Medium" w:cs="Calibri"/>
          <w:color w:val="000000"/>
        </w:rPr>
        <w:t>.</w:t>
      </w:r>
    </w:p>
    <w:p w14:paraId="0EE0CAA2" w14:textId="79C58CEB" w:rsidR="00187157" w:rsidRPr="00392777" w:rsidRDefault="009D731A" w:rsidP="00D961FF">
      <w:pPr>
        <w:numPr>
          <w:ilvl w:val="0"/>
          <w:numId w:val="47"/>
        </w:numPr>
        <w:spacing w:before="120" w:after="0" w:line="240" w:lineRule="auto"/>
        <w:ind w:left="720"/>
        <w:rPr>
          <w:rFonts w:ascii="UHC Sans Medium" w:eastAsia="Calibri" w:hAnsi="UHC Sans Medium" w:cs="Calibri"/>
        </w:rPr>
      </w:pPr>
      <w:r w:rsidRPr="00392777">
        <w:rPr>
          <w:rFonts w:ascii="UHC Sans Medium" w:eastAsia="Calibri" w:hAnsi="UHC Sans Medium" w:cs="Calibri"/>
          <w:color w:val="000000"/>
        </w:rPr>
        <w:t>An option where t</w:t>
      </w:r>
      <w:r w:rsidR="00187157" w:rsidRPr="00392777">
        <w:rPr>
          <w:rFonts w:ascii="UHC Sans Medium" w:eastAsia="Calibri" w:hAnsi="UHC Sans Medium" w:cs="Calibri"/>
          <w:color w:val="000000"/>
        </w:rPr>
        <w:t xml:space="preserve">he claim period for taxpayers to </w:t>
      </w:r>
      <w:r w:rsidRPr="00392777">
        <w:rPr>
          <w:rFonts w:ascii="UHC Sans Medium" w:eastAsia="Calibri" w:hAnsi="UHC Sans Medium" w:cs="Calibri"/>
          <w:color w:val="000000"/>
        </w:rPr>
        <w:t xml:space="preserve">incur claims </w:t>
      </w:r>
      <w:r w:rsidR="00770309" w:rsidRPr="00392777">
        <w:rPr>
          <w:rFonts w:ascii="UHC Sans Medium" w:eastAsia="Calibri" w:hAnsi="UHC Sans Medium" w:cs="Calibri"/>
          <w:color w:val="000000"/>
        </w:rPr>
        <w:t xml:space="preserve">in 2020 and </w:t>
      </w:r>
      <w:r w:rsidR="00187157" w:rsidRPr="00392777">
        <w:rPr>
          <w:rFonts w:ascii="UHC Sans Medium" w:eastAsia="Calibri" w:hAnsi="UHC Sans Medium" w:cs="Calibri"/>
          <w:color w:val="000000"/>
        </w:rPr>
        <w:t>apply unused amounts remaining in a 2019 health FSA or dependent FSA has been extended to December 31, 2020.</w:t>
      </w:r>
    </w:p>
    <w:p w14:paraId="0D39354A" w14:textId="77777777" w:rsidR="00770309" w:rsidRPr="00392777" w:rsidRDefault="00770309" w:rsidP="00D961FF">
      <w:pPr>
        <w:numPr>
          <w:ilvl w:val="0"/>
          <w:numId w:val="47"/>
        </w:numPr>
        <w:spacing w:before="120" w:after="0" w:line="240" w:lineRule="auto"/>
        <w:ind w:left="720"/>
        <w:rPr>
          <w:rFonts w:ascii="UHC Sans Medium" w:eastAsia="Calibri" w:hAnsi="UHC Sans Medium" w:cs="Calibri"/>
          <w:color w:val="000000"/>
        </w:rPr>
      </w:pPr>
      <w:r w:rsidRPr="00392777">
        <w:rPr>
          <w:rFonts w:ascii="UHC Sans Medium" w:eastAsia="Calibri" w:hAnsi="UHC Sans Medium" w:cs="Calibri"/>
          <w:color w:val="000000"/>
        </w:rPr>
        <w:t>This will be processed as a standard plan change. Please be aware that if there are members who opened an HSA after their existing grace period was complete, extending it at this time has impacts to a member’s eligibility to open an HSA. Grace period is also other 1</w:t>
      </w:r>
      <w:r w:rsidRPr="00392777">
        <w:rPr>
          <w:rFonts w:ascii="UHC Sans Medium" w:eastAsia="Calibri" w:hAnsi="UHC Sans Medium" w:cs="Calibri"/>
          <w:color w:val="000000"/>
          <w:vertAlign w:val="superscript"/>
        </w:rPr>
        <w:t>st</w:t>
      </w:r>
      <w:r w:rsidRPr="00392777">
        <w:rPr>
          <w:rFonts w:ascii="UHC Sans Medium" w:eastAsia="Calibri" w:hAnsi="UHC Sans Medium" w:cs="Calibri"/>
          <w:color w:val="000000"/>
        </w:rPr>
        <w:t xml:space="preserve"> dollar coverage. A member is eligible to open an HSA the 1</w:t>
      </w:r>
      <w:r w:rsidRPr="00392777">
        <w:rPr>
          <w:rFonts w:ascii="UHC Sans Medium" w:eastAsia="Calibri" w:hAnsi="UHC Sans Medium" w:cs="Calibri"/>
          <w:color w:val="000000"/>
          <w:vertAlign w:val="superscript"/>
        </w:rPr>
        <w:t>st</w:t>
      </w:r>
      <w:r w:rsidRPr="00392777">
        <w:rPr>
          <w:rFonts w:ascii="UHC Sans Medium" w:eastAsia="Calibri" w:hAnsi="UHC Sans Medium" w:cs="Calibri"/>
          <w:color w:val="000000"/>
        </w:rPr>
        <w:t xml:space="preserve"> of the month following the end of their grace period. Please consider this impact as you make your decision on this option. </w:t>
      </w:r>
    </w:p>
    <w:p w14:paraId="60CA628B" w14:textId="77777777" w:rsidR="00187157" w:rsidRPr="00187157" w:rsidRDefault="00187157" w:rsidP="00187157">
      <w:pPr>
        <w:spacing w:before="240" w:after="0" w:line="240" w:lineRule="auto"/>
        <w:rPr>
          <w:rFonts w:ascii="UHC Sans Medium" w:eastAsia="Calibri" w:hAnsi="UHC Sans Medium" w:cs="Calibri"/>
          <w:color w:val="000000"/>
        </w:rPr>
      </w:pPr>
      <w:r w:rsidRPr="00187157">
        <w:rPr>
          <w:rFonts w:ascii="UHC Sans Medium" w:eastAsia="Calibri" w:hAnsi="UHC Sans Medium" w:cs="Calibri"/>
          <w:color w:val="000000"/>
        </w:rPr>
        <w:t>Employers who choose to follow the recent guidance should modify their existing plan documents to accommodate these changes.</w:t>
      </w:r>
    </w:p>
    <w:p w14:paraId="4F336974" w14:textId="77777777" w:rsidR="00187157" w:rsidRPr="00187157" w:rsidRDefault="00187157" w:rsidP="00187157">
      <w:pPr>
        <w:spacing w:before="120" w:after="0" w:line="240" w:lineRule="auto"/>
        <w:rPr>
          <w:rFonts w:ascii="UHC Sans Medium" w:eastAsia="Calibri" w:hAnsi="UHC Sans Medium" w:cs="Calibri"/>
          <w:b/>
          <w:bCs/>
          <w:color w:val="003DA1"/>
        </w:rPr>
      </w:pPr>
    </w:p>
    <w:p w14:paraId="3F3F7E83" w14:textId="77777777" w:rsidR="005A41E5" w:rsidRPr="005A41E5" w:rsidRDefault="005A41E5" w:rsidP="005A41E5">
      <w:pPr>
        <w:spacing w:before="120" w:after="0" w:line="240" w:lineRule="auto"/>
        <w:rPr>
          <w:rFonts w:ascii="UHC Sans Medium" w:eastAsia="Calibri" w:hAnsi="UHC Sans Medium" w:cs="Calibri"/>
          <w:b/>
          <w:bCs/>
          <w:color w:val="003DA1"/>
        </w:rPr>
      </w:pPr>
      <w:r w:rsidRPr="005A41E5">
        <w:rPr>
          <w:rFonts w:ascii="UHC Sans Medium" w:eastAsia="Calibri" w:hAnsi="UHC Sans Medium" w:cs="Calibri"/>
          <w:b/>
          <w:bCs/>
          <w:color w:val="003DA1"/>
        </w:rPr>
        <w:t xml:space="preserve">If a person has a flexible spending account to cover day care expenses this year but with the national emergency has had their children home and will not need as much in the dependent care account, can they adjust the amount they are contributing to the DCAP? </w:t>
      </w:r>
      <w:r w:rsidRPr="005A41E5">
        <w:rPr>
          <w:rFonts w:ascii="UHC Sans Medium" w:eastAsia="Calibri" w:hAnsi="UHC Sans Medium" w:cs="Calibri"/>
          <w:b/>
          <w:bCs/>
          <w:color w:val="C00000"/>
        </w:rPr>
        <w:t>New 6/2</w:t>
      </w:r>
    </w:p>
    <w:p w14:paraId="3E403330" w14:textId="77777777" w:rsidR="009D731A" w:rsidRPr="00187157" w:rsidRDefault="005A41E5" w:rsidP="009D731A">
      <w:pPr>
        <w:spacing w:before="240" w:after="0" w:line="240" w:lineRule="auto"/>
        <w:rPr>
          <w:rFonts w:ascii="UHC Sans Medium" w:eastAsia="Calibri" w:hAnsi="UHC Sans Medium" w:cs="Calibri"/>
          <w:color w:val="000000"/>
        </w:rPr>
      </w:pPr>
      <w:r w:rsidRPr="005A41E5">
        <w:rPr>
          <w:rFonts w:ascii="UHC Sans Medium" w:eastAsia="Calibri" w:hAnsi="UHC Sans Medium" w:cs="Calibri"/>
          <w:color w:val="333333"/>
        </w:rPr>
        <w:t>The IRS guidance permits an employer to allow employees to increase or decrease contributions to their dependent care account based on whether they no longer need childcare or whether they now need childcare because they are working from home. The money in the dependent care account may be used for childcare or to pay for preschool, after school or summer camps.  What’s more if the person did not need a DCAP, but now does they can set one up now.</w:t>
      </w:r>
      <w:r w:rsidR="009D731A">
        <w:rPr>
          <w:rFonts w:ascii="UHC Sans Medium" w:eastAsia="Calibri" w:hAnsi="UHC Sans Medium" w:cs="Calibri"/>
          <w:color w:val="333333"/>
        </w:rPr>
        <w:t xml:space="preserve"> </w:t>
      </w:r>
      <w:r w:rsidR="009D731A">
        <w:rPr>
          <w:rFonts w:ascii="UHC Sans Medium" w:eastAsia="Calibri" w:hAnsi="UHC Sans Medium" w:cs="Calibri"/>
          <w:color w:val="000000"/>
        </w:rPr>
        <w:t xml:space="preserve">Employers may limit decreases up to amounts already paid out. </w:t>
      </w:r>
    </w:p>
    <w:p w14:paraId="4FAD916E" w14:textId="77777777" w:rsidR="005A41E5" w:rsidRPr="005A41E5" w:rsidRDefault="005A41E5" w:rsidP="005A41E5">
      <w:pPr>
        <w:spacing w:before="120" w:after="0" w:line="240" w:lineRule="auto"/>
        <w:rPr>
          <w:rFonts w:ascii="UHC Sans Medium" w:eastAsia="Calibri" w:hAnsi="UHC Sans Medium" w:cs="Calibri"/>
          <w:color w:val="333333"/>
        </w:rPr>
      </w:pPr>
      <w:r w:rsidRPr="005A41E5">
        <w:rPr>
          <w:rFonts w:ascii="UHC Sans Medium" w:eastAsia="Calibri" w:hAnsi="UHC Sans Medium" w:cs="Calibri"/>
          <w:color w:val="333333"/>
        </w:rPr>
        <w:t>This is not mandatory.  It is the employer’s decision if they wish to implement this change.</w:t>
      </w:r>
    </w:p>
    <w:p w14:paraId="50B10B0B" w14:textId="77777777" w:rsidR="005A41E5" w:rsidRPr="005A41E5" w:rsidRDefault="005A41E5" w:rsidP="005A41E5">
      <w:pPr>
        <w:spacing w:before="120" w:after="0" w:line="240" w:lineRule="auto"/>
        <w:rPr>
          <w:rFonts w:ascii="UHC Sans Medium" w:eastAsia="Calibri" w:hAnsi="UHC Sans Medium" w:cs="Calibri"/>
          <w:color w:val="333333"/>
        </w:rPr>
      </w:pPr>
    </w:p>
    <w:p w14:paraId="2C23B4DD" w14:textId="0141BC32" w:rsidR="00C14C26" w:rsidRPr="00C14C26" w:rsidRDefault="00C14C26" w:rsidP="00C14C26">
      <w:pPr>
        <w:spacing w:before="120" w:after="0" w:line="240" w:lineRule="auto"/>
        <w:rPr>
          <w:rFonts w:ascii="UHC Sans Medium" w:hAnsi="UHC Sans Medium" w:cs="Calibri"/>
          <w:b/>
          <w:bCs/>
          <w:color w:val="003DA1"/>
        </w:rPr>
      </w:pPr>
      <w:r w:rsidRPr="00C14C26">
        <w:rPr>
          <w:rFonts w:ascii="UHC Sans Medium" w:hAnsi="UHC Sans Medium" w:cs="Calibri"/>
          <w:b/>
          <w:bCs/>
          <w:color w:val="003DA1"/>
        </w:rPr>
        <w:lastRenderedPageBreak/>
        <w:t xml:space="preserve">Will Dependent Care now allow for reimbursement of online or virtual camps? </w:t>
      </w:r>
      <w:r w:rsidRPr="00C14C26">
        <w:rPr>
          <w:rFonts w:ascii="UHC Sans Medium" w:hAnsi="UHC Sans Medium" w:cs="Calibri"/>
          <w:b/>
          <w:bCs/>
          <w:color w:val="C00000"/>
        </w:rPr>
        <w:t>New 8/11</w:t>
      </w:r>
    </w:p>
    <w:p w14:paraId="1A1450BE" w14:textId="77777777" w:rsidR="00C14C26" w:rsidRPr="00C14C26" w:rsidRDefault="00C14C26" w:rsidP="00C14C26">
      <w:pPr>
        <w:spacing w:before="120" w:after="0" w:line="240" w:lineRule="auto"/>
        <w:rPr>
          <w:rFonts w:ascii="UHC Sans Medium" w:hAnsi="UHC Sans Medium" w:cs="Calibri"/>
        </w:rPr>
      </w:pPr>
      <w:r w:rsidRPr="00C14C26">
        <w:rPr>
          <w:rFonts w:ascii="UHC Sans Medium" w:hAnsi="UHC Sans Medium" w:cs="Calibri"/>
        </w:rPr>
        <w:t xml:space="preserve">No. There has been no change to the definition of dependent care or related eligible expenses that would allow online or virtual camps to be reimbursed. </w:t>
      </w:r>
    </w:p>
    <w:p w14:paraId="3EF9625C" w14:textId="77777777" w:rsidR="00C14C26" w:rsidRDefault="00C14C26" w:rsidP="005A41E5">
      <w:pPr>
        <w:spacing w:before="120" w:after="0" w:line="240" w:lineRule="auto"/>
        <w:rPr>
          <w:rFonts w:ascii="UHC Sans Medium" w:eastAsia="Calibri" w:hAnsi="UHC Sans Medium" w:cs="Calibri"/>
          <w:b/>
          <w:bCs/>
          <w:color w:val="003DA1"/>
        </w:rPr>
      </w:pPr>
    </w:p>
    <w:p w14:paraId="33018CEC" w14:textId="0C233D75" w:rsidR="005A41E5" w:rsidRPr="005A41E5" w:rsidRDefault="005A41E5" w:rsidP="005A41E5">
      <w:pPr>
        <w:spacing w:before="120" w:after="0" w:line="240" w:lineRule="auto"/>
        <w:rPr>
          <w:rFonts w:ascii="UHC Sans Medium" w:eastAsia="Calibri" w:hAnsi="UHC Sans Medium" w:cs="Calibri"/>
          <w:b/>
          <w:bCs/>
          <w:color w:val="C00000"/>
        </w:rPr>
      </w:pPr>
      <w:r w:rsidRPr="005A41E5">
        <w:rPr>
          <w:rFonts w:ascii="UHC Sans Medium" w:eastAsia="Calibri" w:hAnsi="UHC Sans Medium" w:cs="Calibri"/>
          <w:b/>
          <w:bCs/>
          <w:color w:val="003DA1"/>
        </w:rPr>
        <w:t xml:space="preserve">Can a person who did not use all their dollars in their 2019 FSA continue to use them throughout 2020? </w:t>
      </w:r>
      <w:r w:rsidR="00770309">
        <w:rPr>
          <w:rFonts w:ascii="UHC Sans Medium" w:eastAsia="Calibri" w:hAnsi="UHC Sans Medium" w:cs="Calibri"/>
          <w:b/>
          <w:bCs/>
          <w:color w:val="C00000"/>
        </w:rPr>
        <w:t>Update 6/16</w:t>
      </w:r>
    </w:p>
    <w:p w14:paraId="5D881119" w14:textId="77777777" w:rsidR="005A41E5" w:rsidRPr="005A41E5" w:rsidRDefault="005A41E5" w:rsidP="005A41E5">
      <w:pPr>
        <w:spacing w:before="120" w:after="0" w:line="240" w:lineRule="auto"/>
        <w:rPr>
          <w:rFonts w:ascii="UHC Sans Medium" w:eastAsia="Calibri" w:hAnsi="UHC Sans Medium" w:cs="Calibri"/>
          <w:color w:val="333333"/>
        </w:rPr>
      </w:pPr>
      <w:r w:rsidRPr="005A41E5">
        <w:rPr>
          <w:rFonts w:ascii="UHC Sans Medium" w:eastAsia="Calibri" w:hAnsi="UHC Sans Medium" w:cs="Calibri"/>
          <w:color w:val="333333"/>
        </w:rPr>
        <w:t>Yes.  Under the recent IRS guidance, an employer may extend the grace period allowing the person to continue using any unused 2019 FSA contributions without losing the money.</w:t>
      </w:r>
    </w:p>
    <w:p w14:paraId="4804E457" w14:textId="3513BCE7" w:rsidR="005A41E5" w:rsidRDefault="005A41E5" w:rsidP="005A41E5">
      <w:pPr>
        <w:spacing w:before="120" w:after="0" w:line="240" w:lineRule="auto"/>
        <w:rPr>
          <w:rFonts w:ascii="UHC Sans Medium" w:eastAsia="Calibri" w:hAnsi="UHC Sans Medium" w:cs="Calibri"/>
          <w:color w:val="333333"/>
        </w:rPr>
      </w:pPr>
      <w:r w:rsidRPr="005A41E5">
        <w:rPr>
          <w:rFonts w:ascii="UHC Sans Medium" w:eastAsia="Calibri" w:hAnsi="UHC Sans Medium" w:cs="Calibri"/>
          <w:color w:val="333333"/>
        </w:rPr>
        <w:t xml:space="preserve">An employer may also choose to allow their employees to increase, decrease or rescind their 2020 election. The employee is not allowed to cash out their FSA account. Whatever money is already in their FSA they would have to use through the end of 2020 or their grace period in 2021. If they have a carryover provision with their FSA, they can carryover up to $550 of the money in their 2020 FSA into their 2021 FSA account. </w:t>
      </w:r>
    </w:p>
    <w:p w14:paraId="45985CFC" w14:textId="77777777" w:rsidR="00770309" w:rsidRDefault="00770309" w:rsidP="00D961FF">
      <w:pPr>
        <w:numPr>
          <w:ilvl w:val="0"/>
          <w:numId w:val="47"/>
        </w:numPr>
        <w:tabs>
          <w:tab w:val="left" w:pos="720"/>
        </w:tabs>
        <w:spacing w:before="120" w:after="0" w:line="240" w:lineRule="auto"/>
        <w:ind w:left="720"/>
        <w:rPr>
          <w:rFonts w:ascii="UHC Sans Medium" w:eastAsia="Calibri" w:hAnsi="UHC Sans Medium" w:cs="Calibri"/>
          <w:color w:val="000000"/>
        </w:rPr>
      </w:pPr>
      <w:bookmarkStart w:id="199" w:name="_Hlk43188985"/>
      <w:r w:rsidRPr="00AE4C8E">
        <w:rPr>
          <w:rFonts w:ascii="UHC Sans Medium" w:eastAsia="Calibri" w:hAnsi="UHC Sans Medium" w:cs="Calibri"/>
          <w:color w:val="000000"/>
        </w:rPr>
        <w:t xml:space="preserve">This will be processed as a standard plan change. </w:t>
      </w:r>
    </w:p>
    <w:p w14:paraId="4721CC90" w14:textId="77777777" w:rsidR="00770309" w:rsidRDefault="00770309" w:rsidP="00D961FF">
      <w:pPr>
        <w:numPr>
          <w:ilvl w:val="0"/>
          <w:numId w:val="47"/>
        </w:numPr>
        <w:tabs>
          <w:tab w:val="left" w:pos="720"/>
        </w:tabs>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 xml:space="preserve">Please </w:t>
      </w:r>
      <w:r>
        <w:rPr>
          <w:rFonts w:ascii="UHC Sans Medium" w:eastAsia="Calibri" w:hAnsi="UHC Sans Medium" w:cs="Calibri"/>
          <w:color w:val="000000"/>
        </w:rPr>
        <w:t>be</w:t>
      </w:r>
      <w:r w:rsidRPr="00AE4C8E">
        <w:rPr>
          <w:rFonts w:ascii="UHC Sans Medium" w:eastAsia="Calibri" w:hAnsi="UHC Sans Medium" w:cs="Calibri"/>
          <w:color w:val="000000"/>
        </w:rPr>
        <w:t xml:space="preserve"> aware that if </w:t>
      </w:r>
      <w:r>
        <w:rPr>
          <w:rFonts w:ascii="UHC Sans Medium" w:eastAsia="Calibri" w:hAnsi="UHC Sans Medium" w:cs="Calibri"/>
          <w:color w:val="000000"/>
        </w:rPr>
        <w:t>there are</w:t>
      </w:r>
      <w:r w:rsidRPr="00AE4C8E">
        <w:rPr>
          <w:rFonts w:ascii="UHC Sans Medium" w:eastAsia="Calibri" w:hAnsi="UHC Sans Medium" w:cs="Calibri"/>
          <w:color w:val="000000"/>
        </w:rPr>
        <w:t xml:space="preserve"> members who opened an HSA after their existing grace period was complete, extending it at this time has impacts to a member’s eligibility to open an HSA. </w:t>
      </w:r>
    </w:p>
    <w:p w14:paraId="099078D3" w14:textId="01341BF9" w:rsidR="00770309" w:rsidRPr="00AE4C8E" w:rsidRDefault="00770309" w:rsidP="00D961FF">
      <w:pPr>
        <w:numPr>
          <w:ilvl w:val="0"/>
          <w:numId w:val="47"/>
        </w:numPr>
        <w:tabs>
          <w:tab w:val="left" w:pos="720"/>
        </w:tabs>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Grace period is also other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dollar coverage. A member is eligible to open an HSA the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of the month following the end of their grace period. Please </w:t>
      </w:r>
      <w:r>
        <w:rPr>
          <w:rFonts w:ascii="UHC Sans Medium" w:eastAsia="Calibri" w:hAnsi="UHC Sans Medium" w:cs="Calibri"/>
          <w:color w:val="000000"/>
        </w:rPr>
        <w:t>consider this impact as you make your decision on this option.</w:t>
      </w:r>
      <w:r w:rsidRPr="00AE4C8E">
        <w:rPr>
          <w:rFonts w:ascii="UHC Sans Medium" w:eastAsia="Calibri" w:hAnsi="UHC Sans Medium" w:cs="Calibri"/>
          <w:color w:val="000000"/>
        </w:rPr>
        <w:t xml:space="preserve"> </w:t>
      </w:r>
    </w:p>
    <w:bookmarkEnd w:id="199"/>
    <w:p w14:paraId="5142C51B" w14:textId="77777777" w:rsidR="00770309" w:rsidRPr="005A41E5" w:rsidRDefault="00770309" w:rsidP="005A41E5">
      <w:pPr>
        <w:spacing w:before="120" w:after="0" w:line="240" w:lineRule="auto"/>
        <w:rPr>
          <w:rFonts w:ascii="UHC Sans Medium" w:eastAsia="Calibri" w:hAnsi="UHC Sans Medium" w:cs="Calibri"/>
          <w:color w:val="333333"/>
        </w:rPr>
      </w:pPr>
    </w:p>
    <w:p w14:paraId="026163C2" w14:textId="47D710D1" w:rsidR="00187157" w:rsidRPr="00187157" w:rsidRDefault="00187157" w:rsidP="00187157">
      <w:pPr>
        <w:spacing w:before="120" w:after="0" w:line="240" w:lineRule="auto"/>
        <w:rPr>
          <w:rFonts w:ascii="UHC Sans Medium" w:eastAsia="Calibri" w:hAnsi="UHC Sans Medium" w:cs="Calibri"/>
          <w:b/>
          <w:bCs/>
          <w:color w:val="C00000"/>
        </w:rPr>
      </w:pPr>
      <w:r w:rsidRPr="00187157">
        <w:rPr>
          <w:rFonts w:ascii="UHC Sans Medium" w:eastAsia="Calibri" w:hAnsi="UHC Sans Medium" w:cs="Calibri"/>
          <w:b/>
          <w:bCs/>
          <w:color w:val="003DA1"/>
        </w:rPr>
        <w:t xml:space="preserve">Does the increase amount for FSA carryover mean I could move some money from my 2020 FSA to my 2019 FSA to pay for more 2019 expenses? </w:t>
      </w:r>
      <w:r w:rsidRPr="00187157">
        <w:rPr>
          <w:rFonts w:ascii="UHC Sans Medium" w:eastAsia="Calibri" w:hAnsi="UHC Sans Medium" w:cs="Calibri"/>
          <w:b/>
          <w:bCs/>
          <w:color w:val="C00000"/>
        </w:rPr>
        <w:t>New 5/20</w:t>
      </w:r>
    </w:p>
    <w:p w14:paraId="6D3CAA11" w14:textId="66448FEF" w:rsidR="00187157" w:rsidRPr="00187157" w:rsidRDefault="00187157" w:rsidP="00187157">
      <w:pPr>
        <w:spacing w:before="120" w:after="0" w:line="240" w:lineRule="auto"/>
        <w:rPr>
          <w:rFonts w:ascii="UHC Sans Medium" w:eastAsia="Calibri" w:hAnsi="UHC Sans Medium" w:cs="Calibri"/>
        </w:rPr>
      </w:pPr>
      <w:r w:rsidRPr="00187157">
        <w:rPr>
          <w:rFonts w:ascii="UHC Sans Medium" w:eastAsia="Calibri" w:hAnsi="UHC Sans Medium" w:cs="Calibri"/>
        </w:rPr>
        <w:t>No.  The additional $50 applies to the contribution to the 2020 health FSA carryover</w:t>
      </w:r>
      <w:r w:rsidR="009D731A">
        <w:rPr>
          <w:rFonts w:ascii="UHC Sans Medium" w:eastAsia="Calibri" w:hAnsi="UHC Sans Medium" w:cs="Calibri"/>
        </w:rPr>
        <w:t xml:space="preserve"> for use in 2021</w:t>
      </w:r>
      <w:r w:rsidRPr="00187157">
        <w:rPr>
          <w:rFonts w:ascii="UHC Sans Medium" w:eastAsia="Calibri" w:hAnsi="UHC Sans Medium" w:cs="Calibri"/>
        </w:rPr>
        <w:t xml:space="preserve">.  It does not apply retroactively. </w:t>
      </w:r>
    </w:p>
    <w:p w14:paraId="78AA7A35" w14:textId="77777777" w:rsidR="0045438C" w:rsidRDefault="0045438C" w:rsidP="005E1736">
      <w:pPr>
        <w:spacing w:before="120" w:after="0" w:line="240" w:lineRule="auto"/>
        <w:rPr>
          <w:rFonts w:ascii="UHC Sans Medium" w:eastAsia="Calibri" w:hAnsi="UHC Sans Medium" w:cs="Arial"/>
          <w:b/>
          <w:color w:val="003DA1"/>
        </w:rPr>
      </w:pPr>
    </w:p>
    <w:p w14:paraId="70B26DBC" w14:textId="77777777" w:rsidR="007747B3" w:rsidRPr="007747B3" w:rsidRDefault="007747B3" w:rsidP="007747B3">
      <w:pPr>
        <w:spacing w:before="120" w:after="0" w:line="240" w:lineRule="auto"/>
        <w:rPr>
          <w:rFonts w:ascii="UHC Sans Medium" w:eastAsia="Calibri" w:hAnsi="UHC Sans Medium" w:cs="Arial"/>
          <w:b/>
          <w:color w:val="C00000"/>
        </w:rPr>
      </w:pPr>
      <w:r w:rsidRPr="007747B3">
        <w:rPr>
          <w:rFonts w:ascii="UHC Sans Medium" w:eastAsia="Calibri" w:hAnsi="UHC Sans Medium" w:cs="Arial"/>
          <w:b/>
          <w:color w:val="003DA1"/>
        </w:rPr>
        <w:t xml:space="preserve">What options do employees have for their UnitedHealthcare FSA? </w:t>
      </w:r>
      <w:r w:rsidRPr="007747B3">
        <w:rPr>
          <w:rFonts w:ascii="UHC Sans Medium" w:eastAsia="Calibri" w:hAnsi="UHC Sans Medium" w:cs="Arial"/>
          <w:b/>
          <w:color w:val="C00000"/>
        </w:rPr>
        <w:t>Update 5/28</w:t>
      </w:r>
    </w:p>
    <w:p w14:paraId="0828B4F2" w14:textId="77777777" w:rsidR="007747B3" w:rsidRPr="007747B3" w:rsidRDefault="007747B3" w:rsidP="007747B3">
      <w:pPr>
        <w:spacing w:before="120" w:after="0" w:line="240" w:lineRule="auto"/>
        <w:rPr>
          <w:rFonts w:ascii="UHC Sans Medium" w:eastAsia="Calibri" w:hAnsi="UHC Sans Medium" w:cs="Arial"/>
          <w:color w:val="000000"/>
        </w:rPr>
      </w:pPr>
      <w:r w:rsidRPr="007747B3">
        <w:rPr>
          <w:rFonts w:ascii="UHC Sans Medium" w:eastAsia="Calibri" w:hAnsi="UHC Sans Medium" w:cs="Arial"/>
          <w:color w:val="000000"/>
        </w:rPr>
        <w:t xml:space="preserve">Based on current regulations and subject to any restrictions or limitations that may exist specific to individual plan documents and design, employees may have existing options to modify their pre-tax elections for a Dependent Care FSA (DCFSA) to support their needs at this time. </w:t>
      </w:r>
      <w:r w:rsidRPr="007747B3">
        <w:rPr>
          <w:rFonts w:ascii="Calibri" w:eastAsia="Calibri" w:hAnsi="Calibri" w:cs="Calibri"/>
        </w:rPr>
        <w:t>Employees may be able to change their elections back to their current election if circumstances change again, such as the daycare center reopening or the employee going back to work in the office). Several e</w:t>
      </w:r>
      <w:r w:rsidRPr="007747B3">
        <w:rPr>
          <w:rFonts w:ascii="UHC Sans Medium" w:eastAsia="Calibri" w:hAnsi="UHC Sans Medium" w:cs="Arial"/>
          <w:color w:val="000000"/>
        </w:rPr>
        <w:t>xamples include:</w:t>
      </w:r>
    </w:p>
    <w:p w14:paraId="1CB24DE8" w14:textId="4F40416A" w:rsidR="007747B3" w:rsidRPr="007747B3" w:rsidRDefault="007747B3" w:rsidP="00D961FF">
      <w:pPr>
        <w:numPr>
          <w:ilvl w:val="0"/>
          <w:numId w:val="17"/>
        </w:numPr>
        <w:spacing w:before="120" w:after="0" w:line="240" w:lineRule="auto"/>
        <w:rPr>
          <w:rFonts w:ascii="UHC Sans Medium" w:eastAsia="Times New Roman" w:hAnsi="UHC Sans Medium" w:cs="Arial"/>
          <w:color w:val="000000"/>
        </w:rPr>
      </w:pPr>
      <w:r w:rsidRPr="007747B3">
        <w:rPr>
          <w:rFonts w:ascii="UHC Sans Medium" w:eastAsia="Times New Roman" w:hAnsi="UHC Sans Medium" w:cs="Arial"/>
          <w:color w:val="000000"/>
        </w:rPr>
        <w:t>Decrease o</w:t>
      </w:r>
      <w:r w:rsidR="00826FC0">
        <w:rPr>
          <w:rFonts w:ascii="UHC Sans Medium" w:eastAsia="Times New Roman" w:hAnsi="UHC Sans Medium" w:cs="Arial"/>
          <w:color w:val="000000"/>
        </w:rPr>
        <w:t>r</w:t>
      </w:r>
      <w:r w:rsidRPr="007747B3">
        <w:rPr>
          <w:rFonts w:ascii="UHC Sans Medium" w:eastAsia="Times New Roman" w:hAnsi="UHC Sans Medium" w:cs="Arial"/>
          <w:color w:val="000000"/>
        </w:rPr>
        <w:t xml:space="preserve"> suspend election:</w:t>
      </w:r>
    </w:p>
    <w:p w14:paraId="7F637446" w14:textId="77777777" w:rsidR="007747B3" w:rsidRPr="007747B3" w:rsidRDefault="007747B3" w:rsidP="00D961FF">
      <w:pPr>
        <w:numPr>
          <w:ilvl w:val="1"/>
          <w:numId w:val="17"/>
        </w:numPr>
        <w:spacing w:before="120" w:after="0" w:line="240" w:lineRule="auto"/>
        <w:rPr>
          <w:rFonts w:ascii="UHC Sans Medium" w:eastAsia="Times New Roman" w:hAnsi="UHC Sans Medium" w:cs="Arial"/>
          <w:color w:val="000000"/>
        </w:rPr>
      </w:pPr>
      <w:r w:rsidRPr="007747B3">
        <w:rPr>
          <w:rFonts w:ascii="UHC Sans Medium" w:eastAsia="Times New Roman" w:hAnsi="UHC Sans Medium" w:cs="Arial"/>
          <w:color w:val="000000"/>
        </w:rPr>
        <w:t>If the daycare has closed and is not billing for services. They may choose to re-elect the DCFSA once daycare services resume.</w:t>
      </w:r>
    </w:p>
    <w:p w14:paraId="2570AE12" w14:textId="77777777" w:rsidR="007747B3" w:rsidRPr="007747B3" w:rsidRDefault="007747B3" w:rsidP="00D961FF">
      <w:pPr>
        <w:numPr>
          <w:ilvl w:val="1"/>
          <w:numId w:val="17"/>
        </w:numPr>
        <w:spacing w:before="120" w:after="0" w:line="240" w:lineRule="auto"/>
        <w:rPr>
          <w:rFonts w:ascii="UHC Sans Medium" w:eastAsia="UHC Sans" w:hAnsi="UHC Sans Medium" w:cs="UHC Sans"/>
        </w:rPr>
      </w:pPr>
      <w:r w:rsidRPr="007747B3">
        <w:rPr>
          <w:rFonts w:ascii="UHC Sans Medium" w:eastAsia="UHC Sans" w:hAnsi="UHC Sans Medium" w:cs="UHC Sans"/>
        </w:rPr>
        <w:t xml:space="preserve">Due to quarantine or illness, the employee is unable to use the daycare.  </w:t>
      </w:r>
    </w:p>
    <w:p w14:paraId="6ED2C021" w14:textId="77777777" w:rsidR="007747B3" w:rsidRPr="007747B3" w:rsidRDefault="007747B3" w:rsidP="00D961FF">
      <w:pPr>
        <w:numPr>
          <w:ilvl w:val="1"/>
          <w:numId w:val="17"/>
        </w:numPr>
        <w:spacing w:before="120" w:after="0" w:line="240" w:lineRule="auto"/>
        <w:rPr>
          <w:rFonts w:ascii="UHC Sans Medium" w:eastAsia="UHC Sans" w:hAnsi="UHC Sans Medium" w:cs="UHC Sans"/>
        </w:rPr>
      </w:pPr>
      <w:r w:rsidRPr="007747B3">
        <w:rPr>
          <w:rFonts w:ascii="UHC Sans Medium" w:eastAsia="UHC Sans" w:hAnsi="UHC Sans Medium" w:cs="UHC Sans"/>
        </w:rPr>
        <w:t>The daycare provider has adjusted its fee schedule during this time.</w:t>
      </w:r>
    </w:p>
    <w:p w14:paraId="262198CB" w14:textId="77777777" w:rsidR="007747B3" w:rsidRPr="007747B3" w:rsidRDefault="007747B3" w:rsidP="00D961FF">
      <w:pPr>
        <w:numPr>
          <w:ilvl w:val="1"/>
          <w:numId w:val="17"/>
        </w:numPr>
        <w:spacing w:before="120" w:after="0" w:line="240" w:lineRule="auto"/>
        <w:rPr>
          <w:rFonts w:ascii="UHC Sans Medium" w:eastAsia="UHC Sans" w:hAnsi="UHC Sans Medium" w:cs="UHC Sans"/>
        </w:rPr>
      </w:pPr>
      <w:r w:rsidRPr="007747B3">
        <w:rPr>
          <w:rFonts w:ascii="UHC Sans Medium" w:eastAsia="UHC Sans" w:hAnsi="UHC Sans Medium" w:cs="UHC Sans"/>
        </w:rPr>
        <w:t>An employee and/or his/her spouse is working from home and needs the daycare services for less hours per day.</w:t>
      </w:r>
    </w:p>
    <w:p w14:paraId="71EF5F50" w14:textId="77777777" w:rsidR="007747B3" w:rsidRPr="007747B3" w:rsidRDefault="007747B3" w:rsidP="00D961FF">
      <w:pPr>
        <w:numPr>
          <w:ilvl w:val="0"/>
          <w:numId w:val="17"/>
        </w:numPr>
        <w:spacing w:before="120" w:after="0" w:line="240" w:lineRule="auto"/>
        <w:rPr>
          <w:rFonts w:ascii="UHC Sans Medium" w:eastAsia="Times New Roman" w:hAnsi="UHC Sans Medium" w:cs="Arial"/>
          <w:color w:val="000000"/>
        </w:rPr>
      </w:pPr>
      <w:r w:rsidRPr="007747B3">
        <w:rPr>
          <w:rFonts w:ascii="UHC Sans Medium" w:eastAsia="Times New Roman" w:hAnsi="UHC Sans Medium" w:cs="Arial"/>
          <w:color w:val="000000"/>
        </w:rPr>
        <w:t xml:space="preserve">Modify, increase or add election: </w:t>
      </w:r>
    </w:p>
    <w:p w14:paraId="0728696A" w14:textId="77777777" w:rsidR="007747B3" w:rsidRPr="007747B3" w:rsidRDefault="007747B3" w:rsidP="00D961FF">
      <w:pPr>
        <w:numPr>
          <w:ilvl w:val="1"/>
          <w:numId w:val="17"/>
        </w:numPr>
        <w:tabs>
          <w:tab w:val="clear" w:pos="1440"/>
        </w:tabs>
        <w:spacing w:before="120" w:after="0" w:line="240" w:lineRule="auto"/>
        <w:rPr>
          <w:rFonts w:ascii="UHC Sans Medium" w:eastAsia="UHC Sans" w:hAnsi="UHC Sans Medium" w:cs="UHC Sans"/>
        </w:rPr>
      </w:pPr>
      <w:r w:rsidRPr="007747B3">
        <w:rPr>
          <w:rFonts w:ascii="UHC Sans Medium" w:eastAsia="UHC Sans" w:hAnsi="UHC Sans Medium" w:cs="UHC Sans"/>
        </w:rPr>
        <w:t>The daycare provider has adjusted its fee schedule during this time.</w:t>
      </w:r>
    </w:p>
    <w:p w14:paraId="3460C9F8" w14:textId="77777777" w:rsidR="007747B3" w:rsidRPr="007747B3" w:rsidRDefault="007747B3" w:rsidP="00D961FF">
      <w:pPr>
        <w:numPr>
          <w:ilvl w:val="1"/>
          <w:numId w:val="17"/>
        </w:numPr>
        <w:tabs>
          <w:tab w:val="clear" w:pos="1440"/>
        </w:tabs>
        <w:spacing w:before="120" w:after="0" w:line="240" w:lineRule="auto"/>
        <w:rPr>
          <w:rFonts w:ascii="UHC Sans Medium" w:eastAsia="UHC Sans" w:hAnsi="UHC Sans Medium" w:cs="UHC Sans"/>
        </w:rPr>
      </w:pPr>
      <w:r w:rsidRPr="007747B3">
        <w:rPr>
          <w:rFonts w:ascii="UHC Sans Medium" w:eastAsia="UHC Sans" w:hAnsi="UHC Sans Medium" w:cs="UHC Sans"/>
        </w:rPr>
        <w:lastRenderedPageBreak/>
        <w:t>A child is switched from a paid provider to "free care" (i.e. neighbor or relative) or no care.</w:t>
      </w:r>
    </w:p>
    <w:p w14:paraId="00310D5C" w14:textId="77777777" w:rsidR="007747B3" w:rsidRPr="007747B3" w:rsidRDefault="007747B3" w:rsidP="00D961FF">
      <w:pPr>
        <w:numPr>
          <w:ilvl w:val="1"/>
          <w:numId w:val="17"/>
        </w:numPr>
        <w:tabs>
          <w:tab w:val="clear" w:pos="1440"/>
        </w:tabs>
        <w:spacing w:before="120" w:after="0" w:line="240" w:lineRule="auto"/>
        <w:rPr>
          <w:rFonts w:ascii="UHC Sans Medium" w:eastAsia="UHC Sans" w:hAnsi="UHC Sans Medium" w:cs="UHC Sans"/>
        </w:rPr>
      </w:pPr>
      <w:r w:rsidRPr="007747B3">
        <w:rPr>
          <w:rFonts w:ascii="UHC Sans Medium" w:eastAsia="UHC Sans" w:hAnsi="UHC Sans Medium" w:cs="UHC Sans"/>
        </w:rPr>
        <w:t>An employee and/or his/her spouse is working from home and needs the daycare services for less hours per day.</w:t>
      </w:r>
    </w:p>
    <w:p w14:paraId="74DA22DD" w14:textId="64BE4BB7" w:rsidR="007747B3" w:rsidRPr="007747B3" w:rsidRDefault="007747B3" w:rsidP="00D961FF">
      <w:pPr>
        <w:numPr>
          <w:ilvl w:val="1"/>
          <w:numId w:val="17"/>
        </w:numPr>
        <w:tabs>
          <w:tab w:val="clear" w:pos="1440"/>
        </w:tabs>
        <w:spacing w:before="120" w:after="0" w:line="240" w:lineRule="auto"/>
        <w:rPr>
          <w:rFonts w:ascii="UHC Sans Medium" w:eastAsia="UHC Sans" w:hAnsi="UHC Sans Medium" w:cs="UHC Sans"/>
        </w:rPr>
      </w:pPr>
      <w:r w:rsidRPr="007747B3">
        <w:rPr>
          <w:rFonts w:ascii="UHC Sans Medium" w:eastAsia="UHC Sans" w:hAnsi="UHC Sans Medium" w:cs="UHC Sans"/>
        </w:rPr>
        <w:t xml:space="preserve">An employee and his/her spouse </w:t>
      </w:r>
      <w:r w:rsidR="00AB51FF" w:rsidRPr="007747B3">
        <w:rPr>
          <w:rFonts w:ascii="UHC Sans Medium" w:eastAsia="UHC Sans" w:hAnsi="UHC Sans Medium" w:cs="UHC Sans"/>
        </w:rPr>
        <w:t>are</w:t>
      </w:r>
      <w:r w:rsidRPr="007747B3">
        <w:rPr>
          <w:rFonts w:ascii="UHC Sans Medium" w:eastAsia="UHC Sans" w:hAnsi="UHC Sans Medium" w:cs="UHC Sans"/>
        </w:rPr>
        <w:t xml:space="preserve"> working from home and needs to hire a babysitter to care for children while they are working in their home. This will qualify so long as the babysitter is over the age of 19 and is </w:t>
      </w:r>
      <w:r w:rsidRPr="007747B3">
        <w:rPr>
          <w:rFonts w:ascii="UHC Sans Medium" w:eastAsia="UHC Sans" w:hAnsi="UHC Sans Medium" w:cs="UHC Sans"/>
          <w:b/>
        </w:rPr>
        <w:t xml:space="preserve">not </w:t>
      </w:r>
      <w:r w:rsidRPr="007747B3">
        <w:rPr>
          <w:rFonts w:ascii="UHC Sans Medium" w:eastAsia="UHC Sans" w:hAnsi="UHC Sans Medium" w:cs="UHC Sans"/>
        </w:rPr>
        <w:t>the spouse, the parent of the child, or anyone claimed as a dependent on the employee’s tax returns.</w:t>
      </w:r>
    </w:p>
    <w:p w14:paraId="6F786B13" w14:textId="77777777" w:rsidR="007747B3" w:rsidRPr="007747B3" w:rsidRDefault="007747B3" w:rsidP="007747B3">
      <w:pPr>
        <w:spacing w:before="120" w:after="0" w:line="240" w:lineRule="auto"/>
        <w:rPr>
          <w:rFonts w:ascii="UHC Sans Medium" w:eastAsia="Times New Roman" w:hAnsi="UHC Sans Medium" w:cs="Calibri"/>
          <w:color w:val="000000"/>
        </w:rPr>
      </w:pPr>
      <w:r w:rsidRPr="007747B3">
        <w:rPr>
          <w:rFonts w:ascii="UHC Sans Medium" w:eastAsia="Times New Roman" w:hAnsi="UHC Sans Medium" w:cs="Calibri"/>
          <w:color w:val="000000"/>
        </w:rPr>
        <w:t xml:space="preserve">Customers should consult with their own legal counsel and review their plan language.  </w:t>
      </w:r>
    </w:p>
    <w:p w14:paraId="5BCC27F8" w14:textId="77777777" w:rsidR="000E4AE7" w:rsidRDefault="000E4AE7" w:rsidP="005E1736">
      <w:pPr>
        <w:spacing w:before="120" w:after="0" w:line="240" w:lineRule="auto"/>
        <w:rPr>
          <w:rFonts w:ascii="UHC Sans Medium" w:eastAsia="Times New Roman" w:hAnsi="UHC Sans Medium" w:cs="Calibri"/>
          <w:b/>
          <w:color w:val="003DA1"/>
        </w:rPr>
      </w:pPr>
    </w:p>
    <w:p w14:paraId="036AF441" w14:textId="62C0CA27" w:rsidR="00A7606C" w:rsidRDefault="005E1736" w:rsidP="005E1736">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t xml:space="preserve">Can UnitedHealthcare extend timely filing deadlines for FSA? </w:t>
      </w:r>
      <w:r w:rsidR="0045438C">
        <w:rPr>
          <w:rFonts w:ascii="UHC Sans Medium" w:eastAsia="Calibri" w:hAnsi="UHC Sans Medium" w:cs="Arial"/>
          <w:b/>
          <w:color w:val="C00000"/>
        </w:rPr>
        <w:t xml:space="preserve">Update </w:t>
      </w:r>
      <w:r w:rsidR="00770309">
        <w:rPr>
          <w:rFonts w:ascii="UHC Sans Medium" w:eastAsia="Calibri" w:hAnsi="UHC Sans Medium" w:cs="Arial"/>
          <w:b/>
          <w:color w:val="C00000"/>
        </w:rPr>
        <w:t>6/16</w:t>
      </w:r>
    </w:p>
    <w:p w14:paraId="4939AFB2" w14:textId="3502451E" w:rsidR="003F788E" w:rsidRPr="003F788E" w:rsidRDefault="003F788E" w:rsidP="003F788E">
      <w:pPr>
        <w:spacing w:before="120" w:after="0" w:line="240" w:lineRule="auto"/>
        <w:rPr>
          <w:rFonts w:ascii="UHC Sans Medium" w:eastAsia="Times New Roman" w:hAnsi="UHC Sans Medium" w:cs="Calibri"/>
          <w:color w:val="000000"/>
        </w:rPr>
      </w:pPr>
      <w:r w:rsidRPr="003F788E">
        <w:rPr>
          <w:rFonts w:ascii="UHC Sans Medium" w:eastAsia="Times New Roman" w:hAnsi="UHC Sans Medium" w:cs="Calibri"/>
          <w:bCs/>
          <w:color w:val="000000"/>
        </w:rPr>
        <w:t>A customer may change that today. All plan documents would need to be updated.</w:t>
      </w:r>
      <w:r w:rsidRPr="003F788E">
        <w:rPr>
          <w:rFonts w:ascii="UHC Sans Medium" w:eastAsia="Times New Roman" w:hAnsi="UHC Sans Medium" w:cs="Calibri"/>
          <w:color w:val="000000"/>
        </w:rPr>
        <w:t xml:space="preserve"> Recent guidance does expand this for the </w:t>
      </w:r>
      <w:r w:rsidR="003A2274">
        <w:rPr>
          <w:rFonts w:ascii="UHC Sans Medium" w:eastAsia="Times New Roman" w:hAnsi="UHC Sans Medium" w:cs="Calibri"/>
          <w:color w:val="000000"/>
        </w:rPr>
        <w:t>O</w:t>
      </w:r>
      <w:r w:rsidRPr="003F788E">
        <w:rPr>
          <w:rFonts w:ascii="UHC Sans Medium" w:eastAsia="Times New Roman" w:hAnsi="UHC Sans Medium" w:cs="Calibri"/>
          <w:color w:val="000000"/>
        </w:rPr>
        <w:t xml:space="preserve">utbreak </w:t>
      </w:r>
      <w:r w:rsidR="00EE56B3">
        <w:rPr>
          <w:rFonts w:ascii="UHC Sans Medium" w:eastAsia="Times New Roman" w:hAnsi="UHC Sans Medium" w:cs="Calibri"/>
          <w:color w:val="000000"/>
        </w:rPr>
        <w:t>P</w:t>
      </w:r>
      <w:r w:rsidRPr="003F788E">
        <w:rPr>
          <w:rFonts w:ascii="UHC Sans Medium" w:eastAsia="Times New Roman" w:hAnsi="UHC Sans Medium" w:cs="Calibri"/>
          <w:color w:val="000000"/>
        </w:rPr>
        <w:t xml:space="preserve">eriod as noted below. </w:t>
      </w:r>
      <w:r w:rsidRPr="003F788E">
        <w:rPr>
          <w:rFonts w:ascii="UHC Sans Medium" w:eastAsia="Calibri" w:hAnsi="UHC Sans Medium" w:cs="Calibri"/>
          <w:bCs/>
          <w:color w:val="000000"/>
        </w:rPr>
        <w:t>Effective March 1, 2020 and through the end of a yet-to-be determined “</w:t>
      </w:r>
      <w:r w:rsidR="00EE56B3">
        <w:rPr>
          <w:rFonts w:ascii="UHC Sans Medium" w:eastAsia="Calibri" w:hAnsi="UHC Sans Medium" w:cs="Calibri"/>
          <w:bCs/>
          <w:color w:val="000000"/>
        </w:rPr>
        <w:t>O</w:t>
      </w:r>
      <w:r w:rsidRPr="003F788E">
        <w:rPr>
          <w:rFonts w:ascii="UHC Sans Medium" w:eastAsia="Calibri" w:hAnsi="UHC Sans Medium" w:cs="Calibri"/>
          <w:bCs/>
          <w:color w:val="000000"/>
        </w:rPr>
        <w:t xml:space="preserve">utbreak </w:t>
      </w:r>
      <w:r w:rsidR="00EE56B3">
        <w:rPr>
          <w:rFonts w:ascii="UHC Sans Medium" w:eastAsia="Calibri" w:hAnsi="UHC Sans Medium" w:cs="Calibri"/>
          <w:bCs/>
          <w:color w:val="000000"/>
        </w:rPr>
        <w:t>P</w:t>
      </w:r>
      <w:r w:rsidRPr="003F788E">
        <w:rPr>
          <w:rFonts w:ascii="UHC Sans Medium" w:eastAsia="Calibri" w:hAnsi="UHC Sans Medium" w:cs="Calibri"/>
          <w:bCs/>
          <w:color w:val="000000"/>
        </w:rPr>
        <w:t>eriod” (generally 60 days after the end of the COVID-19 national emergency), any deadlines for filing health care FSA claims and appeals are suspended</w:t>
      </w:r>
    </w:p>
    <w:p w14:paraId="78B45B1A" w14:textId="4EAEDA37" w:rsidR="0045438C" w:rsidRPr="0045438C" w:rsidRDefault="0045438C" w:rsidP="0045438C">
      <w:pPr>
        <w:spacing w:before="240" w:after="0" w:line="240" w:lineRule="auto"/>
        <w:rPr>
          <w:rFonts w:ascii="UHC Sans Medium" w:eastAsia="Calibri" w:hAnsi="UHC Sans Medium" w:cs="Calibri"/>
        </w:rPr>
      </w:pPr>
      <w:r w:rsidRPr="0045438C">
        <w:rPr>
          <w:rFonts w:ascii="UHC Sans Medium" w:eastAsia="Calibri" w:hAnsi="UHC Sans Medium" w:cs="Calibri"/>
        </w:rPr>
        <w:t xml:space="preserve">This is a mandatory change for fully insured and self-funded ERISA plans that will allow members to continue to submit expenses incurred in 2019 through the end of the </w:t>
      </w:r>
      <w:r w:rsidR="00EE56B3">
        <w:rPr>
          <w:rFonts w:ascii="UHC Sans Medium" w:eastAsia="Calibri" w:hAnsi="UHC Sans Medium" w:cs="Calibri"/>
        </w:rPr>
        <w:t>O</w:t>
      </w:r>
      <w:r w:rsidRPr="0045438C">
        <w:rPr>
          <w:rFonts w:ascii="UHC Sans Medium" w:eastAsia="Calibri" w:hAnsi="UHC Sans Medium" w:cs="Calibri"/>
        </w:rPr>
        <w:t xml:space="preserve">utbreak </w:t>
      </w:r>
      <w:r w:rsidR="00EE56B3">
        <w:rPr>
          <w:rFonts w:ascii="UHC Sans Medium" w:eastAsia="Calibri" w:hAnsi="UHC Sans Medium" w:cs="Calibri"/>
        </w:rPr>
        <w:t>P</w:t>
      </w:r>
      <w:r w:rsidRPr="0045438C">
        <w:rPr>
          <w:rFonts w:ascii="UHC Sans Medium" w:eastAsia="Calibri" w:hAnsi="UHC Sans Medium" w:cs="Calibri"/>
        </w:rPr>
        <w:t>eriod. This applies to HRA/HIA and health FSA’s. This applies to runout in effect on or after March 1, 2020.</w:t>
      </w:r>
    </w:p>
    <w:p w14:paraId="3A17E9EF" w14:textId="77777777" w:rsidR="0045438C" w:rsidRPr="0045438C" w:rsidRDefault="0045438C" w:rsidP="0045438C">
      <w:pPr>
        <w:spacing w:before="240" w:after="0" w:line="240" w:lineRule="auto"/>
        <w:rPr>
          <w:rFonts w:ascii="UHC Sans Medium" w:eastAsia="Calibri" w:hAnsi="UHC Sans Medium" w:cs="Calibri"/>
        </w:rPr>
      </w:pPr>
      <w:r w:rsidRPr="0045438C">
        <w:rPr>
          <w:rFonts w:ascii="UHC Sans Medium" w:eastAsia="Calibri" w:hAnsi="UHC Sans Medium" w:cs="Calibri"/>
        </w:rPr>
        <w:t xml:space="preserve">This does not apply to dependent care FSAs since a dependent care FSA is not an ERISA plan. </w:t>
      </w:r>
    </w:p>
    <w:p w14:paraId="18B34466" w14:textId="77777777" w:rsidR="00770309" w:rsidRDefault="00770309" w:rsidP="00770309">
      <w:pPr>
        <w:spacing w:after="0" w:line="240" w:lineRule="auto"/>
        <w:rPr>
          <w:rFonts w:eastAsia="Calibri" w:hAnsi="Arial"/>
          <w:b/>
          <w:bCs/>
          <w:color w:val="003DA1"/>
          <w:kern w:val="24"/>
          <w:sz w:val="24"/>
          <w:szCs w:val="24"/>
        </w:rPr>
      </w:pPr>
    </w:p>
    <w:p w14:paraId="015B13FB" w14:textId="51690A62" w:rsidR="00770309" w:rsidRPr="00CA4E1F" w:rsidRDefault="00770309" w:rsidP="00770309">
      <w:pPr>
        <w:spacing w:after="0" w:line="240" w:lineRule="auto"/>
        <w:rPr>
          <w:rFonts w:ascii="UHC Sans Medium" w:eastAsia="Times New Roman" w:hAnsi="UHC Sans Medium" w:cs="Times New Roman"/>
          <w:color w:val="000000" w:themeColor="text1"/>
          <w:sz w:val="20"/>
          <w:szCs w:val="20"/>
        </w:rPr>
      </w:pPr>
      <w:r w:rsidRPr="00CA4E1F">
        <w:rPr>
          <w:rFonts w:ascii="UHC Sans Medium" w:eastAsia="Calibri" w:hAnsi="UHC Sans Medium"/>
          <w:b/>
          <w:bCs/>
          <w:color w:val="000000" w:themeColor="text1"/>
          <w:kern w:val="24"/>
          <w:sz w:val="24"/>
          <w:szCs w:val="24"/>
        </w:rPr>
        <w:t>No action needed —</w:t>
      </w:r>
      <w:r w:rsidR="00CA4E1F" w:rsidRPr="00CA4E1F">
        <w:rPr>
          <w:rFonts w:ascii="UHC Sans Medium" w:eastAsia="Calibri" w:hAnsi="UHC Sans Medium"/>
          <w:b/>
          <w:bCs/>
          <w:color w:val="000000" w:themeColor="text1"/>
          <w:kern w:val="24"/>
          <w:sz w:val="24"/>
          <w:szCs w:val="24"/>
        </w:rPr>
        <w:t xml:space="preserve"> </w:t>
      </w:r>
      <w:r w:rsidRPr="00CA4E1F">
        <w:rPr>
          <w:rFonts w:ascii="UHC Sans Medium" w:eastAsia="Calibri" w:hAnsi="UHC Sans Medium"/>
          <w:b/>
          <w:bCs/>
          <w:color w:val="000000" w:themeColor="text1"/>
          <w:kern w:val="24"/>
          <w:sz w:val="24"/>
          <w:szCs w:val="24"/>
        </w:rPr>
        <w:t>Active HRA &amp; HCFSA impacted plans to be updated by 6/12/20.</w:t>
      </w:r>
    </w:p>
    <w:p w14:paraId="1E1A47D9" w14:textId="77777777" w:rsidR="00770309" w:rsidRPr="00CA4E1F" w:rsidRDefault="00770309" w:rsidP="00770309">
      <w:pPr>
        <w:spacing w:before="120" w:after="0" w:line="240" w:lineRule="auto"/>
        <w:rPr>
          <w:rFonts w:ascii="UHC Sans Medium" w:eastAsia="Times New Roman" w:hAnsi="UHC Sans Medium" w:cs="Calibri"/>
          <w:b/>
          <w:color w:val="003DA1"/>
        </w:rPr>
      </w:pPr>
    </w:p>
    <w:p w14:paraId="39290521" w14:textId="70442CE5" w:rsidR="005E1736" w:rsidRDefault="005E1736" w:rsidP="0045438C">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t>Will Grace Period (to pay claims incurred this year for an extra 2.5 months from prior year balances)</w:t>
      </w:r>
      <w:r w:rsidR="0045438C">
        <w:rPr>
          <w:rFonts w:ascii="UHC Sans Medium" w:eastAsia="Times New Roman" w:hAnsi="UHC Sans Medium" w:cs="Calibri"/>
          <w:b/>
          <w:color w:val="003DA1"/>
        </w:rPr>
        <w:t xml:space="preserve"> </w:t>
      </w:r>
      <w:r w:rsidRPr="005E1736">
        <w:rPr>
          <w:rFonts w:ascii="UHC Sans Medium" w:eastAsia="Times New Roman" w:hAnsi="UHC Sans Medium" w:cs="Calibri"/>
          <w:b/>
          <w:color w:val="003DA1"/>
        </w:rPr>
        <w:t>get extended due the current situation?</w:t>
      </w:r>
      <w:r w:rsidRPr="005E1736">
        <w:rPr>
          <w:rFonts w:ascii="UHC Sans Medium" w:eastAsia="Times New Roman" w:hAnsi="UHC Sans Medium" w:cs="Calibri"/>
          <w:b/>
          <w:bCs/>
          <w:color w:val="003DA1"/>
        </w:rPr>
        <w:t xml:space="preserve"> </w:t>
      </w:r>
      <w:r w:rsidR="0045438C">
        <w:rPr>
          <w:rFonts w:ascii="UHC Sans Medium" w:eastAsia="Calibri" w:hAnsi="UHC Sans Medium" w:cs="Arial"/>
          <w:b/>
          <w:color w:val="C00000"/>
        </w:rPr>
        <w:t xml:space="preserve">Update </w:t>
      </w:r>
      <w:r w:rsidR="009D731A">
        <w:rPr>
          <w:rFonts w:ascii="UHC Sans Medium" w:eastAsia="Calibri" w:hAnsi="UHC Sans Medium" w:cs="Arial"/>
          <w:b/>
          <w:color w:val="C00000"/>
        </w:rPr>
        <w:t>6/</w:t>
      </w:r>
      <w:r w:rsidR="00770309">
        <w:rPr>
          <w:rFonts w:ascii="UHC Sans Medium" w:eastAsia="Calibri" w:hAnsi="UHC Sans Medium" w:cs="Arial"/>
          <w:b/>
          <w:color w:val="C00000"/>
        </w:rPr>
        <w:t>16</w:t>
      </w:r>
    </w:p>
    <w:p w14:paraId="2BE3BE27" w14:textId="77777777" w:rsidR="009D731A" w:rsidRPr="00B27189" w:rsidRDefault="009D731A" w:rsidP="009D731A">
      <w:pPr>
        <w:spacing w:before="120" w:after="0" w:line="240" w:lineRule="auto"/>
        <w:rPr>
          <w:rFonts w:ascii="UHC Sans Medium" w:eastAsia="Calibri" w:hAnsi="UHC Sans Medium" w:cs="Calibri"/>
        </w:rPr>
      </w:pPr>
      <w:r>
        <w:rPr>
          <w:rFonts w:ascii="UHC Sans Medium" w:eastAsia="Calibri" w:hAnsi="UHC Sans Medium" w:cs="Calibri"/>
          <w:color w:val="000000"/>
        </w:rPr>
        <w:t>Yes. An</w:t>
      </w:r>
      <w:r w:rsidRPr="00B27189">
        <w:rPr>
          <w:rFonts w:ascii="UHC Sans Medium" w:eastAsia="Calibri" w:hAnsi="UHC Sans Medium" w:cs="Calibri"/>
          <w:color w:val="000000"/>
        </w:rPr>
        <w:t xml:space="preserve"> option </w:t>
      </w:r>
      <w:r>
        <w:rPr>
          <w:rFonts w:ascii="UHC Sans Medium" w:eastAsia="Calibri" w:hAnsi="UHC Sans Medium" w:cs="Calibri"/>
          <w:color w:val="000000"/>
        </w:rPr>
        <w:t xml:space="preserve">exists </w:t>
      </w:r>
      <w:r w:rsidRPr="00B27189">
        <w:rPr>
          <w:rFonts w:ascii="UHC Sans Medium" w:eastAsia="Calibri" w:hAnsi="UHC Sans Medium" w:cs="Calibri"/>
          <w:color w:val="000000"/>
        </w:rPr>
        <w:t>where the claim period for taxpayers to incur claims and apply unused amounts remaining in a 2019 health FSA or dependent FSA has been extended to December 31, 2020.</w:t>
      </w:r>
    </w:p>
    <w:p w14:paraId="5B029ADC" w14:textId="77777777" w:rsidR="009D731A" w:rsidRPr="00B27189" w:rsidRDefault="009D731A" w:rsidP="00770309">
      <w:pPr>
        <w:spacing w:before="120" w:after="0" w:line="240" w:lineRule="auto"/>
        <w:rPr>
          <w:rFonts w:ascii="UHC Sans Medium" w:eastAsia="Calibri" w:hAnsi="UHC Sans Medium" w:cs="Calibri"/>
          <w:color w:val="000000"/>
        </w:rPr>
      </w:pPr>
      <w:r w:rsidRPr="00B27189">
        <w:rPr>
          <w:rFonts w:ascii="UHC Sans Medium" w:eastAsia="Calibri" w:hAnsi="UHC Sans Medium" w:cs="Calibri"/>
          <w:color w:val="000000"/>
        </w:rPr>
        <w:t>Employers who choose to follow the recent guidance should modify their existing plan documents to accommodate these changes.</w:t>
      </w:r>
    </w:p>
    <w:p w14:paraId="1D065D68" w14:textId="77777777" w:rsidR="00770309" w:rsidRDefault="00770309" w:rsidP="00D961FF">
      <w:pPr>
        <w:numPr>
          <w:ilvl w:val="0"/>
          <w:numId w:val="47"/>
        </w:numPr>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 xml:space="preserve">This will be processed as a standard plan change. Please </w:t>
      </w:r>
      <w:r>
        <w:rPr>
          <w:rFonts w:ascii="UHC Sans Medium" w:eastAsia="Calibri" w:hAnsi="UHC Sans Medium" w:cs="Calibri"/>
          <w:color w:val="000000"/>
        </w:rPr>
        <w:t>be</w:t>
      </w:r>
      <w:r w:rsidRPr="00AE4C8E">
        <w:rPr>
          <w:rFonts w:ascii="UHC Sans Medium" w:eastAsia="Calibri" w:hAnsi="UHC Sans Medium" w:cs="Calibri"/>
          <w:color w:val="000000"/>
        </w:rPr>
        <w:t xml:space="preserve"> aware that if </w:t>
      </w:r>
      <w:r>
        <w:rPr>
          <w:rFonts w:ascii="UHC Sans Medium" w:eastAsia="Calibri" w:hAnsi="UHC Sans Medium" w:cs="Calibri"/>
          <w:color w:val="000000"/>
        </w:rPr>
        <w:t>there are</w:t>
      </w:r>
      <w:r w:rsidRPr="00AE4C8E">
        <w:rPr>
          <w:rFonts w:ascii="UHC Sans Medium" w:eastAsia="Calibri" w:hAnsi="UHC Sans Medium" w:cs="Calibri"/>
          <w:color w:val="000000"/>
        </w:rPr>
        <w:t xml:space="preserve"> members who opened an HSA after their existing grace period was complete, extending it at this time has impacts to a member’s eligibility to open an HSA. </w:t>
      </w:r>
    </w:p>
    <w:p w14:paraId="18DC0C1A" w14:textId="7142716D" w:rsidR="00770309" w:rsidRPr="00AE4C8E" w:rsidRDefault="00770309" w:rsidP="00D961FF">
      <w:pPr>
        <w:numPr>
          <w:ilvl w:val="0"/>
          <w:numId w:val="47"/>
        </w:numPr>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Grace period is also other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dollar coverage. A member is eligible to open an HSA the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of the month following the end of their grace period. Please </w:t>
      </w:r>
      <w:r>
        <w:rPr>
          <w:rFonts w:ascii="UHC Sans Medium" w:eastAsia="Calibri" w:hAnsi="UHC Sans Medium" w:cs="Calibri"/>
          <w:color w:val="000000"/>
        </w:rPr>
        <w:t>consider this impact as you make your decision on this option.</w:t>
      </w:r>
      <w:r w:rsidRPr="00AE4C8E">
        <w:rPr>
          <w:rFonts w:ascii="UHC Sans Medium" w:eastAsia="Calibri" w:hAnsi="UHC Sans Medium" w:cs="Calibri"/>
          <w:color w:val="000000"/>
        </w:rPr>
        <w:t xml:space="preserve"> </w:t>
      </w:r>
    </w:p>
    <w:p w14:paraId="5F4B6824" w14:textId="77777777" w:rsidR="0045438C" w:rsidRPr="0045438C" w:rsidRDefault="0045438C" w:rsidP="0045438C">
      <w:pPr>
        <w:spacing w:before="120" w:after="0" w:line="240" w:lineRule="auto"/>
        <w:rPr>
          <w:rFonts w:ascii="UHC Sans Medium" w:eastAsia="Times New Roman" w:hAnsi="UHC Sans Medium" w:cs="Calibri"/>
          <w:b/>
          <w:color w:val="003DA1"/>
        </w:rPr>
      </w:pPr>
    </w:p>
    <w:p w14:paraId="538E7760" w14:textId="54617E7C" w:rsidR="00B930B4" w:rsidRPr="00B930B4" w:rsidRDefault="005E1736" w:rsidP="00B930B4">
      <w:pPr>
        <w:spacing w:before="120" w:after="0" w:line="240" w:lineRule="auto"/>
        <w:rPr>
          <w:rFonts w:ascii="UHC Sans Medium" w:eastAsia="Calibri" w:hAnsi="UHC Sans Medium" w:cs="Arial"/>
          <w:b/>
          <w:color w:val="C00000"/>
        </w:rPr>
      </w:pPr>
      <w:r w:rsidRPr="0045438C">
        <w:rPr>
          <w:rFonts w:ascii="UHC Sans Medium" w:eastAsia="Times New Roman" w:hAnsi="UHC Sans Medium" w:cs="Calibri"/>
          <w:b/>
          <w:color w:val="003DA1"/>
        </w:rPr>
        <w:t xml:space="preserve">Will the IRS allow any unused DCFSA balances </w:t>
      </w:r>
      <w:r w:rsidR="0045438C">
        <w:rPr>
          <w:rFonts w:ascii="UHC Sans Medium" w:eastAsia="Times New Roman" w:hAnsi="UHC Sans Medium" w:cs="Calibri"/>
          <w:b/>
          <w:color w:val="003DA1"/>
        </w:rPr>
        <w:t xml:space="preserve">to the </w:t>
      </w:r>
      <w:r w:rsidR="00AB51FF" w:rsidRPr="0045438C">
        <w:rPr>
          <w:rFonts w:ascii="UHC Sans Medium" w:eastAsia="Times New Roman" w:hAnsi="UHC Sans Medium" w:cs="Calibri"/>
          <w:b/>
          <w:color w:val="003DA1"/>
        </w:rPr>
        <w:t>carryover,</w:t>
      </w:r>
      <w:r w:rsidRPr="0045438C">
        <w:rPr>
          <w:rFonts w:ascii="UHC Sans Medium" w:eastAsia="Times New Roman" w:hAnsi="UHC Sans Medium" w:cs="Calibri"/>
          <w:b/>
          <w:color w:val="003DA1"/>
        </w:rPr>
        <w:t xml:space="preserve"> so members do not lose them? </w:t>
      </w:r>
      <w:r w:rsidR="00B930B4" w:rsidRPr="00B930B4">
        <w:rPr>
          <w:rFonts w:ascii="UHC Sans Medium" w:eastAsia="Calibri" w:hAnsi="UHC Sans Medium" w:cs="Arial"/>
          <w:b/>
          <w:color w:val="C00000"/>
        </w:rPr>
        <w:t xml:space="preserve">Update </w:t>
      </w:r>
      <w:r w:rsidR="009D731A">
        <w:rPr>
          <w:rFonts w:ascii="UHC Sans Medium" w:eastAsia="Calibri" w:hAnsi="UHC Sans Medium" w:cs="Arial"/>
          <w:b/>
          <w:color w:val="C00000"/>
        </w:rPr>
        <w:t>6/</w:t>
      </w:r>
      <w:r w:rsidR="00CA4E1F">
        <w:rPr>
          <w:rFonts w:ascii="UHC Sans Medium" w:eastAsia="Calibri" w:hAnsi="UHC Sans Medium" w:cs="Arial"/>
          <w:b/>
          <w:color w:val="C00000"/>
        </w:rPr>
        <w:t>16</w:t>
      </w:r>
    </w:p>
    <w:p w14:paraId="1B8670E6" w14:textId="77777777" w:rsidR="00B930B4" w:rsidRPr="00B930B4" w:rsidRDefault="00B930B4" w:rsidP="00B930B4">
      <w:pPr>
        <w:spacing w:before="120" w:after="0" w:line="240" w:lineRule="auto"/>
        <w:rPr>
          <w:rFonts w:ascii="UHC Sans Medium" w:eastAsia="Calibri" w:hAnsi="UHC Sans Medium" w:cs="Calibri"/>
          <w:bCs/>
          <w:color w:val="000000"/>
        </w:rPr>
      </w:pPr>
      <w:r w:rsidRPr="00B930B4">
        <w:rPr>
          <w:rFonts w:ascii="UHC Sans Medium" w:eastAsia="Calibri" w:hAnsi="UHC Sans Medium" w:cs="Calibri"/>
          <w:bCs/>
          <w:color w:val="000000"/>
        </w:rPr>
        <w:t xml:space="preserve">Under current rules, a DCFSA may include a 2.5-month grace period following the end of the plan year in which participants may continue to incur expenses that are reimbursable from the account balance, if any, remaining at the end of the plan year.  </w:t>
      </w:r>
    </w:p>
    <w:p w14:paraId="06CDC102" w14:textId="7BAC84C2" w:rsidR="0045438C" w:rsidRPr="0045438C" w:rsidRDefault="0045438C" w:rsidP="0045438C">
      <w:pPr>
        <w:spacing w:before="120" w:after="0" w:line="240" w:lineRule="auto"/>
        <w:rPr>
          <w:rFonts w:ascii="UHC Sans Medium" w:eastAsia="Calibri" w:hAnsi="UHC Sans Medium" w:cs="Calibri"/>
          <w:color w:val="000000"/>
        </w:rPr>
      </w:pPr>
      <w:r w:rsidRPr="0045438C">
        <w:rPr>
          <w:rFonts w:ascii="UHC Sans Medium" w:eastAsia="Calibri" w:hAnsi="UHC Sans Medium" w:cs="Calibri"/>
          <w:color w:val="000000"/>
        </w:rPr>
        <w:t xml:space="preserve">IRS Notice 2020-29 allows employers, but does not mandate, to make temporary changes to section 125 cafeteria plans. </w:t>
      </w:r>
    </w:p>
    <w:p w14:paraId="1E7229CB" w14:textId="77777777" w:rsidR="0045438C" w:rsidRPr="0045438C" w:rsidRDefault="0045438C" w:rsidP="0045438C">
      <w:pPr>
        <w:spacing w:before="120" w:after="0" w:line="240" w:lineRule="auto"/>
        <w:rPr>
          <w:rFonts w:ascii="UHC Sans Medium" w:eastAsia="Calibri" w:hAnsi="UHC Sans Medium" w:cs="Calibri"/>
        </w:rPr>
      </w:pPr>
      <w:r w:rsidRPr="0045438C">
        <w:rPr>
          <w:rFonts w:ascii="UHC Sans Medium" w:eastAsia="Calibri" w:hAnsi="UHC Sans Medium" w:cs="Calibri"/>
          <w:color w:val="000000"/>
        </w:rPr>
        <w:lastRenderedPageBreak/>
        <w:t>The claim period for taxpayers to apply unused amounts remaining in a 2019 health FSA or dependent FSA has been extended to December 31, 2020.</w:t>
      </w:r>
    </w:p>
    <w:p w14:paraId="709F1E4D" w14:textId="77777777" w:rsidR="00CA4E1F" w:rsidRDefault="00CA4E1F" w:rsidP="00D961FF">
      <w:pPr>
        <w:numPr>
          <w:ilvl w:val="0"/>
          <w:numId w:val="47"/>
        </w:numPr>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 xml:space="preserve">This will be processed as a standard plan change. Please </w:t>
      </w:r>
      <w:r>
        <w:rPr>
          <w:rFonts w:ascii="UHC Sans Medium" w:eastAsia="Calibri" w:hAnsi="UHC Sans Medium" w:cs="Calibri"/>
          <w:color w:val="000000"/>
        </w:rPr>
        <w:t>be</w:t>
      </w:r>
      <w:r w:rsidRPr="00AE4C8E">
        <w:rPr>
          <w:rFonts w:ascii="UHC Sans Medium" w:eastAsia="Calibri" w:hAnsi="UHC Sans Medium" w:cs="Calibri"/>
          <w:color w:val="000000"/>
        </w:rPr>
        <w:t xml:space="preserve"> aware that if </w:t>
      </w:r>
      <w:r>
        <w:rPr>
          <w:rFonts w:ascii="UHC Sans Medium" w:eastAsia="Calibri" w:hAnsi="UHC Sans Medium" w:cs="Calibri"/>
          <w:color w:val="000000"/>
        </w:rPr>
        <w:t>there are</w:t>
      </w:r>
      <w:r w:rsidRPr="00AE4C8E">
        <w:rPr>
          <w:rFonts w:ascii="UHC Sans Medium" w:eastAsia="Calibri" w:hAnsi="UHC Sans Medium" w:cs="Calibri"/>
          <w:color w:val="000000"/>
        </w:rPr>
        <w:t xml:space="preserve"> members who opened an HSA after their existing grace period was complete, extending it at this time has impacts to a member’s eligibility to open an HSA. </w:t>
      </w:r>
    </w:p>
    <w:p w14:paraId="235A5D5F" w14:textId="77777777" w:rsidR="00CA4E1F" w:rsidRPr="00AE4C8E" w:rsidRDefault="00CA4E1F" w:rsidP="00D961FF">
      <w:pPr>
        <w:numPr>
          <w:ilvl w:val="0"/>
          <w:numId w:val="47"/>
        </w:numPr>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Grace period is also other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dollar coverage. A member is eligible to open an HSA the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of the month following the end of their grace period. Please </w:t>
      </w:r>
      <w:r>
        <w:rPr>
          <w:rFonts w:ascii="UHC Sans Medium" w:eastAsia="Calibri" w:hAnsi="UHC Sans Medium" w:cs="Calibri"/>
          <w:color w:val="000000"/>
        </w:rPr>
        <w:t>consider this impact as you make your decision on this option.</w:t>
      </w:r>
      <w:r w:rsidRPr="00AE4C8E">
        <w:rPr>
          <w:rFonts w:ascii="UHC Sans Medium" w:eastAsia="Calibri" w:hAnsi="UHC Sans Medium" w:cs="Calibri"/>
          <w:color w:val="000000"/>
        </w:rPr>
        <w:t xml:space="preserve"> </w:t>
      </w:r>
    </w:p>
    <w:p w14:paraId="4648E271" w14:textId="77777777" w:rsidR="0045438C" w:rsidRDefault="0045438C" w:rsidP="0045438C">
      <w:pPr>
        <w:spacing w:before="120" w:after="0" w:line="240" w:lineRule="auto"/>
        <w:rPr>
          <w:rFonts w:ascii="UHC Sans Medium" w:eastAsia="Times New Roman" w:hAnsi="UHC Sans Medium" w:cs="Calibri"/>
          <w:b/>
          <w:color w:val="003DA1"/>
        </w:rPr>
      </w:pPr>
    </w:p>
    <w:p w14:paraId="5FF8CB46" w14:textId="77777777" w:rsidR="005A1AD0" w:rsidRPr="005A1AD0" w:rsidRDefault="005A1AD0" w:rsidP="005A1AD0">
      <w:pPr>
        <w:spacing w:before="120" w:after="0" w:line="240" w:lineRule="auto"/>
        <w:rPr>
          <w:rFonts w:ascii="UHC Sans Medium" w:eastAsia="Calibri" w:hAnsi="UHC Sans Medium" w:cs="Calibri"/>
          <w:b/>
          <w:bCs/>
          <w:color w:val="C00000"/>
        </w:rPr>
      </w:pPr>
      <w:r w:rsidRPr="005A1AD0">
        <w:rPr>
          <w:rFonts w:ascii="UHC Sans Medium" w:eastAsia="Calibri" w:hAnsi="UHC Sans Medium" w:cs="Calibri"/>
          <w:b/>
          <w:bCs/>
          <w:color w:val="003DA1"/>
        </w:rPr>
        <w:t>If a customer elected carryover originally, does the notice allow them to change to grace period during 2020?</w:t>
      </w:r>
      <w:r w:rsidRPr="005A1AD0">
        <w:rPr>
          <w:rFonts w:ascii="UHC Sans Medium" w:eastAsia="Calibri" w:hAnsi="UHC Sans Medium" w:cs="Calibri"/>
          <w:color w:val="003DA1"/>
        </w:rPr>
        <w:t xml:space="preserve"> </w:t>
      </w:r>
      <w:r w:rsidRPr="005A1AD0">
        <w:rPr>
          <w:rFonts w:ascii="UHC Sans Medium" w:eastAsia="Calibri" w:hAnsi="UHC Sans Medium" w:cs="Calibri"/>
          <w:b/>
          <w:bCs/>
          <w:color w:val="C00000"/>
        </w:rPr>
        <w:t>Update 6/16</w:t>
      </w:r>
    </w:p>
    <w:p w14:paraId="669B2EB1" w14:textId="016AA4BA" w:rsidR="005A1AD0" w:rsidRPr="005A1AD0" w:rsidRDefault="00AB51FF" w:rsidP="005A1AD0">
      <w:pPr>
        <w:spacing w:before="120" w:after="0" w:line="240" w:lineRule="auto"/>
        <w:rPr>
          <w:rFonts w:ascii="UHC Sans Medium" w:eastAsia="Calibri" w:hAnsi="UHC Sans Medium" w:cs="Calibri"/>
          <w:color w:val="000000"/>
        </w:rPr>
      </w:pPr>
      <w:r w:rsidRPr="005A1AD0">
        <w:rPr>
          <w:rFonts w:ascii="UHC Sans Medium" w:eastAsia="Calibri" w:hAnsi="UHC Sans Medium" w:cs="Calibri"/>
          <w:color w:val="000000"/>
        </w:rPr>
        <w:t>Yes,</w:t>
      </w:r>
      <w:r w:rsidR="005A1AD0" w:rsidRPr="005A1AD0">
        <w:rPr>
          <w:rFonts w:ascii="UHC Sans Medium" w:eastAsia="Calibri" w:hAnsi="UHC Sans Medium" w:cs="Calibri"/>
          <w:color w:val="000000"/>
        </w:rPr>
        <w:t xml:space="preserve"> if the customer’s plan year is not a calendar year plan and </w:t>
      </w:r>
      <w:r w:rsidRPr="005A1AD0">
        <w:rPr>
          <w:rFonts w:ascii="UHC Sans Medium" w:eastAsia="Calibri" w:hAnsi="UHC Sans Medium" w:cs="Calibri"/>
          <w:color w:val="000000"/>
        </w:rPr>
        <w:t>it ends</w:t>
      </w:r>
      <w:r w:rsidR="005A1AD0" w:rsidRPr="005A1AD0">
        <w:rPr>
          <w:rFonts w:ascii="UHC Sans Medium" w:eastAsia="Calibri" w:hAnsi="UHC Sans Medium" w:cs="Calibri"/>
          <w:color w:val="000000"/>
        </w:rPr>
        <w:t xml:space="preserve"> during 2020, they can change to grace period. Groups with calendar plans that began Jan. 1,2020, may not retroactively switch from carryover to a grace period. </w:t>
      </w:r>
    </w:p>
    <w:p w14:paraId="6A5B3C93" w14:textId="77777777" w:rsidR="005A1AD0" w:rsidRPr="005A1AD0" w:rsidRDefault="005A1AD0" w:rsidP="00D961FF">
      <w:pPr>
        <w:numPr>
          <w:ilvl w:val="0"/>
          <w:numId w:val="53"/>
        </w:numPr>
        <w:spacing w:before="120" w:after="0" w:line="240" w:lineRule="auto"/>
        <w:rPr>
          <w:rFonts w:ascii="UHC Sans Medium" w:eastAsia="Times New Roman" w:hAnsi="UHC Sans Medium" w:cs="Calibri"/>
        </w:rPr>
      </w:pPr>
      <w:r w:rsidRPr="005A1AD0">
        <w:rPr>
          <w:rFonts w:ascii="UHC Sans Medium" w:eastAsia="Times New Roman" w:hAnsi="UHC Sans Medium" w:cs="Calibri"/>
          <w:color w:val="000000"/>
        </w:rPr>
        <w:t>An option exists where the claim period for taxpayers to incur claims and apply unused amounts remaining in a 2019 health FSA or dependent FSA has been extended to December 31, 2020.</w:t>
      </w:r>
    </w:p>
    <w:p w14:paraId="492FD268" w14:textId="77777777" w:rsidR="005A1AD0" w:rsidRPr="005A1AD0" w:rsidRDefault="005A1AD0" w:rsidP="00D961FF">
      <w:pPr>
        <w:numPr>
          <w:ilvl w:val="0"/>
          <w:numId w:val="53"/>
        </w:numPr>
        <w:spacing w:before="240" w:after="0" w:line="240" w:lineRule="auto"/>
        <w:rPr>
          <w:rFonts w:ascii="UHC Sans Medium" w:eastAsia="Times New Roman" w:hAnsi="UHC Sans Medium" w:cs="Calibri"/>
          <w:color w:val="000000"/>
        </w:rPr>
      </w:pPr>
      <w:r w:rsidRPr="005A1AD0">
        <w:rPr>
          <w:rFonts w:ascii="UHC Sans Medium" w:eastAsia="Times New Roman" w:hAnsi="UHC Sans Medium" w:cs="Calibri"/>
          <w:color w:val="000000"/>
        </w:rPr>
        <w:t>Employers who choose to follow the recent guidance should modify their existing plan documents to accommodate these changes.</w:t>
      </w:r>
    </w:p>
    <w:p w14:paraId="4AA7B50D" w14:textId="77777777" w:rsidR="005A1AD0" w:rsidRPr="005A1AD0" w:rsidRDefault="005A1AD0" w:rsidP="00D961FF">
      <w:pPr>
        <w:numPr>
          <w:ilvl w:val="0"/>
          <w:numId w:val="53"/>
        </w:numPr>
        <w:spacing w:before="120" w:after="0" w:line="240" w:lineRule="auto"/>
        <w:rPr>
          <w:rFonts w:ascii="UHC Sans Medium" w:eastAsia="Times New Roman" w:hAnsi="UHC Sans Medium" w:cs="Calibri"/>
        </w:rPr>
      </w:pPr>
      <w:r w:rsidRPr="005A1AD0">
        <w:rPr>
          <w:rFonts w:ascii="UHC Sans Medium" w:eastAsia="Times New Roman" w:hAnsi="UHC Sans Medium" w:cs="Calibri"/>
        </w:rPr>
        <w:t>Customers may choose either carryover or grace period on the next renewal.</w:t>
      </w:r>
    </w:p>
    <w:p w14:paraId="1ED98253" w14:textId="77777777" w:rsidR="005A1AD0" w:rsidRPr="005A1AD0" w:rsidRDefault="005A1AD0" w:rsidP="005A1AD0">
      <w:pPr>
        <w:spacing w:before="120" w:after="0" w:line="240" w:lineRule="auto"/>
        <w:rPr>
          <w:rFonts w:ascii="UHC Sans Medium" w:eastAsia="Calibri" w:hAnsi="UHC Sans Medium" w:cs="Calibri"/>
          <w:b/>
          <w:bCs/>
          <w:color w:val="003DA1"/>
        </w:rPr>
      </w:pPr>
    </w:p>
    <w:p w14:paraId="59E81757" w14:textId="77777777" w:rsidR="005A1AD0" w:rsidRDefault="005A1AD0" w:rsidP="0058127B">
      <w:pPr>
        <w:spacing w:before="120" w:after="0" w:line="240" w:lineRule="auto"/>
        <w:rPr>
          <w:rFonts w:ascii="UHC Sans Medium" w:eastAsia="Calibri" w:hAnsi="UHC Sans Medium" w:cs="Calibri"/>
          <w:b/>
          <w:bCs/>
          <w:color w:val="003DA1"/>
        </w:rPr>
      </w:pPr>
    </w:p>
    <w:p w14:paraId="019270E1" w14:textId="6585D277" w:rsidR="0058127B" w:rsidRPr="0058127B" w:rsidRDefault="0058127B" w:rsidP="0058127B">
      <w:pPr>
        <w:spacing w:before="120" w:after="0" w:line="240" w:lineRule="auto"/>
        <w:rPr>
          <w:rFonts w:ascii="UHC Sans Medium" w:eastAsia="Calibri" w:hAnsi="UHC Sans Medium" w:cs="Calibri"/>
          <w:b/>
          <w:bCs/>
          <w:color w:val="C00000"/>
        </w:rPr>
      </w:pPr>
      <w:r w:rsidRPr="0058127B">
        <w:rPr>
          <w:rFonts w:ascii="UHC Sans Medium" w:eastAsia="Calibri" w:hAnsi="UHC Sans Medium" w:cs="Calibri"/>
          <w:b/>
          <w:bCs/>
          <w:color w:val="003DA1"/>
        </w:rPr>
        <w:t xml:space="preserve">Can a member with a DCFSA account submit claims even if they have stopped contributing to the account? </w:t>
      </w:r>
      <w:r w:rsidRPr="0058127B">
        <w:rPr>
          <w:rFonts w:ascii="UHC Sans Medium" w:eastAsia="Calibri" w:hAnsi="UHC Sans Medium" w:cs="Calibri"/>
          <w:b/>
          <w:bCs/>
          <w:color w:val="C00000"/>
        </w:rPr>
        <w:t>New 4/13</w:t>
      </w:r>
    </w:p>
    <w:p w14:paraId="6A011452" w14:textId="6B27B0B4" w:rsidR="0058127B" w:rsidRPr="0058127B" w:rsidRDefault="0058127B" w:rsidP="0058127B">
      <w:pPr>
        <w:spacing w:before="120" w:after="0" w:line="240" w:lineRule="auto"/>
        <w:rPr>
          <w:rFonts w:ascii="UHC Sans Medium" w:eastAsia="Calibri" w:hAnsi="UHC Sans Medium" w:cs="Calibri"/>
          <w:color w:val="1F497D"/>
        </w:rPr>
      </w:pPr>
      <w:r w:rsidRPr="0058127B">
        <w:rPr>
          <w:rFonts w:ascii="UHC Sans Medium" w:eastAsia="Calibri" w:hAnsi="UHC Sans Medium" w:cs="Calibri"/>
          <w:color w:val="1F497D"/>
        </w:rPr>
        <w:t>The customer may allow employees to change their elections and to spend down their DCFSA.</w:t>
      </w:r>
    </w:p>
    <w:p w14:paraId="46756A8D" w14:textId="77777777" w:rsidR="0058127B" w:rsidRPr="0058127B" w:rsidRDefault="0058127B" w:rsidP="0058127B">
      <w:pPr>
        <w:spacing w:before="120" w:after="0" w:line="240" w:lineRule="auto"/>
        <w:rPr>
          <w:rFonts w:ascii="UHC Sans Medium" w:eastAsia="Calibri" w:hAnsi="UHC Sans Medium" w:cs="Calibri"/>
          <w:color w:val="1F497D"/>
        </w:rPr>
      </w:pPr>
      <w:r w:rsidRPr="0058127B">
        <w:rPr>
          <w:rFonts w:ascii="UHC Sans Medium" w:eastAsia="Calibri" w:hAnsi="UHC Sans Medium" w:cs="Calibri"/>
          <w:color w:val="1F497D"/>
        </w:rPr>
        <w:t xml:space="preserve">As long as the customer doesn’t term that member, then the member may submit a claim for any applicable date of service in order to be reimbursed from the remaining DCFSA balance. </w:t>
      </w:r>
    </w:p>
    <w:p w14:paraId="21858395" w14:textId="77777777" w:rsidR="0058127B" w:rsidRDefault="0058127B" w:rsidP="005E1736">
      <w:pPr>
        <w:spacing w:before="120" w:after="0" w:line="240" w:lineRule="auto"/>
        <w:rPr>
          <w:rFonts w:ascii="UHC Sans Medium" w:eastAsia="Times New Roman" w:hAnsi="UHC Sans Medium" w:cs="Calibri"/>
          <w:b/>
          <w:color w:val="003DA1"/>
        </w:rPr>
      </w:pPr>
    </w:p>
    <w:p w14:paraId="1A15B53C" w14:textId="77777777" w:rsidR="005E1736" w:rsidRPr="005E1736" w:rsidRDefault="005E1736" w:rsidP="005E1736">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t xml:space="preserve">Where can people get information on their UnitedHealthcare FSA or other </w:t>
      </w:r>
      <w:r w:rsidR="000D33D0" w:rsidRPr="005E1736">
        <w:rPr>
          <w:rFonts w:ascii="UHC Sans Medium" w:eastAsia="Times New Roman" w:hAnsi="UHC Sans Medium" w:cs="Calibri"/>
          <w:b/>
          <w:color w:val="003DA1"/>
        </w:rPr>
        <w:t>account-based</w:t>
      </w:r>
      <w:r w:rsidRPr="005E1736">
        <w:rPr>
          <w:rFonts w:ascii="UHC Sans Medium" w:eastAsia="Times New Roman" w:hAnsi="UHC Sans Medium" w:cs="Calibri"/>
          <w:b/>
          <w:color w:val="003DA1"/>
        </w:rPr>
        <w:t xml:space="preserve"> plans – FSA, HRA, </w:t>
      </w:r>
      <w:r w:rsidR="00B926BD" w:rsidRPr="005E1736">
        <w:rPr>
          <w:rFonts w:ascii="UHC Sans Medium" w:eastAsia="Times New Roman" w:hAnsi="UHC Sans Medium" w:cs="Calibri"/>
          <w:b/>
          <w:color w:val="003DA1"/>
        </w:rPr>
        <w:t>and HSA</w:t>
      </w:r>
      <w:r w:rsidRPr="005E1736">
        <w:rPr>
          <w:rFonts w:ascii="UHC Sans Medium" w:eastAsia="Times New Roman" w:hAnsi="UHC Sans Medium" w:cs="Calibri"/>
          <w:b/>
          <w:color w:val="003DA1"/>
        </w:rPr>
        <w:t xml:space="preserve">? </w:t>
      </w:r>
      <w:r w:rsidRPr="005E1736">
        <w:rPr>
          <w:rFonts w:ascii="UHC Sans Medium" w:eastAsia="Calibri" w:hAnsi="UHC Sans Medium" w:cs="Arial"/>
          <w:b/>
          <w:color w:val="C00000"/>
        </w:rPr>
        <w:t>New 4/1</w:t>
      </w:r>
    </w:p>
    <w:p w14:paraId="4DD68AEC" w14:textId="77777777" w:rsidR="005E1736" w:rsidRPr="005E1736" w:rsidRDefault="005E1736" w:rsidP="005E1736">
      <w:pPr>
        <w:spacing w:before="120" w:after="0" w:line="240" w:lineRule="auto"/>
        <w:rPr>
          <w:rFonts w:ascii="UHC Sans Medium" w:eastAsia="Calibri" w:hAnsi="UHC Sans Medium" w:cs="Arial"/>
          <w:color w:val="444444"/>
        </w:rPr>
      </w:pPr>
      <w:r w:rsidRPr="005E1736">
        <w:rPr>
          <w:rFonts w:ascii="UHC Sans Medium" w:eastAsia="Calibri" w:hAnsi="UHC Sans Medium" w:cs="Arial"/>
          <w:color w:val="444444"/>
        </w:rPr>
        <w:t xml:space="preserve">People may visit </w:t>
      </w:r>
      <w:r w:rsidRPr="005E1736">
        <w:rPr>
          <w:rFonts w:ascii="UHC Sans Medium" w:eastAsia="Calibri" w:hAnsi="UHC Sans Medium" w:cs="Times New Roman"/>
          <w:color w:val="444444"/>
        </w:rPr>
        <w:t>myuhc</w:t>
      </w:r>
      <w:r>
        <w:rPr>
          <w:rFonts w:ascii="UHC Sans Medium" w:eastAsia="Calibri" w:hAnsi="UHC Sans Medium" w:cs="Times New Roman"/>
          <w:color w:val="444444"/>
        </w:rPr>
        <w:t>.</w:t>
      </w:r>
      <w:r w:rsidRPr="005E1736">
        <w:rPr>
          <w:rFonts w:ascii="UHC Sans Medium" w:eastAsia="Calibri" w:hAnsi="UHC Sans Medium" w:cs="Arial"/>
          <w:color w:val="444444"/>
        </w:rPr>
        <w:t>com or optumbank.com for the latest developments and up-to-date information on regulation changes related to health care spending and savings accounts.</w:t>
      </w:r>
    </w:p>
    <w:p w14:paraId="3A9C6E8E" w14:textId="77777777" w:rsidR="005E1736" w:rsidRPr="005E1736" w:rsidRDefault="005E1736" w:rsidP="005E1736">
      <w:pPr>
        <w:spacing w:before="120" w:after="0" w:line="240" w:lineRule="auto"/>
        <w:rPr>
          <w:rFonts w:ascii="UHC Sans Medium" w:eastAsia="Calibri" w:hAnsi="UHC Sans Medium" w:cs="Arial"/>
          <w:color w:val="444444"/>
        </w:rPr>
      </w:pPr>
      <w:r w:rsidRPr="005E1736">
        <w:rPr>
          <w:rFonts w:ascii="UHC Sans Medium" w:eastAsia="Calibri" w:hAnsi="UHC Sans Medium" w:cs="Arial"/>
          <w:color w:val="444444"/>
        </w:rPr>
        <w:t>We are prepared to partner with you as changes occur to ensure you have necessary information and know what steps to take.</w:t>
      </w:r>
    </w:p>
    <w:p w14:paraId="1E4A09DE" w14:textId="77777777" w:rsidR="005E1736" w:rsidRPr="005E1736" w:rsidRDefault="005E1736" w:rsidP="005E1736">
      <w:pPr>
        <w:spacing w:before="120" w:after="0" w:line="240" w:lineRule="auto"/>
        <w:rPr>
          <w:rFonts w:ascii="UHC Sans Medium" w:eastAsia="Times New Roman" w:hAnsi="UHC Sans Medium" w:cs="Calibri"/>
          <w:b/>
          <w:color w:val="003DA1"/>
        </w:rPr>
      </w:pPr>
    </w:p>
    <w:p w14:paraId="196939AE" w14:textId="77777777" w:rsidR="005E1736" w:rsidRPr="005E1736" w:rsidRDefault="005E1736" w:rsidP="005E1736">
      <w:pPr>
        <w:spacing w:before="120" w:after="0" w:line="240" w:lineRule="auto"/>
        <w:rPr>
          <w:rFonts w:ascii="UHC Sans Medium" w:eastAsia="Times New Roman" w:hAnsi="UHC Sans Medium" w:cs="Calibri"/>
          <w:b/>
          <w:color w:val="003DA1"/>
        </w:rPr>
      </w:pPr>
      <w:r w:rsidRPr="005E1736">
        <w:rPr>
          <w:rFonts w:ascii="UHC Sans Medium" w:eastAsia="Times New Roman" w:hAnsi="UHC Sans Medium" w:cs="Calibri"/>
          <w:b/>
          <w:color w:val="003DA1"/>
        </w:rPr>
        <w:t xml:space="preserve">Can members who have to stay home with children </w:t>
      </w:r>
      <w:r w:rsidRPr="005E1736">
        <w:rPr>
          <w:rFonts w:ascii="UHC Sans Medium" w:eastAsia="Times New Roman" w:hAnsi="UHC Sans Medium" w:cs="Calibri"/>
          <w:b/>
          <w:bCs/>
          <w:color w:val="003DA1"/>
        </w:rPr>
        <w:t>stop contributions to a Dependent Child (DC) FSA</w:t>
      </w:r>
      <w:r w:rsidRPr="005E1736">
        <w:rPr>
          <w:rFonts w:ascii="UHC Sans Medium" w:eastAsia="Times New Roman" w:hAnsi="UHC Sans Medium" w:cs="Calibri"/>
          <w:b/>
          <w:color w:val="003DA1"/>
        </w:rPr>
        <w:t>?  </w:t>
      </w:r>
      <w:r w:rsidRPr="005E1736">
        <w:rPr>
          <w:rFonts w:ascii="UHC Sans Medium" w:eastAsia="Calibri" w:hAnsi="UHC Sans Medium" w:cs="Arial"/>
          <w:b/>
          <w:color w:val="C00000"/>
        </w:rPr>
        <w:t>New 4/1</w:t>
      </w:r>
    </w:p>
    <w:p w14:paraId="74D68C3E" w14:textId="77777777" w:rsidR="005E1736" w:rsidRPr="005E1736" w:rsidRDefault="005E1736" w:rsidP="005E1736">
      <w:pPr>
        <w:spacing w:before="120" w:after="0" w:line="240" w:lineRule="auto"/>
        <w:rPr>
          <w:rFonts w:ascii="UHC Sans Medium" w:eastAsia="Times New Roman" w:hAnsi="UHC Sans Medium" w:cs="Calibri"/>
          <w:bCs/>
          <w:color w:val="000000"/>
        </w:rPr>
      </w:pPr>
      <w:r w:rsidRPr="005E1736">
        <w:rPr>
          <w:rFonts w:ascii="UHC Sans Medium" w:eastAsia="Times New Roman" w:hAnsi="UHC Sans Medium" w:cs="Calibri"/>
          <w:color w:val="000000"/>
        </w:rPr>
        <w:t>The current IRS regulations allow a participant</w:t>
      </w:r>
      <w:r w:rsidRPr="005E1736">
        <w:rPr>
          <w:rFonts w:ascii="UHC Sans Medium" w:eastAsia="Times New Roman" w:hAnsi="UHC Sans Medium" w:cs="Calibri"/>
          <w:bCs/>
          <w:color w:val="000000"/>
        </w:rPr>
        <w:t xml:space="preserve"> to discontinue contributions to their DCAPs when they are not actively at work or on an approved leave of absence.  The employee may be considered not eligible to participate since the daycare is not needed for the employee to maintain gainful employment. This may also be viewed as a change in status allowing the employee to request a change in their current election. </w:t>
      </w:r>
    </w:p>
    <w:p w14:paraId="65CF2407" w14:textId="0E3DFD77" w:rsidR="005E1736" w:rsidRPr="005E1736" w:rsidRDefault="00AB51FF"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bCs/>
          <w:color w:val="000000"/>
        </w:rPr>
        <w:lastRenderedPageBreak/>
        <w:t>Therefore,</w:t>
      </w:r>
      <w:r w:rsidR="005E1736" w:rsidRPr="005E1736">
        <w:rPr>
          <w:rFonts w:ascii="UHC Sans Medium" w:eastAsia="Times New Roman" w:hAnsi="UHC Sans Medium" w:cs="Calibri"/>
          <w:bCs/>
          <w:color w:val="000000"/>
        </w:rPr>
        <w:t xml:space="preserve"> the employee may be permitted to discontinue their election to contribute or change their election to stop contributing. Once the employee need daycare services, they could re-enroll in the DCAP and begin contributing again. The customer’s plan language should address this.</w:t>
      </w:r>
    </w:p>
    <w:p w14:paraId="56A603F9" w14:textId="77777777" w:rsidR="005E1736" w:rsidRPr="005E1736" w:rsidRDefault="005E1736"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bCs/>
          <w:color w:val="000000"/>
        </w:rPr>
        <w:t xml:space="preserve">Customers </w:t>
      </w:r>
      <w:r w:rsidRPr="005E1736">
        <w:rPr>
          <w:rFonts w:ascii="UHC Sans Medium" w:eastAsia="Times New Roman" w:hAnsi="UHC Sans Medium" w:cs="Calibri"/>
          <w:color w:val="000000"/>
        </w:rPr>
        <w:t xml:space="preserve">should consult with their own legal counsel and review their plan language.  </w:t>
      </w:r>
    </w:p>
    <w:p w14:paraId="39F342B8" w14:textId="77777777" w:rsidR="005E1736" w:rsidRPr="005E1736" w:rsidRDefault="005E1736" w:rsidP="005E1736">
      <w:pPr>
        <w:spacing w:before="120" w:after="0" w:line="240" w:lineRule="auto"/>
        <w:rPr>
          <w:rFonts w:ascii="UHC Sans Medium" w:eastAsia="Times New Roman" w:hAnsi="UHC Sans Medium" w:cs="Calibri"/>
          <w:b/>
          <w:color w:val="1F497D"/>
        </w:rPr>
      </w:pPr>
    </w:p>
    <w:p w14:paraId="6FDA8D27" w14:textId="77777777" w:rsidR="00B930B4" w:rsidRPr="00B930B4" w:rsidRDefault="0096656D" w:rsidP="00B930B4">
      <w:pPr>
        <w:spacing w:before="120" w:after="0" w:line="240" w:lineRule="auto"/>
        <w:rPr>
          <w:rFonts w:ascii="UHC Sans Medium" w:eastAsia="Times New Roman" w:hAnsi="UHC Sans Medium" w:cs="Calibri"/>
          <w:b/>
          <w:color w:val="1F497D"/>
        </w:rPr>
      </w:pPr>
      <w:r w:rsidRPr="005E1736">
        <w:rPr>
          <w:rFonts w:ascii="UHC Sans Medium" w:eastAsia="Times New Roman" w:hAnsi="UHC Sans Medium" w:cs="Calibri"/>
          <w:b/>
          <w:color w:val="003DA1"/>
        </w:rPr>
        <w:t xml:space="preserve">If an employee is furloughed </w:t>
      </w:r>
      <w:r w:rsidR="005E1736" w:rsidRPr="005E1736">
        <w:rPr>
          <w:rFonts w:ascii="UHC Sans Medium" w:eastAsia="Times New Roman" w:hAnsi="UHC Sans Medium" w:cs="Calibri"/>
          <w:b/>
          <w:color w:val="003DA1"/>
        </w:rPr>
        <w:t xml:space="preserve">but not terminated </w:t>
      </w:r>
      <w:r w:rsidRPr="005E1736">
        <w:rPr>
          <w:rFonts w:ascii="UHC Sans Medium" w:eastAsia="Times New Roman" w:hAnsi="UHC Sans Medium" w:cs="Calibri"/>
          <w:b/>
          <w:color w:val="003DA1"/>
        </w:rPr>
        <w:t xml:space="preserve">can a customer continue to keep them on ‘active’ FSA coverage to spend down balances? </w:t>
      </w:r>
      <w:r w:rsidR="00B930B4" w:rsidRPr="00B930B4">
        <w:rPr>
          <w:rFonts w:ascii="UHC Sans Medium" w:eastAsia="Calibri" w:hAnsi="UHC Sans Medium" w:cs="Arial"/>
          <w:b/>
          <w:color w:val="C00000"/>
        </w:rPr>
        <w:t>Update 5/29</w:t>
      </w:r>
    </w:p>
    <w:p w14:paraId="2E6609BB" w14:textId="77777777" w:rsidR="00B930B4" w:rsidRPr="00B930B4" w:rsidRDefault="00B930B4" w:rsidP="00B930B4">
      <w:pPr>
        <w:spacing w:before="120" w:after="0" w:line="240" w:lineRule="auto"/>
        <w:rPr>
          <w:rFonts w:ascii="UHC Sans Medium" w:eastAsia="Calibri" w:hAnsi="UHC Sans Medium" w:cs="Calibri"/>
          <w:b/>
          <w:bCs/>
          <w:color w:val="000000"/>
        </w:rPr>
      </w:pPr>
      <w:r w:rsidRPr="00B930B4">
        <w:rPr>
          <w:rFonts w:ascii="UHC Sans Medium" w:eastAsia="Times New Roman" w:hAnsi="UHC Sans Medium" w:cs="Calibri"/>
          <w:bCs/>
          <w:color w:val="000000"/>
        </w:rPr>
        <w:t xml:space="preserve">If the employee is not terminated </w:t>
      </w:r>
      <w:r w:rsidRPr="00B930B4">
        <w:rPr>
          <w:rFonts w:ascii="UHC Sans Medium" w:eastAsia="Calibri" w:hAnsi="UHC Sans Medium" w:cs="Calibri"/>
          <w:bCs/>
          <w:color w:val="000000"/>
        </w:rPr>
        <w:t>the leave of absence provisions that would otherwise apply under the plan would determine the employee’s options during furlough.   For example, the plan may apply rules similar to those that are required under FMLA and allow the employee to continue coverage if he/she makes payments during the leave or makes catch up payments following the leave.  It is up to the employer how they want to handle. The employer may need to amend its plan language</w:t>
      </w:r>
      <w:r w:rsidRPr="00B930B4">
        <w:rPr>
          <w:rFonts w:ascii="UHC Sans Medium" w:eastAsia="Calibri" w:hAnsi="UHC Sans Medium" w:cs="Calibri"/>
          <w:bCs/>
          <w:color w:val="000000"/>
          <w:highlight w:val="yellow"/>
        </w:rPr>
        <w:t>.</w:t>
      </w:r>
    </w:p>
    <w:p w14:paraId="233ED5F0" w14:textId="6CD62F1E" w:rsidR="005E1736" w:rsidRPr="005E1736" w:rsidRDefault="005E1736" w:rsidP="00B930B4">
      <w:pPr>
        <w:spacing w:before="120" w:after="0" w:line="240" w:lineRule="auto"/>
        <w:rPr>
          <w:rFonts w:ascii="UHC Sans Medium" w:eastAsia="Times New Roman" w:hAnsi="UHC Sans Medium" w:cs="Calibri"/>
          <w:color w:val="000000"/>
        </w:rPr>
      </w:pPr>
    </w:p>
    <w:p w14:paraId="3CA22DC2" w14:textId="33319AEF" w:rsidR="005E1736" w:rsidRPr="00DA0F07" w:rsidRDefault="005E1736" w:rsidP="005E1736">
      <w:pPr>
        <w:spacing w:before="120" w:after="0" w:line="240" w:lineRule="auto"/>
        <w:rPr>
          <w:rFonts w:ascii="UHC Sans Medium" w:eastAsia="Calibri" w:hAnsi="UHC Sans Medium" w:cs="Arial"/>
          <w:b/>
          <w:color w:val="C00000"/>
        </w:rPr>
      </w:pPr>
      <w:r w:rsidRPr="00DA0F07">
        <w:rPr>
          <w:rFonts w:ascii="UHC Sans Medium" w:eastAsia="Calibri" w:hAnsi="UHC Sans Medium" w:cs="Calibri"/>
          <w:b/>
          <w:color w:val="003DA1"/>
        </w:rPr>
        <w:t xml:space="preserve">Did the CARES Act change the requirement for prescriptions for </w:t>
      </w:r>
      <w:r w:rsidR="00AB51FF" w:rsidRPr="00DA0F07">
        <w:rPr>
          <w:rFonts w:ascii="UHC Sans Medium" w:eastAsia="Calibri" w:hAnsi="UHC Sans Medium" w:cs="Calibri"/>
          <w:b/>
          <w:color w:val="003DA1"/>
        </w:rPr>
        <w:t>over the counter</w:t>
      </w:r>
      <w:r w:rsidRPr="00DA0F07">
        <w:rPr>
          <w:rFonts w:ascii="UHC Sans Medium" w:eastAsia="Calibri" w:hAnsi="UHC Sans Medium" w:cs="Calibri"/>
          <w:b/>
          <w:color w:val="003DA1"/>
        </w:rPr>
        <w:t xml:space="preserve"> (OTC) medications? </w:t>
      </w:r>
      <w:r w:rsidR="00DA0F07">
        <w:rPr>
          <w:rFonts w:ascii="UHC Sans Medium" w:eastAsia="Calibri" w:hAnsi="UHC Sans Medium" w:cs="Arial"/>
          <w:b/>
          <w:color w:val="C00000"/>
        </w:rPr>
        <w:t xml:space="preserve">Update </w:t>
      </w:r>
      <w:r w:rsidR="00B930B4">
        <w:rPr>
          <w:rFonts w:ascii="UHC Sans Medium" w:eastAsia="Calibri" w:hAnsi="UHC Sans Medium" w:cs="Arial"/>
          <w:b/>
          <w:color w:val="C00000"/>
        </w:rPr>
        <w:t>5/29</w:t>
      </w:r>
    </w:p>
    <w:p w14:paraId="34C22F96" w14:textId="1D16520D" w:rsidR="005E1736" w:rsidRPr="00DA0F07" w:rsidRDefault="005E1736" w:rsidP="005E1736">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t>Yes. The CARES ACT (COVID Stimulus Bill) that was recently passed by Congress permanently reinstates coverage of over</w:t>
      </w:r>
      <w:r w:rsidR="005A41E5">
        <w:rPr>
          <w:rFonts w:ascii="UHC Sans Medium" w:eastAsia="Calibri" w:hAnsi="UHC Sans Medium" w:cs="Calibri"/>
          <w:color w:val="000000" w:themeColor="text1"/>
        </w:rPr>
        <w:t xml:space="preserve"> t</w:t>
      </w:r>
      <w:r w:rsidRPr="00DA0F07">
        <w:rPr>
          <w:rFonts w:ascii="UHC Sans Medium" w:eastAsia="Calibri" w:hAnsi="UHC Sans Medium" w:cs="Calibri"/>
          <w:color w:val="000000" w:themeColor="text1"/>
        </w:rPr>
        <w:t>he</w:t>
      </w:r>
      <w:r w:rsidR="005A41E5">
        <w:rPr>
          <w:rFonts w:ascii="UHC Sans Medium" w:eastAsia="Calibri" w:hAnsi="UHC Sans Medium" w:cs="Calibri"/>
          <w:color w:val="000000" w:themeColor="text1"/>
        </w:rPr>
        <w:t xml:space="preserve"> </w:t>
      </w:r>
      <w:r w:rsidRPr="00DA0F07">
        <w:rPr>
          <w:rFonts w:ascii="UHC Sans Medium" w:eastAsia="Calibri" w:hAnsi="UHC Sans Medium" w:cs="Calibri"/>
          <w:color w:val="000000" w:themeColor="text1"/>
        </w:rPr>
        <w:t>counter (OTC) drugs and medicines as eligible for reimbursement from FSAs, HRAs, HSAs, and Archer MSAs without need for a prescription.</w:t>
      </w:r>
    </w:p>
    <w:p w14:paraId="18A86B9B" w14:textId="099276E7" w:rsidR="00DA0F07" w:rsidRPr="00DA0F07" w:rsidRDefault="005E1736" w:rsidP="00DA0F07">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t xml:space="preserve">It further expands the definition of qualified </w:t>
      </w:r>
      <w:r w:rsidR="00B930B4">
        <w:rPr>
          <w:rFonts w:ascii="UHC Sans Medium" w:eastAsia="Calibri" w:hAnsi="UHC Sans Medium" w:cs="Calibri"/>
          <w:color w:val="000000" w:themeColor="text1"/>
        </w:rPr>
        <w:t>reimbursable</w:t>
      </w:r>
      <w:r w:rsidRPr="00DA0F07">
        <w:rPr>
          <w:rFonts w:ascii="UHC Sans Medium" w:eastAsia="Calibri" w:hAnsi="UHC Sans Medium" w:cs="Calibri"/>
          <w:color w:val="000000" w:themeColor="text1"/>
        </w:rPr>
        <w:t xml:space="preserve"> items to include menstrual care products</w:t>
      </w:r>
      <w:bookmarkStart w:id="200" w:name="_Hlk38440887"/>
      <w:r w:rsidRPr="00DA0F07">
        <w:rPr>
          <w:rFonts w:ascii="UHC Sans Medium" w:eastAsia="Calibri" w:hAnsi="UHC Sans Medium" w:cs="Calibri"/>
          <w:color w:val="000000" w:themeColor="text1"/>
        </w:rPr>
        <w:t xml:space="preserve">. </w:t>
      </w:r>
      <w:r w:rsidR="00DA0F07" w:rsidRPr="00DA0F07">
        <w:rPr>
          <w:rFonts w:ascii="UHC Sans Medium" w:eastAsia="Calibri" w:hAnsi="UHC Sans Medium" w:cs="Calibri"/>
          <w:color w:val="000000" w:themeColor="text1"/>
        </w:rPr>
        <w:t xml:space="preserve">This will apply automatically to any account type that currently covers OTC. </w:t>
      </w:r>
      <w:r w:rsidR="00DA0F07">
        <w:rPr>
          <w:rFonts w:ascii="UHC Sans Medium" w:eastAsia="Calibri" w:hAnsi="UHC Sans Medium" w:cs="Calibri"/>
          <w:color w:val="000000" w:themeColor="text1"/>
        </w:rPr>
        <w:t>U</w:t>
      </w:r>
      <w:r w:rsidR="00DA0F07" w:rsidRPr="00DA0F07">
        <w:rPr>
          <w:rFonts w:ascii="UHC Sans Medium" w:eastAsia="Calibri" w:hAnsi="UHC Sans Medium" w:cs="Calibri"/>
          <w:color w:val="000000" w:themeColor="text1"/>
        </w:rPr>
        <w:t xml:space="preserve">nitedHealthcare will not change eligible expenses to those accounts not currently covering OTC, such as an HRA that only pays expenses that a medical plan would cover. </w:t>
      </w:r>
    </w:p>
    <w:bookmarkEnd w:id="200"/>
    <w:p w14:paraId="1034D22F" w14:textId="77777777" w:rsidR="005E1736" w:rsidRPr="00DA0F07" w:rsidRDefault="005E1736" w:rsidP="005E1736">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t>This change is effective for expenses incurred on or after January 1, 2020.</w:t>
      </w:r>
    </w:p>
    <w:p w14:paraId="55700361" w14:textId="5B373C12" w:rsidR="005E1736" w:rsidRPr="00DA0F07" w:rsidRDefault="005E1736" w:rsidP="005E1736">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t xml:space="preserve">Healthcare Spending Card </w:t>
      </w:r>
      <w:r w:rsidR="0045438C">
        <w:rPr>
          <w:rFonts w:ascii="UHC Sans Medium" w:eastAsia="Calibri" w:hAnsi="UHC Sans Medium" w:cs="Calibri"/>
          <w:color w:val="000000" w:themeColor="text1"/>
        </w:rPr>
        <w:t xml:space="preserve">may be used to pay for </w:t>
      </w:r>
      <w:r w:rsidRPr="00DA0F07">
        <w:rPr>
          <w:rFonts w:ascii="UHC Sans Medium" w:eastAsia="Calibri" w:hAnsi="UHC Sans Medium" w:cs="Calibri"/>
          <w:color w:val="000000" w:themeColor="text1"/>
        </w:rPr>
        <w:t>OTC without a prescription</w:t>
      </w:r>
      <w:r w:rsidR="0045438C">
        <w:rPr>
          <w:rFonts w:ascii="UHC Sans Medium" w:eastAsia="Calibri" w:hAnsi="UHC Sans Medium" w:cs="Calibri"/>
          <w:color w:val="000000" w:themeColor="text1"/>
        </w:rPr>
        <w:t>.</w:t>
      </w:r>
    </w:p>
    <w:p w14:paraId="453E83D1" w14:textId="77777777" w:rsidR="005E1736" w:rsidRPr="00DA0F07" w:rsidRDefault="005E1736" w:rsidP="005E1736">
      <w:pPr>
        <w:spacing w:before="120" w:after="0" w:line="240" w:lineRule="auto"/>
        <w:rPr>
          <w:rFonts w:ascii="UHC Sans Medium" w:eastAsia="Calibri" w:hAnsi="UHC Sans Medium" w:cs="Calibri"/>
          <w:color w:val="000000" w:themeColor="text1"/>
        </w:rPr>
      </w:pPr>
    </w:p>
    <w:p w14:paraId="56ADB69E" w14:textId="77777777" w:rsidR="0045438C" w:rsidRPr="0045438C" w:rsidRDefault="0045438C" w:rsidP="0045438C">
      <w:pPr>
        <w:spacing w:before="120" w:after="0" w:line="240" w:lineRule="auto"/>
        <w:rPr>
          <w:rFonts w:ascii="UHC Sans Medium" w:eastAsia="Calibri" w:hAnsi="UHC Sans Medium" w:cs="Calibri"/>
          <w:color w:val="000000"/>
        </w:rPr>
      </w:pPr>
      <w:r w:rsidRPr="0045438C">
        <w:rPr>
          <w:rFonts w:ascii="UHC Sans Medium" w:eastAsia="Calibri" w:hAnsi="UHC Sans Medium" w:cs="Calibri"/>
          <w:b/>
          <w:color w:val="003DA1"/>
        </w:rPr>
        <w:t xml:space="preserve">What happens of the spending card does not work on the OTC purchases? </w:t>
      </w:r>
      <w:r w:rsidRPr="0045438C">
        <w:rPr>
          <w:rFonts w:ascii="UHC Sans Medium" w:eastAsia="Calibri" w:hAnsi="UHC Sans Medium" w:cs="Calibri"/>
          <w:b/>
          <w:color w:val="C00000"/>
        </w:rPr>
        <w:t>Update 5/20</w:t>
      </w:r>
    </w:p>
    <w:p w14:paraId="6143AE9A" w14:textId="77777777" w:rsidR="0045438C" w:rsidRPr="0045438C" w:rsidRDefault="0045438C" w:rsidP="0045438C">
      <w:pPr>
        <w:spacing w:before="120" w:after="0" w:line="240" w:lineRule="auto"/>
        <w:rPr>
          <w:rFonts w:ascii="UHC Sans Medium" w:eastAsia="Calibri" w:hAnsi="UHC Sans Medium" w:cs="Calibri"/>
          <w:bCs/>
          <w:color w:val="000000"/>
        </w:rPr>
      </w:pPr>
      <w:r w:rsidRPr="0045438C">
        <w:rPr>
          <w:rFonts w:ascii="UHC Sans Medium" w:eastAsia="Calibri" w:hAnsi="UHC Sans Medium" w:cs="Calibri"/>
          <w:bCs/>
          <w:color w:val="000000"/>
        </w:rPr>
        <w:t>A member may use the accounts to purchase the products. Members should first try to use the card as they normally would to make the purchase.  If the sale does not process, the person may pay out of pocket and then reimburse themselves with their account funds.  Keep the itemized receipts, which are needed to verify the purchases so they can be reimbursed.</w:t>
      </w:r>
    </w:p>
    <w:p w14:paraId="7C8E36AA" w14:textId="77777777" w:rsidR="0045438C" w:rsidRPr="0045438C" w:rsidRDefault="0045438C" w:rsidP="0045438C">
      <w:pPr>
        <w:spacing w:before="120" w:after="0" w:line="240" w:lineRule="auto"/>
        <w:rPr>
          <w:rFonts w:ascii="UHC Sans Medium" w:eastAsia="Calibri" w:hAnsi="UHC Sans Medium" w:cs="Calibri"/>
          <w:bCs/>
          <w:color w:val="000000"/>
        </w:rPr>
      </w:pPr>
      <w:r w:rsidRPr="0045438C">
        <w:rPr>
          <w:rFonts w:ascii="UHC Sans Medium" w:eastAsia="Calibri" w:hAnsi="UHC Sans Medium" w:cs="Calibri"/>
          <w:bCs/>
          <w:color w:val="000000"/>
        </w:rPr>
        <w:t>To search for qualified medical expenses, go to FSAstore.com.</w:t>
      </w:r>
    </w:p>
    <w:p w14:paraId="246198F5" w14:textId="77777777" w:rsidR="0045438C" w:rsidRDefault="0045438C" w:rsidP="0045438C">
      <w:pPr>
        <w:spacing w:before="120" w:after="0" w:line="240" w:lineRule="auto"/>
        <w:rPr>
          <w:rFonts w:ascii="UHC Sans Medium" w:eastAsia="Calibri" w:hAnsi="UHC Sans Medium" w:cs="Calibri"/>
          <w:bCs/>
          <w:color w:val="000000"/>
        </w:rPr>
      </w:pPr>
      <w:r w:rsidRPr="0045438C">
        <w:rPr>
          <w:rFonts w:ascii="UHC Sans Medium" w:eastAsia="Calibri" w:hAnsi="UHC Sans Medium" w:cs="Calibri"/>
          <w:bCs/>
          <w:color w:val="000000"/>
        </w:rPr>
        <w:t xml:space="preserve">Reminder for HSAs, the debit card may be used as it normally is since no claim reimbursement process is required.  As always, the receipts should be kept for tax purposes. </w:t>
      </w:r>
    </w:p>
    <w:p w14:paraId="5B8C8D7A" w14:textId="77777777" w:rsidR="0045438C" w:rsidRDefault="0045438C" w:rsidP="0045438C">
      <w:pPr>
        <w:spacing w:before="120" w:after="0" w:line="240" w:lineRule="auto"/>
        <w:rPr>
          <w:rFonts w:ascii="UHC Sans Medium" w:eastAsia="Calibri" w:hAnsi="UHC Sans Medium" w:cs="Calibri"/>
          <w:bCs/>
          <w:color w:val="000000"/>
        </w:rPr>
      </w:pPr>
    </w:p>
    <w:p w14:paraId="45F06B19" w14:textId="77777777" w:rsidR="00C800E0" w:rsidRPr="00C800E0" w:rsidRDefault="00C800E0" w:rsidP="00C800E0">
      <w:pPr>
        <w:spacing w:before="120" w:after="0" w:line="240" w:lineRule="auto"/>
        <w:rPr>
          <w:rFonts w:ascii="UHC Sans Medium" w:eastAsia="Calibri" w:hAnsi="UHC Sans Medium" w:cs="Calibri"/>
          <w:b/>
          <w:color w:val="003DA1"/>
        </w:rPr>
      </w:pPr>
      <w:r w:rsidRPr="00C800E0">
        <w:rPr>
          <w:rFonts w:ascii="UHC Sans Medium" w:eastAsia="Calibri" w:hAnsi="UHC Sans Medium" w:cs="Calibri"/>
          <w:b/>
          <w:color w:val="003DA1"/>
        </w:rPr>
        <w:t xml:space="preserve">Since the tax deadline was moved to July 15, 2020, can individuals continue to contribute to 2019 HSA? </w:t>
      </w:r>
      <w:r w:rsidRPr="00C800E0">
        <w:rPr>
          <w:rFonts w:ascii="UHC Sans Medium" w:eastAsia="Calibri" w:hAnsi="UHC Sans Medium" w:cs="Arial"/>
          <w:b/>
          <w:color w:val="C00000"/>
        </w:rPr>
        <w:t>Update 5/29</w:t>
      </w:r>
    </w:p>
    <w:p w14:paraId="334988A2" w14:textId="77777777" w:rsidR="00C800E0" w:rsidRPr="00C800E0" w:rsidRDefault="00C800E0" w:rsidP="00C800E0">
      <w:pPr>
        <w:spacing w:before="120" w:after="0" w:line="240" w:lineRule="auto"/>
        <w:rPr>
          <w:rFonts w:ascii="UHC Sans Medium" w:eastAsia="Calibri" w:hAnsi="UHC Sans Medium" w:cs="Calibri"/>
          <w:color w:val="000000"/>
        </w:rPr>
      </w:pPr>
      <w:r w:rsidRPr="00C800E0">
        <w:rPr>
          <w:rFonts w:ascii="UHC Sans Medium" w:eastAsia="Calibri" w:hAnsi="UHC Sans Medium" w:cs="Calibri"/>
          <w:color w:val="000000"/>
        </w:rPr>
        <w:t xml:space="preserve">Yes, the federal income tax payment and filing deadlines have been extended from April 15, 2020 to July 15, 2020 (Refer to IRS </w:t>
      </w:r>
      <w:hyperlink r:id="rId174" w:history="1">
        <w:r w:rsidRPr="00C800E0">
          <w:rPr>
            <w:rFonts w:ascii="UHC Sans Medium" w:eastAsia="Calibri" w:hAnsi="UHC Sans Medium" w:cs="Calibri"/>
            <w:color w:val="000000"/>
          </w:rPr>
          <w:t>announcement IR-2020-58</w:t>
        </w:r>
      </w:hyperlink>
      <w:r w:rsidRPr="00C800E0">
        <w:rPr>
          <w:rFonts w:ascii="UHC Sans Medium" w:eastAsia="Calibri" w:hAnsi="UHC Sans Medium" w:cs="Calibri"/>
          <w:color w:val="000000"/>
        </w:rPr>
        <w:t xml:space="preserve">, </w:t>
      </w:r>
      <w:r w:rsidRPr="00C800E0">
        <w:rPr>
          <w:rFonts w:ascii="UHC Sans Medium" w:eastAsia="Calibri" w:hAnsi="UHC Sans Medium" w:cs="Calibri"/>
          <w:bCs/>
          <w:color w:val="000000"/>
        </w:rPr>
        <w:t>Notice 2020-17 and Notice 2020-18</w:t>
      </w:r>
      <w:r w:rsidRPr="00C800E0">
        <w:rPr>
          <w:rFonts w:ascii="UHC Sans Medium" w:eastAsia="Calibri" w:hAnsi="UHC Sans Medium" w:cs="Calibri"/>
          <w:color w:val="000000"/>
        </w:rPr>
        <w:t>).</w:t>
      </w:r>
    </w:p>
    <w:p w14:paraId="270B6D92" w14:textId="77777777" w:rsidR="00C800E0" w:rsidRPr="00C800E0" w:rsidRDefault="00C800E0" w:rsidP="00C800E0">
      <w:pPr>
        <w:spacing w:after="0"/>
        <w:rPr>
          <w:rFonts w:ascii="Calibri" w:eastAsia="Calibri" w:hAnsi="Calibri" w:cs="Calibri"/>
          <w:bCs/>
          <w:color w:val="000000"/>
        </w:rPr>
      </w:pPr>
    </w:p>
    <w:p w14:paraId="7C772EC9" w14:textId="77777777" w:rsidR="00C800E0" w:rsidRPr="00C800E0" w:rsidRDefault="00C800E0" w:rsidP="00C800E0">
      <w:pPr>
        <w:spacing w:after="0"/>
        <w:rPr>
          <w:rFonts w:ascii="UHC Sans Medium" w:eastAsia="Calibri" w:hAnsi="UHC Sans Medium" w:cs="Calibri"/>
          <w:color w:val="000000"/>
        </w:rPr>
      </w:pPr>
      <w:r w:rsidRPr="00C800E0">
        <w:rPr>
          <w:rFonts w:ascii="UHC Sans Medium" w:eastAsia="Calibri" w:hAnsi="UHC Sans Medium" w:cs="Calibri"/>
          <w:bCs/>
          <w:color w:val="000000"/>
        </w:rPr>
        <w:t xml:space="preserve">In addition, the IRS issued FAQs on Notice 2020-18. </w:t>
      </w:r>
      <w:r w:rsidRPr="00C800E0">
        <w:rPr>
          <w:rFonts w:ascii="UHC Sans Medium" w:eastAsia="Calibri" w:hAnsi="UHC Sans Medium" w:cs="Calibri"/>
          <w:color w:val="000000"/>
        </w:rPr>
        <w:t xml:space="preserve">Notice 2020-18: </w:t>
      </w:r>
      <w:hyperlink r:id="rId175" w:history="1">
        <w:r w:rsidRPr="00C800E0">
          <w:rPr>
            <w:rFonts w:ascii="UHC Sans Medium" w:eastAsia="Calibri" w:hAnsi="UHC Sans Medium" w:cs="Calibri"/>
            <w:color w:val="0000FF"/>
          </w:rPr>
          <w:t>https://www.irs.gov/newsroom/filing-and-payment-deadlines-questions-and-answers</w:t>
        </w:r>
      </w:hyperlink>
      <w:r w:rsidRPr="00C800E0">
        <w:rPr>
          <w:rFonts w:ascii="UHC Sans Medium" w:eastAsia="Calibri" w:hAnsi="UHC Sans Medium" w:cs="Calibri"/>
          <w:color w:val="000000"/>
        </w:rPr>
        <w:t xml:space="preserve">.  Q&amp;A 21 states, “Contributions may be made to your HSA or Archer MSA, for a particular year, at any time during the </w:t>
      </w:r>
      <w:r w:rsidRPr="00C800E0">
        <w:rPr>
          <w:rFonts w:ascii="UHC Sans Medium" w:eastAsia="Calibri" w:hAnsi="UHC Sans Medium" w:cs="Calibri"/>
          <w:color w:val="000000"/>
        </w:rPr>
        <w:lastRenderedPageBreak/>
        <w:t>year or by the due date for filing your return for that year. Because the due date for filing Federal income tax returns is now July 15, 2020, under this relief, you may make contributions to your HSA or Archer MSA for 2019 at any time up to July 15, 2020.”</w:t>
      </w:r>
    </w:p>
    <w:p w14:paraId="034AD06E" w14:textId="77777777" w:rsidR="00C800E0" w:rsidRPr="00C800E0" w:rsidRDefault="00C800E0" w:rsidP="00C800E0">
      <w:pPr>
        <w:spacing w:before="120" w:after="0" w:line="240" w:lineRule="auto"/>
        <w:rPr>
          <w:rFonts w:ascii="UHC Sans Medium" w:eastAsia="Calibri" w:hAnsi="UHC Sans Medium" w:cs="Calibri"/>
          <w:color w:val="000000"/>
        </w:rPr>
      </w:pPr>
      <w:r w:rsidRPr="00C800E0">
        <w:rPr>
          <w:rFonts w:ascii="UHC Sans Medium" w:eastAsia="Calibri" w:hAnsi="UHC Sans Medium" w:cs="Calibri"/>
          <w:color w:val="000000"/>
        </w:rPr>
        <w:t xml:space="preserve"> individuals may continue to make 2019 health savings account (HSA) contributions to July 15, 2020.   </w:t>
      </w:r>
    </w:p>
    <w:p w14:paraId="70FB365C" w14:textId="77777777" w:rsidR="0045438C" w:rsidRDefault="0045438C" w:rsidP="005E1736">
      <w:pPr>
        <w:spacing w:before="120" w:after="0" w:line="240" w:lineRule="auto"/>
        <w:rPr>
          <w:rFonts w:ascii="UHC Sans Medium" w:eastAsia="Calibri" w:hAnsi="UHC Sans Medium" w:cs="Calibri"/>
          <w:b/>
          <w:color w:val="003DA1"/>
        </w:rPr>
      </w:pPr>
    </w:p>
    <w:p w14:paraId="5BE2DE7D" w14:textId="77777777" w:rsidR="00AE19B1" w:rsidRPr="00AE19B1" w:rsidRDefault="005E1736" w:rsidP="00AE19B1">
      <w:pPr>
        <w:spacing w:before="120" w:after="0" w:line="240" w:lineRule="auto"/>
        <w:rPr>
          <w:rFonts w:ascii="UHC Sans Medium" w:eastAsia="Calibri" w:hAnsi="UHC Sans Medium" w:cs="Calibri"/>
          <w:b/>
          <w:color w:val="003DA1"/>
        </w:rPr>
      </w:pPr>
      <w:r w:rsidRPr="005E1736">
        <w:rPr>
          <w:rFonts w:ascii="UHC Sans Medium" w:eastAsia="Calibri" w:hAnsi="UHC Sans Medium" w:cs="Calibri"/>
          <w:b/>
          <w:color w:val="003DA1"/>
        </w:rPr>
        <w:t xml:space="preserve">Can High-deductible health plans (HDHPs) with an HSA provide pre-deducible coverage for telehealth or Virtual Visits? </w:t>
      </w:r>
      <w:r w:rsidR="00AE19B1" w:rsidRPr="00AE19B1">
        <w:rPr>
          <w:rFonts w:ascii="UHC Sans Medium" w:eastAsia="Calibri" w:hAnsi="UHC Sans Medium" w:cs="Arial"/>
          <w:b/>
          <w:color w:val="C00000"/>
        </w:rPr>
        <w:t>Update 5/29</w:t>
      </w:r>
    </w:p>
    <w:p w14:paraId="297E35A2" w14:textId="77777777" w:rsidR="00AE19B1" w:rsidRPr="00AE19B1" w:rsidRDefault="00AE19B1" w:rsidP="00AE19B1">
      <w:pPr>
        <w:spacing w:before="120" w:after="0" w:line="240" w:lineRule="auto"/>
        <w:rPr>
          <w:rFonts w:ascii="UHC Sans Medium" w:eastAsia="Calibri" w:hAnsi="UHC Sans Medium" w:cs="Calibri"/>
          <w:color w:val="000000"/>
        </w:rPr>
      </w:pPr>
      <w:r w:rsidRPr="00AE19B1">
        <w:rPr>
          <w:rFonts w:ascii="UHC Sans Medium" w:eastAsia="Calibri" w:hAnsi="UHC Sans Medium" w:cs="Calibri"/>
          <w:color w:val="000000"/>
        </w:rPr>
        <w:t xml:space="preserve">The Coronavirus Aid, Relief, and Economic Security (CARES) Act allows HSA qualified high deductible health plans to cover telehealth services </w:t>
      </w:r>
      <w:r w:rsidRPr="00AE19B1">
        <w:rPr>
          <w:rFonts w:ascii="UHC Sans Medium" w:eastAsia="Calibri" w:hAnsi="UHC Sans Medium" w:cs="Calibri"/>
          <w:b/>
          <w:color w:val="000000"/>
        </w:rPr>
        <w:t>for any condition</w:t>
      </w:r>
      <w:r w:rsidRPr="00AE19B1">
        <w:rPr>
          <w:rFonts w:ascii="UHC Sans Medium" w:eastAsia="Calibri" w:hAnsi="UHC Sans Medium" w:cs="Calibri"/>
          <w:color w:val="000000"/>
        </w:rPr>
        <w:t xml:space="preserve"> before the deductible is met.  Change is effective for plan years on or before 12/31/2021.  This relief should also apply to Virtual Visits.</w:t>
      </w:r>
    </w:p>
    <w:p w14:paraId="69DC419E" w14:textId="77777777" w:rsidR="00AE19B1" w:rsidRPr="00AE19B1" w:rsidRDefault="00AE19B1" w:rsidP="00AE19B1">
      <w:pPr>
        <w:spacing w:before="120" w:after="0" w:line="240" w:lineRule="auto"/>
        <w:rPr>
          <w:rFonts w:ascii="UHC Sans Medium" w:eastAsia="Calibri" w:hAnsi="UHC Sans Medium" w:cs="Calibri"/>
          <w:color w:val="000000"/>
        </w:rPr>
      </w:pPr>
      <w:r w:rsidRPr="00AE19B1">
        <w:rPr>
          <w:rFonts w:ascii="UHC Sans Medium" w:eastAsia="Calibri" w:hAnsi="UHC Sans Medium" w:cs="Calibri"/>
          <w:color w:val="000000"/>
        </w:rPr>
        <w:t>Therefore, pursuant to this law, High Deductible Health Plans (HDHPs) may provide pre-deductible coverage for telehealth and other remote care services without impacting an individual’s ability to contribute to his/her HSA. This provision will last until December 31, 2021.  The plan year must begin prior to this date.</w:t>
      </w:r>
    </w:p>
    <w:p w14:paraId="41CE4C53" w14:textId="77777777" w:rsidR="00AE19B1" w:rsidRPr="00AE19B1" w:rsidRDefault="00AE19B1" w:rsidP="00AE19B1">
      <w:pPr>
        <w:spacing w:before="120" w:after="0" w:line="240" w:lineRule="auto"/>
        <w:rPr>
          <w:rFonts w:ascii="UHC Sans Medium" w:eastAsia="Calibri" w:hAnsi="UHC Sans Medium" w:cs="Calibri"/>
          <w:color w:val="000000"/>
        </w:rPr>
      </w:pPr>
    </w:p>
    <w:p w14:paraId="6CFCA45B" w14:textId="77777777" w:rsidR="005E1736" w:rsidRPr="005E1736" w:rsidRDefault="005E1736" w:rsidP="005E1736">
      <w:pPr>
        <w:spacing w:before="120" w:after="0" w:line="240" w:lineRule="auto"/>
        <w:rPr>
          <w:rFonts w:ascii="UHC Sans Medium" w:eastAsia="Calibri" w:hAnsi="UHC Sans Medium" w:cs="Calibri"/>
          <w:b/>
          <w:color w:val="003DA1"/>
        </w:rPr>
      </w:pPr>
      <w:r w:rsidRPr="005E1736">
        <w:rPr>
          <w:rFonts w:ascii="UHC Sans Medium" w:eastAsia="Calibri" w:hAnsi="UHC Sans Medium" w:cs="Calibri"/>
          <w:b/>
          <w:color w:val="003DA1"/>
        </w:rPr>
        <w:t xml:space="preserve">Can a member close or make an adjustment to their Commuter Expense Reimbursement Adjustment Account (CERA)? </w:t>
      </w:r>
      <w:r w:rsidRPr="005E1736">
        <w:rPr>
          <w:rFonts w:ascii="UHC Sans Medium" w:eastAsia="Calibri" w:hAnsi="UHC Sans Medium" w:cs="Arial"/>
          <w:b/>
          <w:color w:val="C00000"/>
        </w:rPr>
        <w:t>New 4/1</w:t>
      </w:r>
    </w:p>
    <w:p w14:paraId="333A2115" w14:textId="77777777" w:rsidR="005E1736" w:rsidRDefault="005E1736" w:rsidP="00545F0E">
      <w:pPr>
        <w:spacing w:before="120" w:after="0" w:line="240" w:lineRule="auto"/>
        <w:rPr>
          <w:rFonts w:asciiTheme="majorHAnsi" w:eastAsiaTheme="majorEastAsia" w:hAnsiTheme="majorHAnsi" w:cstheme="majorBidi"/>
          <w:b/>
          <w:bCs/>
          <w:color w:val="00BCD6" w:themeColor="accent3"/>
          <w:sz w:val="28"/>
          <w:szCs w:val="28"/>
        </w:rPr>
      </w:pPr>
      <w:r w:rsidRPr="005E1736">
        <w:rPr>
          <w:rFonts w:ascii="UHC Sans Medium" w:eastAsia="Calibri" w:hAnsi="UHC Sans Medium" w:cs="Calibri"/>
          <w:color w:val="000000"/>
        </w:rPr>
        <w:t>Yes.  Individuals may adjust or discontinue their payment to the account.  Go to myuhc.com and under Plan Balance select Manage CERA.  Funds in the account may be used for future commuter expenses within plan guidelines.</w:t>
      </w:r>
      <w:r w:rsidR="00545F0E">
        <w:rPr>
          <w:rFonts w:ascii="UHC Sans Medium" w:eastAsia="Calibri" w:hAnsi="UHC Sans Medium" w:cs="Calibri"/>
          <w:color w:val="000000"/>
        </w:rPr>
        <w:t xml:space="preserve"> </w:t>
      </w:r>
      <w:bookmarkEnd w:id="197"/>
      <w:r>
        <w:br w:type="page"/>
      </w:r>
    </w:p>
    <w:p w14:paraId="5813FD5E" w14:textId="2C4D30A1" w:rsidR="00172FEF" w:rsidRPr="00D2631C" w:rsidRDefault="00172FEF" w:rsidP="00E86028">
      <w:pPr>
        <w:pStyle w:val="Heading1"/>
      </w:pPr>
      <w:bookmarkStart w:id="201" w:name="_Toc60062874"/>
      <w:bookmarkStart w:id="202" w:name="_Hlk40022690"/>
      <w:bookmarkStart w:id="203" w:name="_Hlk37191316"/>
      <w:bookmarkEnd w:id="184"/>
      <w:r w:rsidRPr="00D2631C">
        <w:lastRenderedPageBreak/>
        <w:t>SPECIALTY</w:t>
      </w:r>
      <w:r w:rsidR="00122D23">
        <w:t xml:space="preserve"> — DENTAL, VISION, FINANCIAL PROTECTION</w:t>
      </w:r>
      <w:bookmarkEnd w:id="201"/>
    </w:p>
    <w:p w14:paraId="11EBD7B8" w14:textId="0D856D24" w:rsidR="00172FEF" w:rsidRDefault="00172FEF" w:rsidP="00172FEF">
      <w:pPr>
        <w:spacing w:after="120" w:line="240" w:lineRule="auto"/>
        <w:rPr>
          <w:rFonts w:ascii="UHC Sans Medium" w:hAnsi="UHC Sans Medium" w:cstheme="minorHAnsi"/>
          <w:b/>
          <w:color w:val="000000" w:themeColor="text1"/>
        </w:rPr>
      </w:pPr>
    </w:p>
    <w:p w14:paraId="77DB66A2" w14:textId="77777777" w:rsidR="00122D23" w:rsidRPr="00122D23" w:rsidRDefault="00122D23" w:rsidP="00122D23">
      <w:pPr>
        <w:spacing w:before="120" w:after="0" w:line="240" w:lineRule="auto"/>
        <w:rPr>
          <w:rFonts w:ascii="UHC Sans Medium" w:eastAsia="Calibri" w:hAnsi="UHC Sans Medium" w:cs="Times New Roman"/>
          <w:b/>
          <w:bCs/>
          <w:color w:val="C00000"/>
        </w:rPr>
      </w:pPr>
      <w:r w:rsidRPr="00122D23">
        <w:rPr>
          <w:rFonts w:ascii="UHC Sans Medium" w:eastAsia="Calibri" w:hAnsi="UHC Sans Medium" w:cs="Times New Roman"/>
          <w:b/>
          <w:bCs/>
          <w:color w:val="003DA1"/>
        </w:rPr>
        <w:t>Will Specialty Benefits be providing any renewal adjustments for small business and key accounts customers?</w:t>
      </w:r>
      <w:r w:rsidRPr="00122D23">
        <w:rPr>
          <w:rFonts w:ascii="UHC Sans Medium" w:eastAsia="Calibri" w:hAnsi="UHC Sans Medium" w:cs="Times New Roman"/>
          <w:color w:val="003DA1"/>
        </w:rPr>
        <w:t xml:space="preserve">  </w:t>
      </w:r>
      <w:r w:rsidRPr="00122D23">
        <w:rPr>
          <w:rFonts w:ascii="UHC Sans Medium" w:eastAsia="Calibri" w:hAnsi="UHC Sans Medium" w:cs="Times New Roman"/>
          <w:b/>
          <w:bCs/>
          <w:color w:val="C00000"/>
        </w:rPr>
        <w:t xml:space="preserve">Update 6/17 </w:t>
      </w:r>
    </w:p>
    <w:p w14:paraId="36FD51AF" w14:textId="77777777" w:rsidR="00122D23" w:rsidRPr="00122D23" w:rsidRDefault="00122D23" w:rsidP="00122D23">
      <w:pPr>
        <w:spacing w:before="120" w:after="0" w:line="240" w:lineRule="auto"/>
        <w:rPr>
          <w:rFonts w:ascii="UHC Sans Medium" w:eastAsia="Calibri" w:hAnsi="UHC Sans Medium" w:cs="Times New Roman"/>
          <w:b/>
          <w:color w:val="00B0F0"/>
        </w:rPr>
      </w:pPr>
      <w:r w:rsidRPr="00122D23">
        <w:rPr>
          <w:rFonts w:ascii="UHC Sans Medium" w:eastAsia="Calibri" w:hAnsi="UHC Sans Medium" w:cs="Times New Roman"/>
          <w:b/>
          <w:bCs/>
          <w:color w:val="00B0F0"/>
        </w:rPr>
        <w:t>Extension of</w:t>
      </w:r>
      <w:r w:rsidRPr="00122D23">
        <w:rPr>
          <w:rFonts w:ascii="UHC Sans Medium" w:eastAsia="Calibri" w:hAnsi="UHC Sans Medium" w:cs="Times New Roman"/>
          <w:color w:val="00B0F0"/>
        </w:rPr>
        <w:t xml:space="preserve"> </w:t>
      </w:r>
      <w:r w:rsidRPr="00122D23">
        <w:rPr>
          <w:rFonts w:ascii="UHC Sans Medium" w:eastAsia="Calibri" w:hAnsi="UHC Sans Medium" w:cs="Times New Roman"/>
          <w:b/>
          <w:color w:val="00B0F0"/>
        </w:rPr>
        <w:t>COVID-19 Renewal Adjustments for groups of 2-499 eligible employees.</w:t>
      </w:r>
    </w:p>
    <w:p w14:paraId="2F3371BB" w14:textId="77777777" w:rsidR="00122D23" w:rsidRPr="00122D23" w:rsidRDefault="00122D23" w:rsidP="00122D23">
      <w:p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In order to make it easier for Small Business and Key Account customers to retain valuable employee benefit offerings for fully insured Dental, Vision, Life, and Disability and Supplemental Health*, UnitedHealthcare is providing renewal adjustments for customers renewing from May 1 until December 31, 2020.   </w:t>
      </w:r>
      <w:r w:rsidRPr="00122D23">
        <w:rPr>
          <w:rFonts w:ascii="UHC Sans Medium" w:eastAsia="Calibri" w:hAnsi="UHC Sans Medium" w:cs="Times New Roman"/>
          <w:i/>
          <w:iCs/>
        </w:rPr>
        <w:t>(This was originally for groups renewing May through September 2020).</w:t>
      </w:r>
    </w:p>
    <w:p w14:paraId="639ECD87" w14:textId="77777777" w:rsidR="00122D23" w:rsidRPr="00122D23" w:rsidRDefault="00122D23" w:rsidP="00122D23">
      <w:pPr>
        <w:spacing w:before="120" w:after="0" w:line="240" w:lineRule="auto"/>
        <w:rPr>
          <w:rFonts w:ascii="UHC Sans Medium" w:eastAsia="Calibri" w:hAnsi="UHC Sans Medium" w:cs="Times New Roman"/>
          <w:b/>
        </w:rPr>
      </w:pPr>
      <w:r w:rsidRPr="00122D23">
        <w:rPr>
          <w:rFonts w:ascii="UHC Sans Medium" w:eastAsia="Calibri" w:hAnsi="UHC Sans Medium" w:cs="Times New Roman"/>
          <w:b/>
        </w:rPr>
        <w:t>COVID-19 Renewal Details for groups of 2-499 eligible employees:</w:t>
      </w:r>
    </w:p>
    <w:p w14:paraId="5E3F8F87" w14:textId="77777777" w:rsidR="00122D23" w:rsidRPr="00122D23" w:rsidRDefault="00122D23" w:rsidP="00D961FF">
      <w:pPr>
        <w:numPr>
          <w:ilvl w:val="0"/>
          <w:numId w:val="54"/>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Groups renewing from May 1 until December 31, 2020 will renew at existing rates or better without rate increases.</w:t>
      </w:r>
    </w:p>
    <w:p w14:paraId="477225EE" w14:textId="42CF1752" w:rsidR="00122D23" w:rsidRPr="00122D23" w:rsidRDefault="00122D23" w:rsidP="00D961FF">
      <w:pPr>
        <w:numPr>
          <w:ilvl w:val="0"/>
          <w:numId w:val="54"/>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Products in-scope for this short term COVID-19 renewal adjustment are fully insured Dental, Vision, Basic Life, Supplemental Life, STD and LTD, and Supplemental Health (Critical Illness, Accident, Hospital Indemnity</w:t>
      </w:r>
      <w:r w:rsidR="00AB51FF" w:rsidRPr="00122D23">
        <w:rPr>
          <w:rFonts w:ascii="UHC Sans Medium" w:eastAsia="Calibri" w:hAnsi="UHC Sans Medium" w:cs="Times New Roman"/>
        </w:rPr>
        <w:t>). *</w:t>
      </w:r>
    </w:p>
    <w:p w14:paraId="0125E6EB" w14:textId="77777777" w:rsidR="00122D23" w:rsidRPr="00122D23" w:rsidRDefault="00122D23" w:rsidP="00D961FF">
      <w:pPr>
        <w:numPr>
          <w:ilvl w:val="0"/>
          <w:numId w:val="54"/>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This Includes the UnitedHealthcare and All Savers businesses. </w:t>
      </w:r>
    </w:p>
    <w:p w14:paraId="2618757A" w14:textId="2FE945FA" w:rsidR="00122D23" w:rsidRPr="00122D23" w:rsidRDefault="00122D23" w:rsidP="00D961FF">
      <w:pPr>
        <w:numPr>
          <w:ilvl w:val="0"/>
          <w:numId w:val="54"/>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State regulatory guidelines may </w:t>
      </w:r>
      <w:r w:rsidR="00AB51FF" w:rsidRPr="00122D23">
        <w:rPr>
          <w:rFonts w:ascii="UHC Sans Medium" w:eastAsia="Calibri" w:hAnsi="UHC Sans Medium" w:cs="Times New Roman"/>
        </w:rPr>
        <w:t>apply. *</w:t>
      </w:r>
    </w:p>
    <w:p w14:paraId="135F9454" w14:textId="77777777" w:rsidR="00122D23" w:rsidRPr="00122D23" w:rsidRDefault="00122D23" w:rsidP="00D961FF">
      <w:pPr>
        <w:numPr>
          <w:ilvl w:val="0"/>
          <w:numId w:val="56"/>
        </w:numPr>
        <w:spacing w:before="120" w:after="0" w:line="240" w:lineRule="auto"/>
        <w:ind w:left="270" w:hanging="270"/>
        <w:rPr>
          <w:rFonts w:ascii="UHC Sans Medium" w:eastAsia="Calibri" w:hAnsi="UHC Sans Medium" w:cs="Times New Roman"/>
          <w:i/>
        </w:rPr>
      </w:pPr>
      <w:r w:rsidRPr="00122D23">
        <w:rPr>
          <w:rFonts w:ascii="UHC Sans Medium" w:eastAsia="Calibri" w:hAnsi="UHC Sans Medium" w:cs="Times New Roman"/>
          <w:i/>
        </w:rPr>
        <w:t>WA groups in the 2-50 space will be subject to standard renewal rate strategy for Dental &amp; Vision</w:t>
      </w:r>
    </w:p>
    <w:p w14:paraId="54CA12AC" w14:textId="77777777" w:rsidR="00122D23" w:rsidRPr="00122D23" w:rsidRDefault="00122D23" w:rsidP="00D961FF">
      <w:pPr>
        <w:numPr>
          <w:ilvl w:val="0"/>
          <w:numId w:val="56"/>
        </w:numPr>
        <w:spacing w:before="120" w:after="0" w:line="240" w:lineRule="auto"/>
        <w:ind w:left="270" w:hanging="270"/>
        <w:rPr>
          <w:rFonts w:ascii="UHC Sans Medium" w:eastAsia="Calibri" w:hAnsi="UHC Sans Medium" w:cs="Times New Roman"/>
          <w:i/>
        </w:rPr>
      </w:pPr>
      <w:r w:rsidRPr="00122D23">
        <w:rPr>
          <w:rFonts w:ascii="UHC Sans Medium" w:eastAsia="Calibri" w:hAnsi="UHC Sans Medium" w:cs="Times New Roman"/>
          <w:i/>
        </w:rPr>
        <w:t>FL groups in the 2-100 space will be subject to standard renewal rate strategy for STD and LTD</w:t>
      </w:r>
    </w:p>
    <w:p w14:paraId="673B42DC" w14:textId="77777777" w:rsidR="00122D23" w:rsidRPr="00122D23" w:rsidRDefault="00122D23" w:rsidP="00D961FF">
      <w:pPr>
        <w:numPr>
          <w:ilvl w:val="0"/>
          <w:numId w:val="56"/>
        </w:numPr>
        <w:spacing w:before="120" w:after="0" w:line="240" w:lineRule="auto"/>
        <w:ind w:left="270" w:hanging="270"/>
        <w:rPr>
          <w:rFonts w:ascii="UHC Sans Medium" w:eastAsia="Calibri" w:hAnsi="UHC Sans Medium" w:cs="Times New Roman"/>
          <w:i/>
        </w:rPr>
      </w:pPr>
      <w:r w:rsidRPr="00122D23">
        <w:rPr>
          <w:rFonts w:ascii="UHC Sans Medium" w:eastAsia="Calibri" w:hAnsi="UHC Sans Medium" w:cs="Times New Roman"/>
          <w:i/>
        </w:rPr>
        <w:t>Supplemental Health (Critical Illness, Accident, Hospital Indemnity) available for groups of 51+ employees</w:t>
      </w:r>
    </w:p>
    <w:p w14:paraId="6780E981" w14:textId="77777777" w:rsidR="00122D23" w:rsidRPr="00122D23" w:rsidRDefault="00122D23" w:rsidP="00122D23">
      <w:pPr>
        <w:spacing w:before="120" w:after="0" w:line="240" w:lineRule="auto"/>
        <w:rPr>
          <w:rFonts w:ascii="UHC Sans Medium" w:eastAsia="Calibri" w:hAnsi="UHC Sans Medium" w:cs="Times New Roman"/>
          <w:i/>
        </w:rPr>
      </w:pPr>
    </w:p>
    <w:p w14:paraId="578AF62B" w14:textId="77777777" w:rsidR="00122D23" w:rsidRPr="00122D23" w:rsidRDefault="00122D23" w:rsidP="00122D23">
      <w:pPr>
        <w:spacing w:before="120" w:after="0" w:line="240" w:lineRule="auto"/>
        <w:rPr>
          <w:rFonts w:ascii="UHC Sans Medium" w:eastAsia="Calibri" w:hAnsi="UHC Sans Medium" w:cs="Times New Roman"/>
          <w:b/>
        </w:rPr>
      </w:pPr>
      <w:r w:rsidRPr="00122D23">
        <w:rPr>
          <w:rFonts w:ascii="UHC Sans Medium" w:eastAsia="Calibri" w:hAnsi="UHC Sans Medium" w:cs="Times New Roman"/>
          <w:b/>
        </w:rPr>
        <w:t>COVID-19 Renewal Details for groups of 500-3000 eligible employees:</w:t>
      </w:r>
    </w:p>
    <w:p w14:paraId="0912B694" w14:textId="77777777" w:rsidR="00122D23" w:rsidRPr="00122D23" w:rsidRDefault="00122D23" w:rsidP="00D961FF">
      <w:pPr>
        <w:numPr>
          <w:ilvl w:val="0"/>
          <w:numId w:val="55"/>
        </w:numPr>
        <w:spacing w:before="120" w:after="0" w:line="240" w:lineRule="auto"/>
        <w:rPr>
          <w:rFonts w:ascii="UHC Sans Medium" w:eastAsia="Calibri" w:hAnsi="UHC Sans Medium" w:cs="Calibri"/>
        </w:rPr>
      </w:pPr>
      <w:r w:rsidRPr="00122D23">
        <w:rPr>
          <w:rFonts w:ascii="UHC Sans Medium" w:eastAsia="Calibri" w:hAnsi="UHC Sans Medium" w:cs="Calibri"/>
        </w:rPr>
        <w:t>Groups renewing from May 1 through September 30, 2020 will be deferred until October.</w:t>
      </w:r>
    </w:p>
    <w:p w14:paraId="2DF2EEE9" w14:textId="77777777" w:rsidR="00122D23" w:rsidRPr="00122D23" w:rsidRDefault="00122D23" w:rsidP="00D961FF">
      <w:pPr>
        <w:numPr>
          <w:ilvl w:val="1"/>
          <w:numId w:val="55"/>
        </w:numPr>
        <w:spacing w:before="120" w:after="0" w:line="240" w:lineRule="auto"/>
        <w:rPr>
          <w:rFonts w:ascii="UHC Sans Medium" w:eastAsia="Calibri" w:hAnsi="UHC Sans Medium" w:cs="Calibri"/>
          <w:iCs/>
          <w:color w:val="000000"/>
        </w:rPr>
      </w:pPr>
      <w:r w:rsidRPr="00122D23">
        <w:rPr>
          <w:rFonts w:ascii="UHC Sans Medium" w:eastAsia="Calibri" w:hAnsi="UHC Sans Medium" w:cs="Calibri"/>
          <w:iCs/>
          <w:color w:val="000000"/>
        </w:rPr>
        <w:t>Original renewal rate will be applied on October 1st for the remaining contract period</w:t>
      </w:r>
    </w:p>
    <w:p w14:paraId="5BC41B63" w14:textId="77777777" w:rsidR="00122D23" w:rsidRPr="00122D23" w:rsidRDefault="00122D23" w:rsidP="00D961FF">
      <w:pPr>
        <w:numPr>
          <w:ilvl w:val="0"/>
          <w:numId w:val="55"/>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Products in-scope for this short term COVID-19 renewal adjustment are fully insured Dental, Vision, Basic Life, Supplemental Life, STD and LTD, and Supplemental Health (Critical Illness, Accident, Hospital Indemnity).</w:t>
      </w:r>
    </w:p>
    <w:p w14:paraId="0D5B8E64" w14:textId="77777777" w:rsidR="00122D23" w:rsidRPr="00122D23" w:rsidRDefault="00122D23" w:rsidP="00D961FF">
      <w:pPr>
        <w:numPr>
          <w:ilvl w:val="0"/>
          <w:numId w:val="55"/>
        </w:numPr>
        <w:spacing w:before="120" w:after="0" w:line="240" w:lineRule="auto"/>
        <w:rPr>
          <w:rFonts w:ascii="UHC Sans Medium" w:eastAsia="Calibri" w:hAnsi="UHC Sans Medium" w:cs="Arial"/>
          <w:i/>
          <w:iCs/>
          <w:color w:val="000000"/>
        </w:rPr>
      </w:pPr>
      <w:r w:rsidRPr="00122D23">
        <w:rPr>
          <w:rFonts w:ascii="UHC Sans Medium" w:eastAsia="Calibri" w:hAnsi="UHC Sans Medium" w:cs="Times New Roman"/>
        </w:rPr>
        <w:t>This Includes the UnitedHealthcare businesses and fully insured products listed above tied to UMR medical ASO business.</w:t>
      </w:r>
    </w:p>
    <w:p w14:paraId="0C725B9D" w14:textId="77777777" w:rsidR="00122D23" w:rsidRPr="00122D23" w:rsidRDefault="00122D23" w:rsidP="00122D23">
      <w:pPr>
        <w:spacing w:before="120" w:after="0" w:line="240" w:lineRule="auto"/>
        <w:rPr>
          <w:rFonts w:ascii="UHC Sans Medium" w:eastAsia="Calibri" w:hAnsi="UHC Sans Medium" w:cs="Times New Roman"/>
        </w:rPr>
      </w:pPr>
    </w:p>
    <w:p w14:paraId="1A313BE0" w14:textId="77777777" w:rsidR="00122D23" w:rsidRPr="00122D23" w:rsidRDefault="00122D23" w:rsidP="00122D23">
      <w:p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As always, please reach out to your Sales or Renewal Representative for any clarification on our short-term renewal adjustment offerings or other COVID-19 related items. </w:t>
      </w:r>
    </w:p>
    <w:p w14:paraId="4B7AB3A1" w14:textId="77777777" w:rsidR="00122D23" w:rsidRPr="00122D23" w:rsidRDefault="00122D23" w:rsidP="00122D23">
      <w:pPr>
        <w:spacing w:before="120" w:after="0" w:line="240" w:lineRule="auto"/>
        <w:rPr>
          <w:rFonts w:ascii="UHC Sans Medium" w:eastAsia="Calibri" w:hAnsi="UHC Sans Medium" w:cs="Times New Roman"/>
        </w:rPr>
      </w:pPr>
      <w:r w:rsidRPr="00122D23">
        <w:rPr>
          <w:rFonts w:ascii="UHC Sans Medium" w:eastAsia="Calibri" w:hAnsi="UHC Sans Medium" w:cs="Times New Roman"/>
        </w:rPr>
        <w:t>The benefits described on this website describe federal requirements and UnitedHealthcare national policy, additional benefits may be available in some states and under some plans.</w:t>
      </w:r>
    </w:p>
    <w:p w14:paraId="3D49FE55" w14:textId="77777777" w:rsidR="00122D23" w:rsidRPr="00122D23" w:rsidRDefault="00122D23" w:rsidP="00122D23">
      <w:pPr>
        <w:spacing w:before="120" w:after="0" w:line="240" w:lineRule="auto"/>
        <w:rPr>
          <w:rFonts w:ascii="UHC Sans Medium" w:eastAsia="Calibri" w:hAnsi="UHC Sans Medium" w:cs="Times New Roman"/>
        </w:rPr>
      </w:pPr>
    </w:p>
    <w:p w14:paraId="5AAECA5C" w14:textId="77777777" w:rsidR="00122D23" w:rsidRPr="00122D23" w:rsidRDefault="00122D23" w:rsidP="00122D23">
      <w:pPr>
        <w:spacing w:before="120" w:after="0" w:line="240" w:lineRule="auto"/>
        <w:rPr>
          <w:rFonts w:ascii="UHC Sans Medium" w:eastAsia="Times New Roman" w:hAnsi="UHC Sans Medium" w:cs="Times New Roman"/>
          <w:b/>
          <w:bCs/>
          <w:color w:val="000000"/>
          <w:sz w:val="20"/>
          <w:szCs w:val="20"/>
        </w:rPr>
      </w:pPr>
      <w:r w:rsidRPr="00122D23">
        <w:rPr>
          <w:rFonts w:ascii="UHC Sans Medium" w:eastAsia="Calibri" w:hAnsi="UHC Sans Medium" w:cs="Calibri"/>
        </w:rPr>
        <w:t>Administrative services may be provided by United HealthCare Services, Inc. and its affiliates for insurance products underwritten by All Savers Insurance Company. 3100 AMS Blvd., Green Bay, WI  54313, (800) 291-2634.</w:t>
      </w:r>
    </w:p>
    <w:p w14:paraId="52B8B8AC" w14:textId="77777777" w:rsidR="00122D23" w:rsidRDefault="00122D23" w:rsidP="00172FEF">
      <w:pPr>
        <w:spacing w:after="120" w:line="240" w:lineRule="auto"/>
        <w:rPr>
          <w:rFonts w:ascii="UHC Sans Medium" w:hAnsi="UHC Sans Medium" w:cstheme="minorHAnsi"/>
          <w:b/>
          <w:color w:val="000000" w:themeColor="text1"/>
        </w:rPr>
      </w:pPr>
    </w:p>
    <w:p w14:paraId="1FBF55C8" w14:textId="77777777" w:rsidR="00E61051" w:rsidRDefault="00E61051" w:rsidP="00E61051">
      <w:pPr>
        <w:pStyle w:val="Heading2"/>
        <w:rPr>
          <w:color w:val="00BCD6" w:themeColor="accent3"/>
          <w:sz w:val="24"/>
          <w:szCs w:val="24"/>
        </w:rPr>
      </w:pPr>
      <w:bookmarkStart w:id="204" w:name="_Toc60062875"/>
      <w:r w:rsidRPr="00E61051">
        <w:rPr>
          <w:color w:val="00BCD6" w:themeColor="accent3"/>
          <w:sz w:val="24"/>
          <w:szCs w:val="24"/>
        </w:rPr>
        <w:lastRenderedPageBreak/>
        <w:t>FINANCIAL PROTECTION</w:t>
      </w:r>
      <w:bookmarkEnd w:id="204"/>
    </w:p>
    <w:p w14:paraId="0A4AAC61" w14:textId="77777777" w:rsidR="00E61051" w:rsidRPr="00E61051" w:rsidRDefault="00E61051" w:rsidP="00E61051"/>
    <w:p w14:paraId="15F012AC" w14:textId="7ACEE2FB" w:rsidR="0031396E" w:rsidRPr="0031396E" w:rsidRDefault="0031396E" w:rsidP="0031396E">
      <w:pPr>
        <w:spacing w:before="120" w:after="0" w:line="240" w:lineRule="auto"/>
        <w:rPr>
          <w:rFonts w:ascii="UHC Sans Medium" w:eastAsia="UHC Sans" w:hAnsi="UHC Sans Medium" w:cs="Times New Roman"/>
          <w:b/>
          <w:bCs/>
          <w:color w:val="C00000"/>
        </w:rPr>
      </w:pPr>
      <w:r w:rsidRPr="0031396E">
        <w:rPr>
          <w:rFonts w:ascii="UHC Sans Medium" w:eastAsia="Calibri" w:hAnsi="UHC Sans Medium" w:cs="Times New Roman"/>
          <w:b/>
          <w:bCs/>
          <w:color w:val="003DA1"/>
        </w:rPr>
        <w:t xml:space="preserve">How will UnitedHealthcare address employees’ Group Financial Protection coverage if, as a result of the COVID-19 national emergency, an employer makes the decision to reduce hours or implement (a) unpaid non-medical leaves of absence, (b) temporary layoffs or (c) furloughs? </w:t>
      </w:r>
      <w:r w:rsidRPr="0031396E">
        <w:rPr>
          <w:rFonts w:ascii="UHC Sans Medium" w:eastAsia="UHC Sans" w:hAnsi="UHC Sans Medium" w:cs="Times New Roman"/>
          <w:b/>
          <w:bCs/>
          <w:color w:val="C00000"/>
        </w:rPr>
        <w:t>Update 5/2</w:t>
      </w:r>
      <w:r w:rsidR="00964EF2">
        <w:rPr>
          <w:rFonts w:ascii="UHC Sans Medium" w:eastAsia="UHC Sans" w:hAnsi="UHC Sans Medium" w:cs="Times New Roman"/>
          <w:b/>
          <w:bCs/>
          <w:color w:val="C00000"/>
        </w:rPr>
        <w:t>4</w:t>
      </w:r>
    </w:p>
    <w:p w14:paraId="36091784" w14:textId="77777777" w:rsidR="0031396E" w:rsidRPr="0031396E" w:rsidRDefault="0031396E" w:rsidP="0031396E">
      <w:pPr>
        <w:spacing w:before="120" w:after="0" w:line="240" w:lineRule="auto"/>
        <w:rPr>
          <w:rFonts w:ascii="UHC Sans Medium" w:eastAsia="Calibri" w:hAnsi="UHC Sans Medium" w:cs="Times New Roman"/>
          <w:b/>
          <w:bCs/>
        </w:rPr>
      </w:pPr>
      <w:r w:rsidRPr="0031396E">
        <w:rPr>
          <w:rFonts w:ascii="UHC Sans Medium" w:eastAsia="Calibri" w:hAnsi="UHC Sans Medium" w:cs="Times New Roman"/>
        </w:rPr>
        <w:t>UnitedHealthcare understands our customers may unexpectedly need to make employment staffing decisions as a result of the COVID-19 national emergency including reducing hours or through implementing (a) unpaid non-medical leaves of absence, (b) temporary layoffs or (c) furloughs.  To support our customers during this difficult time, for staffing changes occurring on or after March 1, 2020, we will continue coverage for your employees who fall below the minimum hours required by the applicable Financial Protection policy (Life, Short Term Disability, Long Term Disability, Critical Illness, Accident Protection, Hospital Indemnity) to the earlier of 120 days, or to August 31, 2020,</w:t>
      </w:r>
      <w:r w:rsidRPr="0031396E">
        <w:rPr>
          <w:rFonts w:ascii="UHC Sans Medium" w:eastAsia="Calibri" w:hAnsi="UHC Sans Medium" w:cs="Times New Roman"/>
          <w:color w:val="FF0000"/>
        </w:rPr>
        <w:t xml:space="preserve"> </w:t>
      </w:r>
      <w:r w:rsidRPr="0031396E">
        <w:rPr>
          <w:rFonts w:ascii="UHC Sans Medium" w:eastAsia="Calibri" w:hAnsi="UHC Sans Medium" w:cs="Times New Roman"/>
          <w:b/>
          <w:bCs/>
        </w:rPr>
        <w:t xml:space="preserve">subject to the continued payment of premium based on hours worked prior to the staffing change related to COVID-19. </w:t>
      </w:r>
    </w:p>
    <w:p w14:paraId="15D8044A" w14:textId="67631D80"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 xml:space="preserve">If your group policy allows for continued coverage beyond the earlier of 120 days or August 31, 2020, as a result of any of the circumstances outlined above, we will honor the longer </w:t>
      </w:r>
      <w:r w:rsidR="006B113D" w:rsidRPr="0031396E">
        <w:rPr>
          <w:rFonts w:ascii="UHC Sans Medium" w:eastAsia="Calibri" w:hAnsi="UHC Sans Medium" w:cs="Times New Roman"/>
        </w:rPr>
        <w:t>period</w:t>
      </w:r>
      <w:r w:rsidRPr="0031396E">
        <w:rPr>
          <w:rFonts w:ascii="UHC Sans Medium" w:eastAsia="Calibri" w:hAnsi="UHC Sans Medium" w:cs="Times New Roman"/>
        </w:rPr>
        <w:t>.</w:t>
      </w:r>
    </w:p>
    <w:p w14:paraId="1B293C7D" w14:textId="77777777" w:rsidR="0031396E" w:rsidRPr="0031396E" w:rsidRDefault="0031396E" w:rsidP="0031396E">
      <w:pPr>
        <w:spacing w:before="120" w:after="0" w:line="240" w:lineRule="auto"/>
        <w:rPr>
          <w:rFonts w:ascii="UHC Sans Medium" w:eastAsia="UHC Sans" w:hAnsi="UHC Sans Medium" w:cs="Times New Roman"/>
          <w:b/>
          <w:bCs/>
          <w:color w:val="003DA1"/>
        </w:rPr>
      </w:pPr>
    </w:p>
    <w:p w14:paraId="18024454" w14:textId="43BD8940" w:rsidR="0031396E" w:rsidRPr="0031396E" w:rsidRDefault="0031396E" w:rsidP="0031396E">
      <w:pPr>
        <w:spacing w:before="120" w:after="0" w:line="240" w:lineRule="auto"/>
        <w:rPr>
          <w:rFonts w:ascii="UHC Sans Medium" w:eastAsia="UHC Sans" w:hAnsi="UHC Sans Medium" w:cs="Times New Roman"/>
          <w:b/>
          <w:bCs/>
          <w:color w:val="C00000"/>
        </w:rPr>
      </w:pPr>
      <w:r w:rsidRPr="0031396E">
        <w:rPr>
          <w:rFonts w:ascii="UHC Sans Medium" w:eastAsia="Calibri" w:hAnsi="UHC Sans Medium" w:cs="Times New Roman"/>
          <w:b/>
          <w:bCs/>
          <w:color w:val="003DA1"/>
        </w:rPr>
        <w:t xml:space="preserve">For employees who are impacted by a reduction in hours or the implementation of (a) unpaid non-medical leaves of absence, (b) temporary layoffs or (c) furloughs, what happens to their UnitedHealthcare Financial Protection coverage if they are not able to resume active employment as defined by the applicable policy within the earlier of 120 days or by August 31, 2020? </w:t>
      </w:r>
      <w:r w:rsidRPr="0031396E">
        <w:rPr>
          <w:rFonts w:ascii="UHC Sans Medium" w:eastAsia="UHC Sans" w:hAnsi="UHC Sans Medium" w:cs="Times New Roman"/>
          <w:b/>
          <w:bCs/>
          <w:color w:val="C00000"/>
        </w:rPr>
        <w:t>Update 5/2</w:t>
      </w:r>
      <w:r w:rsidR="00964EF2">
        <w:rPr>
          <w:rFonts w:ascii="UHC Sans Medium" w:eastAsia="UHC Sans" w:hAnsi="UHC Sans Medium" w:cs="Times New Roman"/>
          <w:b/>
          <w:bCs/>
          <w:color w:val="C00000"/>
        </w:rPr>
        <w:t>4</w:t>
      </w:r>
    </w:p>
    <w:p w14:paraId="2A0417D8" w14:textId="77777777"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If impacted employees do not resume active employment on or before the earlier of 120 days or August 31, 2020, and their coverage is not extended further under the terms of the applicable Group Financial Protection policy, their coverage will lapse.  However, if any of these impacted employees are rehired and return to active work within the greater of six months, or the time specified in the rehire provision of the existing policy, following their lapse in coverage, they will:</w:t>
      </w:r>
    </w:p>
    <w:p w14:paraId="7A137E53" w14:textId="77777777" w:rsidR="0031396E" w:rsidRPr="0031396E" w:rsidRDefault="0031396E" w:rsidP="00D961FF">
      <w:pPr>
        <w:numPr>
          <w:ilvl w:val="0"/>
          <w:numId w:val="21"/>
        </w:numPr>
        <w:spacing w:before="120" w:after="0" w:line="240" w:lineRule="auto"/>
        <w:rPr>
          <w:rFonts w:ascii="UHC Sans Medium" w:eastAsia="Calibri" w:hAnsi="UHC Sans Medium" w:cs="Times New Roman"/>
        </w:rPr>
      </w:pPr>
      <w:r w:rsidRPr="0031396E">
        <w:rPr>
          <w:rFonts w:ascii="UHC Sans Medium" w:eastAsia="Calibri" w:hAnsi="UHC Sans Medium" w:cs="Times New Roman"/>
        </w:rPr>
        <w:t>not have to satisfy a new employee waiting period or waiting period for the pre-existing provision if these were satisfied before the COVID-19 staffing reductions; and</w:t>
      </w:r>
    </w:p>
    <w:p w14:paraId="58E23395" w14:textId="77777777" w:rsidR="0031396E" w:rsidRPr="0031396E" w:rsidRDefault="0031396E" w:rsidP="00D961FF">
      <w:pPr>
        <w:numPr>
          <w:ilvl w:val="0"/>
          <w:numId w:val="21"/>
        </w:numPr>
        <w:spacing w:before="120" w:after="0" w:line="240" w:lineRule="auto"/>
        <w:rPr>
          <w:rFonts w:ascii="UHC Sans Medium" w:eastAsia="Calibri" w:hAnsi="UHC Sans Medium" w:cs="Times New Roman"/>
          <w:b/>
          <w:bCs/>
          <w:color w:val="003DA1"/>
        </w:rPr>
      </w:pPr>
      <w:r w:rsidRPr="0031396E">
        <w:rPr>
          <w:rFonts w:ascii="UHC Sans Medium" w:eastAsia="Calibri" w:hAnsi="UHC Sans Medium" w:cs="Times New Roman"/>
        </w:rPr>
        <w:t xml:space="preserve">not have to provide evidence of insurability to reinstate the coverage they had in effect before the COVID-19 staffing reductions were implemented. </w:t>
      </w:r>
    </w:p>
    <w:p w14:paraId="78E1B7AA" w14:textId="77777777"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If an impacted employee had not satisfied the necessary waiting period to be eligible for coverage under the policy prior to the COVID-19 staffing reductions, credit will be given for the time previously worked, but the time spent without insurance will not be applied to this waiting period.</w:t>
      </w:r>
    </w:p>
    <w:p w14:paraId="064FDB1D" w14:textId="77777777"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We will continue to review the situation and will provide additional guidance as it becomes available. </w:t>
      </w:r>
    </w:p>
    <w:p w14:paraId="40959FCE" w14:textId="77777777" w:rsidR="0031396E" w:rsidRPr="0031396E" w:rsidRDefault="0031396E" w:rsidP="0031396E">
      <w:pPr>
        <w:spacing w:before="120" w:after="0" w:line="240" w:lineRule="auto"/>
        <w:rPr>
          <w:rFonts w:ascii="UHC Sans Medium" w:eastAsia="Calibri" w:hAnsi="UHC Sans Medium" w:cs="Times New Roman"/>
        </w:rPr>
      </w:pPr>
    </w:p>
    <w:p w14:paraId="47208B7C" w14:textId="1D0115E0" w:rsidR="0031396E" w:rsidRPr="0031396E" w:rsidRDefault="0031396E" w:rsidP="0031396E">
      <w:pPr>
        <w:spacing w:before="120" w:after="0" w:line="240" w:lineRule="auto"/>
        <w:rPr>
          <w:rFonts w:ascii="UHC Sans Medium" w:eastAsia="UHC Sans" w:hAnsi="UHC Sans Medium" w:cs="Times New Roman"/>
          <w:b/>
          <w:bCs/>
          <w:color w:val="003DA1"/>
        </w:rPr>
      </w:pPr>
      <w:r w:rsidRPr="0031396E">
        <w:rPr>
          <w:rFonts w:ascii="UHC Sans Medium" w:eastAsia="Calibri" w:hAnsi="UHC Sans Medium" w:cs="Times New Roman"/>
          <w:b/>
          <w:bCs/>
          <w:color w:val="003DA1"/>
        </w:rPr>
        <w:t xml:space="preserve">When UnitedHealthcare is assuming coverage from another carrier, will the employees who, as a result of the COVID-19 national emergency, experience a reduction in hours, are temporarily laid off, are on an unpaid medical leave of absence or are furloughed at the time of takeover, be eligible for coverage?   </w:t>
      </w:r>
      <w:bookmarkStart w:id="205" w:name="_Hlk43288948"/>
      <w:r w:rsidRPr="0031396E">
        <w:rPr>
          <w:rFonts w:ascii="UHC Sans Medium" w:eastAsia="UHC Sans" w:hAnsi="UHC Sans Medium" w:cs="Times New Roman"/>
          <w:b/>
          <w:bCs/>
          <w:color w:val="C00000"/>
        </w:rPr>
        <w:t xml:space="preserve">Update </w:t>
      </w:r>
      <w:bookmarkEnd w:id="205"/>
      <w:r w:rsidRPr="0031396E">
        <w:rPr>
          <w:rFonts w:ascii="UHC Sans Medium" w:eastAsia="UHC Sans" w:hAnsi="UHC Sans Medium" w:cs="Times New Roman"/>
          <w:b/>
          <w:bCs/>
          <w:color w:val="C00000"/>
        </w:rPr>
        <w:t>5/2</w:t>
      </w:r>
      <w:r w:rsidR="00964EF2">
        <w:rPr>
          <w:rFonts w:ascii="UHC Sans Medium" w:eastAsia="UHC Sans" w:hAnsi="UHC Sans Medium" w:cs="Times New Roman"/>
          <w:b/>
          <w:bCs/>
          <w:color w:val="C00000"/>
        </w:rPr>
        <w:t>4</w:t>
      </w:r>
    </w:p>
    <w:p w14:paraId="4693F23B" w14:textId="77777777" w:rsidR="0031396E" w:rsidRPr="0031396E" w:rsidRDefault="0031396E" w:rsidP="0031396E">
      <w:pPr>
        <w:autoSpaceDE w:val="0"/>
        <w:autoSpaceDN w:val="0"/>
        <w:spacing w:before="120" w:after="0" w:line="240" w:lineRule="auto"/>
        <w:rPr>
          <w:rFonts w:ascii="UHC Sans Medium" w:eastAsia="Calibri" w:hAnsi="UHC Sans Medium" w:cs="Times New Roman"/>
        </w:rPr>
      </w:pPr>
      <w:r w:rsidRPr="0031396E">
        <w:rPr>
          <w:rFonts w:ascii="UHC Sans Medium" w:eastAsia="Calibri" w:hAnsi="UHC Sans Medium" w:cs="Times New Roman"/>
        </w:rPr>
        <w:t xml:space="preserve">We have decided to temporarily extend continuity of coverage for employees who have reduced hours, are temporality laid off or are on an unpaid non-medical leave of absence or are furloughed due to COVID- 19 to the earlier of 120 days, or to August 31, 2020.  This applies to staffing changes occurring on or after March 1, 2020 and applies to plan effective dates through August 31, 2020.  Premiums must be paid based on wages and benefits prior to the COVID-19 staffing changes.  </w:t>
      </w:r>
    </w:p>
    <w:p w14:paraId="3A20A56D" w14:textId="77777777" w:rsidR="0031396E" w:rsidRDefault="0031396E" w:rsidP="00793B41">
      <w:pPr>
        <w:spacing w:before="120" w:after="0" w:line="240" w:lineRule="auto"/>
        <w:rPr>
          <w:rFonts w:ascii="UHC Sans Medium" w:hAnsi="UHC Sans Medium"/>
          <w:b/>
          <w:bCs/>
          <w:color w:val="003DA1"/>
        </w:rPr>
      </w:pPr>
    </w:p>
    <w:p w14:paraId="58922FCA" w14:textId="1DA59AA6" w:rsidR="00793B41" w:rsidRPr="0013530F" w:rsidRDefault="00793B41" w:rsidP="00793B41">
      <w:pPr>
        <w:spacing w:before="120" w:after="0" w:line="240" w:lineRule="auto"/>
        <w:rPr>
          <w:rFonts w:ascii="UHC Sans Medium" w:hAnsi="UHC Sans Medium"/>
          <w:b/>
          <w:bCs/>
          <w:color w:val="003DA1"/>
        </w:rPr>
      </w:pPr>
      <w:r w:rsidRPr="0013530F">
        <w:rPr>
          <w:rFonts w:ascii="UHC Sans Medium" w:hAnsi="UHC Sans Medium"/>
          <w:b/>
          <w:bCs/>
          <w:color w:val="003DA1"/>
        </w:rPr>
        <w:t>Will you accept something other than a Certified Death Certificate as proof of death when administering life insurance claims?</w:t>
      </w:r>
      <w:r w:rsidRPr="00AA587D">
        <w:rPr>
          <w:rFonts w:ascii="UHC Sans Medium" w:hAnsi="UHC Sans Medium"/>
          <w:b/>
          <w:bCs/>
          <w:color w:val="C00000"/>
        </w:rPr>
        <w:t xml:space="preserve"> </w:t>
      </w:r>
      <w:r w:rsidR="00122D23" w:rsidRPr="0031396E">
        <w:rPr>
          <w:rFonts w:ascii="UHC Sans Medium" w:eastAsia="UHC Sans" w:hAnsi="UHC Sans Medium" w:cs="Times New Roman"/>
          <w:b/>
          <w:bCs/>
          <w:color w:val="C00000"/>
        </w:rPr>
        <w:t>Update</w:t>
      </w:r>
      <w:r w:rsidRPr="00BD2EF2">
        <w:rPr>
          <w:rFonts w:ascii="UHC Sans Medium" w:hAnsi="UHC Sans Medium"/>
          <w:b/>
          <w:bCs/>
          <w:color w:val="C00000"/>
        </w:rPr>
        <w:t xml:space="preserve"> 4/6</w:t>
      </w:r>
    </w:p>
    <w:p w14:paraId="7B40378A" w14:textId="77777777" w:rsidR="00793B41" w:rsidRPr="0013530F" w:rsidRDefault="00793B41" w:rsidP="00793B41">
      <w:pPr>
        <w:spacing w:before="120" w:after="0" w:line="240" w:lineRule="auto"/>
        <w:rPr>
          <w:rFonts w:ascii="UHC Sans Medium" w:hAnsi="UHC Sans Medium"/>
        </w:rPr>
      </w:pPr>
      <w:r w:rsidRPr="0013530F">
        <w:rPr>
          <w:rFonts w:ascii="UHC Sans Medium" w:hAnsi="UHC Sans Medium"/>
        </w:rPr>
        <w:t xml:space="preserve">In order to consider a life insurance claim complete, we require claim forms from the employer and beneficiary as well as a Certified Death Certificate.  We do appreciate, however, that in this current pandemic the ability to obtain a Certified Death Certificate may be significantly delayed.  In consideration of this, for the administration of basic and supplemental life insurance claims only, we may accept other forms of documentation from beneficiaries; this will be assessed on a case by case basis.  </w:t>
      </w:r>
    </w:p>
    <w:p w14:paraId="699F9D32" w14:textId="77777777" w:rsidR="00793B41" w:rsidRPr="0013530F" w:rsidRDefault="00793B41" w:rsidP="00793B41">
      <w:pPr>
        <w:spacing w:before="120" w:after="0" w:line="240" w:lineRule="auto"/>
        <w:rPr>
          <w:rFonts w:ascii="UHC Sans Medium" w:hAnsi="UHC Sans Medium"/>
        </w:rPr>
      </w:pPr>
      <w:r w:rsidRPr="0013530F">
        <w:rPr>
          <w:rFonts w:ascii="UHC Sans Medium" w:hAnsi="UHC Sans Medium"/>
        </w:rPr>
        <w:t xml:space="preserve">Please note, the administration of Accidental Death and Dismemberment claims will require a Certified Death Certificate with a final cause of death.  If appropriate, based on the circumstances surrounding the death, autopsy and toxicology reports may be required as well. </w:t>
      </w:r>
    </w:p>
    <w:p w14:paraId="2B5E6EF1" w14:textId="77777777" w:rsidR="00793B41" w:rsidRDefault="00793B41" w:rsidP="008A330B">
      <w:pPr>
        <w:spacing w:before="120" w:after="0" w:line="240" w:lineRule="auto"/>
        <w:rPr>
          <w:rFonts w:ascii="UHC Sans Medium" w:hAnsi="UHC Sans Medium" w:cstheme="minorHAnsi"/>
          <w:b/>
          <w:color w:val="003DA1"/>
        </w:rPr>
      </w:pPr>
    </w:p>
    <w:p w14:paraId="60D2DCFB" w14:textId="785979F0" w:rsidR="00E72245" w:rsidRDefault="00E72245" w:rsidP="00E72245">
      <w:pPr>
        <w:spacing w:before="120" w:after="0" w:line="240" w:lineRule="auto"/>
        <w:rPr>
          <w:rFonts w:ascii="UHC Sans Medium" w:eastAsia="Calibri" w:hAnsi="UHC Sans Medium" w:cs="Times New Roman"/>
          <w:b/>
          <w:bCs/>
          <w:color w:val="C00000"/>
        </w:rPr>
      </w:pPr>
      <w:bookmarkStart w:id="206" w:name="_Hlk37694739"/>
      <w:r w:rsidRPr="00E72245">
        <w:rPr>
          <w:rFonts w:ascii="UHC Sans Medium" w:eastAsia="Calibri" w:hAnsi="UHC Sans Medium" w:cs="Times New Roman"/>
          <w:b/>
          <w:bCs/>
          <w:color w:val="003DA1"/>
        </w:rPr>
        <w:t>What is the date of disability if a claimant has symptoms or tests positive for COVID-19?</w:t>
      </w:r>
      <w:r>
        <w:rPr>
          <w:rFonts w:ascii="UHC Sans Medium" w:eastAsia="Calibri" w:hAnsi="UHC Sans Medium" w:cs="Times New Roman"/>
          <w:b/>
          <w:bCs/>
          <w:color w:val="003DA1"/>
        </w:rPr>
        <w:t xml:space="preserve"> </w:t>
      </w:r>
      <w:r w:rsidR="00122D23">
        <w:rPr>
          <w:rFonts w:ascii="UHC Sans Medium" w:eastAsia="Calibri" w:hAnsi="UHC Sans Medium" w:cs="Times New Roman"/>
          <w:b/>
          <w:bCs/>
          <w:color w:val="C00000"/>
        </w:rPr>
        <w:t xml:space="preserve">Update </w:t>
      </w:r>
      <w:r w:rsidRPr="00E72245">
        <w:rPr>
          <w:rFonts w:ascii="UHC Sans Medium" w:eastAsia="Calibri" w:hAnsi="UHC Sans Medium" w:cs="Times New Roman"/>
          <w:b/>
          <w:bCs/>
          <w:color w:val="C00000"/>
        </w:rPr>
        <w:t>4/13</w:t>
      </w:r>
    </w:p>
    <w:p w14:paraId="14746353" w14:textId="77777777" w:rsidR="00E72245" w:rsidRPr="00E72245" w:rsidRDefault="00E72245" w:rsidP="00E72245">
      <w:pPr>
        <w:spacing w:before="120" w:after="0" w:line="240" w:lineRule="auto"/>
        <w:rPr>
          <w:rFonts w:ascii="UHC Sans Medium" w:eastAsia="Calibri" w:hAnsi="UHC Sans Medium" w:cs="Times New Roman"/>
        </w:rPr>
      </w:pPr>
      <w:r w:rsidRPr="00E72245">
        <w:rPr>
          <w:rFonts w:ascii="UHC Sans Medium" w:eastAsia="Calibri" w:hAnsi="UHC Sans Medium" w:cs="Times New Roman"/>
        </w:rPr>
        <w:t xml:space="preserve">The date of disability will depend on the onset of symptoms and the date the attending physician certifies disability.  </w:t>
      </w:r>
    </w:p>
    <w:p w14:paraId="50132E55" w14:textId="77777777" w:rsidR="00E72245" w:rsidRDefault="00E72245" w:rsidP="00E72245">
      <w:pPr>
        <w:spacing w:before="120" w:after="0" w:line="240" w:lineRule="auto"/>
        <w:rPr>
          <w:rFonts w:ascii="UHC Sans Medium" w:hAnsi="UHC Sans Medium" w:cstheme="minorHAnsi"/>
          <w:b/>
          <w:color w:val="003DA1"/>
        </w:rPr>
      </w:pPr>
    </w:p>
    <w:bookmarkEnd w:id="206"/>
    <w:p w14:paraId="0AE56227" w14:textId="77777777" w:rsidR="00020916" w:rsidRPr="00020916" w:rsidRDefault="00020916" w:rsidP="00E72245">
      <w:pPr>
        <w:spacing w:before="120" w:after="0" w:line="240" w:lineRule="auto"/>
        <w:rPr>
          <w:rFonts w:ascii="UHC Sans Medium" w:eastAsia="Times New Roman" w:hAnsi="UHC Sans Medium" w:cs="Times New Roman"/>
          <w:b/>
          <w:color w:val="003DA1"/>
        </w:rPr>
      </w:pPr>
      <w:r w:rsidRPr="00020916">
        <w:rPr>
          <w:rFonts w:ascii="UHC Sans Medium" w:eastAsia="Times New Roman" w:hAnsi="UHC Sans Medium" w:cs="Times New Roman"/>
          <w:b/>
          <w:color w:val="003DA1"/>
        </w:rPr>
        <w:t>If I am hospitalized due to COVID-19, will it be treated like any other hospitalization under our Hospital Indemnity plans?</w:t>
      </w:r>
    </w:p>
    <w:p w14:paraId="1CF31B88" w14:textId="77777777" w:rsidR="00020916" w:rsidRPr="00020916" w:rsidRDefault="00020916" w:rsidP="00E72245">
      <w:pPr>
        <w:spacing w:before="120" w:after="0" w:line="240" w:lineRule="auto"/>
        <w:rPr>
          <w:rFonts w:ascii="UHC Sans Medium" w:eastAsia="Times New Roman" w:hAnsi="UHC Sans Medium" w:cs="Times New Roman"/>
        </w:rPr>
      </w:pPr>
      <w:r w:rsidRPr="00020916">
        <w:rPr>
          <w:rFonts w:ascii="UHC Sans Medium" w:eastAsia="Times New Roman" w:hAnsi="UHC Sans Medium" w:cs="Times New Roman"/>
        </w:rPr>
        <w:t>Yes, hospitalizations due to COVID-19 will be treated like any other hospitalization under the terms our Hospital Indemnity plans.</w:t>
      </w:r>
    </w:p>
    <w:p w14:paraId="3573EE13" w14:textId="77777777" w:rsidR="003F3C4C" w:rsidRDefault="003F3C4C" w:rsidP="00E72245">
      <w:pPr>
        <w:spacing w:before="120" w:after="0" w:line="240" w:lineRule="auto"/>
        <w:rPr>
          <w:rFonts w:ascii="UHC Sans Medium" w:eastAsia="Times New Roman" w:hAnsi="UHC Sans Medium" w:cs="Times New Roman"/>
          <w:b/>
          <w:bCs/>
          <w:color w:val="003DA1"/>
        </w:rPr>
      </w:pPr>
    </w:p>
    <w:p w14:paraId="3B811530" w14:textId="7755F7F8" w:rsidR="00E72245" w:rsidRPr="00E72245" w:rsidRDefault="00E72245" w:rsidP="00E72245">
      <w:pPr>
        <w:spacing w:before="120" w:after="0" w:line="240" w:lineRule="auto"/>
        <w:rPr>
          <w:rFonts w:ascii="UHC Sans Medium" w:eastAsia="Calibri" w:hAnsi="UHC Sans Medium" w:cs="Times New Roman"/>
          <w:b/>
          <w:bCs/>
          <w:color w:val="C00000"/>
        </w:rPr>
      </w:pPr>
      <w:r w:rsidRPr="00E72245">
        <w:rPr>
          <w:rFonts w:ascii="UHC Sans Medium" w:eastAsia="Calibri" w:hAnsi="UHC Sans Medium" w:cs="Times New Roman"/>
          <w:b/>
          <w:bCs/>
          <w:color w:val="003DA1"/>
        </w:rPr>
        <w:t>Are members who</w:t>
      </w:r>
      <w:r w:rsidRPr="00E72245">
        <w:rPr>
          <w:rFonts w:ascii="UHC Sans Medium" w:eastAsia="Calibri" w:hAnsi="UHC Sans Medium" w:cs="Times New Roman"/>
          <w:b/>
          <w:bCs/>
          <w:color w:val="1F497D"/>
        </w:rPr>
        <w:t xml:space="preserve"> are medically </w:t>
      </w:r>
      <w:r w:rsidRPr="00E72245">
        <w:rPr>
          <w:rFonts w:ascii="UHC Sans Medium" w:eastAsia="Calibri" w:hAnsi="UHC Sans Medium" w:cs="Times New Roman"/>
          <w:b/>
          <w:bCs/>
          <w:color w:val="003DA1"/>
        </w:rPr>
        <w:t>quarantine</w:t>
      </w:r>
      <w:r w:rsidRPr="00E72245">
        <w:rPr>
          <w:rFonts w:ascii="UHC Sans Medium" w:eastAsia="Calibri" w:hAnsi="UHC Sans Medium" w:cs="Times New Roman"/>
          <w:b/>
          <w:bCs/>
          <w:color w:val="1F497D"/>
        </w:rPr>
        <w:t>d</w:t>
      </w:r>
      <w:r w:rsidRPr="00E72245">
        <w:rPr>
          <w:rFonts w:ascii="UHC Sans Medium" w:eastAsia="Calibri" w:hAnsi="UHC Sans Medium" w:cs="Times New Roman"/>
          <w:b/>
          <w:bCs/>
          <w:color w:val="003DA1"/>
        </w:rPr>
        <w:t xml:space="preserve"> due to</w:t>
      </w:r>
      <w:r w:rsidRPr="00E72245">
        <w:rPr>
          <w:rFonts w:ascii="UHC Sans Medium" w:eastAsia="Calibri" w:hAnsi="UHC Sans Medium" w:cs="Times New Roman"/>
          <w:b/>
          <w:bCs/>
          <w:color w:val="1F497D"/>
        </w:rPr>
        <w:t xml:space="preserve"> either potential or known exposure</w:t>
      </w:r>
      <w:r w:rsidRPr="00E72245">
        <w:rPr>
          <w:rFonts w:ascii="UHC Sans Medium" w:eastAsia="Calibri" w:hAnsi="UHC Sans Medium" w:cs="Times New Roman"/>
          <w:b/>
          <w:bCs/>
          <w:color w:val="003DA1"/>
        </w:rPr>
        <w:t xml:space="preserve"> </w:t>
      </w:r>
      <w:r w:rsidRPr="00E72245">
        <w:rPr>
          <w:rFonts w:ascii="UHC Sans Medium" w:eastAsia="Calibri" w:hAnsi="UHC Sans Medium" w:cs="Times New Roman"/>
          <w:b/>
          <w:bCs/>
          <w:color w:val="1F497D"/>
        </w:rPr>
        <w:t xml:space="preserve">to </w:t>
      </w:r>
      <w:r w:rsidRPr="00E72245">
        <w:rPr>
          <w:rFonts w:ascii="UHC Sans Medium" w:eastAsia="Calibri" w:hAnsi="UHC Sans Medium" w:cs="Times New Roman"/>
          <w:b/>
          <w:bCs/>
          <w:color w:val="003DA1"/>
        </w:rPr>
        <w:t>COVID-19 considered disabled under a UnitedHealthcare Short Term Disability plan?</w:t>
      </w:r>
      <w:r>
        <w:rPr>
          <w:rFonts w:ascii="UHC Sans Medium" w:eastAsia="Calibri" w:hAnsi="UHC Sans Medium" w:cs="Times New Roman"/>
          <w:b/>
          <w:bCs/>
          <w:color w:val="003DA1"/>
        </w:rPr>
        <w:t xml:space="preserve"> </w:t>
      </w:r>
      <w:r w:rsidR="00122D23">
        <w:rPr>
          <w:rFonts w:ascii="UHC Sans Medium" w:eastAsia="Calibri" w:hAnsi="UHC Sans Medium" w:cs="Times New Roman"/>
          <w:b/>
          <w:bCs/>
          <w:color w:val="C00000"/>
        </w:rPr>
        <w:t>Update</w:t>
      </w:r>
      <w:r w:rsidRPr="00E72245">
        <w:rPr>
          <w:rFonts w:ascii="UHC Sans Medium" w:eastAsia="Calibri" w:hAnsi="UHC Sans Medium" w:cs="Times New Roman"/>
          <w:b/>
          <w:bCs/>
          <w:color w:val="C00000"/>
        </w:rPr>
        <w:t xml:space="preserve"> 4/13</w:t>
      </w:r>
    </w:p>
    <w:p w14:paraId="62169473" w14:textId="77777777" w:rsidR="00E72245" w:rsidRPr="00E72245" w:rsidRDefault="00E72245" w:rsidP="00E72245">
      <w:pPr>
        <w:spacing w:before="120" w:after="0" w:line="240" w:lineRule="auto"/>
        <w:rPr>
          <w:rFonts w:ascii="Calibri" w:eastAsia="Calibri" w:hAnsi="Calibri" w:cs="Times New Roman"/>
          <w:b/>
          <w:bCs/>
          <w:color w:val="0D0D0D"/>
        </w:rPr>
      </w:pPr>
      <w:r w:rsidRPr="00E72245">
        <w:rPr>
          <w:rFonts w:ascii="UHC Sans Medium" w:eastAsia="Calibri" w:hAnsi="UHC Sans Medium" w:cs="Times New Roman"/>
          <w:color w:val="0D0D0D"/>
        </w:rPr>
        <w:t>Short</w:t>
      </w:r>
      <w:r w:rsidRPr="00E72245">
        <w:rPr>
          <w:rFonts w:ascii="UHC Sans Medium" w:eastAsia="Calibri" w:hAnsi="UHC Sans Medium" w:cs="Times New Roman"/>
          <w:color w:val="23518B"/>
        </w:rPr>
        <w:t xml:space="preserve"> </w:t>
      </w:r>
      <w:r w:rsidRPr="00E72245">
        <w:rPr>
          <w:rFonts w:ascii="UHC Sans Medium" w:eastAsia="Calibri" w:hAnsi="UHC Sans Medium" w:cs="Times New Roman"/>
          <w:color w:val="0D0D0D"/>
        </w:rPr>
        <w:t xml:space="preserve">term disability plans insure against lost income when a medical condition restricts or limits a member’s ability to perform their job and meets the policy definition of a disability.   </w:t>
      </w:r>
    </w:p>
    <w:p w14:paraId="1749DA98" w14:textId="77777777" w:rsidR="00E72245" w:rsidRPr="00E72245" w:rsidRDefault="00E72245"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color w:val="0D0D0D"/>
        </w:rPr>
        <w:t xml:space="preserve">UnitedHealthcare will review and consider short term disability claims for possible benefits for individuals who are medically quarantined for the recommended 14-day incubation period following a potential or known exposure to COVID-19, as long as they are unable to work or telework and experience a loss of income.  If there is no evidence of manifestation of COVID-19 symptoms and/or confirmation of disease at the end of the incubation period, further benefits will not be considered.  </w:t>
      </w:r>
    </w:p>
    <w:p w14:paraId="0753B265" w14:textId="77777777" w:rsidR="00E72245" w:rsidRPr="00E72245" w:rsidRDefault="00E72245"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color w:val="0D0D0D"/>
        </w:rPr>
        <w:t xml:space="preserve">For those plan participants who have restrictions and limitations as a result of symptoms associated with, or a diagnosis of, COVID-19, short term disability claims will be administered according to normal claim processing guidelines.  </w:t>
      </w:r>
    </w:p>
    <w:p w14:paraId="30EF7082" w14:textId="77777777" w:rsidR="00E72245" w:rsidRDefault="00E72245" w:rsidP="00E72245">
      <w:pPr>
        <w:spacing w:before="120" w:after="0" w:line="240" w:lineRule="auto"/>
        <w:rPr>
          <w:rFonts w:ascii="UHC Sans Medium" w:eastAsia="Calibri" w:hAnsi="UHC Sans Medium" w:cs="Times New Roman"/>
          <w:b/>
          <w:bCs/>
          <w:color w:val="003DA1"/>
        </w:rPr>
      </w:pPr>
    </w:p>
    <w:p w14:paraId="6CBBFE52" w14:textId="3096CAB0" w:rsidR="00E72245" w:rsidRPr="00E72245" w:rsidRDefault="00E72245" w:rsidP="00E72245">
      <w:pPr>
        <w:spacing w:before="120" w:after="0" w:line="240" w:lineRule="auto"/>
        <w:rPr>
          <w:rFonts w:ascii="UHC Sans Medium" w:eastAsia="Calibri" w:hAnsi="UHC Sans Medium" w:cs="Times New Roman"/>
          <w:b/>
          <w:bCs/>
          <w:color w:val="C00000"/>
        </w:rPr>
      </w:pPr>
      <w:r w:rsidRPr="00E72245">
        <w:rPr>
          <w:rFonts w:ascii="UHC Sans Medium" w:eastAsia="Calibri" w:hAnsi="UHC Sans Medium" w:cs="Times New Roman"/>
          <w:b/>
          <w:bCs/>
          <w:color w:val="003DA1"/>
        </w:rPr>
        <w:t>If a member is quarantined because s/he is considered high risk due to underlying medical conditions, is the plan participant considered disabled under a UnitedHealthcare Short Term Disability plan?</w:t>
      </w:r>
      <w:r>
        <w:rPr>
          <w:rFonts w:ascii="UHC Sans Medium" w:eastAsia="Calibri" w:hAnsi="UHC Sans Medium" w:cs="Times New Roman"/>
          <w:b/>
          <w:bCs/>
          <w:color w:val="003DA1"/>
        </w:rPr>
        <w:t xml:space="preserve"> </w:t>
      </w:r>
      <w:r w:rsidR="00122D23">
        <w:rPr>
          <w:rFonts w:ascii="UHC Sans Medium" w:eastAsia="Calibri" w:hAnsi="UHC Sans Medium" w:cs="Times New Roman"/>
          <w:b/>
          <w:bCs/>
          <w:color w:val="C00000"/>
        </w:rPr>
        <w:t>Update</w:t>
      </w:r>
      <w:r w:rsidRPr="00E72245">
        <w:rPr>
          <w:rFonts w:ascii="UHC Sans Medium" w:eastAsia="Calibri" w:hAnsi="UHC Sans Medium" w:cs="Times New Roman"/>
          <w:b/>
          <w:bCs/>
          <w:color w:val="C00000"/>
        </w:rPr>
        <w:t xml:space="preserve"> 4/13</w:t>
      </w:r>
    </w:p>
    <w:p w14:paraId="03187A7E" w14:textId="77777777" w:rsidR="00E72245" w:rsidRPr="00E72245" w:rsidRDefault="00E72245" w:rsidP="00E72245">
      <w:pPr>
        <w:spacing w:before="120" w:after="0" w:line="240" w:lineRule="auto"/>
        <w:rPr>
          <w:rFonts w:ascii="Calibri" w:eastAsia="Calibri" w:hAnsi="Calibri" w:cs="Times New Roman"/>
          <w:b/>
          <w:bCs/>
        </w:rPr>
      </w:pPr>
      <w:r w:rsidRPr="00E72245">
        <w:rPr>
          <w:rFonts w:ascii="UHC Sans Medium" w:eastAsia="Calibri" w:hAnsi="UHC Sans Medium" w:cs="Times New Roman"/>
        </w:rPr>
        <w:t>Short term disability plans insure against lost income when a medical condition restricts or limits a member’s ability to perform their job and meets the policy definition of a disability. They do not cover the risk of becoming disabled.</w:t>
      </w:r>
    </w:p>
    <w:p w14:paraId="5D1FDA0F" w14:textId="77777777" w:rsidR="00040A3C" w:rsidRPr="00040A3C" w:rsidRDefault="00040A3C" w:rsidP="00E72245">
      <w:pPr>
        <w:spacing w:before="120" w:after="0" w:line="240" w:lineRule="auto"/>
        <w:rPr>
          <w:rFonts w:ascii="UHC Sans Medium" w:eastAsia="Times New Roman" w:hAnsi="UHC Sans Medium" w:cs="Times New Roman"/>
          <w:b/>
          <w:bCs/>
        </w:rPr>
      </w:pPr>
    </w:p>
    <w:p w14:paraId="29FD6AB0"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lastRenderedPageBreak/>
        <w:t>Do you count quarantine periods towards any elimination periods that apply before benefits are paid under your disability plans?</w:t>
      </w:r>
    </w:p>
    <w:p w14:paraId="79F2A85E"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Yes.</w:t>
      </w:r>
    </w:p>
    <w:p w14:paraId="6D321475" w14:textId="77777777" w:rsidR="0075730E" w:rsidRDefault="0075730E" w:rsidP="00793B41">
      <w:pPr>
        <w:spacing w:before="120" w:after="0" w:line="240" w:lineRule="auto"/>
        <w:rPr>
          <w:rFonts w:ascii="UHC Sans Medium" w:eastAsia="Times New Roman" w:hAnsi="UHC Sans Medium" w:cs="Times New Roman"/>
          <w:b/>
          <w:color w:val="003DA1"/>
        </w:rPr>
      </w:pPr>
    </w:p>
    <w:p w14:paraId="3547C584"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 xml:space="preserve">Is documentation required in order to substantiate </w:t>
      </w:r>
      <w:r w:rsidRPr="00040A3C">
        <w:rPr>
          <w:rFonts w:ascii="UHC Sans Medium" w:eastAsia="Times New Roman" w:hAnsi="UHC Sans Medium" w:cs="Times New Roman"/>
          <w:b/>
          <w:bCs/>
          <w:color w:val="003DA1"/>
        </w:rPr>
        <w:t>a medically supported period of isolation or quarantine?</w:t>
      </w:r>
      <w:r w:rsidRPr="00040A3C">
        <w:rPr>
          <w:rFonts w:ascii="UHC Sans Medium" w:eastAsia="Times New Roman" w:hAnsi="UHC Sans Medium" w:cs="Times New Roman"/>
          <w:b/>
          <w:color w:val="003DA1"/>
        </w:rPr>
        <w:t xml:space="preserve"> </w:t>
      </w:r>
    </w:p>
    <w:p w14:paraId="1D7119EB" w14:textId="77777777" w:rsidR="00040A3C" w:rsidRPr="00040A3C" w:rsidRDefault="00040A3C" w:rsidP="00793B41">
      <w:pPr>
        <w:spacing w:before="120" w:after="0" w:line="240" w:lineRule="auto"/>
        <w:rPr>
          <w:rFonts w:ascii="UHC Sans Medium" w:eastAsia="Times New Roman" w:hAnsi="UHC Sans Medium" w:cs="Times New Roman"/>
          <w:b/>
          <w:bCs/>
        </w:rPr>
      </w:pPr>
      <w:r w:rsidRPr="00040A3C">
        <w:rPr>
          <w:rFonts w:ascii="UHC Sans Medium" w:eastAsia="Times New Roman" w:hAnsi="UHC Sans Medium" w:cs="Times New Roman"/>
        </w:rPr>
        <w:t xml:space="preserve">Yes, proof of the medical quarantine or isolation is required from the treating provider.  If a customer is having difficulty obtaining the necessary documentation to substantiate their claim, UnitedHealthcare will work with that individual </w:t>
      </w:r>
      <w:r w:rsidRPr="00040A3C">
        <w:rPr>
          <w:rFonts w:ascii="UHC Sans Medium" w:eastAsia="Times New Roman" w:hAnsi="UHC Sans Medium" w:cs="Arial"/>
          <w:color w:val="222222"/>
        </w:rPr>
        <w:t xml:space="preserve">based on their unique situation.  </w:t>
      </w:r>
    </w:p>
    <w:p w14:paraId="16FC125B" w14:textId="77777777" w:rsidR="00040A3C" w:rsidRPr="00040A3C" w:rsidRDefault="00040A3C" w:rsidP="00793B41">
      <w:pPr>
        <w:spacing w:before="120" w:after="0" w:line="240" w:lineRule="auto"/>
        <w:rPr>
          <w:rFonts w:ascii="UHC Sans Medium" w:eastAsia="Times New Roman" w:hAnsi="UHC Sans Medium" w:cs="Times New Roman"/>
          <w:b/>
          <w:bCs/>
        </w:rPr>
      </w:pPr>
    </w:p>
    <w:p w14:paraId="5F58F98F"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Does your standard group disability plan contain exclusions for pandemics like COVID-19?</w:t>
      </w:r>
    </w:p>
    <w:p w14:paraId="736ACE3E"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Calibri" w:hAnsi="UHC Sans Medium" w:cs="Times New Roman"/>
        </w:rPr>
        <w:t xml:space="preserve"> </w:t>
      </w:r>
      <w:r w:rsidRPr="00040A3C">
        <w:rPr>
          <w:rFonts w:ascii="UHC Sans Medium" w:eastAsia="Times New Roman" w:hAnsi="UHC Sans Medium" w:cs="Times New Roman"/>
        </w:rPr>
        <w:t>No.</w:t>
      </w:r>
    </w:p>
    <w:p w14:paraId="637724EB" w14:textId="77777777" w:rsidR="00040A3C" w:rsidRPr="00040A3C" w:rsidRDefault="00040A3C" w:rsidP="00793B41">
      <w:pPr>
        <w:spacing w:before="120" w:after="0" w:line="240" w:lineRule="auto"/>
        <w:rPr>
          <w:rFonts w:ascii="UHC Sans Medium" w:eastAsia="Times New Roman" w:hAnsi="UHC Sans Medium" w:cs="Times New Roman"/>
        </w:rPr>
      </w:pPr>
    </w:p>
    <w:p w14:paraId="6CD04A13"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Is contracting COVID-19 considered an Accident as defined under our Accident Plans?</w:t>
      </w:r>
    </w:p>
    <w:p w14:paraId="0DB69AAA"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No, contracting COVID-19 is not considered an Accident as defined under our Accident plans.</w:t>
      </w:r>
    </w:p>
    <w:p w14:paraId="315824A1" w14:textId="77777777" w:rsidR="00040A3C" w:rsidRPr="00040A3C" w:rsidRDefault="00040A3C" w:rsidP="00793B41">
      <w:pPr>
        <w:spacing w:before="120" w:after="0" w:line="240" w:lineRule="auto"/>
        <w:rPr>
          <w:rFonts w:ascii="UHC Sans Medium" w:eastAsia="Times New Roman" w:hAnsi="UHC Sans Medium" w:cs="Times New Roman"/>
          <w:b/>
        </w:rPr>
      </w:pPr>
    </w:p>
    <w:p w14:paraId="1D820929"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Is COVID-19 a covered condition under our Critical Illness plans?</w:t>
      </w:r>
    </w:p>
    <w:p w14:paraId="20A6271D"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No, COVID-19 is not a covered Critical Illness under our Critical Illness plans.</w:t>
      </w:r>
    </w:p>
    <w:p w14:paraId="21374660" w14:textId="77777777" w:rsidR="00040A3C" w:rsidRPr="00040A3C" w:rsidRDefault="00040A3C" w:rsidP="00793B41">
      <w:pPr>
        <w:spacing w:before="120" w:after="0" w:line="240" w:lineRule="auto"/>
        <w:rPr>
          <w:rFonts w:ascii="UHC Sans Medium" w:eastAsia="Times New Roman" w:hAnsi="UHC Sans Medium" w:cs="Times New Roman"/>
        </w:rPr>
      </w:pPr>
    </w:p>
    <w:p w14:paraId="60938540" w14:textId="77777777" w:rsidR="00040A3C" w:rsidRPr="00040A3C" w:rsidRDefault="00040A3C" w:rsidP="00793B41">
      <w:pPr>
        <w:autoSpaceDE w:val="0"/>
        <w:autoSpaceDN w:val="0"/>
        <w:spacing w:before="120" w:after="0" w:line="240" w:lineRule="auto"/>
        <w:rPr>
          <w:rFonts w:ascii="UHC Sans Medium" w:eastAsia="Calibri" w:hAnsi="UHC Sans Medium" w:cs="Times New Roman"/>
          <w:b/>
          <w:color w:val="000000"/>
        </w:rPr>
      </w:pPr>
      <w:r w:rsidRPr="00040A3C">
        <w:rPr>
          <w:rFonts w:ascii="UHC Sans Medium" w:eastAsia="Calibri" w:hAnsi="UHC Sans Medium" w:cs="Times New Roman"/>
          <w:b/>
          <w:color w:val="003DA1"/>
        </w:rPr>
        <w:t>Do our basic or supplemental life policies have any exclusions for death from a pandemic?</w:t>
      </w:r>
      <w:r w:rsidRPr="00040A3C">
        <w:rPr>
          <w:rFonts w:ascii="UHC Sans Medium" w:eastAsia="Calibri" w:hAnsi="UHC Sans Medium" w:cs="Times New Roman"/>
          <w:b/>
          <w:color w:val="000000"/>
        </w:rPr>
        <w:t> </w:t>
      </w:r>
    </w:p>
    <w:p w14:paraId="166BC0D1" w14:textId="77777777" w:rsidR="00040A3C" w:rsidRPr="00040A3C" w:rsidRDefault="0075730E" w:rsidP="00793B41">
      <w:pPr>
        <w:autoSpaceDE w:val="0"/>
        <w:autoSpaceDN w:val="0"/>
        <w:spacing w:before="120" w:after="0" w:line="240" w:lineRule="auto"/>
        <w:rPr>
          <w:rFonts w:ascii="UHC Sans Medium" w:eastAsia="Calibri" w:hAnsi="UHC Sans Medium" w:cs="Times New Roman"/>
          <w:b/>
        </w:rPr>
      </w:pPr>
      <w:r>
        <w:rPr>
          <w:rFonts w:ascii="UHC Sans Medium" w:eastAsia="Calibri" w:hAnsi="UHC Sans Medium" w:cs="Times New Roman"/>
        </w:rPr>
        <w:t>T</w:t>
      </w:r>
      <w:r w:rsidR="00040A3C" w:rsidRPr="00040A3C">
        <w:rPr>
          <w:rFonts w:ascii="UHC Sans Medium" w:eastAsia="Calibri" w:hAnsi="UHC Sans Medium" w:cs="Times New Roman"/>
        </w:rPr>
        <w:t>here are no exclusions for pandemics in our basic or supplemental life policies. </w:t>
      </w:r>
    </w:p>
    <w:p w14:paraId="3ED0E03A" w14:textId="77777777" w:rsidR="00040A3C" w:rsidRPr="00040A3C" w:rsidRDefault="00040A3C" w:rsidP="00793B41">
      <w:pPr>
        <w:spacing w:before="120" w:after="0" w:line="240" w:lineRule="auto"/>
        <w:rPr>
          <w:rFonts w:ascii="UHC Sans Medium" w:eastAsia="Calibri" w:hAnsi="UHC Sans Medium" w:cs="Calibri"/>
          <w:b/>
          <w:bCs/>
          <w:color w:val="003DA1"/>
        </w:rPr>
      </w:pPr>
    </w:p>
    <w:p w14:paraId="6E36E3CA" w14:textId="77777777" w:rsidR="00040A3C" w:rsidRPr="00040A3C" w:rsidRDefault="00040A3C" w:rsidP="00793B41">
      <w:pPr>
        <w:spacing w:before="120" w:after="0" w:line="240" w:lineRule="auto"/>
        <w:rPr>
          <w:rFonts w:ascii="UHC Sans Medium" w:eastAsia="Calibri" w:hAnsi="UHC Sans Medium" w:cs="Calibri"/>
          <w:b/>
          <w:bCs/>
          <w:color w:val="003DA1"/>
        </w:rPr>
      </w:pPr>
      <w:r w:rsidRPr="00040A3C">
        <w:rPr>
          <w:rFonts w:ascii="UHC Sans Medium" w:eastAsia="Calibri" w:hAnsi="UHC Sans Medium" w:cs="Calibri"/>
          <w:b/>
          <w:bCs/>
          <w:color w:val="003DA1"/>
        </w:rPr>
        <w:t>Are employees who self-quarantine or isolate due to underlying medical conditions or risk of exposure to COVID-19 covered under FMLA?  </w:t>
      </w:r>
    </w:p>
    <w:p w14:paraId="4ACDAA9A" w14:textId="77777777" w:rsidR="00040A3C" w:rsidRPr="00040A3C" w:rsidRDefault="00040A3C" w:rsidP="00793B41">
      <w:pPr>
        <w:spacing w:before="120" w:after="0" w:line="240" w:lineRule="auto"/>
        <w:ind w:right="-180"/>
        <w:rPr>
          <w:rFonts w:ascii="UHC Sans Medium" w:eastAsia="Calibri" w:hAnsi="UHC Sans Medium" w:cs="Calibri"/>
        </w:rPr>
      </w:pPr>
      <w:r w:rsidRPr="00040A3C">
        <w:rPr>
          <w:rFonts w:ascii="UHC Sans Medium" w:eastAsia="Calibri" w:hAnsi="UHC Sans Medium" w:cs="Calibri"/>
        </w:rPr>
        <w:t>The Family Medical Leave Act (FMLA) provides job protection for leave related to one’s own serious health condition or to care for a family member.  At this time, job protection is not provided to those who self-quarantine or isolate due to underlying medical conditions or risk of exposure to COVID-19.   </w:t>
      </w:r>
    </w:p>
    <w:p w14:paraId="4F16B747" w14:textId="77777777" w:rsidR="00040A3C" w:rsidRPr="00040A3C" w:rsidRDefault="00040A3C" w:rsidP="00793B41">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If an employer has elected Accommodation Services, these services are limited to people with disabilities as defined in the Americans with Disabilities Act (ADA) and the ADA Amendments Act (ADAAA).  At this time, the protections offered under the ADA and ADAAA do not extend to individuals who self-quarantine or isolate due to underlying medical conditions or risk of exposure to COVID-19. </w:t>
      </w:r>
    </w:p>
    <w:p w14:paraId="3581F6C2" w14:textId="77777777" w:rsidR="004C71BA" w:rsidRDefault="004C71BA" w:rsidP="00040A3C">
      <w:pPr>
        <w:rPr>
          <w:rFonts w:ascii="UHC Sans Medium" w:eastAsia="Calibri" w:hAnsi="UHC Sans Medium" w:cs="Calibri"/>
          <w:b/>
          <w:bCs/>
          <w:color w:val="003DA1"/>
        </w:rPr>
      </w:pPr>
    </w:p>
    <w:p w14:paraId="55E453C1" w14:textId="77777777" w:rsidR="00040A3C" w:rsidRPr="00040A3C" w:rsidRDefault="00040A3C" w:rsidP="004C71BA">
      <w:pPr>
        <w:spacing w:before="120" w:after="0" w:line="240" w:lineRule="auto"/>
        <w:rPr>
          <w:rFonts w:ascii="UHC Sans Medium" w:eastAsia="Calibri" w:hAnsi="UHC Sans Medium" w:cs="Calibri"/>
          <w:b/>
          <w:bCs/>
          <w:color w:val="003DA1"/>
        </w:rPr>
      </w:pPr>
      <w:r w:rsidRPr="00040A3C">
        <w:rPr>
          <w:rFonts w:ascii="UHC Sans Medium" w:eastAsia="Calibri" w:hAnsi="UHC Sans Medium" w:cs="Calibri"/>
          <w:b/>
          <w:bCs/>
          <w:color w:val="003DA1"/>
        </w:rPr>
        <w:t xml:space="preserve">How did The Families First Coronavirus Response Act (HR 6201) passed by the federal government expand employee job protections under the FMLA?  </w:t>
      </w:r>
    </w:p>
    <w:p w14:paraId="336E06CE" w14:textId="77777777" w:rsidR="00040A3C" w:rsidRPr="00040A3C" w:rsidRDefault="00040A3C" w:rsidP="004C71BA">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The Families First Coronavirus Response Act created, on a temporary basis, one new protected leave category.  Effective April 2, 2020, through December 31, 2020, if an employee is unable to work or telework because s/he needs to care for a child under the age of 18 whose school or daycare has closed as a result of COVID-19, the leave will be protected under the FMLA.  The employer must provide up to 12 weeks of leave.  The first 10-days of the leave will be unpaid, and the remaining leave will be paid by the employer at a rate of 2/3 the employee’s regular rate of pay.  This payment shall not exceed $200/day or $10,000 for the total duration of the leave. To be eligible for this leave, the employer must </w:t>
      </w:r>
      <w:r w:rsidRPr="00040A3C">
        <w:rPr>
          <w:rFonts w:ascii="UHC Sans Medium" w:eastAsia="Calibri" w:hAnsi="UHC Sans Medium" w:cs="Calibri"/>
        </w:rPr>
        <w:lastRenderedPageBreak/>
        <w:t xml:space="preserve">have fewer than 500 employees, and the employee needing leave must have been employed for at least 30 days. </w:t>
      </w:r>
    </w:p>
    <w:p w14:paraId="1F07D1B3" w14:textId="77777777" w:rsidR="00040A3C" w:rsidRPr="00040A3C" w:rsidRDefault="00040A3C" w:rsidP="004C71BA">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For employers who have purchased our FMLA and Leave Accommodation Services, we are prepared to administer and track any leave requests received under this new law.  However, we will not, consistent with our administrative agreements, issue benefit payments to employees. </w:t>
      </w:r>
    </w:p>
    <w:p w14:paraId="0A0470BC" w14:textId="77777777" w:rsidR="00375F6C" w:rsidRDefault="00375F6C" w:rsidP="004C71BA">
      <w:pPr>
        <w:spacing w:before="120" w:after="0" w:line="240" w:lineRule="auto"/>
        <w:rPr>
          <w:rFonts w:ascii="UHC Sans Medium" w:eastAsia="Calibri" w:hAnsi="UHC Sans Medium" w:cs="Calibri"/>
          <w:b/>
          <w:bCs/>
          <w:color w:val="003DA1"/>
        </w:rPr>
      </w:pPr>
    </w:p>
    <w:p w14:paraId="67659251" w14:textId="5BB83A8E" w:rsidR="00040A3C" w:rsidRPr="00E72245" w:rsidRDefault="00E72245" w:rsidP="00E72245">
      <w:pPr>
        <w:spacing w:before="120" w:after="0" w:line="240" w:lineRule="auto"/>
        <w:rPr>
          <w:rFonts w:ascii="UHC Sans Medium" w:eastAsia="Calibri" w:hAnsi="UHC Sans Medium" w:cs="Calibri"/>
          <w:b/>
          <w:bCs/>
          <w:color w:val="003DA1"/>
        </w:rPr>
      </w:pPr>
      <w:r w:rsidRPr="00E72245">
        <w:rPr>
          <w:rFonts w:ascii="UHC Sans Medium" w:eastAsia="Calibri" w:hAnsi="UHC Sans Medium" w:cs="Times New Roman"/>
          <w:b/>
          <w:bCs/>
          <w:color w:val="003DA1"/>
        </w:rPr>
        <w:t xml:space="preserve">The federal government recently passed the Families First Coronavirus Response Act (HR 6201). How does this new legislation impact our Financial Protection </w:t>
      </w:r>
      <w:r w:rsidRPr="00E72245">
        <w:rPr>
          <w:rFonts w:ascii="UHC Sans Medium" w:eastAsia="Calibri" w:hAnsi="UHC Sans Medium" w:cs="Times New Roman"/>
          <w:b/>
          <w:bCs/>
          <w:color w:val="1F497D"/>
        </w:rPr>
        <w:t xml:space="preserve">Short Term Disability </w:t>
      </w:r>
      <w:r w:rsidRPr="00E72245">
        <w:rPr>
          <w:rFonts w:ascii="UHC Sans Medium" w:eastAsia="Calibri" w:hAnsi="UHC Sans Medium" w:cs="Times New Roman"/>
          <w:b/>
          <w:bCs/>
          <w:color w:val="003DA1"/>
        </w:rPr>
        <w:t xml:space="preserve">benefits? </w:t>
      </w:r>
      <w:r w:rsidR="00122D23">
        <w:rPr>
          <w:rFonts w:ascii="UHC Sans Medium" w:eastAsia="Calibri" w:hAnsi="UHC Sans Medium" w:cs="Calibri"/>
          <w:b/>
          <w:bCs/>
          <w:color w:val="C00000"/>
        </w:rPr>
        <w:t>Update</w:t>
      </w:r>
      <w:r w:rsidRPr="00E72245">
        <w:rPr>
          <w:rFonts w:ascii="UHC Sans Medium" w:eastAsia="Calibri" w:hAnsi="UHC Sans Medium" w:cs="Calibri"/>
          <w:b/>
          <w:bCs/>
          <w:color w:val="C00000"/>
        </w:rPr>
        <w:t xml:space="preserve"> 4/13</w:t>
      </w:r>
    </w:p>
    <w:p w14:paraId="3EAB2C34" w14:textId="77777777" w:rsidR="00E72245" w:rsidRPr="00E72245" w:rsidRDefault="00040A3C"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rPr>
        <w:t> </w:t>
      </w:r>
      <w:r w:rsidR="00E72245" w:rsidRPr="00E72245">
        <w:rPr>
          <w:rFonts w:ascii="UHC Sans Medium" w:eastAsia="Calibri" w:hAnsi="UHC Sans Medium" w:cs="Times New Roman"/>
          <w:color w:val="0D0D0D"/>
        </w:rPr>
        <w:t>The Families First Coronavirus Response Act provides, in part, up to two weeks of paid sick leave for employees who are unable to work or telework as a result of COVID-19.  This law is effective April 1, 2020, through December 31, 2020, and applies to private employers with fewer than 500 employees and public employers of any size.   </w:t>
      </w:r>
    </w:p>
    <w:p w14:paraId="47CBAD9E" w14:textId="77777777" w:rsidR="00E72245" w:rsidRPr="00E72245" w:rsidRDefault="00E72245" w:rsidP="00D961FF">
      <w:pPr>
        <w:numPr>
          <w:ilvl w:val="0"/>
          <w:numId w:val="30"/>
        </w:numPr>
        <w:spacing w:before="120" w:after="0" w:line="240" w:lineRule="auto"/>
        <w:ind w:left="720"/>
        <w:rPr>
          <w:rFonts w:ascii="UHC Sans Medium" w:eastAsia="Calibri" w:hAnsi="UHC Sans Medium" w:cs="Times New Roman"/>
          <w:color w:val="0D0D0D"/>
        </w:rPr>
      </w:pPr>
      <w:r w:rsidRPr="00E72245">
        <w:rPr>
          <w:rFonts w:ascii="UHC Sans Medium" w:eastAsia="Calibri" w:hAnsi="UHC Sans Medium" w:cs="Times New Roman"/>
          <w:color w:val="0D0D0D"/>
        </w:rPr>
        <w:t xml:space="preserve">With the requirement for applicable employers to provide up to two weeks of paid sick leave for COVID-19 related quarantines, absent the presence of symptoms or a diagnosis, </w:t>
      </w:r>
      <w:r w:rsidRPr="00E72245">
        <w:rPr>
          <w:rFonts w:ascii="UHC Sans Medium" w:eastAsia="Calibri" w:hAnsi="UHC Sans Medium" w:cs="Times New Roman"/>
          <w:b/>
          <w:bCs/>
          <w:i/>
          <w:iCs/>
          <w:color w:val="0D0D0D"/>
        </w:rPr>
        <w:t>there will be no income loss during the recommended 14-day incubation period and no reason to file a short-term disability claim</w:t>
      </w:r>
      <w:r w:rsidRPr="00E72245">
        <w:rPr>
          <w:rFonts w:ascii="UHC Sans Medium" w:eastAsia="Calibri" w:hAnsi="UHC Sans Medium" w:cs="Times New Roman"/>
          <w:b/>
          <w:bCs/>
          <w:color w:val="0D0D0D"/>
        </w:rPr>
        <w:t>.</w:t>
      </w:r>
    </w:p>
    <w:p w14:paraId="6BD0615C" w14:textId="77777777" w:rsidR="00E72245" w:rsidRPr="00E72245" w:rsidRDefault="00E72245" w:rsidP="00D961FF">
      <w:pPr>
        <w:numPr>
          <w:ilvl w:val="0"/>
          <w:numId w:val="30"/>
        </w:numPr>
        <w:spacing w:before="120" w:after="0" w:line="240" w:lineRule="auto"/>
        <w:ind w:left="720"/>
        <w:rPr>
          <w:rFonts w:ascii="UHC Sans Medium" w:eastAsia="Calibri" w:hAnsi="UHC Sans Medium" w:cs="Times New Roman"/>
        </w:rPr>
      </w:pPr>
      <w:r w:rsidRPr="00E72245">
        <w:rPr>
          <w:rFonts w:ascii="UHC Sans Medium" w:eastAsia="Calibri" w:hAnsi="UHC Sans Medium" w:cs="Times New Roman"/>
          <w:color w:val="0D0D0D"/>
        </w:rPr>
        <w:t>For those covered persons who have restrictions and limitations as a result of symptoms associated with, or a diagnosis of, COVID-19, short term disability claims will be administered according to normal claim processing guidelines, including offsetting any mandatory paid sick leave the employee receives under this law.   </w:t>
      </w:r>
    </w:p>
    <w:p w14:paraId="3433F3E5" w14:textId="77777777" w:rsidR="00E72245" w:rsidRDefault="00E72245" w:rsidP="00040A3C">
      <w:pPr>
        <w:spacing w:before="100" w:after="75" w:line="270" w:lineRule="atLeast"/>
        <w:rPr>
          <w:rFonts w:ascii="UHC Sans Medium" w:eastAsia="Times New Roman" w:hAnsi="UHC Sans Medium" w:cs="Arial"/>
          <w:b/>
          <w:bCs/>
          <w:color w:val="003DA1"/>
        </w:rPr>
      </w:pPr>
    </w:p>
    <w:p w14:paraId="48205A34" w14:textId="77777777" w:rsidR="00040A3C" w:rsidRPr="00040A3C" w:rsidRDefault="00040A3C" w:rsidP="00040A3C">
      <w:pPr>
        <w:spacing w:before="100" w:after="75" w:line="270" w:lineRule="atLeast"/>
        <w:rPr>
          <w:rFonts w:ascii="UHC Sans Medium" w:eastAsia="Times New Roman" w:hAnsi="UHC Sans Medium" w:cs="Arial"/>
          <w:b/>
          <w:color w:val="003DA1"/>
        </w:rPr>
      </w:pPr>
      <w:r w:rsidRPr="00040A3C">
        <w:rPr>
          <w:rFonts w:ascii="UHC Sans Medium" w:eastAsia="Times New Roman" w:hAnsi="UHC Sans Medium" w:cs="Arial"/>
          <w:b/>
          <w:bCs/>
          <w:color w:val="003DA1"/>
        </w:rPr>
        <w:t>I understand how UnitedHealthcare approaches COVID-19 relative to their insured Financial Protection plans, but what about self-insured plans where UnitedHealthcare is administering disability claims on behalf of our company?</w:t>
      </w:r>
    </w:p>
    <w:p w14:paraId="1C3157B5" w14:textId="7EB21607" w:rsidR="00040A3C" w:rsidRPr="00040A3C" w:rsidRDefault="006B113D" w:rsidP="00040A3C">
      <w:pPr>
        <w:spacing w:before="100" w:after="75" w:line="270" w:lineRule="atLeast"/>
        <w:rPr>
          <w:rFonts w:ascii="UHC Sans Medium" w:eastAsia="Times New Roman" w:hAnsi="UHC Sans Medium" w:cs="Calibri"/>
        </w:rPr>
      </w:pPr>
      <w:r w:rsidRPr="00040A3C">
        <w:rPr>
          <w:rFonts w:ascii="UHC Sans Medium" w:eastAsia="Times New Roman" w:hAnsi="UHC Sans Medium" w:cs="Times New Roman"/>
        </w:rPr>
        <w:t>We</w:t>
      </w:r>
      <w:r w:rsidR="00040A3C" w:rsidRPr="00040A3C">
        <w:rPr>
          <w:rFonts w:ascii="UHC Sans Medium" w:eastAsia="Times New Roman" w:hAnsi="UHC Sans Medium" w:cs="Times New Roman"/>
        </w:rPr>
        <w:t xml:space="preserve"> approach claim administration for our self-insured disability customers similar to that of our fully insured customers.  That said, we recognize that each self-insured policyholder (employer) has discretion as to how benefits are paid, and we work with customers to administer benefits according to their company-specific needs.  We would suggest, however, that the employer consult with its benefits advisor or legal counsel regarding such decisions.</w:t>
      </w:r>
    </w:p>
    <w:p w14:paraId="2BFE73ED" w14:textId="77777777" w:rsidR="00040A3C" w:rsidRPr="00040A3C" w:rsidRDefault="00040A3C" w:rsidP="00040A3C">
      <w:pPr>
        <w:spacing w:after="0" w:line="240" w:lineRule="auto"/>
        <w:rPr>
          <w:rFonts w:ascii="UHC Sans Medium" w:eastAsia="Times New Roman" w:hAnsi="UHC Sans Medium" w:cs="Times New Roman"/>
        </w:rPr>
      </w:pPr>
    </w:p>
    <w:p w14:paraId="5BB21546" w14:textId="77777777" w:rsidR="00040A3C" w:rsidRPr="00040A3C" w:rsidRDefault="00040A3C" w:rsidP="00040A3C">
      <w:pPr>
        <w:spacing w:after="0" w:line="240" w:lineRule="auto"/>
        <w:rPr>
          <w:rFonts w:ascii="UHC Sans Medium" w:eastAsia="Times New Roman" w:hAnsi="UHC Sans Medium" w:cs="Times New Roman"/>
          <w:b/>
          <w:bCs/>
          <w:color w:val="003DA1"/>
        </w:rPr>
      </w:pPr>
      <w:r w:rsidRPr="00040A3C">
        <w:rPr>
          <w:rFonts w:ascii="UHC Sans Medium" w:eastAsia="Times New Roman" w:hAnsi="UHC Sans Medium" w:cs="Times New Roman"/>
          <w:b/>
          <w:bCs/>
          <w:color w:val="003DA1"/>
        </w:rPr>
        <w:t>Does coverage continue during a medically supported period of isolation or quarantine?</w:t>
      </w:r>
    </w:p>
    <w:p w14:paraId="59E717E3" w14:textId="77777777" w:rsidR="00040A3C" w:rsidRPr="00040A3C" w:rsidRDefault="00040A3C" w:rsidP="00040A3C">
      <w:pPr>
        <w:spacing w:after="0" w:line="240" w:lineRule="auto"/>
        <w:rPr>
          <w:rFonts w:ascii="UHC Sans Medium" w:eastAsia="Times New Roman" w:hAnsi="UHC Sans Medium" w:cs="Times New Roman"/>
          <w:color w:val="003DA1"/>
        </w:rPr>
      </w:pPr>
    </w:p>
    <w:p w14:paraId="118C4A2A"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Many of our insurance plans allow for a continuation of coverage for approved leaves of absence.  We will consider an employee to be actively employed during their medically supported isolation or quarantine if the employee is isolated or quarantined at the recommendation of their treating provider, the Centers for Disease Control and Prevention (CDC) or similar government order.  The length of continuation is dependent upon how the leave of absence provision</w:t>
      </w:r>
      <w:r w:rsidRPr="00040A3C">
        <w:rPr>
          <w:rFonts w:ascii="UHC Sans Medium" w:eastAsia="Calibri" w:hAnsi="UHC Sans Medium" w:cs="Times New Roman"/>
        </w:rPr>
        <w:t xml:space="preserve"> </w:t>
      </w:r>
      <w:r w:rsidRPr="00040A3C">
        <w:rPr>
          <w:rFonts w:ascii="UHC Sans Medium" w:eastAsia="Times New Roman" w:hAnsi="UHC Sans Medium" w:cs="Times New Roman"/>
        </w:rPr>
        <w:t>and/or termination provision is defined under the applicable coverage/plan*.</w:t>
      </w:r>
    </w:p>
    <w:p w14:paraId="4E05F9E9" w14:textId="77777777" w:rsidR="00040A3C" w:rsidRPr="00040A3C" w:rsidRDefault="00040A3C" w:rsidP="00040A3C">
      <w:pPr>
        <w:spacing w:after="0" w:line="240" w:lineRule="auto"/>
        <w:rPr>
          <w:rFonts w:ascii="UHC Sans Medium" w:eastAsia="Times New Roman" w:hAnsi="UHC Sans Medium" w:cs="Times New Roman"/>
        </w:rPr>
      </w:pPr>
    </w:p>
    <w:p w14:paraId="56513284"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 *Continuation of coverage presumes applicable premiums are paid.</w:t>
      </w:r>
    </w:p>
    <w:p w14:paraId="040BC7C0" w14:textId="77777777" w:rsidR="00040A3C" w:rsidRPr="00040A3C" w:rsidRDefault="00040A3C" w:rsidP="00040A3C">
      <w:pPr>
        <w:spacing w:after="0" w:line="240" w:lineRule="auto"/>
        <w:ind w:left="660"/>
        <w:rPr>
          <w:rFonts w:ascii="UHC Sans Medium" w:eastAsia="Times New Roman" w:hAnsi="UHC Sans Medium" w:cs="Times New Roman"/>
        </w:rPr>
      </w:pPr>
    </w:p>
    <w:p w14:paraId="52FAC367" w14:textId="77777777"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What happens to my UnitedHealthcare Financial Protection coverage if my employer closes for quarantine based on a Federal or State Emergency Order?</w:t>
      </w:r>
    </w:p>
    <w:p w14:paraId="79271829" w14:textId="77777777" w:rsidR="00040A3C" w:rsidRPr="00040A3C" w:rsidRDefault="00040A3C" w:rsidP="00C106AA">
      <w:pPr>
        <w:spacing w:before="120" w:after="0" w:line="240" w:lineRule="auto"/>
        <w:rPr>
          <w:rFonts w:ascii="UHC Sans Medium" w:eastAsia="Calibri" w:hAnsi="UHC Sans Medium" w:cs="Times New Roman"/>
          <w:b/>
          <w:bCs/>
        </w:rPr>
      </w:pPr>
      <w:r w:rsidRPr="00040A3C">
        <w:rPr>
          <w:rFonts w:ascii="UHC Sans Medium" w:eastAsia="Calibri" w:hAnsi="UHC Sans Medium" w:cs="Times New Roman"/>
        </w:rPr>
        <w:t xml:space="preserve">Your continued coverage under a UnitedHealthcare Financial Protection plan is governed by the specific policy documents between UnitedHealthcare and your employer.  These policy documents typically include provisions that define active at work requirements as a prerequisite to enroll in and to retain </w:t>
      </w:r>
      <w:r w:rsidRPr="00040A3C">
        <w:rPr>
          <w:rFonts w:ascii="UHC Sans Medium" w:eastAsia="Calibri" w:hAnsi="UHC Sans Medium" w:cs="Times New Roman"/>
        </w:rPr>
        <w:lastRenderedPageBreak/>
        <w:t xml:space="preserve">coverage as well as continuation of coverage provisions based on either a leave of absence or layoff.  The specific duration for continued coverage may vary as some customers have purchased enhanced coverage.  In all cases, premiums must continue to be paid.  Any claims which arise during the temporary closure will be reviewed according to the terms of the specific policy issued to your employer.  </w:t>
      </w:r>
      <w:r w:rsidRPr="00040A3C">
        <w:rPr>
          <w:rFonts w:ascii="UHC Sans Medium" w:eastAsia="Calibri" w:hAnsi="UHC Sans Medium" w:cs="Times New Roman"/>
          <w:b/>
          <w:bCs/>
        </w:rPr>
        <w:t> </w:t>
      </w:r>
    </w:p>
    <w:p w14:paraId="51A6A1E3" w14:textId="77777777" w:rsidR="00C106AA" w:rsidRDefault="00C106AA" w:rsidP="00C106AA">
      <w:pPr>
        <w:spacing w:before="120" w:after="0" w:line="240" w:lineRule="auto"/>
        <w:rPr>
          <w:rFonts w:ascii="UHC Sans Medium" w:eastAsia="Calibri" w:hAnsi="UHC Sans Medium" w:cs="Calibri"/>
          <w:b/>
          <w:bCs/>
          <w:color w:val="003DA1"/>
        </w:rPr>
      </w:pPr>
    </w:p>
    <w:p w14:paraId="5ADC1A81" w14:textId="0ABB4F03" w:rsidR="00162E20" w:rsidRPr="00162E20" w:rsidRDefault="00162E20" w:rsidP="00C106AA">
      <w:pPr>
        <w:spacing w:before="120" w:after="0" w:line="240" w:lineRule="auto"/>
        <w:rPr>
          <w:rFonts w:ascii="UHC Sans Medium" w:eastAsia="Calibri" w:hAnsi="UHC Sans Medium" w:cs="Calibri"/>
        </w:rPr>
      </w:pPr>
      <w:r w:rsidRPr="00162E20">
        <w:rPr>
          <w:rFonts w:ascii="UHC Sans Medium" w:eastAsia="Calibri" w:hAnsi="UHC Sans Medium" w:cs="Calibri"/>
          <w:b/>
          <w:bCs/>
          <w:color w:val="003DA1"/>
        </w:rPr>
        <w:t xml:space="preserve">Will you be extending your Portability for Supplemental Health Plans and Long-Term Disability as well as extend Conversion timeframes for Life Insurance due to the COVID-19 pandemic? </w:t>
      </w:r>
      <w:r w:rsidR="00122D23">
        <w:rPr>
          <w:rFonts w:ascii="UHC Sans Medium" w:eastAsia="Calibri" w:hAnsi="UHC Sans Medium" w:cs="Calibri"/>
          <w:b/>
          <w:bCs/>
          <w:color w:val="FF0000"/>
        </w:rPr>
        <w:t>Update</w:t>
      </w:r>
      <w:r w:rsidRPr="00162E20">
        <w:rPr>
          <w:rFonts w:ascii="UHC Sans Medium" w:eastAsia="Calibri" w:hAnsi="UHC Sans Medium" w:cs="Calibri"/>
          <w:b/>
          <w:bCs/>
          <w:color w:val="FF0000"/>
        </w:rPr>
        <w:t xml:space="preserve"> 5/10</w:t>
      </w:r>
    </w:p>
    <w:p w14:paraId="48F1BCF3" w14:textId="77777777" w:rsidR="00162E20" w:rsidRPr="00162E20" w:rsidRDefault="00162E20" w:rsidP="00C106AA">
      <w:pPr>
        <w:spacing w:before="120" w:after="0" w:line="240" w:lineRule="auto"/>
        <w:rPr>
          <w:rFonts w:ascii="UHC Sans Medium" w:eastAsia="Calibri" w:hAnsi="UHC Sans Medium" w:cs="Calibri"/>
        </w:rPr>
      </w:pPr>
      <w:r w:rsidRPr="00162E20">
        <w:rPr>
          <w:rFonts w:ascii="UHC Sans Medium" w:eastAsia="Calibri" w:hAnsi="UHC Sans Medium" w:cs="Calibri"/>
          <w:color w:val="000000"/>
        </w:rPr>
        <w:t>No, the timelines will not be extended, but will be honored per the contract language.  If an employee’s coverage ends due to COVID-19, the employer must provide employees with the opportunity to exercise their Portability or Conversion privilege(s).  If an employee chooses to Port or Convert their coverage the employee needs to submit a Portability or Conversion application and pay the first month of premium within the timeframe noted in the employee’s Certificate of Coverage (which is typically within 31 days from when their coverage ends).</w:t>
      </w:r>
    </w:p>
    <w:p w14:paraId="7CEA9A4E" w14:textId="77777777" w:rsidR="00162E20" w:rsidRPr="00162E20" w:rsidRDefault="00162E20" w:rsidP="00162E20">
      <w:pPr>
        <w:spacing w:before="120" w:after="0" w:line="240" w:lineRule="auto"/>
        <w:rPr>
          <w:rFonts w:ascii="UHC Sans Medium" w:eastAsia="Calibri" w:hAnsi="UHC Sans Medium" w:cs="Times New Roman"/>
          <w:b/>
          <w:bCs/>
          <w:color w:val="003DA1"/>
        </w:rPr>
      </w:pPr>
    </w:p>
    <w:p w14:paraId="2BB41ECB" w14:textId="77777777" w:rsidR="00040A3C" w:rsidRPr="00040A3C" w:rsidRDefault="00040A3C" w:rsidP="00C106AA">
      <w:pPr>
        <w:spacing w:before="120" w:after="0" w:line="240" w:lineRule="auto"/>
        <w:rPr>
          <w:rFonts w:ascii="UHC Sans Medium" w:eastAsia="Calibri" w:hAnsi="UHC Sans Medium" w:cs="Times New Roman"/>
          <w:b/>
          <w:bCs/>
          <w:color w:val="003DA1"/>
        </w:rPr>
      </w:pPr>
      <w:r w:rsidRPr="00040A3C">
        <w:rPr>
          <w:rFonts w:ascii="UHC Sans Medium" w:eastAsia="Calibri" w:hAnsi="UHC Sans Medium" w:cs="Times New Roman"/>
          <w:b/>
          <w:bCs/>
          <w:color w:val="003DA1"/>
        </w:rPr>
        <w:t xml:space="preserve">If my company reduces their hours of operation or furloughs certain employees as a result of COVID-19, will my employees be able to retain their Financial Protection coverages even though their current work hours are below the minimum required by the policy? </w:t>
      </w:r>
    </w:p>
    <w:p w14:paraId="380E0F1D" w14:textId="77777777" w:rsidR="00040A3C" w:rsidRPr="00040A3C" w:rsidRDefault="00040A3C" w:rsidP="00C106AA">
      <w:pPr>
        <w:spacing w:before="120" w:after="0" w:line="240" w:lineRule="auto"/>
        <w:rPr>
          <w:rFonts w:ascii="UHC Sans Medium" w:eastAsia="Calibri" w:hAnsi="UHC Sans Medium" w:cs="Times New Roman"/>
        </w:rPr>
      </w:pPr>
      <w:r w:rsidRPr="00040A3C">
        <w:rPr>
          <w:rFonts w:ascii="UHC Sans Medium" w:eastAsia="Calibri" w:hAnsi="UHC Sans Medium" w:cs="Times New Roman"/>
        </w:rPr>
        <w:t xml:space="preserve">A. Effective from March 1, 2020, through April 30, 2020, when our customers’ business operations are impacted due </w:t>
      </w:r>
      <w:r w:rsidRPr="00040A3C">
        <w:rPr>
          <w:rFonts w:ascii="UHC Sans Medium" w:eastAsia="Calibri" w:hAnsi="UHC Sans Medium" w:cs="Times New Roman"/>
          <w:b/>
          <w:bCs/>
          <w:i/>
          <w:iCs/>
        </w:rPr>
        <w:t>solely</w:t>
      </w:r>
      <w:r w:rsidRPr="00040A3C">
        <w:rPr>
          <w:rFonts w:ascii="UHC Sans Medium" w:eastAsia="Calibri" w:hAnsi="UHC Sans Medium" w:cs="Times New Roman"/>
        </w:rPr>
        <w:t xml:space="preserve"> to the COVID-19 pandemic, our Financial Protection policies will be administered as follows: </w:t>
      </w:r>
    </w:p>
    <w:p w14:paraId="0E669C50" w14:textId="7659A998" w:rsidR="00040A3C" w:rsidRPr="00040A3C" w:rsidRDefault="00040A3C" w:rsidP="00D961FF">
      <w:pPr>
        <w:numPr>
          <w:ilvl w:val="0"/>
          <w:numId w:val="7"/>
        </w:numPr>
        <w:spacing w:before="120" w:after="0" w:line="240" w:lineRule="auto"/>
        <w:rPr>
          <w:rFonts w:ascii="UHC Sans Medium" w:eastAsia="Calibri" w:hAnsi="UHC Sans Medium" w:cs="Times New Roman"/>
        </w:rPr>
      </w:pPr>
      <w:r w:rsidRPr="00040A3C">
        <w:rPr>
          <w:rFonts w:ascii="UHC Sans Medium" w:eastAsia="Calibri" w:hAnsi="UHC Sans Medium" w:cs="Times New Roman"/>
        </w:rPr>
        <w:t>If an employee who is normally within an eligible class as defined in the policy remains working</w:t>
      </w:r>
      <w:r w:rsidR="00C106AA">
        <w:rPr>
          <w:rFonts w:ascii="UHC Sans Medium" w:eastAsia="Calibri" w:hAnsi="UHC Sans Medium" w:cs="Times New Roman"/>
        </w:rPr>
        <w:t>,</w:t>
      </w:r>
      <w:r w:rsidRPr="00040A3C">
        <w:rPr>
          <w:rFonts w:ascii="UHC Sans Medium" w:eastAsia="Calibri" w:hAnsi="UHC Sans Medium" w:cs="Times New Roman"/>
        </w:rPr>
        <w:t xml:space="preserve"> but his/her working hours fall below the minimum required, we will consider the employee to remain in an eligible class of insurance, provided that premiums continue to be paid.  </w:t>
      </w:r>
    </w:p>
    <w:p w14:paraId="11875533" w14:textId="77777777" w:rsidR="00040A3C" w:rsidRPr="00040A3C" w:rsidRDefault="00040A3C" w:rsidP="00040A3C">
      <w:pPr>
        <w:ind w:left="720"/>
        <w:contextualSpacing/>
        <w:rPr>
          <w:rFonts w:ascii="UHC Sans Medium" w:eastAsia="Calibri" w:hAnsi="UHC Sans Medium" w:cs="Times New Roman"/>
        </w:rPr>
      </w:pPr>
    </w:p>
    <w:p w14:paraId="0FDC387B" w14:textId="77777777" w:rsidR="00040A3C" w:rsidRDefault="00040A3C" w:rsidP="00D961FF">
      <w:pPr>
        <w:numPr>
          <w:ilvl w:val="0"/>
          <w:numId w:val="7"/>
        </w:numPr>
        <w:spacing w:after="0" w:line="240" w:lineRule="auto"/>
        <w:rPr>
          <w:rFonts w:ascii="UHC Sans Medium" w:eastAsia="Calibri" w:hAnsi="UHC Sans Medium" w:cs="Times New Roman"/>
        </w:rPr>
      </w:pPr>
      <w:r w:rsidRPr="00040A3C">
        <w:rPr>
          <w:rFonts w:ascii="UHC Sans Medium" w:eastAsia="Calibri" w:hAnsi="UHC Sans Medium" w:cs="Times New Roman"/>
        </w:rPr>
        <w:t>If an employee who is normally within an eligible class as defined in the policy is temporarily furloughed and furloughs are not specifically addressed in the Certificate, we will consider the employee to be on a temporary layoff and coverage will continue as outlined in the Termination of Covered Person Insurance or Termination of Covered Employee Insurance section(s) of the employer’s applicable policies, provided premiums continue to be paid. </w:t>
      </w:r>
    </w:p>
    <w:p w14:paraId="0E6F8DF2" w14:textId="77777777" w:rsidR="00545F0E" w:rsidRDefault="00545F0E">
      <w:pPr>
        <w:rPr>
          <w:rFonts w:ascii="UHC Sans Medium" w:eastAsia="Calibri" w:hAnsi="UHC Sans Medium" w:cs="Times New Roman"/>
        </w:rPr>
      </w:pPr>
    </w:p>
    <w:p w14:paraId="68A5266C" w14:textId="77777777" w:rsidR="001801E5" w:rsidRPr="001801E5" w:rsidRDefault="001801E5" w:rsidP="00C106AA">
      <w:pPr>
        <w:pStyle w:val="Heading2"/>
        <w:spacing w:before="120" w:line="240" w:lineRule="auto"/>
        <w:rPr>
          <w:rFonts w:eastAsia="Calibri"/>
          <w:color w:val="00BCD6" w:themeColor="accent3"/>
          <w:sz w:val="24"/>
          <w:szCs w:val="24"/>
        </w:rPr>
      </w:pPr>
      <w:bookmarkStart w:id="207" w:name="_Toc60062876"/>
      <w:bookmarkStart w:id="208" w:name="_Hlk47107868"/>
      <w:r w:rsidRPr="001801E5">
        <w:rPr>
          <w:rFonts w:eastAsia="Calibri"/>
          <w:color w:val="00BCD6" w:themeColor="accent3"/>
          <w:sz w:val="24"/>
          <w:szCs w:val="24"/>
        </w:rPr>
        <w:t>DENTAL AND VISION</w:t>
      </w:r>
      <w:bookmarkEnd w:id="207"/>
    </w:p>
    <w:p w14:paraId="22BFEF34" w14:textId="77777777" w:rsidR="00545F0E" w:rsidRDefault="00545F0E" w:rsidP="00C106AA">
      <w:pPr>
        <w:spacing w:before="120" w:after="0" w:line="240" w:lineRule="auto"/>
        <w:rPr>
          <w:rFonts w:ascii="UHC Sans Medium" w:hAnsi="UHC Sans Medium" w:cstheme="minorHAnsi"/>
          <w:b/>
          <w:color w:val="003DA1"/>
        </w:rPr>
      </w:pPr>
    </w:p>
    <w:p w14:paraId="38485BEF" w14:textId="77777777" w:rsidR="001801E5" w:rsidRPr="00E86028" w:rsidRDefault="001801E5" w:rsidP="00C106AA">
      <w:pPr>
        <w:spacing w:before="120" w:after="0" w:line="240" w:lineRule="auto"/>
        <w:rPr>
          <w:rFonts w:ascii="UHC Sans Medium" w:hAnsi="UHC Sans Medium" w:cstheme="minorHAnsi"/>
          <w:b/>
          <w:color w:val="C00000"/>
        </w:rPr>
      </w:pPr>
      <w:r w:rsidRPr="008A330B">
        <w:rPr>
          <w:rFonts w:ascii="UHC Sans Medium" w:hAnsi="UHC Sans Medium" w:cstheme="minorHAnsi"/>
          <w:b/>
          <w:color w:val="003DA1"/>
        </w:rPr>
        <w:t>What is UnitedHealthcare doing to support members in accessing dental or vision coverage?</w:t>
      </w:r>
      <w:r>
        <w:rPr>
          <w:rFonts w:ascii="UHC Sans Medium" w:hAnsi="UHC Sans Medium" w:cstheme="minorHAnsi"/>
          <w:b/>
          <w:color w:val="003DA1"/>
        </w:rPr>
        <w:t xml:space="preserve"> </w:t>
      </w:r>
      <w:r>
        <w:rPr>
          <w:rFonts w:ascii="UHC Sans Medium" w:hAnsi="UHC Sans Medium" w:cstheme="minorHAnsi"/>
          <w:b/>
          <w:color w:val="C00000"/>
        </w:rPr>
        <w:t>Update 4/17</w:t>
      </w:r>
    </w:p>
    <w:p w14:paraId="4AFBA296" w14:textId="77777777" w:rsidR="001801E5" w:rsidRPr="001801E5" w:rsidRDefault="001801E5" w:rsidP="00C106AA">
      <w:pPr>
        <w:spacing w:before="120" w:after="0" w:line="240" w:lineRule="auto"/>
        <w:rPr>
          <w:rFonts w:ascii="UHC Sans Medium" w:eastAsia="MS PGothic" w:hAnsi="UHC Sans Medium" w:cs="Calibri"/>
          <w:color w:val="000000" w:themeColor="text1"/>
          <w:lang w:eastAsia="ja-JP"/>
        </w:rPr>
      </w:pPr>
      <w:r w:rsidRPr="001801E5">
        <w:rPr>
          <w:rFonts w:ascii="UHC Sans Medium" w:eastAsia="MS PGothic" w:hAnsi="UHC Sans Medium" w:cs="Calibri"/>
          <w:color w:val="000000" w:themeColor="text1"/>
          <w:lang w:eastAsia="ja-JP"/>
        </w:rPr>
        <w:t>For our dental and vision coverage we will be supporting our members in accessing the care that they need by relaxing certain frequency limitations, when appropriate, as well as addressing in-network coverage gaps that may arise in the short-term given provider office closures. If you have an urgent care need, you can call your dental or vision provider to set up a virtual visit. If you need assistance finding a provider, call the phone number on your member ID card and we will help find a provider near you.</w:t>
      </w:r>
    </w:p>
    <w:p w14:paraId="32992843" w14:textId="77777777" w:rsidR="001801E5" w:rsidRPr="008A330B" w:rsidRDefault="001801E5" w:rsidP="00C106AA">
      <w:pPr>
        <w:spacing w:before="120" w:after="0" w:line="240" w:lineRule="auto"/>
        <w:rPr>
          <w:rFonts w:ascii="UHC Sans Medium" w:eastAsia="Calibri" w:hAnsi="UHC Sans Medium" w:cs="Calibri"/>
          <w:lang w:eastAsia="ja-JP"/>
        </w:rPr>
      </w:pPr>
    </w:p>
    <w:p w14:paraId="38AA6F07" w14:textId="3903DF2E" w:rsidR="0071186E" w:rsidRPr="001801E5" w:rsidRDefault="0071186E" w:rsidP="00C106AA">
      <w:pPr>
        <w:spacing w:before="120" w:after="0" w:line="240" w:lineRule="auto"/>
        <w:rPr>
          <w:rFonts w:ascii="UHC Sans Medium" w:eastAsia="Calibri" w:hAnsi="UHC Sans Medium" w:cs="Calibri"/>
          <w:b/>
          <w:bCs/>
          <w:color w:val="003DA1"/>
        </w:rPr>
      </w:pPr>
      <w:bookmarkStart w:id="209" w:name="_Hlk49352636"/>
      <w:r w:rsidRPr="001801E5">
        <w:rPr>
          <w:rFonts w:ascii="UHC Sans Medium" w:eastAsia="Calibri" w:hAnsi="UHC Sans Medium" w:cs="Calibri"/>
          <w:b/>
          <w:bCs/>
          <w:color w:val="003DA1"/>
        </w:rPr>
        <w:t xml:space="preserve">As long as dental and vision premiums are being paid for employees, can the dental and vision coverage be continued as long as the furlough continues? </w:t>
      </w:r>
      <w:r w:rsidR="00122D23">
        <w:rPr>
          <w:rFonts w:ascii="UHC Sans Medium" w:eastAsia="Calibri" w:hAnsi="UHC Sans Medium" w:cs="Calibri"/>
          <w:b/>
          <w:bCs/>
          <w:color w:val="C00000"/>
        </w:rPr>
        <w:t>Update</w:t>
      </w:r>
      <w:r w:rsidRPr="001801E5">
        <w:rPr>
          <w:rFonts w:ascii="UHC Sans Medium" w:eastAsia="Calibri" w:hAnsi="UHC Sans Medium" w:cs="Calibri"/>
          <w:b/>
          <w:bCs/>
          <w:color w:val="C00000"/>
        </w:rPr>
        <w:t xml:space="preserve"> </w:t>
      </w:r>
      <w:r w:rsidR="005A3931">
        <w:rPr>
          <w:rFonts w:ascii="UHC Sans Medium" w:eastAsia="Calibri" w:hAnsi="UHC Sans Medium" w:cs="Calibri"/>
          <w:b/>
          <w:bCs/>
          <w:color w:val="C00000"/>
        </w:rPr>
        <w:t>9/14</w:t>
      </w:r>
    </w:p>
    <w:p w14:paraId="60BC1101" w14:textId="28C9C129" w:rsidR="00773133" w:rsidRDefault="00773133" w:rsidP="00773133">
      <w:pPr>
        <w:spacing w:before="120" w:after="0" w:line="240" w:lineRule="auto"/>
        <w:rPr>
          <w:rFonts w:ascii="UHC Sans Medium" w:hAnsi="UHC Sans Medium"/>
          <w:b/>
          <w:bCs/>
          <w:color w:val="003DA1"/>
        </w:rPr>
      </w:pPr>
      <w:r>
        <w:rPr>
          <w:rFonts w:ascii="UHC Sans Medium" w:hAnsi="UHC Sans Medium"/>
          <w:color w:val="000000"/>
        </w:rPr>
        <w:lastRenderedPageBreak/>
        <w:t xml:space="preserve">UnitedHealthcare is temporarily relaxing its requirement that employees be actively working to be eligible for coverage and will allow you to cover your reduced hour employees or furloughed employees, as long as you pay the monthly premium. If the employee is on a customer-approved leave of absence/furlough and the customer continues to pay required medical premiums, and the employee was eligible for and enrolled in coverage before the reduced hours or absence/furlough, the coverage will remain in force </w:t>
      </w:r>
      <w:r w:rsidR="005A3931">
        <w:rPr>
          <w:rFonts w:ascii="UHC Sans Medium" w:hAnsi="UHC Sans Medium"/>
          <w:color w:val="000000"/>
        </w:rPr>
        <w:t>the later of</w:t>
      </w:r>
      <w:r>
        <w:rPr>
          <w:rFonts w:ascii="UHC Sans Medium" w:hAnsi="UHC Sans Medium"/>
          <w:color w:val="000000"/>
        </w:rPr>
        <w:t xml:space="preserve"> the public health emergency or for no longer than 20 consecutive weeks for non-medical leaves (i.e., temporarily laid off) or no longer than 26 consecutive weeks for a medical leave. Coverage may be extended, if required by local, state or federal rules. Please note that you must offer this coverage on a uniform, non-discriminatory basis</w:t>
      </w:r>
    </w:p>
    <w:p w14:paraId="20472AD7" w14:textId="77777777" w:rsidR="0071186E" w:rsidRPr="001801E5" w:rsidRDefault="0071186E" w:rsidP="00C106AA">
      <w:pPr>
        <w:autoSpaceDE w:val="0"/>
        <w:autoSpaceDN w:val="0"/>
        <w:spacing w:before="120" w:after="0" w:line="240" w:lineRule="auto"/>
        <w:rPr>
          <w:rFonts w:ascii="UHC Sans Medium" w:hAnsi="UHC Sans Medium" w:cstheme="minorHAnsi"/>
          <w:b/>
          <w:color w:val="003DA1"/>
        </w:rPr>
      </w:pPr>
    </w:p>
    <w:bookmarkEnd w:id="209"/>
    <w:p w14:paraId="65433047" w14:textId="77777777" w:rsidR="004E4F32" w:rsidRPr="001801E5" w:rsidRDefault="004E4F32" w:rsidP="00C106AA">
      <w:pPr>
        <w:autoSpaceDE w:val="0"/>
        <w:autoSpaceDN w:val="0"/>
        <w:spacing w:before="120" w:after="0" w:line="240" w:lineRule="auto"/>
        <w:rPr>
          <w:rFonts w:ascii="UHC Sans Medium" w:hAnsi="UHC Sans Medium" w:cstheme="minorHAnsi"/>
          <w:b/>
          <w:color w:val="003DA1"/>
        </w:rPr>
      </w:pPr>
      <w:r w:rsidRPr="001801E5">
        <w:rPr>
          <w:rFonts w:ascii="UHC Sans Medium" w:hAnsi="UHC Sans Medium" w:cstheme="minorHAnsi"/>
          <w:b/>
          <w:color w:val="003DA1"/>
        </w:rPr>
        <w:t xml:space="preserve">How will dental and vision support the service to members and providers? </w:t>
      </w:r>
      <w:r w:rsidRPr="001801E5">
        <w:rPr>
          <w:rFonts w:ascii="UHC Sans Medium" w:hAnsi="UHC Sans Medium" w:cstheme="minorHAnsi"/>
          <w:b/>
          <w:color w:val="C00000"/>
        </w:rPr>
        <w:t>Update 4/5</w:t>
      </w:r>
    </w:p>
    <w:p w14:paraId="3CCE55C4" w14:textId="77777777" w:rsidR="00C106AA" w:rsidRDefault="004E4F32" w:rsidP="00C106AA">
      <w:pPr>
        <w:spacing w:before="120" w:after="0" w:line="240" w:lineRule="auto"/>
        <w:rPr>
          <w:rFonts w:ascii="UHC Sans Medium" w:hAnsi="UHC Sans Medium"/>
        </w:rPr>
      </w:pPr>
      <w:r w:rsidRPr="001801E5">
        <w:rPr>
          <w:rFonts w:ascii="UHC Sans Medium" w:hAnsi="UHC Sans Medium"/>
        </w:rPr>
        <w:t>For our dental and vision coverage we will be supporting our members in accessing the care that they need by relaxing certain frequency limitations, when appropriate</w:t>
      </w:r>
      <w:r w:rsidR="00C106AA">
        <w:rPr>
          <w:rFonts w:ascii="UHC Sans Medium" w:hAnsi="UHC Sans Medium"/>
        </w:rPr>
        <w:t xml:space="preserve">. </w:t>
      </w:r>
    </w:p>
    <w:p w14:paraId="5D9FFA25" w14:textId="4DAC92DC" w:rsidR="004E4F32" w:rsidRPr="001801E5" w:rsidRDefault="00C106AA" w:rsidP="00C106AA">
      <w:pPr>
        <w:spacing w:before="120" w:after="0" w:line="240" w:lineRule="auto"/>
        <w:rPr>
          <w:rFonts w:ascii="UHC Sans Medium" w:hAnsi="UHC Sans Medium"/>
        </w:rPr>
      </w:pPr>
      <w:r>
        <w:rPr>
          <w:rFonts w:ascii="UHC Sans Medium" w:hAnsi="UHC Sans Medium"/>
        </w:rPr>
        <w:t>We are also</w:t>
      </w:r>
      <w:r w:rsidR="004E4F32" w:rsidRPr="001801E5">
        <w:rPr>
          <w:rFonts w:ascii="UHC Sans Medium" w:hAnsi="UHC Sans Medium"/>
        </w:rPr>
        <w:t xml:space="preserve"> addressing in-network coverage gaps that may arise in the short-term given provider office closures.</w:t>
      </w:r>
    </w:p>
    <w:p w14:paraId="5D4C3BED" w14:textId="77777777" w:rsidR="001801E5" w:rsidRPr="001801E5" w:rsidRDefault="001801E5" w:rsidP="001801E5">
      <w:pPr>
        <w:spacing w:before="120" w:after="0" w:line="240" w:lineRule="auto"/>
        <w:rPr>
          <w:rFonts w:ascii="UHC Sans Medium" w:hAnsi="UHC Sans Medium"/>
        </w:rPr>
      </w:pPr>
    </w:p>
    <w:p w14:paraId="50A3CECF" w14:textId="7F7E649D"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Can members access their dental provider via teledentistry technology? </w:t>
      </w:r>
      <w:bookmarkStart w:id="210" w:name="_Hlk38004160"/>
      <w:r w:rsidR="00122D23">
        <w:rPr>
          <w:rFonts w:ascii="UHC Sans Medium" w:eastAsia="UHC Sans" w:hAnsi="UHC Sans Medium" w:cs="UHC Sans"/>
          <w:b/>
          <w:color w:val="C00000"/>
        </w:rPr>
        <w:t xml:space="preserve">Update </w:t>
      </w:r>
      <w:r w:rsidRPr="00E61051">
        <w:rPr>
          <w:rFonts w:ascii="UHC Sans Medium" w:eastAsia="UHC Sans" w:hAnsi="UHC Sans Medium" w:cs="UHC Sans"/>
          <w:b/>
          <w:color w:val="C00000"/>
        </w:rPr>
        <w:t>4/17</w:t>
      </w:r>
      <w:bookmarkEnd w:id="210"/>
    </w:p>
    <w:p w14:paraId="3741C1A1"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UnitedHealthcare Dental recognizes teledentistry as a flexible and cost-effective modality that enables our members’ access to their dentist, and for providers to continue caring for their patients.  </w:t>
      </w:r>
    </w:p>
    <w:p w14:paraId="70ADFC93"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If a member’s dental need is urgent, they should call their dental provider.  Many are set up to provide a virtual visit.  If they need assistance finding a dentist, they should call the phone number on their member ID card, and a customer service rep will help them find a provider.    </w:t>
      </w:r>
    </w:p>
    <w:p w14:paraId="5DBF915B"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UnitedHealthcare Dental will waive frequency limits, and any benefit provided for teledentistry services will NOT count towards the patient’s annual maximum benefit, if any, for dates of service prior to May 31, 2020.  UnitedHealthcare Dental will continue to evaluate and update this guidance as appropriate.</w:t>
      </w:r>
    </w:p>
    <w:p w14:paraId="193836F0" w14:textId="77777777" w:rsidR="001801E5" w:rsidRDefault="001801E5" w:rsidP="001801E5">
      <w:pPr>
        <w:spacing w:before="120" w:after="0" w:line="240" w:lineRule="auto"/>
        <w:rPr>
          <w:rFonts w:ascii="UHC Sans Medium" w:eastAsia="UHC Sans" w:hAnsi="UHC Sans Medium" w:cs="UHC Sans"/>
          <w:b/>
          <w:color w:val="003DA1"/>
        </w:rPr>
      </w:pPr>
    </w:p>
    <w:p w14:paraId="1CA057BA" w14:textId="3B1AC32F"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Can I use my smart-phone or a video conferencing service such as Skype?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4E52396F"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During the COVID-19 public health emergency, Office for Civil Rights (OCR) </w:t>
      </w:r>
      <w:r w:rsidRPr="001801E5">
        <w:rPr>
          <w:rFonts w:ascii="UHC Sans Medium" w:eastAsia="Calibri" w:hAnsi="UHC Sans Medium" w:cs="Calibri"/>
          <w:color w:val="000000"/>
        </w:rPr>
        <w:t>at the U.S Department of Health and Human Services</w:t>
      </w:r>
      <w:r w:rsidRPr="001801E5">
        <w:rPr>
          <w:rFonts w:ascii="UHC Sans Medium" w:eastAsia="Calibri" w:hAnsi="UHC Sans Medium" w:cs="Times New Roman"/>
          <w:color w:val="000000"/>
        </w:rPr>
        <w:t xml:space="preserve"> will not impose penalties for HIPAA noncompliance against health care providers that serve patients in good faith through certain everyday communications technologies. Telephones that have audio and video capabilities are appropriate for such evaluations. Providers are encouraged to notify members that these third-party applications potentially introduce privacy risks, and providers should enable all available encryption and privacy modes when using such applications.  </w:t>
      </w:r>
    </w:p>
    <w:p w14:paraId="43724060" w14:textId="77777777" w:rsidR="001801E5" w:rsidRDefault="001801E5" w:rsidP="001801E5">
      <w:pPr>
        <w:spacing w:before="120" w:after="0" w:line="240" w:lineRule="auto"/>
        <w:rPr>
          <w:rFonts w:ascii="UHC Sans Medium" w:eastAsia="UHC Sans" w:hAnsi="UHC Sans Medium" w:cs="UHC Sans"/>
          <w:b/>
          <w:color w:val="003DA1"/>
        </w:rPr>
      </w:pPr>
    </w:p>
    <w:p w14:paraId="111C6FAE" w14:textId="49C26788"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How are we determining what </w:t>
      </w:r>
      <w:r w:rsidR="003465FD" w:rsidRPr="001801E5">
        <w:rPr>
          <w:rFonts w:ascii="UHC Sans Medium" w:eastAsia="UHC Sans" w:hAnsi="UHC Sans Medium" w:cs="UHC Sans"/>
          <w:b/>
          <w:color w:val="003DA1"/>
        </w:rPr>
        <w:t>does</w:t>
      </w:r>
      <w:r w:rsidRPr="001801E5">
        <w:rPr>
          <w:rFonts w:ascii="UHC Sans Medium" w:eastAsia="UHC Sans" w:hAnsi="UHC Sans Medium" w:cs="UHC Sans"/>
          <w:b/>
          <w:color w:val="003DA1"/>
        </w:rPr>
        <w:t xml:space="preserve"> an urgent vision need?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0AF520A9" w14:textId="77777777" w:rsidR="001801E5" w:rsidRPr="001801E5" w:rsidRDefault="001801E5" w:rsidP="001801E5">
      <w:pPr>
        <w:spacing w:before="120" w:after="0" w:line="240" w:lineRule="auto"/>
        <w:rPr>
          <w:rFonts w:ascii="UHC Sans Medium" w:eastAsia="Calibri" w:hAnsi="UHC Sans Medium" w:cs="Times New Roman"/>
        </w:rPr>
      </w:pPr>
      <w:r w:rsidRPr="001801E5">
        <w:rPr>
          <w:rFonts w:ascii="UHC Sans Medium" w:eastAsia="Calibri" w:hAnsi="UHC Sans Medium" w:cs="Times New Roman"/>
        </w:rPr>
        <w:t>We will follow the member’s lead on determining urgency to ensure they can receive care when needed.  Examples of care considered urgent include:</w:t>
      </w:r>
    </w:p>
    <w:p w14:paraId="78F29A94" w14:textId="77777777" w:rsidR="001801E5" w:rsidRPr="001801E5" w:rsidRDefault="001801E5" w:rsidP="00D961FF">
      <w:pPr>
        <w:numPr>
          <w:ilvl w:val="0"/>
          <w:numId w:val="35"/>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t>A member broke his / her glasses and needs another pair quickly</w:t>
      </w:r>
    </w:p>
    <w:p w14:paraId="0E211FE5" w14:textId="77777777" w:rsidR="001801E5" w:rsidRPr="001801E5" w:rsidRDefault="001801E5" w:rsidP="00D961FF">
      <w:pPr>
        <w:numPr>
          <w:ilvl w:val="0"/>
          <w:numId w:val="35"/>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t>A member or their covered child is having trouble with vision and needs to visit an office for an updated/new Rx to prevent additional issues</w:t>
      </w:r>
    </w:p>
    <w:p w14:paraId="27D15F0C" w14:textId="77777777" w:rsidR="001801E5" w:rsidRPr="001801E5" w:rsidRDefault="001801E5" w:rsidP="00D961FF">
      <w:pPr>
        <w:numPr>
          <w:ilvl w:val="0"/>
          <w:numId w:val="35"/>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t>A member needs an updated prescription for a contact lens refill (i.e., the old prescription expired).</w:t>
      </w:r>
    </w:p>
    <w:p w14:paraId="26381472" w14:textId="77777777" w:rsidR="00075F8C" w:rsidRDefault="00075F8C" w:rsidP="001801E5">
      <w:pPr>
        <w:spacing w:before="120" w:after="0" w:line="240" w:lineRule="auto"/>
        <w:rPr>
          <w:rFonts w:ascii="UHC Sans Medium" w:eastAsia="UHC Sans" w:hAnsi="UHC Sans Medium" w:cs="UHC Sans"/>
          <w:b/>
          <w:color w:val="003DA1"/>
        </w:rPr>
      </w:pPr>
    </w:p>
    <w:p w14:paraId="50751F06" w14:textId="3FA5251B"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What is telehealth as it relates to vision care?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3833F934"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UnitedHealthcare Vision recognizes telehealth as a flexible and cost-effective modality that enables our members to conduct a virtual check-in for a problem-focused evaluation over the phone or video to triage care.  The vision provider can then determine if the patient should visit the office for care.  This consultation can include provider discretion on prescriptions which may have expired (contact lenses – 1 year; glasses – 2 years)   </w:t>
      </w:r>
    </w:p>
    <w:p w14:paraId="3CEC196E" w14:textId="77777777" w:rsidR="001801E5" w:rsidRPr="001801E5" w:rsidRDefault="001801E5" w:rsidP="001801E5">
      <w:pPr>
        <w:spacing w:before="120" w:after="0" w:line="240" w:lineRule="auto"/>
        <w:rPr>
          <w:rFonts w:ascii="UHC Sans Medium" w:eastAsia="UHC Sans" w:hAnsi="UHC Sans Medium" w:cs="UHC Sans"/>
          <w:b/>
          <w:color w:val="003DA1"/>
        </w:rPr>
      </w:pPr>
    </w:p>
    <w:p w14:paraId="48986D1F" w14:textId="5F0D4685"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Is the vision telehealth solution limited to the COVID-19 period?</w:t>
      </w:r>
      <w:r w:rsidR="00E61051" w:rsidRPr="00E61051">
        <w:rPr>
          <w:rFonts w:ascii="UHC Sans Medium" w:eastAsia="UHC Sans" w:hAnsi="UHC Sans Medium" w:cs="UHC Sans"/>
          <w:b/>
          <w:color w:val="C00000"/>
        </w:rPr>
        <w:t xml:space="preserv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1A9F2823"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Yes, the expansion of telehealth specific to vision is limited to the COVID-19 emergency period and removes frequency limits and accumulations to patient annual maximums to encourage telehealth options for care.</w:t>
      </w:r>
    </w:p>
    <w:p w14:paraId="66D39370" w14:textId="77777777" w:rsidR="00E61051" w:rsidRDefault="00E61051" w:rsidP="001801E5">
      <w:pPr>
        <w:spacing w:before="120" w:after="0" w:line="240" w:lineRule="auto"/>
        <w:rPr>
          <w:rFonts w:ascii="UHC Sans Medium" w:eastAsia="UHC Sans" w:hAnsi="UHC Sans Medium" w:cs="UHC Sans"/>
          <w:b/>
          <w:color w:val="003DA1"/>
        </w:rPr>
      </w:pPr>
    </w:p>
    <w:p w14:paraId="5DCC2FE3" w14:textId="1AD347B8"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If I have an urgent need and there are no in-network vision or dental providers open for service, can I receive an exception to see an OON provider?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7D560F7F" w14:textId="77777777" w:rsidR="001801E5" w:rsidRPr="001801E5" w:rsidRDefault="001801E5" w:rsidP="001801E5">
      <w:pPr>
        <w:spacing w:before="120" w:after="0" w:line="240" w:lineRule="auto"/>
        <w:rPr>
          <w:rFonts w:ascii="UHC Sans Medium" w:eastAsia="Calibri" w:hAnsi="UHC Sans Medium" w:cs="Times New Roman"/>
        </w:rPr>
      </w:pPr>
      <w:r w:rsidRPr="001801E5">
        <w:rPr>
          <w:rFonts w:ascii="UHC Sans Medium" w:eastAsia="Calibri" w:hAnsi="UHC Sans Medium" w:cs="Times New Roman"/>
        </w:rPr>
        <w:t xml:space="preserve">We are taking action to assist members across the country who are affected by the recent COVID-19 emergency. Members who are unable to visit an in-network dental or vision provider due to office closures will be allowed to use out of network providers. These services will be paid at the in-network benefit level due to access issues created by the current COVID-19 emergency. This benefit is being extended to all members for dates of service prior to </w:t>
      </w:r>
      <w:r w:rsidR="003465FD" w:rsidRPr="001801E5">
        <w:rPr>
          <w:rFonts w:ascii="UHC Sans Medium" w:eastAsia="Calibri" w:hAnsi="UHC Sans Medium" w:cs="Times New Roman"/>
        </w:rPr>
        <w:t>May 31, 2020 and</w:t>
      </w:r>
      <w:r w:rsidRPr="001801E5">
        <w:rPr>
          <w:rFonts w:ascii="UHC Sans Medium" w:eastAsia="Calibri" w:hAnsi="UHC Sans Medium" w:cs="Times New Roman"/>
        </w:rPr>
        <w:t xml:space="preserve"> will re-evaluated at that time.</w:t>
      </w:r>
    </w:p>
    <w:p w14:paraId="699D7AE3" w14:textId="77777777" w:rsidR="00E61051" w:rsidRDefault="00E61051" w:rsidP="001801E5">
      <w:pPr>
        <w:spacing w:before="120" w:after="0" w:line="240" w:lineRule="auto"/>
        <w:rPr>
          <w:rFonts w:ascii="UHC Sans Medium" w:eastAsia="Calibri" w:hAnsi="UHC Sans Medium" w:cs="Times New Roman"/>
          <w:b/>
          <w:color w:val="003DA1"/>
        </w:rPr>
      </w:pPr>
    </w:p>
    <w:p w14:paraId="59804B21" w14:textId="49100058" w:rsidR="001801E5" w:rsidRPr="001801E5" w:rsidRDefault="001801E5" w:rsidP="001801E5">
      <w:pPr>
        <w:spacing w:before="120" w:after="0" w:line="240" w:lineRule="auto"/>
        <w:rPr>
          <w:rFonts w:ascii="UHC Sans Medium" w:eastAsia="Calibri" w:hAnsi="UHC Sans Medium" w:cs="Times New Roman"/>
          <w:b/>
          <w:color w:val="003DA1"/>
        </w:rPr>
      </w:pPr>
      <w:r w:rsidRPr="001801E5">
        <w:rPr>
          <w:rFonts w:ascii="UHC Sans Medium" w:eastAsia="Calibri" w:hAnsi="UHC Sans Medium" w:cs="Times New Roman"/>
          <w:b/>
          <w:color w:val="003DA1"/>
        </w:rPr>
        <w:t>Will UnitedHealthcare allow fully insured clients to continue to offer dental and vision benefits to furloughed employees or those whose hours have been reduced due to COVID-19?</w:t>
      </w:r>
      <w:r w:rsidR="00E61051" w:rsidRPr="00E61051">
        <w:rPr>
          <w:rFonts w:ascii="UHC Sans Medium" w:eastAsia="UHC Sans" w:hAnsi="UHC Sans Medium" w:cs="UHC Sans"/>
          <w:b/>
          <w:color w:val="C00000"/>
        </w:rPr>
        <w:t xml:space="preserve"> </w:t>
      </w:r>
      <w:r w:rsidR="00F113DE">
        <w:rPr>
          <w:rFonts w:ascii="UHC Sans Medium" w:eastAsia="UHC Sans" w:hAnsi="UHC Sans Medium" w:cs="UHC Sans"/>
          <w:b/>
          <w:color w:val="C00000"/>
        </w:rPr>
        <w:t xml:space="preserve">Update </w:t>
      </w:r>
      <w:r w:rsidR="00773133">
        <w:rPr>
          <w:rFonts w:ascii="UHC Sans Medium" w:eastAsia="UHC Sans" w:hAnsi="UHC Sans Medium" w:cs="UHC Sans"/>
          <w:b/>
          <w:color w:val="C00000"/>
        </w:rPr>
        <w:t>8/26</w:t>
      </w:r>
    </w:p>
    <w:p w14:paraId="637B701A" w14:textId="6159C783" w:rsidR="006D465C" w:rsidRDefault="006D465C" w:rsidP="006D465C">
      <w:pPr>
        <w:spacing w:before="120" w:after="0" w:line="240" w:lineRule="auto"/>
        <w:rPr>
          <w:rFonts w:ascii="UHC Sans Medium" w:hAnsi="UHC Sans Medium"/>
          <w:b/>
          <w:bCs/>
          <w:color w:val="003DA1"/>
        </w:rPr>
      </w:pPr>
      <w:bookmarkStart w:id="211" w:name="_Hlk47110968"/>
      <w:r>
        <w:rPr>
          <w:rFonts w:ascii="UHC Sans Medium" w:hAnsi="UHC Sans Medium"/>
          <w:color w:val="000000"/>
        </w:rPr>
        <w:t xml:space="preserve">UnitedHealthcare is temporarily relaxing its requirement that employees be actively working to be eligible for coverage and will allow you to cover your reduced hour employees or furloughed employees, </w:t>
      </w:r>
      <w:r w:rsidR="006B113D">
        <w:rPr>
          <w:rFonts w:ascii="UHC Sans Medium" w:hAnsi="UHC Sans Medium"/>
          <w:color w:val="000000"/>
        </w:rPr>
        <w:t>if</w:t>
      </w:r>
      <w:r>
        <w:rPr>
          <w:rFonts w:ascii="UHC Sans Medium" w:hAnsi="UHC Sans Medium"/>
          <w:color w:val="000000"/>
        </w:rPr>
        <w:t xml:space="preserve"> you pay the monthly premium. If the employee is on a customer-approved leave of absence/furlough and the customer continues to pay required medical premiums, and the employee was eligible for and enrolled in coverage before the reduced hours or absence/furlough, the coverage will remain in force </w:t>
      </w:r>
      <w:r w:rsidR="00773133">
        <w:rPr>
          <w:rFonts w:ascii="UHC Sans Medium" w:hAnsi="UHC Sans Medium"/>
          <w:color w:val="000000"/>
        </w:rPr>
        <w:t xml:space="preserve">through the public health emergency or </w:t>
      </w:r>
      <w:r>
        <w:rPr>
          <w:rFonts w:ascii="UHC Sans Medium" w:hAnsi="UHC Sans Medium"/>
          <w:color w:val="000000"/>
        </w:rPr>
        <w:t>for no longer than 20 consecutive weeks for non-medical leaves (i.e., temporarily laid off) or no longer than 26 consecutive weeks for a medical leave. Coverage may be extended, if required by local, state or federal rules. Please note that you must offer this coverage on a uniform, non-discriminatory basis</w:t>
      </w:r>
    </w:p>
    <w:bookmarkEnd w:id="211"/>
    <w:p w14:paraId="11887B93" w14:textId="77777777" w:rsidR="006D465C" w:rsidRDefault="006D465C" w:rsidP="006D465C">
      <w:pPr>
        <w:spacing w:before="120"/>
        <w:rPr>
          <w:rFonts w:ascii="UHC Sans Medium" w:hAnsi="UHC Sans Medium"/>
          <w:b/>
          <w:bCs/>
          <w:color w:val="003DA1"/>
        </w:rPr>
      </w:pPr>
    </w:p>
    <w:p w14:paraId="05CE24FA" w14:textId="77777777" w:rsidR="00F113DE" w:rsidRDefault="00F113DE" w:rsidP="001801E5">
      <w:pPr>
        <w:spacing w:before="120" w:after="0" w:line="240" w:lineRule="auto"/>
        <w:rPr>
          <w:rFonts w:ascii="UHC Sans Medium" w:eastAsia="Calibri" w:hAnsi="UHC Sans Medium" w:cs="Times New Roman"/>
          <w:b/>
          <w:bCs/>
          <w:color w:val="003DA1"/>
        </w:rPr>
      </w:pPr>
    </w:p>
    <w:p w14:paraId="506D45B7" w14:textId="2852DDCA" w:rsidR="001801E5" w:rsidRPr="001801E5" w:rsidRDefault="001801E5" w:rsidP="001801E5">
      <w:pPr>
        <w:spacing w:before="120" w:after="0" w:line="240" w:lineRule="auto"/>
        <w:rPr>
          <w:rFonts w:ascii="UHC Sans Medium" w:eastAsia="Calibri" w:hAnsi="UHC Sans Medium" w:cs="Times New Roman"/>
          <w:b/>
          <w:bCs/>
          <w:color w:val="C00000"/>
        </w:rPr>
      </w:pPr>
      <w:r w:rsidRPr="001801E5">
        <w:rPr>
          <w:rFonts w:ascii="UHC Sans Medium" w:eastAsia="Calibri" w:hAnsi="UHC Sans Medium" w:cs="Times New Roman"/>
          <w:b/>
          <w:bCs/>
          <w:color w:val="003DA1"/>
        </w:rPr>
        <w:t xml:space="preserve">Are furloughed employees eligible for fully insured dental and vision coverage?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w:t>
      </w:r>
      <w:r w:rsidR="00773133">
        <w:rPr>
          <w:rFonts w:ascii="UHC Sans Medium" w:eastAsia="UHC Sans" w:hAnsi="UHC Sans Medium" w:cs="UHC Sans"/>
          <w:b/>
          <w:color w:val="C00000"/>
        </w:rPr>
        <w:t>8/28</w:t>
      </w:r>
    </w:p>
    <w:p w14:paraId="10B181D9" w14:textId="77777777" w:rsidR="00773133" w:rsidRDefault="001801E5" w:rsidP="0009325A">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Employees remain eligible for dental and vision coverage if they remain an active employee during periods of temporary layoffs and/or reduction in hours.  UnitedHealthcare is reliant on employers to notify us of employment status of their employees. If the employer chooses to pay for their coverage, then it would not need to notify us of a coverage change for furloughed employees to remain on the </w:t>
      </w:r>
      <w:bookmarkStart w:id="212" w:name="_Hlk46502230"/>
      <w:r w:rsidRPr="001801E5">
        <w:rPr>
          <w:rFonts w:ascii="UHC Sans Medium" w:eastAsia="Calibri" w:hAnsi="UHC Sans Medium" w:cs="Times New Roman"/>
          <w:color w:val="000000"/>
        </w:rPr>
        <w:t>pla</w:t>
      </w:r>
      <w:bookmarkStart w:id="213" w:name="_Hlk47108231"/>
      <w:r w:rsidRPr="001801E5">
        <w:rPr>
          <w:rFonts w:ascii="UHC Sans Medium" w:eastAsia="Calibri" w:hAnsi="UHC Sans Medium" w:cs="Times New Roman"/>
          <w:color w:val="000000"/>
        </w:rPr>
        <w:t>n.</w:t>
      </w:r>
      <w:bookmarkEnd w:id="202"/>
    </w:p>
    <w:p w14:paraId="037ADADD" w14:textId="79D34D46" w:rsidR="00773133" w:rsidRDefault="00773133" w:rsidP="00773133">
      <w:pPr>
        <w:spacing w:before="120" w:after="0" w:line="240" w:lineRule="auto"/>
        <w:rPr>
          <w:rFonts w:ascii="UHC Sans Medium" w:hAnsi="UHC Sans Medium"/>
          <w:b/>
          <w:bCs/>
          <w:color w:val="003DA1"/>
        </w:rPr>
      </w:pPr>
      <w:r>
        <w:rPr>
          <w:rFonts w:ascii="UHC Sans Medium" w:hAnsi="UHC Sans Medium"/>
          <w:color w:val="000000"/>
        </w:rPr>
        <w:t xml:space="preserve">UnitedHealthcare has temporarily relaxing its requirement that employees be actively working to be eligible for coverage and will allow you to cover your furloughed employees, </w:t>
      </w:r>
      <w:r w:rsidR="006B113D">
        <w:rPr>
          <w:rFonts w:ascii="UHC Sans Medium" w:hAnsi="UHC Sans Medium"/>
          <w:color w:val="000000"/>
        </w:rPr>
        <w:t>if</w:t>
      </w:r>
      <w:r>
        <w:rPr>
          <w:rFonts w:ascii="UHC Sans Medium" w:hAnsi="UHC Sans Medium"/>
          <w:color w:val="000000"/>
        </w:rPr>
        <w:t xml:space="preserve"> you pay the monthly premium. If the employee is on a customer-approved leave of absence/furlough and the customer </w:t>
      </w:r>
      <w:r>
        <w:rPr>
          <w:rFonts w:ascii="UHC Sans Medium" w:hAnsi="UHC Sans Medium"/>
          <w:color w:val="000000"/>
        </w:rPr>
        <w:lastRenderedPageBreak/>
        <w:t>continues to pay required medical premiums, and the employee was eligible for and enrolled in coverage before the reduced hours or absence/furlough, the coverage will remain in force through the public health emergency or for no longer than 20 consecutive weeks for non-medical leaves (i.e., temporarily laid off) or no longer than 26 consecutive weeks for a medical leave. Coverage may be extended, if required by local, state or federal rules. Please note that you must offer this coverage on a uniform, non-discriminatory basis</w:t>
      </w:r>
      <w:r w:rsidR="000E0811">
        <w:rPr>
          <w:rFonts w:ascii="UHC Sans Medium" w:hAnsi="UHC Sans Medium"/>
          <w:color w:val="000000"/>
        </w:rPr>
        <w:t>.</w:t>
      </w:r>
    </w:p>
    <w:p w14:paraId="1B2B0F9A" w14:textId="77777777" w:rsidR="00773133" w:rsidRDefault="00773133" w:rsidP="00773133">
      <w:pPr>
        <w:spacing w:before="120"/>
        <w:rPr>
          <w:rFonts w:ascii="UHC Sans Medium" w:hAnsi="UHC Sans Medium"/>
          <w:b/>
          <w:bCs/>
          <w:color w:val="003DA1"/>
        </w:rPr>
      </w:pPr>
    </w:p>
    <w:p w14:paraId="5FB34AEC" w14:textId="6BB2D501" w:rsidR="00040A3C" w:rsidRPr="00040A3C" w:rsidRDefault="00040A3C" w:rsidP="0009325A">
      <w:pPr>
        <w:spacing w:before="120" w:after="0" w:line="240" w:lineRule="auto"/>
        <w:rPr>
          <w:rFonts w:ascii="UHC Sans Medium" w:eastAsia="UHC Sans" w:hAnsi="UHC Sans Medium" w:cs="Arial"/>
          <w:color w:val="003DA1"/>
          <w:sz w:val="16"/>
          <w:szCs w:val="16"/>
        </w:rPr>
      </w:pPr>
      <w:r w:rsidRPr="00040A3C">
        <w:rPr>
          <w:rFonts w:ascii="UHC Sans Medium" w:eastAsia="UHC Sans" w:hAnsi="UHC Sans Medium" w:cs="Arial"/>
          <w:color w:val="003DA1"/>
          <w:sz w:val="16"/>
          <w:szCs w:val="16"/>
        </w:rPr>
        <w:br w:type="page"/>
      </w:r>
    </w:p>
    <w:p w14:paraId="7C4E3080" w14:textId="77777777" w:rsidR="00285D74" w:rsidRDefault="00285D74" w:rsidP="0075730E">
      <w:pPr>
        <w:pStyle w:val="Heading1"/>
      </w:pPr>
      <w:bookmarkStart w:id="214" w:name="_Toc60062877"/>
      <w:bookmarkStart w:id="215" w:name="_Hlk57207021"/>
      <w:bookmarkStart w:id="216" w:name="_Hlk37167366"/>
      <w:bookmarkEnd w:id="203"/>
      <w:bookmarkEnd w:id="208"/>
      <w:r>
        <w:lastRenderedPageBreak/>
        <w:t>ALL SAVERS</w:t>
      </w:r>
      <w:bookmarkEnd w:id="214"/>
      <w:r w:rsidRPr="00250FD4">
        <w:t xml:space="preserve"> </w:t>
      </w:r>
    </w:p>
    <w:p w14:paraId="5EA78680" w14:textId="4D16E4D8" w:rsidR="00285D74" w:rsidRDefault="00285D74" w:rsidP="00285D74"/>
    <w:p w14:paraId="02560A70" w14:textId="1F41C41F" w:rsidR="006D465C" w:rsidRPr="006D465C" w:rsidRDefault="006D465C" w:rsidP="00285D74">
      <w:pPr>
        <w:rPr>
          <w:i/>
          <w:iCs/>
          <w:color w:val="00BCD6" w:themeColor="accent3"/>
        </w:rPr>
      </w:pPr>
      <w:r w:rsidRPr="006D465C">
        <w:rPr>
          <w:i/>
          <w:iCs/>
          <w:color w:val="00BCD6" w:themeColor="accent3"/>
        </w:rPr>
        <w:t xml:space="preserve">Note:  The public health emergency was extended </w:t>
      </w:r>
      <w:r w:rsidR="00DB12F1">
        <w:rPr>
          <w:i/>
          <w:iCs/>
          <w:color w:val="00BCD6" w:themeColor="accent3"/>
        </w:rPr>
        <w:t>through 1/20/2021</w:t>
      </w:r>
      <w:r w:rsidRPr="006D465C">
        <w:rPr>
          <w:i/>
          <w:iCs/>
          <w:color w:val="00BCD6" w:themeColor="accent3"/>
        </w:rPr>
        <w:t>.</w:t>
      </w:r>
    </w:p>
    <w:p w14:paraId="5BDFBAD5" w14:textId="77777777" w:rsidR="004C74BD" w:rsidRPr="003E4011" w:rsidRDefault="00133D32" w:rsidP="00285D74">
      <w:pPr>
        <w:rPr>
          <w:rFonts w:ascii="UHC Sans Medium" w:hAnsi="UHC Sans Medium"/>
          <w:color w:val="003DA1" w:themeColor="accent1"/>
        </w:rPr>
      </w:pPr>
      <w:r w:rsidRPr="003E4011">
        <w:rPr>
          <w:rFonts w:ascii="UHC Sans Medium" w:hAnsi="UHC Sans Medium"/>
          <w:b/>
          <w:color w:val="003DA1" w:themeColor="accent1"/>
        </w:rPr>
        <w:t>INFORMATION IN THIS SECTION IS SPECIFIC TO ALL SAVERS.</w:t>
      </w:r>
    </w:p>
    <w:p w14:paraId="310F7185" w14:textId="77777777" w:rsidR="00285D74" w:rsidRPr="003E4011" w:rsidRDefault="00285D74" w:rsidP="00285D74">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Is there a Virtual Visit option for members? </w:t>
      </w:r>
    </w:p>
    <w:p w14:paraId="3882C39F" w14:textId="77777777" w:rsidR="00285D74" w:rsidRPr="003E4011" w:rsidRDefault="00285D74" w:rsidP="00285D74">
      <w:pPr>
        <w:spacing w:before="120" w:after="0" w:line="240" w:lineRule="auto"/>
        <w:rPr>
          <w:rFonts w:ascii="UHC Sans Medium" w:hAnsi="UHC Sans Medium"/>
          <w:color w:val="000000" w:themeColor="text1"/>
        </w:rPr>
      </w:pPr>
      <w:r w:rsidRPr="003E4011">
        <w:rPr>
          <w:rFonts w:ascii="UHC Sans Medium" w:hAnsi="UHC Sans Medium" w:cs="Helvetica"/>
          <w:color w:val="000000" w:themeColor="text1"/>
        </w:rPr>
        <w:t xml:space="preserve">Virtual Visit options are available to members in many plans. </w:t>
      </w:r>
      <w:r w:rsidRPr="003E4011">
        <w:rPr>
          <w:rFonts w:ascii="UHC Sans Medium" w:hAnsi="UHC Sans Medium"/>
          <w:color w:val="000000" w:themeColor="text1"/>
        </w:rPr>
        <w:t xml:space="preserve">Where available, and if covered under the member’s plan, members can schedule a Virtual Visit with a provider. Virtual Visit providers </w:t>
      </w:r>
      <w:r w:rsidRPr="003E4011">
        <w:rPr>
          <w:rFonts w:ascii="UHC Sans Medium" w:hAnsi="UHC Sans Medium"/>
          <w:b/>
          <w:color w:val="000000" w:themeColor="text1"/>
        </w:rPr>
        <w:t>Teladoc</w:t>
      </w:r>
      <w:r w:rsidRPr="003E4011">
        <w:rPr>
          <w:rFonts w:ascii="UHC Sans Medium" w:hAnsi="UHC Sans Medium"/>
          <w:b/>
          <w:color w:val="000000" w:themeColor="text1"/>
          <w:vertAlign w:val="superscript"/>
        </w:rPr>
        <w:t>R</w:t>
      </w:r>
      <w:r w:rsidR="004C74BD" w:rsidRPr="003E4011">
        <w:rPr>
          <w:rFonts w:ascii="UHC Sans Medium" w:hAnsi="UHC Sans Medium"/>
          <w:b/>
          <w:color w:val="000000" w:themeColor="text1"/>
          <w:vertAlign w:val="superscript"/>
        </w:rPr>
        <w:t xml:space="preserve">, </w:t>
      </w:r>
      <w:r w:rsidRPr="003E4011">
        <w:rPr>
          <w:rFonts w:ascii="UHC Sans Medium" w:hAnsi="UHC Sans Medium"/>
          <w:b/>
          <w:color w:val="000000" w:themeColor="text1"/>
        </w:rPr>
        <w:t>HealthiestYou</w:t>
      </w:r>
      <w:r w:rsidRPr="003E4011">
        <w:rPr>
          <w:rFonts w:ascii="UHC Sans Medium" w:hAnsi="UHC Sans Medium"/>
          <w:color w:val="000000" w:themeColor="text1"/>
        </w:rPr>
        <w:t xml:space="preserve">, </w:t>
      </w:r>
      <w:r w:rsidRPr="003E4011">
        <w:rPr>
          <w:rFonts w:ascii="UHC Sans Medium" w:hAnsi="UHC Sans Medium"/>
          <w:b/>
          <w:color w:val="000000" w:themeColor="text1"/>
        </w:rPr>
        <w:t>AmWell</w:t>
      </w:r>
      <w:r w:rsidRPr="003E4011">
        <w:rPr>
          <w:rFonts w:ascii="UHC Sans Medium" w:hAnsi="UHC Sans Medium"/>
          <w:b/>
          <w:color w:val="000000" w:themeColor="text1"/>
          <w:vertAlign w:val="superscript"/>
        </w:rPr>
        <w:t>R</w:t>
      </w:r>
      <w:r w:rsidRPr="003E4011">
        <w:rPr>
          <w:rFonts w:ascii="UHC Sans Medium" w:hAnsi="UHC Sans Medium"/>
          <w:color w:val="000000" w:themeColor="text1"/>
        </w:rPr>
        <w:t xml:space="preserve"> and </w:t>
      </w:r>
      <w:r w:rsidRPr="003E4011">
        <w:rPr>
          <w:rFonts w:ascii="UHC Sans Medium" w:hAnsi="UHC Sans Medium"/>
          <w:b/>
          <w:color w:val="000000" w:themeColor="text1"/>
        </w:rPr>
        <w:t>Doctor On Demand</w:t>
      </w:r>
      <w:r w:rsidRPr="003E4011">
        <w:rPr>
          <w:rFonts w:ascii="UHC Sans Medium" w:hAnsi="UHC Sans Medium" w:cstheme="minorHAnsi"/>
          <w:b/>
          <w:color w:val="000000" w:themeColor="text1"/>
        </w:rPr>
        <w:t>™</w:t>
      </w:r>
      <w:r w:rsidRPr="003E4011">
        <w:rPr>
          <w:rFonts w:ascii="UHC Sans Medium" w:hAnsi="UHC Sans Medium"/>
          <w:color w:val="000000" w:themeColor="text1"/>
        </w:rPr>
        <w:t xml:space="preserve"> have developed guidelines for members who think they may have been infected by COVID-19. </w:t>
      </w:r>
    </w:p>
    <w:p w14:paraId="0B978F78" w14:textId="77777777" w:rsidR="004C74BD" w:rsidRPr="003E4011" w:rsidRDefault="004C74BD" w:rsidP="00285D74">
      <w:pPr>
        <w:spacing w:after="0" w:line="240" w:lineRule="auto"/>
        <w:rPr>
          <w:rFonts w:ascii="UHC Sans Medium" w:hAnsi="UHC Sans Medium" w:cs="Arial"/>
          <w:color w:val="000000" w:themeColor="text1"/>
        </w:rPr>
      </w:pPr>
    </w:p>
    <w:p w14:paraId="5067A6DD" w14:textId="77777777"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A member’s Virtual Visit is a good place to discuss concerns and symptoms. Where indicated, the Virtual Visit provider may refer the member to their physician.  </w:t>
      </w:r>
    </w:p>
    <w:p w14:paraId="337955EF" w14:textId="77777777" w:rsidR="00285D74" w:rsidRPr="003E4011" w:rsidRDefault="00285D74" w:rsidP="00285D74">
      <w:pPr>
        <w:spacing w:after="0" w:line="240" w:lineRule="auto"/>
        <w:rPr>
          <w:rFonts w:ascii="UHC Sans Medium" w:hAnsi="UHC Sans Medium" w:cs="Arial"/>
          <w:color w:val="000000" w:themeColor="text1"/>
        </w:rPr>
      </w:pPr>
    </w:p>
    <w:p w14:paraId="50E29002" w14:textId="77777777"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When a COVID-19 </w:t>
      </w:r>
      <w:r w:rsidR="008D68E4" w:rsidRPr="008D68E4">
        <w:rPr>
          <w:rFonts w:ascii="UHC Sans Medium" w:hAnsi="UHC Sans Medium" w:cs="Arial"/>
          <w:color w:val="000000"/>
        </w:rPr>
        <w:t xml:space="preserve">diagnostic </w:t>
      </w:r>
      <w:r w:rsidRPr="003E4011">
        <w:rPr>
          <w:rFonts w:ascii="UHC Sans Medium" w:hAnsi="UHC Sans Medium" w:cs="Arial"/>
          <w:color w:val="000000" w:themeColor="text1"/>
        </w:rPr>
        <w:t xml:space="preserve">test is done, the test and test-related virtual visit will be covered at no cost share when billed with the appropriate codes. </w:t>
      </w:r>
    </w:p>
    <w:p w14:paraId="1EBB82EE" w14:textId="77777777" w:rsidR="00285D74" w:rsidRPr="003E4011" w:rsidRDefault="00285D74" w:rsidP="00285D74">
      <w:pPr>
        <w:rPr>
          <w:rFonts w:ascii="UHC Sans Medium" w:hAnsi="UHC Sans Medium"/>
        </w:rPr>
      </w:pPr>
    </w:p>
    <w:p w14:paraId="1A9AB503" w14:textId="182D3101" w:rsidR="00285D74" w:rsidRPr="00900BAD" w:rsidRDefault="00285D74" w:rsidP="00285D74">
      <w:pPr>
        <w:spacing w:before="120" w:after="0" w:line="240" w:lineRule="auto"/>
        <w:rPr>
          <w:rFonts w:ascii="UHC Sans Medium" w:eastAsia="Times New Roman" w:hAnsi="UHC Sans Medium" w:cs="Times New Roman"/>
          <w:b/>
          <w:color w:val="C00000"/>
        </w:rPr>
      </w:pPr>
      <w:r w:rsidRPr="003E4011">
        <w:rPr>
          <w:rFonts w:ascii="UHC Sans Medium" w:eastAsia="Times New Roman" w:hAnsi="UHC Sans Medium" w:cs="Times New Roman"/>
          <w:b/>
          <w:color w:val="003DA1"/>
        </w:rPr>
        <w:t>How does this change apply to All Savers?</w:t>
      </w:r>
      <w:r w:rsidR="00900BAD">
        <w:rPr>
          <w:rFonts w:ascii="UHC Sans Medium" w:eastAsia="Times New Roman" w:hAnsi="UHC Sans Medium" w:cs="Times New Roman"/>
          <w:b/>
          <w:color w:val="003DA1"/>
        </w:rPr>
        <w:t xml:space="preserve"> </w:t>
      </w:r>
      <w:r w:rsidR="00900BAD" w:rsidRPr="00900BAD">
        <w:rPr>
          <w:rFonts w:ascii="UHC Sans Medium" w:eastAsia="Times New Roman" w:hAnsi="UHC Sans Medium" w:cs="Times New Roman"/>
          <w:b/>
          <w:color w:val="C00000"/>
        </w:rPr>
        <w:t xml:space="preserve">Update </w:t>
      </w:r>
      <w:r w:rsidR="002A3C57">
        <w:rPr>
          <w:rFonts w:ascii="UHC Sans Medium" w:eastAsia="Times New Roman" w:hAnsi="UHC Sans Medium" w:cs="Times New Roman"/>
          <w:b/>
          <w:color w:val="C00000"/>
        </w:rPr>
        <w:t>6/8</w:t>
      </w:r>
    </w:p>
    <w:p w14:paraId="05179DD0" w14:textId="0D48D5C9" w:rsidR="002A3C57" w:rsidRPr="002A3C57" w:rsidRDefault="002A3C57" w:rsidP="002A3C57">
      <w:pPr>
        <w:spacing w:before="120" w:after="0" w:line="240" w:lineRule="auto"/>
        <w:rPr>
          <w:rFonts w:ascii="UHC Sans Medium" w:eastAsia="Times New Roman" w:hAnsi="UHC Sans Medium" w:cs="Calibri"/>
          <w:color w:val="000000"/>
        </w:rPr>
      </w:pPr>
      <w:bookmarkStart w:id="217" w:name="_Hlk41289935"/>
      <w:r w:rsidRPr="002A3C57">
        <w:rPr>
          <w:rFonts w:ascii="UHC Sans Medium" w:eastAsia="Times New Roman" w:hAnsi="UHC Sans Medium" w:cs="Calibri"/>
          <w:color w:val="000000"/>
        </w:rPr>
        <w:t xml:space="preserve">All Savers level-funded members already have access to $0 Virtual Visits through our partnership with HealthiestYou.  For the All Savers fully insured membership that does not currently have access to this benefit, this service will be available to them until </w:t>
      </w:r>
      <w:r w:rsidR="00CB79E6">
        <w:rPr>
          <w:rFonts w:ascii="UHC Sans Medium" w:eastAsia="Times New Roman" w:hAnsi="UHC Sans Medium" w:cs="Calibri"/>
          <w:color w:val="000000"/>
        </w:rPr>
        <w:t>September 30</w:t>
      </w:r>
      <w:r w:rsidRPr="002A3C57">
        <w:rPr>
          <w:rFonts w:ascii="UHC Sans Medium" w:eastAsia="Times New Roman" w:hAnsi="UHC Sans Medium" w:cs="Calibri"/>
          <w:color w:val="000000"/>
        </w:rPr>
        <w:t xml:space="preserve">, 2020.  </w:t>
      </w:r>
    </w:p>
    <w:bookmarkEnd w:id="217"/>
    <w:p w14:paraId="0A2A85E4" w14:textId="77777777" w:rsidR="00E11131" w:rsidRPr="003E4011" w:rsidRDefault="00E11131" w:rsidP="009235D8">
      <w:pPr>
        <w:spacing w:before="120" w:after="0" w:line="240" w:lineRule="auto"/>
        <w:rPr>
          <w:rFonts w:ascii="UHC Sans Medium" w:hAnsi="UHC Sans Medium" w:cs="Helvetica"/>
          <w:b/>
          <w:color w:val="003DA1"/>
        </w:rPr>
      </w:pPr>
    </w:p>
    <w:p w14:paraId="1C5F41F7" w14:textId="10B1A447" w:rsidR="00A97287" w:rsidRPr="00A97287" w:rsidRDefault="00A97287" w:rsidP="00A97287">
      <w:pPr>
        <w:spacing w:before="120" w:after="0" w:line="240" w:lineRule="auto"/>
        <w:rPr>
          <w:rFonts w:ascii="UHC Sans Medium" w:eastAsia="Calibri" w:hAnsi="UHC Sans Medium" w:cs="Calibri"/>
          <w:b/>
          <w:bCs/>
          <w:color w:val="003DA1"/>
          <w:lang w:eastAsia="ja-JP"/>
        </w:rPr>
      </w:pPr>
      <w:r w:rsidRPr="00A97287">
        <w:rPr>
          <w:rFonts w:ascii="UHC Sans Medium" w:eastAsia="Calibri" w:hAnsi="UHC Sans Medium" w:cs="Times New Roman"/>
          <w:b/>
          <w:bCs/>
          <w:color w:val="003DA1"/>
          <w:lang w:eastAsia="ja-JP"/>
        </w:rPr>
        <w:t xml:space="preserve">Has UnitedHealthcare changed Telehealth guidelines for All Savers? </w:t>
      </w:r>
      <w:r w:rsidRPr="00A97287">
        <w:rPr>
          <w:rFonts w:ascii="UHC Sans Medium" w:eastAsia="Calibri" w:hAnsi="UHC Sans Medium" w:cs="Times New Roman"/>
          <w:b/>
          <w:bCs/>
          <w:color w:val="C00000"/>
          <w:lang w:val="en" w:eastAsia="ja-JP"/>
        </w:rPr>
        <w:t xml:space="preserve">Update </w:t>
      </w:r>
      <w:r w:rsidR="00EF6CAE">
        <w:rPr>
          <w:rFonts w:ascii="UHC Sans Medium" w:eastAsia="Calibri" w:hAnsi="UHC Sans Medium" w:cs="Times New Roman"/>
          <w:b/>
          <w:bCs/>
          <w:color w:val="C00000"/>
          <w:lang w:val="en" w:eastAsia="ja-JP"/>
        </w:rPr>
        <w:t>10/</w:t>
      </w:r>
      <w:r w:rsidR="000F4DDF">
        <w:rPr>
          <w:rFonts w:ascii="UHC Sans Medium" w:eastAsia="Calibri" w:hAnsi="UHC Sans Medium" w:cs="Times New Roman"/>
          <w:b/>
          <w:bCs/>
          <w:color w:val="C00000"/>
          <w:lang w:val="en" w:eastAsia="ja-JP"/>
        </w:rPr>
        <w:t>2</w:t>
      </w:r>
      <w:r w:rsidR="00790B05">
        <w:rPr>
          <w:rFonts w:ascii="UHC Sans Medium" w:eastAsia="Calibri" w:hAnsi="UHC Sans Medium" w:cs="Times New Roman"/>
          <w:b/>
          <w:bCs/>
          <w:color w:val="C00000"/>
          <w:lang w:val="en" w:eastAsia="ja-JP"/>
        </w:rPr>
        <w:t>4</w:t>
      </w:r>
    </w:p>
    <w:p w14:paraId="0F11DF8E" w14:textId="77777777" w:rsidR="00790B05" w:rsidRPr="00790B05" w:rsidRDefault="00790B05" w:rsidP="00790B05">
      <w:pPr>
        <w:spacing w:before="120" w:after="0" w:line="240" w:lineRule="auto"/>
        <w:rPr>
          <w:rFonts w:ascii="UHC Sans Medium" w:eastAsia="Times New Roman" w:hAnsi="UHC Sans Medium" w:cs="Arial"/>
          <w:color w:val="000000"/>
          <w:lang w:val="en"/>
        </w:rPr>
      </w:pPr>
      <w:r w:rsidRPr="00790B05">
        <w:rPr>
          <w:rFonts w:ascii="UHC Sans Medium" w:eastAsia="Times New Roman" w:hAnsi="UHC Sans Medium" w:cs="Arial"/>
          <w:color w:val="000000"/>
          <w:lang w:val="en"/>
        </w:rPr>
        <w:t>To increase system access and flexibility when it is needed most, we are expanding our telehealth policies to make it easier for people to connect with their health care provider. People will have access to telehealth services in two ways – through a Virtual Visit national provider or through a medical provider, such as the members physician.</w:t>
      </w:r>
    </w:p>
    <w:p w14:paraId="3BB9F765" w14:textId="77777777" w:rsidR="00790B05" w:rsidRPr="00790B05" w:rsidRDefault="00790B05" w:rsidP="00D961FF">
      <w:pPr>
        <w:numPr>
          <w:ilvl w:val="0"/>
          <w:numId w:val="60"/>
        </w:numPr>
        <w:spacing w:before="120" w:after="0" w:line="240" w:lineRule="auto"/>
        <w:rPr>
          <w:rFonts w:ascii="Arial" w:eastAsia="Times New Roman" w:hAnsi="Arial" w:cs="Arial"/>
          <w:b/>
          <w:bCs/>
        </w:rPr>
      </w:pPr>
      <w:r w:rsidRPr="00790B05">
        <w:rPr>
          <w:rFonts w:ascii="Arial" w:eastAsia="Times New Roman" w:hAnsi="Arial" w:cs="Arial"/>
          <w:b/>
          <w:bCs/>
        </w:rPr>
        <w:t>COVID-19 Telehealth:</w:t>
      </w:r>
      <w:r w:rsidRPr="00790B05">
        <w:rPr>
          <w:rFonts w:ascii="Arial" w:eastAsia="Times New Roman" w:hAnsi="Arial" w:cs="Arial"/>
        </w:rPr>
        <w:t xml:space="preserve"> Cost share waiver (copayment, deductible, coinsurance) for in-network and out-of-network telehealth coverage for COVID-19-related services. </w:t>
      </w:r>
    </w:p>
    <w:p w14:paraId="6854A8FE" w14:textId="77777777" w:rsidR="00790B05" w:rsidRPr="00790B05" w:rsidRDefault="00790B05" w:rsidP="00D961FF">
      <w:pPr>
        <w:numPr>
          <w:ilvl w:val="0"/>
          <w:numId w:val="60"/>
        </w:numPr>
        <w:spacing w:before="120" w:after="0" w:line="240" w:lineRule="auto"/>
        <w:rPr>
          <w:rFonts w:ascii="Arial" w:eastAsia="Times New Roman" w:hAnsi="Arial" w:cs="Arial"/>
          <w:b/>
          <w:bCs/>
          <w:color w:val="000000"/>
        </w:rPr>
      </w:pPr>
      <w:r w:rsidRPr="00790B05">
        <w:rPr>
          <w:rFonts w:ascii="Arial" w:eastAsia="Times New Roman" w:hAnsi="Arial" w:cs="Arial"/>
          <w:b/>
          <w:bCs/>
        </w:rPr>
        <w:t>Non COVID in-network telehealth services:</w:t>
      </w:r>
      <w:r w:rsidRPr="00790B05">
        <w:rPr>
          <w:rFonts w:ascii="Arial" w:eastAsia="Times New Roman" w:hAnsi="Arial" w:cs="Arial"/>
        </w:rPr>
        <w:t xml:space="preserve"> Through September 30, 2020, cost share is waived for in-network non-COVID covered telehealth services, for individual and fully insured group market health plans, and for self-funded employers that opted in.</w:t>
      </w:r>
    </w:p>
    <w:p w14:paraId="12E4072C" w14:textId="6416EDBF" w:rsidR="00790B05" w:rsidRPr="00F00CF3" w:rsidRDefault="00790B05" w:rsidP="00D961FF">
      <w:pPr>
        <w:numPr>
          <w:ilvl w:val="0"/>
          <w:numId w:val="60"/>
        </w:numPr>
        <w:spacing w:before="120" w:after="0" w:line="240" w:lineRule="auto"/>
        <w:rPr>
          <w:rFonts w:ascii="Arial" w:eastAsia="Times New Roman" w:hAnsi="Arial" w:cs="Arial"/>
          <w:b/>
          <w:bCs/>
          <w:color w:val="000000"/>
        </w:rPr>
      </w:pPr>
      <w:r w:rsidRPr="00790B05">
        <w:rPr>
          <w:rFonts w:ascii="Arial" w:eastAsia="Times New Roman" w:hAnsi="Arial" w:cs="Arial"/>
          <w:b/>
          <w:bCs/>
        </w:rPr>
        <w:t>Non COVID out-of-network telehealth services:</w:t>
      </w:r>
      <w:r w:rsidRPr="00790B05">
        <w:rPr>
          <w:rFonts w:ascii="Arial" w:eastAsia="Times New Roman" w:hAnsi="Arial" w:cs="Arial"/>
        </w:rPr>
        <w:t xml:space="preserve"> </w:t>
      </w:r>
      <w:r w:rsidRPr="00790B05">
        <w:rPr>
          <w:rFonts w:ascii="Arial" w:eastAsia="UHC Sans" w:hAnsi="Arial" w:cs="Arial"/>
          <w:color w:val="000000"/>
        </w:rPr>
        <w:t>Out-of-network telehealth services do not include the cost-share waiver and is processed in accordance with the group’s health benefits plan if the service is eligible. Expanded t</w:t>
      </w:r>
      <w:r w:rsidRPr="00790B05">
        <w:rPr>
          <w:rFonts w:ascii="Arial" w:eastAsia="Times New Roman" w:hAnsi="Arial" w:cs="Arial"/>
          <w:color w:val="000000"/>
        </w:rPr>
        <w:t xml:space="preserve">elehealth non-COVID-19 services ended July 24, 2020. </w:t>
      </w:r>
    </w:p>
    <w:p w14:paraId="222E99D3" w14:textId="69EFEB1B" w:rsidR="00F00CF3" w:rsidRPr="00BA7386" w:rsidRDefault="00F00CF3" w:rsidP="00D961FF">
      <w:pPr>
        <w:numPr>
          <w:ilvl w:val="0"/>
          <w:numId w:val="46"/>
        </w:numPr>
        <w:spacing w:before="240" w:after="0" w:line="240" w:lineRule="auto"/>
        <w:rPr>
          <w:rFonts w:ascii="UHC Sans Medium" w:eastAsia="UHC Sans" w:hAnsi="UHC Sans Medium" w:cs="Helvetica"/>
          <w:b/>
          <w:color w:val="003DA1"/>
        </w:rPr>
      </w:pPr>
      <w:r w:rsidRPr="00BA7386">
        <w:rPr>
          <w:rFonts w:ascii="Arial" w:eastAsia="Times New Roman" w:hAnsi="Arial" w:cs="Arial"/>
          <w:b/>
          <w:bCs/>
        </w:rPr>
        <w:t>Virtual Visits</w:t>
      </w:r>
      <w:r w:rsidRPr="00BA7386">
        <w:rPr>
          <w:rFonts w:ascii="Arial" w:eastAsia="Times New Roman" w:hAnsi="Arial" w:cs="Arial"/>
        </w:rPr>
        <w:t xml:space="preserve">: For individual and group market health plan members, many members can access their Virtual Visits benefits through one of UnitedHealthcare’s national designated providers </w:t>
      </w:r>
      <w:r w:rsidR="007E2CFF">
        <w:rPr>
          <w:rFonts w:ascii="Arial" w:eastAsia="Times New Roman" w:hAnsi="Arial" w:cs="Arial"/>
        </w:rPr>
        <w:t xml:space="preserve">(HealthiestYou) </w:t>
      </w:r>
      <w:r w:rsidRPr="00BA7386">
        <w:rPr>
          <w:rFonts w:ascii="Arial" w:eastAsia="Times New Roman" w:hAnsi="Arial" w:cs="Arial"/>
        </w:rPr>
        <w:t xml:space="preserve">without any cost share </w:t>
      </w:r>
      <w:r w:rsidRPr="00BA7386">
        <w:rPr>
          <w:rFonts w:ascii="UHC Sans Medium" w:eastAsia="Times New Roman" w:hAnsi="UHC Sans Medium" w:cs="Arial"/>
          <w:color w:val="000000"/>
          <w:lang w:val="en"/>
        </w:rPr>
        <w:t>(copayment, deductible or coinsurance) through the public health emergency</w:t>
      </w:r>
      <w:r w:rsidR="007E2CFF">
        <w:rPr>
          <w:rFonts w:ascii="UHC Sans Medium" w:eastAsia="Times New Roman" w:hAnsi="UHC Sans Medium" w:cs="Arial"/>
          <w:color w:val="000000"/>
          <w:lang w:val="en"/>
        </w:rPr>
        <w:t>.</w:t>
      </w:r>
      <w:r w:rsidRPr="00BA7386">
        <w:rPr>
          <w:rFonts w:ascii="Arial" w:eastAsia="Times New Roman" w:hAnsi="Arial" w:cs="Arial"/>
        </w:rPr>
        <w:t xml:space="preserve"> COVID-19 diagnosis will be reimbursed based on zero cost share. After September 30, the member pays copay upfront and be reimbursed for COVID diagnostic service.  Non-COVID-19 Virtual Visits end September 30, 2020. </w:t>
      </w:r>
    </w:p>
    <w:p w14:paraId="05572E4B" w14:textId="4668215F" w:rsidR="00F00CF3" w:rsidRPr="00BA7386" w:rsidRDefault="00F00CF3" w:rsidP="00D961FF">
      <w:pPr>
        <w:numPr>
          <w:ilvl w:val="0"/>
          <w:numId w:val="46"/>
        </w:numPr>
        <w:spacing w:before="240" w:after="0" w:line="240" w:lineRule="auto"/>
        <w:rPr>
          <w:rFonts w:ascii="UHC Sans Medium" w:eastAsia="UHC Sans" w:hAnsi="UHC Sans Medium" w:cs="Helvetica"/>
          <w:b/>
          <w:color w:val="003DA1"/>
        </w:rPr>
      </w:pPr>
      <w:r w:rsidRPr="00BA7386">
        <w:rPr>
          <w:rFonts w:ascii="UHC Sans Medium" w:eastAsia="Times New Roman" w:hAnsi="UHC Sans Medium" w:cs="Arial"/>
          <w:b/>
          <w:bCs/>
          <w:color w:val="000000"/>
          <w:lang w:val="en"/>
        </w:rPr>
        <w:lastRenderedPageBreak/>
        <w:t xml:space="preserve">Expanded Provider telehealth Access for COVID-19 — </w:t>
      </w:r>
      <w:r w:rsidRPr="00BA7386">
        <w:rPr>
          <w:rFonts w:ascii="UHC Sans Medium" w:eastAsia="Times New Roman" w:hAnsi="UHC Sans Medium" w:cs="Arial"/>
          <w:color w:val="000000"/>
          <w:lang w:val="en"/>
        </w:rPr>
        <w:t xml:space="preserve">Effective March 18, and through </w:t>
      </w:r>
      <w:r w:rsidR="00EF6CAE">
        <w:rPr>
          <w:rFonts w:ascii="UHC Sans Medium" w:eastAsia="Times New Roman" w:hAnsi="UHC Sans Medium" w:cs="Arial"/>
          <w:color w:val="000000"/>
          <w:lang w:val="en"/>
        </w:rPr>
        <w:t>December 31</w:t>
      </w:r>
      <w:r w:rsidRPr="00BA7386">
        <w:rPr>
          <w:rFonts w:ascii="UHC Sans Medium" w:eastAsia="Times New Roman" w:hAnsi="UHC Sans Medium" w:cs="Arial"/>
          <w:color w:val="000000"/>
          <w:lang w:val="en"/>
        </w:rPr>
        <w:t xml:space="preserve">, 2020, all eligible network medical providers who have the ability and want to connect with their patient through synchronous virtual care (live video conferencing) or audio-only (telephone) can do so. Effective dates may vary based on state laws.  This applies to all fully insured clients and self- insured clients that are following the fully insured guidelines. </w:t>
      </w:r>
    </w:p>
    <w:p w14:paraId="6943CA55" w14:textId="406B566E" w:rsidR="00E11131" w:rsidRPr="003E4011" w:rsidRDefault="00E11131" w:rsidP="002A3C57">
      <w:pPr>
        <w:spacing w:before="120" w:after="0" w:line="240" w:lineRule="auto"/>
        <w:rPr>
          <w:rFonts w:ascii="UHC Sans Medium" w:eastAsia="Times New Roman" w:hAnsi="UHC Sans Medium" w:cs="Times New Roman"/>
          <w:color w:val="000000" w:themeColor="text1"/>
        </w:rPr>
      </w:pPr>
    </w:p>
    <w:p w14:paraId="68B5FBCA" w14:textId="0F6C15B3" w:rsidR="00246386" w:rsidRPr="00246386" w:rsidRDefault="00246386" w:rsidP="00246386">
      <w:pPr>
        <w:spacing w:before="120" w:after="0" w:line="240" w:lineRule="auto"/>
        <w:contextualSpacing/>
        <w:rPr>
          <w:rFonts w:ascii="UHC Sans Medium" w:eastAsia="Calibri" w:hAnsi="UHC Sans Medium" w:cs="Calibri"/>
          <w:color w:val="FF0000"/>
        </w:rPr>
      </w:pPr>
      <w:r w:rsidRPr="00246386">
        <w:rPr>
          <w:rFonts w:ascii="UHC Sans Medium" w:eastAsia="Calibri" w:hAnsi="UHC Sans Medium" w:cs="Calibri"/>
          <w:b/>
          <w:bCs/>
          <w:color w:val="003DA1"/>
        </w:rPr>
        <w:t>Do we send All Savers subscribers to UHC.com also? Are all the same practices being done by both UHC and All Savers?</w:t>
      </w:r>
      <w:r w:rsidRPr="00246386">
        <w:rPr>
          <w:rFonts w:ascii="UHC Sans Medium" w:eastAsia="Calibri" w:hAnsi="UHC Sans Medium" w:cs="Calibri"/>
          <w:color w:val="1F497D"/>
        </w:rPr>
        <w:t xml:space="preserve">  </w:t>
      </w:r>
      <w:r w:rsidR="00EE515F">
        <w:rPr>
          <w:rFonts w:ascii="UHC Sans Medium" w:eastAsia="Calibri" w:hAnsi="UHC Sans Medium" w:cs="Calibri"/>
          <w:b/>
          <w:bCs/>
          <w:color w:val="C00000"/>
        </w:rPr>
        <w:t>Update 11/19</w:t>
      </w:r>
    </w:p>
    <w:p w14:paraId="28895737" w14:textId="564349BF" w:rsidR="00246386" w:rsidRP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For general information on COVID-19, All Savers members can utilize UHC.com; benefit specific information is on the All Savers member portal myallsaversconnect.com.    All Savers is following the same practices that are in place as with Fully Insured</w:t>
      </w:r>
      <w:r w:rsidR="00EE515F">
        <w:rPr>
          <w:rFonts w:ascii="UHC Sans Medium" w:eastAsia="Calibri" w:hAnsi="UHC Sans Medium" w:cs="Calibri"/>
        </w:rPr>
        <w:t>. including</w:t>
      </w:r>
      <w:r w:rsidRPr="00246386">
        <w:rPr>
          <w:rFonts w:ascii="UHC Sans Medium" w:eastAsia="Calibri" w:hAnsi="UHC Sans Medium" w:cs="Calibri"/>
        </w:rPr>
        <w:t xml:space="preserve"> coverage during reduction of work hours, and Virtual Visit and telehealth coverage.  </w:t>
      </w:r>
    </w:p>
    <w:p w14:paraId="37E3A2DC" w14:textId="77777777" w:rsidR="00246386" w:rsidRPr="00246386" w:rsidRDefault="00246386" w:rsidP="00246386">
      <w:pPr>
        <w:spacing w:before="120" w:after="0" w:line="240" w:lineRule="auto"/>
        <w:rPr>
          <w:rFonts w:ascii="UHC Sans Medium" w:eastAsia="Calibri" w:hAnsi="UHC Sans Medium" w:cs="Calibri"/>
        </w:rPr>
      </w:pPr>
    </w:p>
    <w:p w14:paraId="32EBAF82" w14:textId="5865D96A" w:rsidR="00AA6FB5" w:rsidRDefault="00AA6FB5" w:rsidP="00AA6FB5">
      <w:pPr>
        <w:spacing w:before="120" w:after="0" w:line="240" w:lineRule="auto"/>
        <w:rPr>
          <w:rFonts w:ascii="UHC Sans Medium" w:hAnsi="UHC Sans Medium"/>
          <w:b/>
          <w:bCs/>
          <w:color w:val="003DA1"/>
        </w:rPr>
      </w:pPr>
      <w:r>
        <w:rPr>
          <w:rFonts w:ascii="UHC Sans Medium" w:hAnsi="UHC Sans Medium"/>
          <w:b/>
          <w:bCs/>
          <w:color w:val="003DA1"/>
        </w:rPr>
        <w:t xml:space="preserve">Will All Savers consider relaxing current eligibility rules requiring employees to work 30 or more hours per week to be eligible for benefits so employees whose hours are </w:t>
      </w:r>
      <w:r w:rsidR="003465FD">
        <w:rPr>
          <w:rFonts w:ascii="UHC Sans Medium" w:hAnsi="UHC Sans Medium"/>
          <w:b/>
          <w:bCs/>
          <w:color w:val="003DA1"/>
        </w:rPr>
        <w:t>reduced,</w:t>
      </w:r>
      <w:r>
        <w:rPr>
          <w:rFonts w:ascii="UHC Sans Medium" w:hAnsi="UHC Sans Medium"/>
          <w:b/>
          <w:bCs/>
          <w:color w:val="003DA1"/>
        </w:rPr>
        <w:t xml:space="preserve"> or employees are furloughed due to reduced work from COVID-19 situation can still be covered? </w:t>
      </w:r>
      <w:r>
        <w:rPr>
          <w:rFonts w:ascii="UHC Sans Medium" w:hAnsi="UHC Sans Medium"/>
          <w:b/>
          <w:bCs/>
          <w:color w:val="C00000"/>
        </w:rPr>
        <w:t xml:space="preserve">Update </w:t>
      </w:r>
      <w:r w:rsidR="006D465C">
        <w:rPr>
          <w:rFonts w:ascii="UHC Sans Medium" w:hAnsi="UHC Sans Medium"/>
          <w:b/>
          <w:bCs/>
          <w:color w:val="C00000"/>
        </w:rPr>
        <w:t>7/31</w:t>
      </w:r>
    </w:p>
    <w:p w14:paraId="16B8E30C" w14:textId="77777777" w:rsidR="008B1A9A" w:rsidRPr="008B1A9A" w:rsidRDefault="008B1A9A" w:rsidP="008B1A9A">
      <w:pPr>
        <w:spacing w:before="120" w:after="0" w:line="240" w:lineRule="auto"/>
        <w:rPr>
          <w:rFonts w:ascii="UHC Sans Medium" w:eastAsia="Calibri" w:hAnsi="UHC Sans Medium" w:cs="Times New Roman"/>
          <w:color w:val="000000"/>
        </w:rPr>
      </w:pPr>
      <w:bookmarkStart w:id="218" w:name="_Hlk47110900"/>
      <w:r w:rsidRPr="008B1A9A">
        <w:rPr>
          <w:rFonts w:ascii="UHC Sans Medium" w:eastAsia="Calibri" w:hAnsi="UHC Sans Medium" w:cs="Times New Roman"/>
          <w:b/>
          <w:bCs/>
          <w:color w:val="000000"/>
        </w:rPr>
        <w:t>For health plan products:</w:t>
      </w:r>
      <w:r w:rsidRPr="008B1A9A">
        <w:rPr>
          <w:rFonts w:ascii="UHC Sans Medium" w:eastAsia="Calibri" w:hAnsi="UHC Sans Medium" w:cs="Times New Roman"/>
          <w:color w:val="000000"/>
        </w:rPr>
        <w:t xml:space="preserve"> UnitedHealthcare is temporarily relaxing its requirement that employees be actively working to be eligible for coverage and will allow you to cover your reduced hour employees, </w:t>
      </w:r>
      <w:r w:rsidR="00393583">
        <w:rPr>
          <w:rFonts w:ascii="UHC Sans Medium" w:eastAsia="Calibri" w:hAnsi="UHC Sans Medium" w:cs="Times New Roman"/>
          <w:color w:val="000000"/>
        </w:rPr>
        <w:t xml:space="preserve">who were eligible for and enrolled in coverage prior to the reduction in hours, </w:t>
      </w:r>
      <w:r w:rsidRPr="008B1A9A">
        <w:rPr>
          <w:rFonts w:ascii="UHC Sans Medium" w:eastAsia="Calibri" w:hAnsi="UHC Sans Medium" w:cs="Times New Roman"/>
          <w:color w:val="000000"/>
        </w:rPr>
        <w:t>if you pay the monthly premium. Please note that you must offer this coverage on a uniform, non-discriminatory basis.</w:t>
      </w:r>
    </w:p>
    <w:p w14:paraId="4DEB0E83" w14:textId="17C07360"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C04C2B">
        <w:rPr>
          <w:rFonts w:ascii="UHC Sans Medium" w:eastAsia="Calibri" w:hAnsi="UHC Sans Medium" w:cs="Times New Roman"/>
          <w:color w:val="000000"/>
        </w:rPr>
        <w:t xml:space="preserve">the later of </w:t>
      </w:r>
      <w:r w:rsidR="006D465C">
        <w:rPr>
          <w:rFonts w:ascii="UHC Sans Medium" w:eastAsia="Calibri" w:hAnsi="UHC Sans Medium" w:cs="Times New Roman"/>
          <w:color w:val="000000"/>
        </w:rPr>
        <w:t>the public health emergency</w:t>
      </w:r>
      <w:r w:rsidR="00C04C2B">
        <w:rPr>
          <w:rFonts w:ascii="UHC Sans Medium" w:eastAsia="Calibri" w:hAnsi="UHC Sans Medium" w:cs="Times New Roman"/>
          <w:color w:val="000000"/>
        </w:rPr>
        <w:t>, or</w:t>
      </w:r>
      <w:r w:rsidRPr="008B1A9A">
        <w:rPr>
          <w:rFonts w:ascii="UHC Sans Medium" w:eastAsia="Calibri" w:hAnsi="UHC Sans Medium" w:cs="Times New Roman"/>
          <w:color w:val="000000"/>
        </w:rPr>
        <w:t>:</w:t>
      </w:r>
    </w:p>
    <w:p w14:paraId="4D98988C"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       No longer than </w:t>
      </w:r>
      <w:r w:rsidR="00E77EF4">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r>
        <w:rPr>
          <w:rFonts w:ascii="UHC Sans Medium" w:eastAsia="Calibri" w:hAnsi="UHC Sans Medium" w:cs="Times New Roman"/>
          <w:color w:val="000000"/>
        </w:rPr>
        <w:t>.</w:t>
      </w:r>
    </w:p>
    <w:p w14:paraId="72210E58"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No longer than 26 consecutive weeks for a medical leave</w:t>
      </w:r>
      <w:r>
        <w:rPr>
          <w:rFonts w:ascii="UHC Sans Medium" w:eastAsia="Calibri" w:hAnsi="UHC Sans Medium" w:cs="Times New Roman"/>
          <w:color w:val="000000"/>
        </w:rPr>
        <w:t>.</w:t>
      </w:r>
    </w:p>
    <w:p w14:paraId="79303DDA" w14:textId="77777777" w:rsidR="008B1A9A" w:rsidRPr="008B1A9A" w:rsidRDefault="008B1A9A" w:rsidP="008B1A9A">
      <w:pPr>
        <w:spacing w:before="120" w:after="0" w:line="240" w:lineRule="auto"/>
        <w:rPr>
          <w:rFonts w:ascii="UHC Sans Medium" w:eastAsia="Calibri" w:hAnsi="UHC Sans Medium" w:cs="Times New Roman"/>
          <w:color w:val="454543"/>
        </w:rPr>
      </w:pPr>
      <w:r w:rsidRPr="008B1A9A">
        <w:rPr>
          <w:rFonts w:ascii="UHC Sans Medium" w:eastAsia="Calibri" w:hAnsi="UHC Sans Medium" w:cs="Times New Roman"/>
          <w:color w:val="454543"/>
        </w:rPr>
        <w:t>Note coverage may be extended, if required by local, state or federal rules.</w:t>
      </w:r>
    </w:p>
    <w:bookmarkEnd w:id="218"/>
    <w:p w14:paraId="4AC1C603" w14:textId="77777777" w:rsidR="00246386" w:rsidRPr="00246386" w:rsidRDefault="00246386" w:rsidP="00246386">
      <w:pPr>
        <w:spacing w:before="120" w:after="0" w:line="240" w:lineRule="auto"/>
        <w:rPr>
          <w:rFonts w:ascii="UHC Sans Medium" w:eastAsia="Calibri" w:hAnsi="UHC Sans Medium" w:cs="Calibri"/>
          <w:color w:val="1F497D"/>
        </w:rPr>
      </w:pPr>
    </w:p>
    <w:p w14:paraId="49861FDE" w14:textId="77777777" w:rsidR="00B726CA" w:rsidRPr="00B726CA" w:rsidRDefault="00B726CA" w:rsidP="00B726CA">
      <w:pPr>
        <w:spacing w:before="120" w:after="0" w:line="240" w:lineRule="auto"/>
        <w:rPr>
          <w:rFonts w:ascii="UHC Sans Medium" w:eastAsia="Calibri" w:hAnsi="UHC Sans Medium" w:cs="Times New Roman"/>
        </w:rPr>
      </w:pPr>
      <w:bookmarkStart w:id="219" w:name="_Hlk41653628"/>
    </w:p>
    <w:bookmarkEnd w:id="219"/>
    <w:p w14:paraId="110B4EAF" w14:textId="595DC2D7" w:rsidR="00325EDE" w:rsidRPr="00325EDE" w:rsidRDefault="00325EDE" w:rsidP="00325EDE">
      <w:pPr>
        <w:spacing w:before="120" w:after="0" w:line="240" w:lineRule="auto"/>
        <w:rPr>
          <w:rFonts w:ascii="UHC Sans Medium" w:eastAsia="Calibri" w:hAnsi="UHC Sans Medium" w:cs="Calibri"/>
          <w:b/>
          <w:bCs/>
          <w:color w:val="003DA1"/>
        </w:rPr>
      </w:pPr>
      <w:r w:rsidRPr="00325EDE">
        <w:rPr>
          <w:rFonts w:ascii="UHC Sans Medium" w:eastAsia="Calibri" w:hAnsi="UHC Sans Medium" w:cs="Calibri"/>
          <w:b/>
          <w:bCs/>
          <w:color w:val="003DA1"/>
        </w:rPr>
        <w:t xml:space="preserve">Will Risk Management allow a grace period for employers to respond, post group termination, due to the COVID-19 national emergency? </w:t>
      </w:r>
      <w:r w:rsidRPr="00325EDE">
        <w:rPr>
          <w:rFonts w:ascii="UHC Sans Medium" w:eastAsia="Calibri" w:hAnsi="UHC Sans Medium" w:cs="Calibri"/>
          <w:b/>
          <w:bCs/>
          <w:color w:val="C00000"/>
        </w:rPr>
        <w:t>Update 5/2</w:t>
      </w:r>
      <w:r>
        <w:rPr>
          <w:rFonts w:ascii="UHC Sans Medium" w:eastAsia="Calibri" w:hAnsi="UHC Sans Medium" w:cs="Calibri"/>
          <w:b/>
          <w:bCs/>
          <w:color w:val="C00000"/>
        </w:rPr>
        <w:t>5</w:t>
      </w:r>
    </w:p>
    <w:p w14:paraId="79D658ED" w14:textId="77777777" w:rsidR="00325EDE" w:rsidRPr="00325EDE" w:rsidRDefault="00325EDE" w:rsidP="00325EDE">
      <w:pPr>
        <w:spacing w:before="120" w:after="0" w:line="240" w:lineRule="auto"/>
        <w:rPr>
          <w:rFonts w:ascii="UHC Sans Medium" w:eastAsia="Calibri" w:hAnsi="UHC Sans Medium" w:cs="Times New Roman"/>
        </w:rPr>
      </w:pPr>
      <w:r w:rsidRPr="00325EDE">
        <w:rPr>
          <w:rFonts w:ascii="UHC Sans Medium" w:eastAsia="Calibri" w:hAnsi="UHC Sans Medium" w:cs="Calibri"/>
        </w:rPr>
        <w:t xml:space="preserve">For groups who have renewal dates in May and June, we allowed 60- or 30-day extensions, respectively.  Note that no further extensions for groups renewing in July or later will occur. July and later renewal date groups are required to respond to renewal audits as stated in the audit notification letter. </w:t>
      </w:r>
    </w:p>
    <w:p w14:paraId="458D200A" w14:textId="77777777" w:rsidR="00246386" w:rsidRPr="00246386" w:rsidRDefault="00246386" w:rsidP="00246386">
      <w:pPr>
        <w:spacing w:after="0" w:line="240" w:lineRule="auto"/>
        <w:rPr>
          <w:rFonts w:ascii="UHC Sans Medium" w:eastAsia="Calibri" w:hAnsi="UHC Sans Medium" w:cs="Calibri"/>
          <w:color w:val="003DA1"/>
        </w:rPr>
      </w:pPr>
    </w:p>
    <w:p w14:paraId="5212F19B" w14:textId="50F4B31B" w:rsidR="00104956" w:rsidRPr="00246386" w:rsidRDefault="006F0023" w:rsidP="00246386">
      <w:pPr>
        <w:spacing w:before="120"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 xml:space="preserve">Will renewal rate actions be delayed as a result of the COVID-19 National Emergency? </w:t>
      </w:r>
      <w:r w:rsidR="00246386" w:rsidRPr="00246386">
        <w:rPr>
          <w:rFonts w:ascii="UHC Sans Medium" w:eastAsia="Calibri" w:hAnsi="UHC Sans Medium" w:cs="Calibri"/>
          <w:b/>
          <w:bCs/>
          <w:color w:val="C00000"/>
        </w:rPr>
        <w:t>New 3/30</w:t>
      </w:r>
    </w:p>
    <w:p w14:paraId="3BCB9635" w14:textId="77777777" w:rsidR="00246386" w:rsidRPr="00246386" w:rsidRDefault="00246386" w:rsidP="00246386">
      <w:pPr>
        <w:spacing w:before="120" w:after="120" w:line="240" w:lineRule="auto"/>
        <w:rPr>
          <w:rFonts w:ascii="UHC Sans Medium" w:eastAsia="Calibri" w:hAnsi="UHC Sans Medium" w:cs="Calibri"/>
          <w:color w:val="000000"/>
        </w:rPr>
      </w:pPr>
      <w:r w:rsidRPr="00246386">
        <w:rPr>
          <w:rFonts w:ascii="UHC Sans Medium" w:eastAsia="Calibri" w:hAnsi="UHC Sans Medium" w:cs="Calibri"/>
        </w:rPr>
        <w:t xml:space="preserve">Renewals and all necessary information will be released on a timely basis. </w:t>
      </w:r>
    </w:p>
    <w:p w14:paraId="0C4E535D" w14:textId="77777777" w:rsidR="00246386" w:rsidRPr="00246386" w:rsidRDefault="00246386" w:rsidP="00246386">
      <w:pPr>
        <w:spacing w:after="0" w:line="240" w:lineRule="auto"/>
        <w:rPr>
          <w:rFonts w:ascii="UHC Sans Medium" w:eastAsia="Calibri" w:hAnsi="UHC Sans Medium" w:cs="Calibri"/>
        </w:rPr>
      </w:pPr>
    </w:p>
    <w:p w14:paraId="33E0BDAD" w14:textId="77777777" w:rsidR="004C2CC7" w:rsidRPr="004C2CC7" w:rsidRDefault="004C2CC7" w:rsidP="004C2CC7">
      <w:pPr>
        <w:spacing w:after="0" w:line="240" w:lineRule="auto"/>
        <w:rPr>
          <w:rFonts w:ascii="UHC Sans Medium" w:eastAsia="Calibri" w:hAnsi="UHC Sans Medium" w:cs="Times New Roman"/>
          <w:b/>
          <w:bCs/>
          <w:color w:val="C00000"/>
        </w:rPr>
      </w:pPr>
      <w:r w:rsidRPr="004C2CC7">
        <w:rPr>
          <w:rFonts w:ascii="UHC Sans Medium" w:eastAsia="Calibri" w:hAnsi="UHC Sans Medium" w:cs="Times New Roman"/>
          <w:b/>
          <w:bCs/>
          <w:color w:val="003DA1"/>
        </w:rPr>
        <w:t xml:space="preserve">If my group’s enrollment drops by more than 10% as a result of the COVID-19 National Emergency, will my rates and premiums on my </w:t>
      </w:r>
      <w:r w:rsidRPr="004C2CC7">
        <w:rPr>
          <w:rFonts w:ascii="UHC Sans Medium" w:eastAsia="Calibri" w:hAnsi="UHC Sans Medium" w:cs="Times New Roman"/>
          <w:b/>
          <w:bCs/>
          <w:color w:val="1F497D"/>
        </w:rPr>
        <w:t>All Savers plan</w:t>
      </w:r>
      <w:r w:rsidRPr="004C2CC7">
        <w:rPr>
          <w:rFonts w:ascii="UHC Sans Medium" w:eastAsia="Calibri" w:hAnsi="UHC Sans Medium" w:cs="Times New Roman"/>
          <w:b/>
          <w:bCs/>
          <w:color w:val="003DA1"/>
        </w:rPr>
        <w:t xml:space="preserve"> be subject to change? </w:t>
      </w:r>
      <w:r w:rsidRPr="004C2CC7">
        <w:rPr>
          <w:rFonts w:ascii="UHC Sans Medium" w:eastAsia="Calibri" w:hAnsi="UHC Sans Medium" w:cs="Times New Roman"/>
          <w:b/>
          <w:bCs/>
          <w:color w:val="C00000"/>
        </w:rPr>
        <w:t>NEW 4/8</w:t>
      </w:r>
    </w:p>
    <w:p w14:paraId="4FD953BD" w14:textId="77777777" w:rsidR="004C2CC7" w:rsidRPr="004C2CC7" w:rsidRDefault="004C2CC7" w:rsidP="004C2CC7">
      <w:pPr>
        <w:spacing w:before="120" w:after="0" w:line="240" w:lineRule="auto"/>
        <w:rPr>
          <w:rFonts w:ascii="UHC Sans Medium" w:eastAsia="Calibri" w:hAnsi="UHC Sans Medium" w:cs="Times New Roman"/>
          <w:color w:val="000000"/>
        </w:rPr>
      </w:pPr>
      <w:r w:rsidRPr="004C2CC7">
        <w:rPr>
          <w:rFonts w:ascii="UHC Sans Medium" w:eastAsia="Calibri" w:hAnsi="UHC Sans Medium" w:cs="Times New Roman"/>
          <w:color w:val="000000"/>
        </w:rPr>
        <w:t>Small group rates and premiums will not be adjusted at the time of new group coverage or off renewal.  </w:t>
      </w:r>
    </w:p>
    <w:p w14:paraId="5F6E54D9" w14:textId="77777777" w:rsidR="004C2CC7" w:rsidRPr="004C2CC7" w:rsidRDefault="004C2CC7" w:rsidP="004C2CC7">
      <w:pPr>
        <w:spacing w:before="120" w:after="0" w:line="240" w:lineRule="auto"/>
        <w:rPr>
          <w:rFonts w:ascii="UHC Sans Medium" w:eastAsia="Calibri" w:hAnsi="UHC Sans Medium" w:cs="Times New Roman"/>
          <w:color w:val="000000"/>
        </w:rPr>
      </w:pPr>
      <w:r w:rsidRPr="004C2CC7">
        <w:rPr>
          <w:rFonts w:ascii="UHC Sans Medium" w:eastAsia="Calibri" w:hAnsi="UHC Sans Medium" w:cs="Times New Roman"/>
          <w:color w:val="000000"/>
        </w:rPr>
        <w:t>For large group, for the present time, if the loss of enrollment is a result of the COVID-19 situation, rates and premiums will not be adjusted at the time of new group coverage or off renewal.</w:t>
      </w:r>
    </w:p>
    <w:p w14:paraId="26B9E4D9" w14:textId="77777777" w:rsidR="004C2CC7" w:rsidRPr="004C2CC7" w:rsidRDefault="004C2CC7" w:rsidP="004C2CC7">
      <w:pPr>
        <w:spacing w:before="120" w:after="0" w:line="240" w:lineRule="auto"/>
        <w:rPr>
          <w:rFonts w:ascii="UHC Sans Medium" w:eastAsia="Calibri" w:hAnsi="UHC Sans Medium" w:cs="Calibri"/>
        </w:rPr>
      </w:pPr>
    </w:p>
    <w:p w14:paraId="448D0E68" w14:textId="5CF579FD" w:rsidR="00104956" w:rsidRPr="00246386" w:rsidRDefault="006F0023" w:rsidP="00246386">
      <w:pPr>
        <w:spacing w:before="120"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 xml:space="preserve">Will </w:t>
      </w:r>
      <w:r w:rsidR="00FE002C">
        <w:rPr>
          <w:rFonts w:ascii="UHC Sans Medium" w:eastAsia="Calibri" w:hAnsi="UHC Sans Medium" w:cs="Calibri"/>
          <w:b/>
          <w:bCs/>
          <w:color w:val="003DA1"/>
        </w:rPr>
        <w:t>UnitedHealthcare</w:t>
      </w:r>
      <w:r w:rsidRPr="00246386">
        <w:rPr>
          <w:rFonts w:ascii="UHC Sans Medium" w:eastAsia="Calibri" w:hAnsi="UHC Sans Medium" w:cs="Calibri"/>
          <w:b/>
          <w:bCs/>
          <w:color w:val="003DA1"/>
        </w:rPr>
        <w:t xml:space="preserve"> waive any rehire waiting period for employees terminated due to C</w:t>
      </w:r>
      <w:r w:rsidR="00B64DA5">
        <w:rPr>
          <w:rFonts w:ascii="UHC Sans Medium" w:eastAsia="Calibri" w:hAnsi="UHC Sans Medium" w:cs="Calibri"/>
          <w:b/>
          <w:bCs/>
          <w:color w:val="003DA1"/>
        </w:rPr>
        <w:t>OVID-</w:t>
      </w:r>
      <w:r w:rsidRPr="00246386">
        <w:rPr>
          <w:rFonts w:ascii="UHC Sans Medium" w:eastAsia="Calibri" w:hAnsi="UHC Sans Medium" w:cs="Calibri"/>
          <w:b/>
          <w:bCs/>
          <w:color w:val="003DA1"/>
        </w:rPr>
        <w:t>19 whom I hire back?</w:t>
      </w:r>
      <w:r w:rsidR="00246386" w:rsidRPr="00246386">
        <w:rPr>
          <w:rFonts w:ascii="UHC Sans Medium" w:eastAsia="Calibri" w:hAnsi="UHC Sans Medium" w:cs="Calibri"/>
          <w:b/>
          <w:bCs/>
          <w:color w:val="003DA1"/>
        </w:rPr>
        <w:t xml:space="preserve"> </w:t>
      </w:r>
      <w:r w:rsidR="00F11377">
        <w:rPr>
          <w:rFonts w:ascii="UHC Sans Medium" w:eastAsia="Calibri" w:hAnsi="UHC Sans Medium" w:cs="Calibri"/>
          <w:b/>
          <w:bCs/>
          <w:color w:val="C00000"/>
        </w:rPr>
        <w:t>Update 11/23</w:t>
      </w:r>
    </w:p>
    <w:p w14:paraId="1A243876" w14:textId="0596DB34" w:rsidR="00F11377" w:rsidRPr="00F11377" w:rsidRDefault="00246386" w:rsidP="00F11377">
      <w:pPr>
        <w:spacing w:before="120"/>
        <w:rPr>
          <w:rFonts w:ascii="UHC Sans Medium" w:hAnsi="UHC Sans Medium"/>
          <w:color w:val="000000" w:themeColor="text1"/>
        </w:rPr>
      </w:pPr>
      <w:r w:rsidRPr="00246386">
        <w:rPr>
          <w:rFonts w:ascii="UHC Sans Medium" w:eastAsia="Calibri" w:hAnsi="UHC Sans Medium" w:cs="Calibri"/>
        </w:rPr>
        <w:t>Yes</w:t>
      </w:r>
      <w:r w:rsidRPr="00F11377">
        <w:rPr>
          <w:rFonts w:ascii="UHC Sans Medium" w:eastAsia="Calibri" w:hAnsi="UHC Sans Medium" w:cs="Calibri"/>
          <w:color w:val="000000" w:themeColor="text1"/>
        </w:rPr>
        <w:t>.</w:t>
      </w:r>
      <w:r w:rsidR="00F11377" w:rsidRPr="00F11377">
        <w:rPr>
          <w:rFonts w:ascii="UHC Sans Medium" w:hAnsi="UHC Sans Medium"/>
          <w:color w:val="000000" w:themeColor="text1"/>
        </w:rPr>
        <w:t xml:space="preserve"> As the employer, you have the option to waive the waiting period and follow existing eligibility rules with respect to date of event or first of month.</w:t>
      </w:r>
    </w:p>
    <w:p w14:paraId="144E1ED8" w14:textId="77777777" w:rsidR="00246386" w:rsidRPr="00246386" w:rsidRDefault="00246386" w:rsidP="00246386">
      <w:pPr>
        <w:spacing w:before="120" w:after="0" w:line="240" w:lineRule="auto"/>
        <w:rPr>
          <w:rFonts w:ascii="UHC Sans Medium" w:eastAsia="Calibri" w:hAnsi="UHC Sans Medium" w:cs="Calibri"/>
          <w:color w:val="000000"/>
        </w:rPr>
      </w:pPr>
      <w:bookmarkStart w:id="220" w:name="_Hlk38467332"/>
    </w:p>
    <w:p w14:paraId="1401F6E6" w14:textId="77777777" w:rsidR="00FE002C" w:rsidRPr="00FE002C" w:rsidRDefault="00FE002C" w:rsidP="00FE002C">
      <w:pPr>
        <w:spacing w:before="120" w:after="0" w:line="240" w:lineRule="auto"/>
        <w:rPr>
          <w:rFonts w:ascii="UHC Sans Medium" w:eastAsia="PMingLiU" w:hAnsi="UHC Sans Medium" w:cs="Times New Roman"/>
          <w:b/>
          <w:bCs/>
          <w:color w:val="C00000"/>
          <w:sz w:val="24"/>
          <w:szCs w:val="24"/>
          <w:lang w:eastAsia="zh-TW"/>
        </w:rPr>
      </w:pPr>
      <w:r w:rsidRPr="00FE002C">
        <w:rPr>
          <w:rFonts w:ascii="UHC Sans Medium" w:eastAsia="PMingLiU" w:hAnsi="UHC Sans Medium" w:cs="Times New Roman"/>
          <w:b/>
          <w:bCs/>
          <w:color w:val="003DA1"/>
          <w:sz w:val="24"/>
          <w:szCs w:val="24"/>
          <w:lang w:eastAsia="zh-TW"/>
        </w:rPr>
        <w:t>Will United waive the waiting period for insured customers’ newly hired employees?</w:t>
      </w:r>
      <w:r>
        <w:rPr>
          <w:rFonts w:ascii="UHC Sans Medium" w:eastAsia="PMingLiU" w:hAnsi="UHC Sans Medium" w:cs="Times New Roman"/>
          <w:b/>
          <w:bCs/>
          <w:color w:val="003DA1"/>
          <w:sz w:val="24"/>
          <w:szCs w:val="24"/>
          <w:lang w:eastAsia="zh-TW"/>
        </w:rPr>
        <w:t xml:space="preserve"> </w:t>
      </w:r>
      <w:r w:rsidRPr="00FE002C">
        <w:rPr>
          <w:rFonts w:ascii="UHC Sans Medium" w:eastAsia="PMingLiU" w:hAnsi="UHC Sans Medium" w:cs="Times New Roman"/>
          <w:b/>
          <w:bCs/>
          <w:color w:val="C00000"/>
          <w:sz w:val="24"/>
          <w:szCs w:val="24"/>
          <w:lang w:eastAsia="zh-TW"/>
        </w:rPr>
        <w:t>New 4/22</w:t>
      </w:r>
    </w:p>
    <w:p w14:paraId="2A699266" w14:textId="77777777" w:rsidR="00FE002C" w:rsidRPr="00FE002C" w:rsidRDefault="00FE002C" w:rsidP="00FE002C">
      <w:pPr>
        <w:spacing w:before="120" w:after="0" w:line="240" w:lineRule="auto"/>
        <w:rPr>
          <w:rFonts w:ascii="UHC Sans Medium" w:eastAsia="PMingLiU" w:hAnsi="UHC Sans Medium" w:cs="Times New Roman"/>
          <w:b/>
          <w:bCs/>
          <w:color w:val="003DA1"/>
          <w:sz w:val="24"/>
          <w:szCs w:val="24"/>
          <w:lang w:eastAsia="zh-TW"/>
        </w:rPr>
      </w:pPr>
      <w:r w:rsidRPr="00FE002C">
        <w:rPr>
          <w:rFonts w:ascii="UHC Sans Medium" w:eastAsia="PMingLiU" w:hAnsi="UHC Sans Medium" w:cs="Times New Roman"/>
          <w:color w:val="000000"/>
          <w:sz w:val="24"/>
          <w:szCs w:val="24"/>
          <w:lang w:eastAsia="zh-TW"/>
        </w:rPr>
        <w:t>No.</w:t>
      </w:r>
    </w:p>
    <w:bookmarkEnd w:id="220"/>
    <w:p w14:paraId="2F22196A" w14:textId="77777777" w:rsidR="00FE002C" w:rsidRDefault="00FE002C" w:rsidP="00246386">
      <w:pPr>
        <w:spacing w:after="0" w:line="240" w:lineRule="auto"/>
        <w:rPr>
          <w:rFonts w:ascii="UHC Sans Medium" w:eastAsia="Calibri" w:hAnsi="UHC Sans Medium" w:cs="Calibri"/>
          <w:b/>
          <w:bCs/>
          <w:color w:val="003DA1"/>
        </w:rPr>
      </w:pPr>
    </w:p>
    <w:p w14:paraId="4A35C07D" w14:textId="77777777" w:rsidR="00FE002C" w:rsidRDefault="00FE002C" w:rsidP="00246386">
      <w:pPr>
        <w:spacing w:after="0" w:line="240" w:lineRule="auto"/>
        <w:rPr>
          <w:rFonts w:ascii="UHC Sans Medium" w:eastAsia="Calibri" w:hAnsi="UHC Sans Medium" w:cs="Calibri"/>
          <w:b/>
          <w:bCs/>
          <w:color w:val="003DA1"/>
        </w:rPr>
      </w:pPr>
    </w:p>
    <w:p w14:paraId="0B26521B" w14:textId="77777777" w:rsidR="00104956" w:rsidRPr="00246386" w:rsidRDefault="006F0023" w:rsidP="00246386">
      <w:pPr>
        <w:spacing w:after="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What continuation of coverage applies to</w:t>
      </w:r>
      <w:r w:rsidR="00246386" w:rsidRPr="00246386">
        <w:rPr>
          <w:rFonts w:ascii="UHC Sans Medium" w:eastAsia="Calibri" w:hAnsi="UHC Sans Medium" w:cs="Calibri"/>
          <w:b/>
          <w:bCs/>
          <w:color w:val="003DA1"/>
        </w:rPr>
        <w:t xml:space="preserve"> my All Savers plan </w:t>
      </w:r>
      <w:r w:rsidRPr="00246386">
        <w:rPr>
          <w:rFonts w:ascii="UHC Sans Medium" w:eastAsia="Calibri" w:hAnsi="UHC Sans Medium" w:cs="Calibri"/>
          <w:b/>
          <w:bCs/>
          <w:color w:val="003DA1"/>
        </w:rPr>
        <w:t>and one or more employees are terminated as a result of COVID-19?</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58288F5A" w14:textId="77777777" w:rsidR="00246386" w:rsidRPr="00246386" w:rsidRDefault="00246386" w:rsidP="00246386">
      <w:pPr>
        <w:spacing w:before="120" w:after="0" w:line="240" w:lineRule="auto"/>
        <w:rPr>
          <w:rFonts w:ascii="UHC Sans Medium" w:eastAsia="Calibri" w:hAnsi="UHC Sans Medium" w:cs="Calibri"/>
          <w:color w:val="000000"/>
        </w:rPr>
      </w:pPr>
      <w:r w:rsidRPr="00246386">
        <w:rPr>
          <w:rFonts w:ascii="UHC Sans Medium" w:eastAsia="Calibri" w:hAnsi="UHC Sans Medium" w:cs="Calibri"/>
          <w:color w:val="000000"/>
        </w:rPr>
        <w:t>Standard COBRA continuation protocols apply.</w:t>
      </w:r>
    </w:p>
    <w:p w14:paraId="27105CB8" w14:textId="77777777" w:rsidR="00246386" w:rsidRPr="00246386" w:rsidRDefault="00246386" w:rsidP="00246386">
      <w:pPr>
        <w:spacing w:after="0" w:line="240" w:lineRule="auto"/>
        <w:rPr>
          <w:rFonts w:ascii="UHC Sans Medium" w:eastAsia="Calibri" w:hAnsi="UHC Sans Medium" w:cs="Calibri"/>
        </w:rPr>
      </w:pPr>
    </w:p>
    <w:p w14:paraId="39C1BD56" w14:textId="77777777" w:rsidR="004C2CC7" w:rsidRDefault="006F0023" w:rsidP="004C2CC7">
      <w:pPr>
        <w:spacing w:after="0" w:line="240" w:lineRule="auto"/>
        <w:rPr>
          <w:rFonts w:ascii="UHC Sans Medium" w:eastAsia="Calibri" w:hAnsi="UHC Sans Medium" w:cs="Calibri"/>
          <w:b/>
          <w:bCs/>
          <w:color w:val="C00000"/>
        </w:rPr>
      </w:pPr>
      <w:r w:rsidRPr="00246386">
        <w:rPr>
          <w:rFonts w:ascii="UHC Sans Medium" w:eastAsia="Calibri" w:hAnsi="UHC Sans Medium" w:cs="Calibri"/>
          <w:b/>
          <w:bCs/>
          <w:color w:val="003DA1"/>
        </w:rPr>
        <w:t>If I terminate employees in the middle of the month as a result of COVID-19, will my</w:t>
      </w:r>
      <w:r w:rsidR="00246386" w:rsidRPr="00246386">
        <w:rPr>
          <w:rFonts w:ascii="UHC Sans Medium" w:eastAsia="Calibri" w:hAnsi="UHC Sans Medium" w:cs="Calibri"/>
          <w:b/>
          <w:bCs/>
          <w:color w:val="003DA1"/>
        </w:rPr>
        <w:t xml:space="preserve"> All Savers</w:t>
      </w:r>
      <w:r w:rsidRPr="00246386">
        <w:rPr>
          <w:rFonts w:ascii="UHC Sans Medium" w:eastAsia="Calibri" w:hAnsi="UHC Sans Medium" w:cs="Calibri"/>
          <w:b/>
          <w:bCs/>
          <w:color w:val="003DA1"/>
        </w:rPr>
        <w:t xml:space="preserve"> coverage extend for the terminated employees until the end of the month?</w:t>
      </w:r>
      <w:r w:rsidRPr="00246386">
        <w:rPr>
          <w:rFonts w:ascii="UHC Sans Medium" w:eastAsia="Calibri" w:hAnsi="UHC Sans Medium" w:cs="Calibri"/>
        </w:rPr>
        <w:t xml:space="preserve"> </w:t>
      </w:r>
      <w:r w:rsidR="00246386" w:rsidRPr="00246386">
        <w:rPr>
          <w:rFonts w:ascii="UHC Sans Medium" w:eastAsia="Calibri" w:hAnsi="UHC Sans Medium" w:cs="Calibri"/>
          <w:b/>
          <w:bCs/>
          <w:color w:val="C00000"/>
        </w:rPr>
        <w:t>New 3/30</w:t>
      </w:r>
    </w:p>
    <w:p w14:paraId="58895273" w14:textId="77777777" w:rsidR="00246386" w:rsidRPr="00246386" w:rsidRDefault="00246386" w:rsidP="004C2CC7">
      <w:pPr>
        <w:spacing w:after="0" w:line="240" w:lineRule="auto"/>
        <w:rPr>
          <w:rFonts w:ascii="UHC Sans Medium" w:eastAsia="Calibri" w:hAnsi="UHC Sans Medium" w:cs="Calibri"/>
          <w:color w:val="000000"/>
        </w:rPr>
      </w:pPr>
      <w:r w:rsidRPr="00246386">
        <w:rPr>
          <w:rFonts w:ascii="UHC Sans Medium" w:eastAsia="Calibri" w:hAnsi="UHC Sans Medium" w:cs="Calibri"/>
          <w:color w:val="000000"/>
        </w:rPr>
        <w:t>If premiums have been remitted for the month, coverage will continue through the end of that month.</w:t>
      </w:r>
    </w:p>
    <w:p w14:paraId="272CE730" w14:textId="77777777" w:rsidR="00246386" w:rsidRPr="00246386" w:rsidRDefault="00246386" w:rsidP="00246386">
      <w:pPr>
        <w:spacing w:before="120" w:after="0" w:line="240" w:lineRule="auto"/>
        <w:rPr>
          <w:rFonts w:ascii="UHC Sans Medium" w:eastAsia="Calibri" w:hAnsi="UHC Sans Medium" w:cs="Calibri"/>
          <w:color w:val="000000"/>
        </w:rPr>
      </w:pPr>
    </w:p>
    <w:p w14:paraId="00ADD503" w14:textId="77777777" w:rsidR="00104956" w:rsidRPr="00246386" w:rsidRDefault="006F0023" w:rsidP="00246386">
      <w:pPr>
        <w:spacing w:after="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What if employees are terminated and either they do not elect COBRA or there is no COBRA available because the group health plan has been discontinued or group is not eligible for COBRA?</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27D18CE3" w14:textId="77777777" w:rsidR="004C71BA" w:rsidRDefault="00246386" w:rsidP="00246386">
      <w:pPr>
        <w:spacing w:before="120" w:after="0" w:line="240" w:lineRule="auto"/>
        <w:rPr>
          <w:rFonts w:ascii="UHC Sans Medium" w:eastAsia="Calibri" w:hAnsi="UHC Sans Medium" w:cs="Calibri"/>
          <w:color w:val="000000"/>
        </w:rPr>
      </w:pPr>
      <w:r w:rsidRPr="00246386">
        <w:rPr>
          <w:rFonts w:ascii="UHC Sans Medium" w:eastAsia="Calibri" w:hAnsi="UHC Sans Medium" w:cs="Calibri"/>
          <w:color w:val="000000"/>
        </w:rPr>
        <w:t xml:space="preserve">If employees are terminated and either they do not elect COBRA or there is no COBRA available, the employee has the opportunity to enroll in the Exchange in their state. Both Small employers and Individuals must elect Exchange Market Place Coverage within 60 days of the </w:t>
      </w:r>
      <w:r w:rsidR="00B64DA5" w:rsidRPr="00246386">
        <w:rPr>
          <w:rFonts w:ascii="UHC Sans Medium" w:eastAsia="Calibri" w:hAnsi="UHC Sans Medium" w:cs="Calibri"/>
          <w:color w:val="000000"/>
        </w:rPr>
        <w:t>termination,</w:t>
      </w:r>
      <w:r w:rsidRPr="00246386">
        <w:rPr>
          <w:rFonts w:ascii="UHC Sans Medium" w:eastAsia="Calibri" w:hAnsi="UHC Sans Medium" w:cs="Calibri"/>
          <w:color w:val="000000"/>
        </w:rPr>
        <w:t xml:space="preserve"> or they will have to wait until the next open enrollment period. </w:t>
      </w:r>
    </w:p>
    <w:p w14:paraId="2D16AE2B" w14:textId="77777777" w:rsidR="004C71BA"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UnitedHealthcare offers people a range of individual health insurance plans. Interested individuals may contact (800) 827-9990 to speak with an advisor who can assist.</w:t>
      </w:r>
    </w:p>
    <w:p w14:paraId="5A247475" w14:textId="77777777" w:rsid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 xml:space="preserve"> They can also visit </w:t>
      </w:r>
      <w:hyperlink r:id="rId176" w:history="1">
        <w:r w:rsidRPr="00246386">
          <w:rPr>
            <w:rFonts w:ascii="UHC Sans Medium" w:eastAsia="Calibri" w:hAnsi="UHC Sans Medium" w:cs="Calibri"/>
            <w:color w:val="0000FF"/>
            <w:u w:val="single"/>
          </w:rPr>
          <w:t>https://www.healthmarkets.com</w:t>
        </w:r>
      </w:hyperlink>
      <w:r w:rsidRPr="00246386">
        <w:rPr>
          <w:rFonts w:ascii="UHC Sans Medium" w:eastAsia="Calibri" w:hAnsi="UHC Sans Medium" w:cs="Calibri"/>
        </w:rPr>
        <w:t xml:space="preserve"> to apply directly.</w:t>
      </w:r>
    </w:p>
    <w:p w14:paraId="4394A3FA" w14:textId="77777777" w:rsidR="00100B4C" w:rsidRDefault="00100B4C" w:rsidP="00246386">
      <w:pPr>
        <w:spacing w:before="120" w:after="0" w:line="240" w:lineRule="auto"/>
        <w:rPr>
          <w:rFonts w:ascii="UHC Sans Medium" w:eastAsia="Calibri" w:hAnsi="UHC Sans Medium" w:cs="Calibri"/>
        </w:rPr>
      </w:pPr>
    </w:p>
    <w:p w14:paraId="38638C88" w14:textId="61DCEE6C" w:rsidR="00100B4C" w:rsidRPr="009F0418" w:rsidRDefault="00100B4C" w:rsidP="00100B4C">
      <w:pPr>
        <w:spacing w:before="120" w:after="0" w:line="240" w:lineRule="auto"/>
        <w:rPr>
          <w:rFonts w:ascii="UHC Sans Medium" w:hAnsi="UHC Sans Medium"/>
          <w:color w:val="000000"/>
        </w:rPr>
      </w:pPr>
      <w:r w:rsidRPr="009F0418">
        <w:rPr>
          <w:rFonts w:ascii="UHC Sans Medium" w:hAnsi="UHC Sans Medium"/>
          <w:b/>
          <w:bCs/>
          <w:color w:val="003DA1"/>
        </w:rPr>
        <w:t>Are telehealth visits covered for behavioral health as well as medical for All Savers?</w:t>
      </w:r>
      <w:r w:rsidRPr="009F0418">
        <w:rPr>
          <w:rFonts w:ascii="UHC Sans Medium" w:hAnsi="UHC Sans Medium"/>
          <w:color w:val="003DA1"/>
        </w:rPr>
        <w:t xml:space="preserve"> </w:t>
      </w:r>
      <w:r w:rsidR="002D698F" w:rsidRPr="002D698F">
        <w:rPr>
          <w:rFonts w:ascii="UHC Sans Medium" w:hAnsi="UHC Sans Medium"/>
          <w:b/>
          <w:bCs/>
          <w:color w:val="C00000"/>
        </w:rPr>
        <w:t xml:space="preserve">Update </w:t>
      </w:r>
      <w:r w:rsidR="00CB79E6">
        <w:rPr>
          <w:rFonts w:ascii="UHC Sans Medium" w:hAnsi="UHC Sans Medium"/>
          <w:b/>
          <w:bCs/>
          <w:color w:val="C00000"/>
        </w:rPr>
        <w:t>6/8</w:t>
      </w:r>
      <w:r w:rsidR="002D698F" w:rsidRPr="002D698F">
        <w:rPr>
          <w:rFonts w:ascii="UHC Sans Medium" w:hAnsi="UHC Sans Medium"/>
          <w:b/>
          <w:bCs/>
          <w:color w:val="C00000"/>
        </w:rPr>
        <w:t>8</w:t>
      </w:r>
    </w:p>
    <w:p w14:paraId="5E1307A9" w14:textId="3F2A58BB" w:rsidR="00100B4C" w:rsidRPr="009F0418" w:rsidRDefault="00100B4C" w:rsidP="00100B4C">
      <w:pPr>
        <w:spacing w:before="120" w:after="0" w:line="240" w:lineRule="auto"/>
        <w:rPr>
          <w:rFonts w:ascii="UHC Sans Medium" w:hAnsi="UHC Sans Medium"/>
          <w:color w:val="000000"/>
        </w:rPr>
      </w:pPr>
      <w:r w:rsidRPr="009F0418">
        <w:rPr>
          <w:rFonts w:ascii="UHC Sans Medium" w:hAnsi="UHC Sans Medium"/>
          <w:color w:val="000000"/>
        </w:rPr>
        <w:t>All Savers members will have access to behavioral health services through our Virtual Visit partnership with HealthiestYou</w:t>
      </w:r>
      <w:r w:rsidR="00CB79E6">
        <w:rPr>
          <w:rFonts w:ascii="UHC Sans Medium" w:hAnsi="UHC Sans Medium"/>
          <w:color w:val="000000"/>
        </w:rPr>
        <w:t>.</w:t>
      </w:r>
      <w:r w:rsidRPr="009F0418">
        <w:rPr>
          <w:rFonts w:ascii="UHC Sans Medium" w:hAnsi="UHC Sans Medium"/>
          <w:color w:val="000000"/>
        </w:rPr>
        <w:t xml:space="preserve"> Members will have the ability to schedule a behavioral health appointment in the HealthiestYou mobile app. </w:t>
      </w:r>
    </w:p>
    <w:p w14:paraId="09C00F89" w14:textId="77777777" w:rsidR="00DE2F88" w:rsidRDefault="00DE2F88" w:rsidP="00DE2F88">
      <w:pPr>
        <w:spacing w:after="0" w:line="240" w:lineRule="auto"/>
        <w:rPr>
          <w:rFonts w:ascii="Verdana" w:eastAsia="UHC Sans" w:hAnsi="Verdana" w:cs="Calibri"/>
          <w:sz w:val="20"/>
          <w:szCs w:val="20"/>
          <w:u w:val="single"/>
        </w:rPr>
      </w:pPr>
    </w:p>
    <w:p w14:paraId="08D2182D" w14:textId="77777777" w:rsidR="00DE2F88" w:rsidRDefault="00DE2F88" w:rsidP="00DE2F88">
      <w:pPr>
        <w:spacing w:after="0" w:line="240" w:lineRule="auto"/>
        <w:rPr>
          <w:rFonts w:ascii="Verdana" w:eastAsia="UHC Sans" w:hAnsi="Verdana" w:cs="Calibri"/>
          <w:sz w:val="20"/>
          <w:szCs w:val="20"/>
          <w:u w:val="single"/>
        </w:rPr>
      </w:pPr>
    </w:p>
    <w:p w14:paraId="3BFFCBC8" w14:textId="100EB8F4" w:rsidR="00DE2F88" w:rsidRPr="00DE2F88" w:rsidRDefault="00DE2F88" w:rsidP="00DE2F88">
      <w:pPr>
        <w:spacing w:after="0" w:line="240" w:lineRule="auto"/>
        <w:rPr>
          <w:rFonts w:ascii="UHC Sans Medium" w:eastAsia="UHC Sans" w:hAnsi="UHC Sans Medium" w:cs="Calibri"/>
          <w:b/>
        </w:rPr>
      </w:pPr>
      <w:r w:rsidRPr="00DE2F88">
        <w:rPr>
          <w:rFonts w:ascii="UHC Sans Medium" w:eastAsia="UHC Sans" w:hAnsi="UHC Sans Medium" w:cs="Calibri"/>
          <w:b/>
        </w:rPr>
        <w:t>All Savers</w:t>
      </w:r>
      <w:r w:rsidRPr="00DE2F88">
        <w:rPr>
          <w:rFonts w:ascii="UHC Sans Medium" w:eastAsia="UHC Sans" w:hAnsi="UHC Sans Medium" w:cs="Calibri"/>
          <w:b/>
          <w:vertAlign w:val="superscript"/>
        </w:rPr>
        <w:t xml:space="preserve">® </w:t>
      </w:r>
      <w:r w:rsidRPr="00DE2F88">
        <w:rPr>
          <w:rFonts w:ascii="UHC Sans Medium" w:eastAsia="UHC Sans" w:hAnsi="UHC Sans Medium" w:cs="Calibri"/>
          <w:b/>
        </w:rPr>
        <w:t xml:space="preserve">fully insured product </w:t>
      </w:r>
    </w:p>
    <w:p w14:paraId="174DBFC8" w14:textId="143A2FD5" w:rsidR="00DE2F88" w:rsidRPr="00DE2F88" w:rsidRDefault="00DE2F88" w:rsidP="00DE2F88">
      <w:pPr>
        <w:spacing w:after="0" w:line="240" w:lineRule="auto"/>
        <w:rPr>
          <w:rFonts w:ascii="UHC Sans Medium" w:eastAsia="UHC Sans" w:hAnsi="UHC Sans Medium" w:cs="Times New Roman"/>
        </w:rPr>
      </w:pPr>
      <w:r w:rsidRPr="00DE2F88">
        <w:rPr>
          <w:rFonts w:ascii="UHC Sans Medium" w:eastAsia="UHC Sans" w:hAnsi="UHC Sans Medium" w:cs="Times New Roman"/>
        </w:rPr>
        <w:t>Administrative services may be provided by United HealthCare Services, Inc. and its affiliates for insurance products underwritten by All Savers Insurance Company. 3100 AMS Blvd., Green Bay, WI  54313, (800) 291-2634.</w:t>
      </w:r>
    </w:p>
    <w:p w14:paraId="1CC31401" w14:textId="77777777" w:rsidR="00DE2F88" w:rsidRPr="00DE2F88" w:rsidRDefault="00DE2F88" w:rsidP="00DE2F88">
      <w:pPr>
        <w:spacing w:after="0" w:line="240" w:lineRule="auto"/>
        <w:rPr>
          <w:rFonts w:ascii="UHC Sans Medium" w:eastAsia="UHC Sans" w:hAnsi="UHC Sans Medium" w:cs="Calibri"/>
        </w:rPr>
      </w:pPr>
    </w:p>
    <w:p w14:paraId="61666B76" w14:textId="1749B06F" w:rsidR="00DE2F88" w:rsidRPr="00DE2F88" w:rsidRDefault="00DE2F88" w:rsidP="00DE2F88">
      <w:pPr>
        <w:spacing w:after="0" w:line="240" w:lineRule="auto"/>
        <w:rPr>
          <w:rFonts w:ascii="UHC Sans Medium" w:eastAsia="UHC Sans" w:hAnsi="UHC Sans Medium" w:cs="Calibri"/>
          <w:b/>
        </w:rPr>
      </w:pPr>
      <w:r w:rsidRPr="00DE2F88">
        <w:rPr>
          <w:rFonts w:ascii="UHC Sans Medium" w:eastAsia="UHC Sans" w:hAnsi="UHC Sans Medium" w:cs="Calibri"/>
          <w:b/>
        </w:rPr>
        <w:t>All Savers</w:t>
      </w:r>
      <w:r w:rsidRPr="00DE2F88">
        <w:rPr>
          <w:rFonts w:ascii="UHC Sans Medium" w:eastAsia="UHC Sans" w:hAnsi="UHC Sans Medium" w:cs="Calibri"/>
          <w:b/>
          <w:vertAlign w:val="superscript"/>
        </w:rPr>
        <w:t>®</w:t>
      </w:r>
      <w:r w:rsidRPr="00DE2F88">
        <w:rPr>
          <w:rFonts w:ascii="UHC Sans Medium" w:eastAsia="UHC Sans" w:hAnsi="UHC Sans Medium" w:cs="Calibri"/>
          <w:b/>
        </w:rPr>
        <w:t xml:space="preserve"> Alternate Funding</w:t>
      </w:r>
    </w:p>
    <w:p w14:paraId="0D9364B3" w14:textId="299D07CF" w:rsidR="00DE2F88" w:rsidRDefault="00DE2F88" w:rsidP="00766741">
      <w:pPr>
        <w:spacing w:after="0" w:line="240" w:lineRule="auto"/>
        <w:rPr>
          <w:rFonts w:ascii="UHC Sans Medium" w:eastAsia="UHC Sans" w:hAnsi="UHC Sans Medium" w:cs="Calibri"/>
        </w:rPr>
      </w:pPr>
      <w:r w:rsidRPr="00DE2F88">
        <w:rPr>
          <w:rFonts w:ascii="UHC Sans Medium" w:eastAsia="UHC Sans" w:hAnsi="UHC Sans Medium" w:cs="Calibri"/>
        </w:rPr>
        <w:t xml:space="preserve">Administrative services provided by United HealthCare Services, Inc. or their affiliates. Stop-loss insurance is underwritten by All Savers Insurance Company (except MA, MN, and NJ), UnitedHealthcare </w:t>
      </w:r>
      <w:r w:rsidRPr="00DE2F88">
        <w:rPr>
          <w:rFonts w:ascii="UHC Sans Medium" w:eastAsia="UHC Sans" w:hAnsi="UHC Sans Medium" w:cs="Calibri"/>
        </w:rPr>
        <w:lastRenderedPageBreak/>
        <w:t>Insurance Company in MA and MN, and UnitedHealthcare Life Insurance Company in NJ. 3100 AMS Blvd., Green Bay, WI 54313 (800) 291-2634.</w:t>
      </w:r>
    </w:p>
    <w:p w14:paraId="084147BA" w14:textId="09E497DE" w:rsidR="00BD68F0" w:rsidRDefault="00BD68F0" w:rsidP="00766741">
      <w:pPr>
        <w:spacing w:after="0" w:line="240" w:lineRule="auto"/>
        <w:rPr>
          <w:rFonts w:ascii="UHC Sans Medium" w:eastAsia="UHC Sans" w:hAnsi="UHC Sans Medium" w:cs="Calibri"/>
        </w:rPr>
      </w:pPr>
    </w:p>
    <w:p w14:paraId="1396E8A4" w14:textId="77777777" w:rsidR="00BD68F0" w:rsidRPr="00BD68F0" w:rsidRDefault="00BD68F0" w:rsidP="00BD68F0">
      <w:pPr>
        <w:spacing w:after="0" w:line="240" w:lineRule="auto"/>
        <w:rPr>
          <w:rFonts w:ascii="UHC Sans Medium" w:eastAsia="Calibri" w:hAnsi="UHC Sans Medium" w:cs="Calibri"/>
          <w:b/>
          <w:bCs/>
          <w:color w:val="C00000"/>
        </w:rPr>
      </w:pPr>
      <w:bookmarkStart w:id="221" w:name="_Hlk60062782"/>
      <w:r w:rsidRPr="006B4241">
        <w:rPr>
          <w:rFonts w:ascii="UHC Sans Medium" w:eastAsia="Calibri" w:hAnsi="UHC Sans Medium" w:cs="Calibri"/>
          <w:b/>
          <w:bCs/>
          <w:color w:val="003DA1"/>
          <w:highlight w:val="yellow"/>
        </w:rPr>
        <w:t xml:space="preserve">What has been extended for COVID-19 treatment? </w:t>
      </w:r>
      <w:r w:rsidRPr="006B4241">
        <w:rPr>
          <w:rFonts w:ascii="UHC Sans Medium" w:eastAsia="Calibri" w:hAnsi="UHC Sans Medium" w:cs="Calibri"/>
          <w:b/>
          <w:bCs/>
          <w:color w:val="C00000"/>
          <w:highlight w:val="yellow"/>
        </w:rPr>
        <w:t>New 12/28</w:t>
      </w:r>
    </w:p>
    <w:p w14:paraId="1F67A1F0" w14:textId="77777777" w:rsidR="00BD68F0" w:rsidRPr="00BD68F0" w:rsidRDefault="00BD68F0" w:rsidP="00BD68F0">
      <w:pPr>
        <w:spacing w:after="0" w:line="240" w:lineRule="auto"/>
        <w:rPr>
          <w:rFonts w:ascii="UHC Sans Medium" w:eastAsia="Calibri" w:hAnsi="UHC Sans Medium" w:cs="Calibri"/>
        </w:rPr>
      </w:pPr>
      <w:bookmarkStart w:id="222" w:name="_Hlk60064314"/>
      <w:r w:rsidRPr="006B4241">
        <w:rPr>
          <w:rFonts w:ascii="UHC Sans Medium" w:eastAsia="Calibri" w:hAnsi="UHC Sans Medium" w:cs="Calibri"/>
          <w:highlight w:val="yellow"/>
        </w:rPr>
        <w:t>Between Jan. 1, 2021 and Jan. 31, 2021, UnitedHealthcare has extended network inpatient COVID-19 treatment at no cost share for fully insured groups and for All Savers and ASO groups that follow UnitedHealthcare standard COVID-19 coverage. This extension applies only to inpatient COVID-19 treatment.</w:t>
      </w:r>
    </w:p>
    <w:bookmarkEnd w:id="222"/>
    <w:p w14:paraId="65BC3D2A" w14:textId="77777777" w:rsidR="00BD68F0" w:rsidRPr="00BD68F0" w:rsidRDefault="00BD68F0" w:rsidP="00BD68F0">
      <w:pPr>
        <w:spacing w:before="120" w:after="0" w:line="240" w:lineRule="auto"/>
        <w:rPr>
          <w:rFonts w:ascii="UHC Sans Medium" w:eastAsia="Times New Roman" w:hAnsi="UHC Sans Medium" w:cs="Arial"/>
          <w:b/>
          <w:bCs/>
          <w:color w:val="003DA1"/>
          <w:lang w:val="en"/>
        </w:rPr>
      </w:pPr>
    </w:p>
    <w:p w14:paraId="4DEDC575" w14:textId="0A890A26" w:rsidR="00BD68F0" w:rsidRPr="001E49C4" w:rsidRDefault="00BD68F0" w:rsidP="00BD68F0">
      <w:pPr>
        <w:spacing w:before="120" w:after="0" w:line="240" w:lineRule="auto"/>
        <w:rPr>
          <w:rFonts w:ascii="UHC Sans Medium" w:eastAsia="Calibri" w:hAnsi="UHC Sans Medium" w:cs="Calibri"/>
          <w:b/>
          <w:bCs/>
          <w:color w:val="C00000"/>
        </w:rPr>
      </w:pPr>
      <w:bookmarkStart w:id="223" w:name="_Hlk60064414"/>
      <w:r w:rsidRPr="006B4241">
        <w:rPr>
          <w:rFonts w:ascii="UHC Sans Medium" w:eastAsia="Calibri" w:hAnsi="UHC Sans Medium" w:cs="Calibri"/>
          <w:b/>
          <w:bCs/>
          <w:color w:val="003DA1"/>
          <w:highlight w:val="yellow"/>
        </w:rPr>
        <w:t>Does this treatment extension apply to All Savers?</w:t>
      </w:r>
      <w:r w:rsidRPr="006B4241">
        <w:rPr>
          <w:rFonts w:ascii="UHC Sans Medium" w:eastAsia="Calibri" w:hAnsi="UHC Sans Medium" w:cs="Calibri"/>
          <w:b/>
          <w:bCs/>
          <w:color w:val="C00000"/>
          <w:highlight w:val="yellow"/>
        </w:rPr>
        <w:t xml:space="preserve"> Update 12/28</w:t>
      </w:r>
    </w:p>
    <w:bookmarkEnd w:id="223"/>
    <w:p w14:paraId="35BCF990" w14:textId="15A90BAC" w:rsidR="00BD68F0" w:rsidRPr="001E49C4" w:rsidRDefault="00BD68F0" w:rsidP="00BD68F0">
      <w:pPr>
        <w:spacing w:before="120" w:after="0" w:line="240" w:lineRule="auto"/>
        <w:rPr>
          <w:rFonts w:ascii="UHC Sans Medium" w:eastAsia="Calibri" w:hAnsi="UHC Sans Medium" w:cs="Calibri"/>
        </w:rPr>
      </w:pPr>
      <w:r w:rsidRPr="006B4241">
        <w:rPr>
          <w:rFonts w:ascii="UHC Sans Medium" w:eastAsia="Calibri" w:hAnsi="UHC Sans Medium" w:cs="Calibri"/>
          <w:highlight w:val="yellow"/>
        </w:rPr>
        <w:t>Yes, we are extending the policy to our All Savers plans.  All Savers groups will have inpatient COVID-19 treatment at no cost share extended through January 31/2021. For All Savers clients who have questions, they should call the All Savers Customer Call Center at (800) 291-2634.</w:t>
      </w:r>
    </w:p>
    <w:p w14:paraId="2DBEDDE8" w14:textId="77777777" w:rsidR="00BD68F0" w:rsidRPr="00A92D90" w:rsidRDefault="00BD68F0" w:rsidP="00BD68F0">
      <w:pPr>
        <w:spacing w:before="120" w:after="0" w:line="240" w:lineRule="auto"/>
        <w:rPr>
          <w:rFonts w:ascii="UHC Sans Medium" w:eastAsia="Calibri" w:hAnsi="UHC Sans Medium" w:cs="Calibri"/>
          <w:b/>
          <w:bCs/>
          <w:color w:val="003DA1"/>
        </w:rPr>
      </w:pPr>
    </w:p>
    <w:bookmarkEnd w:id="212"/>
    <w:bookmarkEnd w:id="213"/>
    <w:bookmarkEnd w:id="215"/>
    <w:bookmarkEnd w:id="221"/>
    <w:p w14:paraId="28B33E77" w14:textId="77777777" w:rsidR="004F79D8" w:rsidRDefault="004F79D8">
      <w:pPr>
        <w:rPr>
          <w:rFonts w:ascii="UHC Sans Medium" w:eastAsia="Calibri" w:hAnsi="UHC Sans Medium" w:cs="Calibri"/>
        </w:rPr>
      </w:pPr>
    </w:p>
    <w:p w14:paraId="2D3DF248" w14:textId="04D66E94" w:rsidR="004F79D8" w:rsidRDefault="004F79D8" w:rsidP="004F79D8">
      <w:pPr>
        <w:pStyle w:val="Heading3"/>
        <w:rPr>
          <w:rFonts w:eastAsia="Calibri"/>
          <w:b/>
          <w:bCs/>
          <w:color w:val="00BCD6"/>
        </w:rPr>
      </w:pPr>
      <w:bookmarkStart w:id="224" w:name="_Toc60062878"/>
      <w:r w:rsidRPr="004F79D8">
        <w:rPr>
          <w:rFonts w:eastAsia="Calibri"/>
          <w:b/>
          <w:bCs/>
          <w:color w:val="00BCD6"/>
        </w:rPr>
        <w:t>COVID-19 VACCINES</w:t>
      </w:r>
      <w:bookmarkEnd w:id="224"/>
      <w:r w:rsidRPr="004F79D8">
        <w:rPr>
          <w:rFonts w:eastAsia="Calibri"/>
          <w:b/>
          <w:bCs/>
          <w:color w:val="00BCD6"/>
        </w:rPr>
        <w:t xml:space="preserve"> </w:t>
      </w:r>
    </w:p>
    <w:p w14:paraId="315CCAE1" w14:textId="77777777" w:rsidR="004F79D8" w:rsidRPr="004F79D8" w:rsidRDefault="004F79D8" w:rsidP="004F79D8"/>
    <w:p w14:paraId="36ECA71B" w14:textId="4CE319BB" w:rsidR="004F79D8" w:rsidRPr="004F79D8" w:rsidRDefault="004F79D8" w:rsidP="004F79D8">
      <w:pPr>
        <w:spacing w:after="0" w:line="240" w:lineRule="auto"/>
        <w:rPr>
          <w:rFonts w:asciiTheme="majorHAnsi" w:eastAsia="Calibri" w:hAnsiTheme="majorHAnsi" w:cs="Calibri"/>
          <w:b/>
          <w:bCs/>
          <w:color w:val="003DA1"/>
        </w:rPr>
      </w:pPr>
      <w:r w:rsidRPr="004F79D8">
        <w:rPr>
          <w:rFonts w:asciiTheme="majorHAnsi" w:eastAsia="Calibri" w:hAnsiTheme="majorHAnsi" w:cs="Calibri"/>
          <w:b/>
          <w:bCs/>
          <w:color w:val="003DA1"/>
        </w:rPr>
        <w:t xml:space="preserve">Where will COVID-19 vaccines be available? </w:t>
      </w:r>
      <w:r w:rsidRPr="004F79D8">
        <w:rPr>
          <w:rFonts w:asciiTheme="majorHAnsi" w:eastAsia="Calibri" w:hAnsiTheme="majorHAnsi" w:cs="Calibri"/>
          <w:b/>
          <w:bCs/>
          <w:color w:val="C00000"/>
        </w:rPr>
        <w:t>New 12/</w:t>
      </w:r>
      <w:r>
        <w:rPr>
          <w:rFonts w:asciiTheme="majorHAnsi" w:eastAsia="Calibri" w:hAnsiTheme="majorHAnsi" w:cs="Calibri"/>
          <w:b/>
          <w:bCs/>
          <w:color w:val="C00000"/>
        </w:rPr>
        <w:t>2</w:t>
      </w:r>
      <w:r w:rsidRPr="004F79D8">
        <w:rPr>
          <w:rFonts w:asciiTheme="majorHAnsi" w:eastAsia="Calibri" w:hAnsiTheme="majorHAnsi" w:cs="Calibri"/>
          <w:b/>
          <w:bCs/>
          <w:color w:val="C00000"/>
        </w:rPr>
        <w:t>2</w:t>
      </w:r>
    </w:p>
    <w:p w14:paraId="2FD390F3" w14:textId="77777777" w:rsidR="004F79D8" w:rsidRPr="004F79D8" w:rsidRDefault="004F79D8" w:rsidP="004F79D8">
      <w:pPr>
        <w:spacing w:after="0" w:line="240" w:lineRule="auto"/>
        <w:rPr>
          <w:rFonts w:asciiTheme="majorHAnsi" w:eastAsia="Calibri" w:hAnsiTheme="majorHAnsi" w:cs="Calibri"/>
        </w:rPr>
      </w:pPr>
      <w:r w:rsidRPr="004F79D8">
        <w:rPr>
          <w:rFonts w:asciiTheme="majorHAnsi" w:eastAsia="Calibri" w:hAnsiTheme="majorHAnsi" w:cs="Calibri"/>
        </w:rPr>
        <w:t xml:space="preserve">Initially, COVID-19 vaccines will be available at certain locations. The </w:t>
      </w:r>
      <w:hyperlink r:id="rId177" w:history="1">
        <w:r w:rsidRPr="004F79D8">
          <w:rPr>
            <w:rFonts w:asciiTheme="majorHAnsi" w:eastAsia="Calibri" w:hAnsiTheme="majorHAnsi" w:cs="Calibri"/>
            <w:color w:val="0563C1"/>
            <w:u w:val="single"/>
          </w:rPr>
          <w:t>state health department</w:t>
        </w:r>
      </w:hyperlink>
      <w:r w:rsidRPr="004F79D8">
        <w:rPr>
          <w:rFonts w:asciiTheme="majorHAnsi" w:eastAsia="Calibri" w:hAnsiTheme="majorHAnsi" w:cs="Calibri"/>
        </w:rPr>
        <w:t xml:space="preserve"> is a resource for learning about local availability. </w:t>
      </w:r>
    </w:p>
    <w:p w14:paraId="626C8175" w14:textId="77777777" w:rsidR="004F79D8" w:rsidRPr="004F79D8" w:rsidRDefault="004F79D8" w:rsidP="004F79D8">
      <w:pPr>
        <w:spacing w:after="0" w:line="240" w:lineRule="auto"/>
        <w:rPr>
          <w:rFonts w:asciiTheme="majorHAnsi" w:eastAsia="Calibri" w:hAnsiTheme="majorHAnsi" w:cs="Calibri"/>
          <w:b/>
          <w:bCs/>
        </w:rPr>
      </w:pPr>
    </w:p>
    <w:p w14:paraId="77AF54C5" w14:textId="77777777" w:rsidR="004F79D8" w:rsidRPr="004F79D8" w:rsidRDefault="004F79D8" w:rsidP="004F79D8">
      <w:pPr>
        <w:spacing w:after="0" w:line="240" w:lineRule="auto"/>
        <w:rPr>
          <w:rFonts w:asciiTheme="majorHAnsi" w:eastAsia="Calibri" w:hAnsiTheme="majorHAnsi" w:cs="Calibri"/>
        </w:rPr>
      </w:pPr>
      <w:r w:rsidRPr="004F79D8">
        <w:rPr>
          <w:rFonts w:asciiTheme="majorHAnsi" w:eastAsia="Calibri" w:hAnsiTheme="majorHAnsi" w:cs="Calibri"/>
        </w:rPr>
        <w:t xml:space="preserve">As vaccines become more widely available, people will be able to get the COVID-19 vaccination at participating retail pharmacies, such as CVS and Walgreens, as well as doctor’s offices, hospitals and federally qualified health centers. </w:t>
      </w:r>
    </w:p>
    <w:p w14:paraId="1C53FFA8" w14:textId="77777777" w:rsidR="004F79D8" w:rsidRPr="004F79D8" w:rsidRDefault="004F79D8" w:rsidP="004F79D8">
      <w:pPr>
        <w:spacing w:after="0" w:line="240" w:lineRule="auto"/>
        <w:rPr>
          <w:rFonts w:asciiTheme="majorHAnsi" w:eastAsia="Calibri" w:hAnsiTheme="majorHAnsi" w:cs="Calibri"/>
        </w:rPr>
      </w:pPr>
    </w:p>
    <w:p w14:paraId="5D838DB2" w14:textId="38B6038B" w:rsidR="004F79D8" w:rsidRPr="004F79D8" w:rsidRDefault="004F79D8" w:rsidP="004F79D8">
      <w:pPr>
        <w:spacing w:after="0" w:line="264" w:lineRule="auto"/>
        <w:rPr>
          <w:rFonts w:asciiTheme="majorHAnsi" w:eastAsia="Calibri" w:hAnsiTheme="majorHAnsi" w:cs="Calibri"/>
          <w:b/>
          <w:bCs/>
          <w:color w:val="C00000"/>
        </w:rPr>
      </w:pPr>
      <w:r w:rsidRPr="004F79D8">
        <w:rPr>
          <w:rFonts w:asciiTheme="majorHAnsi" w:eastAsia="Calibri" w:hAnsiTheme="majorHAnsi" w:cs="Calibri"/>
          <w:b/>
          <w:bCs/>
          <w:color w:val="003DA1"/>
        </w:rPr>
        <w:t xml:space="preserve">What documentation will be required to get the vaccine? </w:t>
      </w:r>
      <w:r w:rsidRPr="004F79D8">
        <w:rPr>
          <w:rFonts w:asciiTheme="majorHAnsi" w:eastAsia="Calibri" w:hAnsiTheme="majorHAnsi" w:cs="Calibri"/>
          <w:b/>
          <w:bCs/>
          <w:color w:val="C00000"/>
        </w:rPr>
        <w:t>Update 12/</w:t>
      </w:r>
      <w:r>
        <w:rPr>
          <w:rFonts w:asciiTheme="majorHAnsi" w:eastAsia="Calibri" w:hAnsiTheme="majorHAnsi" w:cs="Calibri"/>
          <w:b/>
          <w:bCs/>
          <w:color w:val="C00000"/>
        </w:rPr>
        <w:t>2</w:t>
      </w:r>
      <w:r w:rsidRPr="004F79D8">
        <w:rPr>
          <w:rFonts w:asciiTheme="majorHAnsi" w:eastAsia="Calibri" w:hAnsiTheme="majorHAnsi" w:cs="Calibri"/>
          <w:b/>
          <w:bCs/>
          <w:color w:val="C00000"/>
        </w:rPr>
        <w:t>2</w:t>
      </w:r>
    </w:p>
    <w:p w14:paraId="1ADFD250" w14:textId="77777777" w:rsidR="004F79D8" w:rsidRPr="004F79D8" w:rsidRDefault="004F79D8" w:rsidP="004F79D8">
      <w:pPr>
        <w:numPr>
          <w:ilvl w:val="0"/>
          <w:numId w:val="76"/>
        </w:numPr>
        <w:spacing w:before="120" w:after="0" w:line="240" w:lineRule="auto"/>
        <w:rPr>
          <w:rFonts w:asciiTheme="majorHAnsi" w:eastAsia="Times New Roman" w:hAnsiTheme="majorHAnsi" w:cs="Calibri"/>
        </w:rPr>
      </w:pPr>
      <w:r w:rsidRPr="004F79D8">
        <w:rPr>
          <w:rFonts w:asciiTheme="majorHAnsi" w:eastAsia="Times New Roman" w:hAnsiTheme="majorHAnsi" w:cs="Calibri"/>
        </w:rPr>
        <w:t xml:space="preserve">For All Savers plans, show the All Savers medical ID card. </w:t>
      </w:r>
    </w:p>
    <w:p w14:paraId="17940914" w14:textId="77777777" w:rsidR="004F79D8" w:rsidRPr="004F79D8" w:rsidRDefault="004F79D8" w:rsidP="004F79D8">
      <w:pPr>
        <w:numPr>
          <w:ilvl w:val="0"/>
          <w:numId w:val="76"/>
        </w:numPr>
        <w:spacing w:before="120" w:after="0" w:line="240" w:lineRule="auto"/>
        <w:rPr>
          <w:rFonts w:asciiTheme="majorHAnsi" w:eastAsia="Times New Roman" w:hAnsiTheme="majorHAnsi" w:cs="Calibri"/>
        </w:rPr>
      </w:pPr>
      <w:r w:rsidRPr="004F79D8">
        <w:rPr>
          <w:rFonts w:asciiTheme="majorHAnsi" w:eastAsia="Times New Roman" w:hAnsiTheme="majorHAnsi" w:cs="Calibri"/>
        </w:rPr>
        <w:t xml:space="preserve">At the vaccination appointment, health care professionals will likely want to understand the member’s health status. Members should be prepared to share current medical conditions and medications. The member’s </w:t>
      </w:r>
      <w:hyperlink r:id="rId178" w:history="1">
        <w:r w:rsidRPr="004F79D8">
          <w:rPr>
            <w:rFonts w:asciiTheme="majorHAnsi" w:eastAsia="Times New Roman" w:hAnsiTheme="majorHAnsi" w:cs="Calibri"/>
            <w:color w:val="0000FF"/>
            <w:u w:val="single"/>
          </w:rPr>
          <w:t>All Savers online account</w:t>
        </w:r>
      </w:hyperlink>
      <w:r w:rsidRPr="004F79D8">
        <w:rPr>
          <w:rFonts w:asciiTheme="majorHAnsi" w:eastAsia="Times New Roman" w:hAnsiTheme="majorHAnsi" w:cs="Calibri"/>
        </w:rPr>
        <w:t xml:space="preserve"> is also a resource where members can find a snapshot of their health status, including medical conditions and medications. </w:t>
      </w:r>
    </w:p>
    <w:p w14:paraId="252CF8B8" w14:textId="77777777" w:rsidR="004F79D8" w:rsidRPr="004F79D8" w:rsidRDefault="004F79D8" w:rsidP="004F79D8">
      <w:pPr>
        <w:spacing w:before="120" w:after="0" w:line="240" w:lineRule="auto"/>
        <w:rPr>
          <w:rFonts w:asciiTheme="majorHAnsi" w:eastAsia="Calibri" w:hAnsiTheme="majorHAnsi" w:cs="Calibri"/>
        </w:rPr>
      </w:pPr>
      <w:r w:rsidRPr="004F79D8">
        <w:rPr>
          <w:rFonts w:asciiTheme="majorHAnsi" w:eastAsia="Calibri" w:hAnsiTheme="majorHAnsi" w:cs="Calibri"/>
        </w:rPr>
        <w:t>As more is known, this information will be updated.</w:t>
      </w:r>
    </w:p>
    <w:p w14:paraId="494E6404" w14:textId="77777777" w:rsidR="004F79D8" w:rsidRPr="004F79D8" w:rsidRDefault="004F79D8" w:rsidP="004F79D8">
      <w:pPr>
        <w:spacing w:after="0" w:line="240" w:lineRule="auto"/>
        <w:rPr>
          <w:rFonts w:asciiTheme="majorHAnsi" w:eastAsia="Calibri" w:hAnsiTheme="majorHAnsi" w:cs="Calibri"/>
        </w:rPr>
      </w:pPr>
    </w:p>
    <w:p w14:paraId="5F5FB7A1" w14:textId="17FC006E" w:rsidR="004F79D8" w:rsidRPr="004F79D8" w:rsidRDefault="004F79D8" w:rsidP="004F79D8">
      <w:pPr>
        <w:spacing w:after="0" w:line="240" w:lineRule="auto"/>
        <w:rPr>
          <w:rFonts w:asciiTheme="majorHAnsi" w:eastAsia="Calibri" w:hAnsiTheme="majorHAnsi" w:cs="Calibri"/>
          <w:b/>
          <w:bCs/>
          <w:color w:val="003DA1"/>
        </w:rPr>
      </w:pPr>
      <w:r w:rsidRPr="004F79D8">
        <w:rPr>
          <w:rFonts w:asciiTheme="majorHAnsi" w:eastAsia="Calibri" w:hAnsiTheme="majorHAnsi" w:cs="Calibri"/>
          <w:b/>
          <w:bCs/>
          <w:color w:val="003DA1"/>
        </w:rPr>
        <w:t xml:space="preserve">When should people get the second dose of the COVID-19 vaccine? </w:t>
      </w:r>
      <w:r w:rsidRPr="004F79D8">
        <w:rPr>
          <w:rFonts w:asciiTheme="majorHAnsi" w:eastAsia="Calibri" w:hAnsiTheme="majorHAnsi" w:cs="Calibri"/>
          <w:b/>
          <w:bCs/>
          <w:color w:val="C00000"/>
        </w:rPr>
        <w:t>New 12/</w:t>
      </w:r>
      <w:r>
        <w:rPr>
          <w:rFonts w:asciiTheme="majorHAnsi" w:eastAsia="Calibri" w:hAnsiTheme="majorHAnsi" w:cs="Calibri"/>
          <w:b/>
          <w:bCs/>
          <w:color w:val="C00000"/>
        </w:rPr>
        <w:t>2</w:t>
      </w:r>
      <w:r w:rsidRPr="004F79D8">
        <w:rPr>
          <w:rFonts w:asciiTheme="majorHAnsi" w:eastAsia="Calibri" w:hAnsiTheme="majorHAnsi" w:cs="Calibri"/>
          <w:b/>
          <w:bCs/>
          <w:color w:val="C00000"/>
        </w:rPr>
        <w:t>2</w:t>
      </w:r>
      <w:r w:rsidRPr="004F79D8">
        <w:rPr>
          <w:rFonts w:asciiTheme="majorHAnsi" w:eastAsia="Calibri" w:hAnsiTheme="majorHAnsi" w:cs="Calibri"/>
          <w:b/>
          <w:bCs/>
          <w:color w:val="003DA1"/>
        </w:rPr>
        <w:t xml:space="preserve"> </w:t>
      </w:r>
    </w:p>
    <w:p w14:paraId="761494F2" w14:textId="6D7F716F" w:rsidR="004F79D8" w:rsidRPr="004F79D8" w:rsidRDefault="004F79D8" w:rsidP="004F79D8">
      <w:pPr>
        <w:spacing w:after="0" w:line="240" w:lineRule="auto"/>
        <w:ind w:hanging="1440"/>
        <w:rPr>
          <w:rFonts w:asciiTheme="majorHAnsi" w:eastAsia="Calibri" w:hAnsiTheme="majorHAnsi" w:cs="Calibri"/>
        </w:rPr>
      </w:pPr>
      <w:r w:rsidRPr="004F79D8">
        <w:rPr>
          <w:rFonts w:asciiTheme="majorHAnsi" w:eastAsia="Calibri" w:hAnsiTheme="majorHAnsi" w:cs="Calibri"/>
        </w:rPr>
        <w:t>                          </w:t>
      </w:r>
      <w:bookmarkStart w:id="225" w:name="_Hlk58257972"/>
      <w:r>
        <w:rPr>
          <w:rFonts w:asciiTheme="majorHAnsi" w:eastAsia="Calibri" w:hAnsiTheme="majorHAnsi" w:cs="Calibri"/>
        </w:rPr>
        <w:t>T</w:t>
      </w:r>
      <w:r w:rsidRPr="004F79D8">
        <w:rPr>
          <w:rFonts w:asciiTheme="majorHAnsi" w:eastAsia="Calibri" w:hAnsiTheme="majorHAnsi" w:cs="Calibri"/>
        </w:rPr>
        <w:t>he first COVID-19 vaccine from Pfizer-BioNTech will require 2 doses, given 3 weeks apart. We encourage members to schedule appointments for both doses. You will need to get the second dose in 3 weeks following the first dose to get protection from COVID-19.</w:t>
      </w:r>
      <w:bookmarkEnd w:id="225"/>
    </w:p>
    <w:p w14:paraId="0EA2F29E" w14:textId="77777777" w:rsidR="004F79D8" w:rsidRPr="004F79D8" w:rsidRDefault="004F79D8" w:rsidP="004F79D8">
      <w:pPr>
        <w:spacing w:after="0" w:line="240" w:lineRule="auto"/>
        <w:rPr>
          <w:rFonts w:asciiTheme="majorHAnsi" w:eastAsia="Calibri" w:hAnsiTheme="majorHAnsi" w:cs="Calibri"/>
        </w:rPr>
      </w:pPr>
    </w:p>
    <w:p w14:paraId="1C423DB0" w14:textId="2A9C0CB7" w:rsidR="004F79D8" w:rsidRPr="004F79D8" w:rsidRDefault="004F79D8" w:rsidP="004F79D8">
      <w:pPr>
        <w:spacing w:before="120" w:after="0" w:line="240" w:lineRule="auto"/>
        <w:textAlignment w:val="baseline"/>
        <w:rPr>
          <w:rFonts w:asciiTheme="majorHAnsi" w:eastAsia="Calibri" w:hAnsiTheme="majorHAnsi" w:cs="Calibri"/>
          <w:color w:val="002477"/>
        </w:rPr>
      </w:pPr>
      <w:r w:rsidRPr="004F79D8">
        <w:rPr>
          <w:rFonts w:asciiTheme="majorHAnsi" w:eastAsia="Calibri" w:hAnsiTheme="majorHAnsi" w:cs="Calibri"/>
          <w:b/>
          <w:bCs/>
          <w:color w:val="002477"/>
        </w:rPr>
        <w:t>Will UnitedHealthcare cover the COVID-19 vaccine, and how will they cover the vaccine?</w:t>
      </w:r>
      <w:r w:rsidRPr="004F79D8">
        <w:rPr>
          <w:rFonts w:asciiTheme="majorHAnsi" w:eastAsia="Calibri" w:hAnsiTheme="majorHAnsi" w:cs="Calibri"/>
          <w:color w:val="002477"/>
        </w:rPr>
        <w:t> </w:t>
      </w:r>
      <w:r w:rsidRPr="004F79D8">
        <w:rPr>
          <w:rFonts w:asciiTheme="majorHAnsi" w:eastAsia="Calibri" w:hAnsiTheme="majorHAnsi" w:cs="Calibri"/>
          <w:b/>
          <w:bCs/>
          <w:color w:val="C00000"/>
        </w:rPr>
        <w:t>Update 12/</w:t>
      </w:r>
      <w:r>
        <w:rPr>
          <w:rFonts w:asciiTheme="majorHAnsi" w:eastAsia="Calibri" w:hAnsiTheme="majorHAnsi" w:cs="Calibri"/>
          <w:b/>
          <w:bCs/>
          <w:color w:val="C00000"/>
        </w:rPr>
        <w:t>2</w:t>
      </w:r>
      <w:r w:rsidRPr="004F79D8">
        <w:rPr>
          <w:rFonts w:asciiTheme="majorHAnsi" w:eastAsia="Calibri" w:hAnsiTheme="majorHAnsi" w:cs="Calibri"/>
          <w:b/>
          <w:bCs/>
          <w:color w:val="C00000"/>
        </w:rPr>
        <w:t>2</w:t>
      </w:r>
    </w:p>
    <w:p w14:paraId="34455BCF" w14:textId="77777777" w:rsidR="004F79D8" w:rsidRPr="004F79D8" w:rsidRDefault="004F79D8" w:rsidP="004F79D8">
      <w:pPr>
        <w:spacing w:after="0" w:line="264" w:lineRule="auto"/>
        <w:rPr>
          <w:rFonts w:asciiTheme="majorHAnsi" w:eastAsia="Calibri" w:hAnsiTheme="majorHAnsi" w:cs="Times New Roman"/>
          <w:lang w:eastAsia="ja-JP"/>
        </w:rPr>
      </w:pPr>
      <w:r w:rsidRPr="004F79D8">
        <w:rPr>
          <w:rFonts w:asciiTheme="majorHAnsi" w:eastAsia="Calibri" w:hAnsiTheme="majorHAnsi" w:cs="Times New Roman"/>
          <w:lang w:eastAsia="ja-JP"/>
        </w:rPr>
        <w:t xml:space="preserve">Yes. Members will have $0 cost-share (copayment, coinsurance or deductible) for FDA-authorized COVID-19 vaccines, as outlined below, including when two doses are required:  </w:t>
      </w:r>
    </w:p>
    <w:p w14:paraId="63DFE9FE" w14:textId="77777777" w:rsidR="004F79D8" w:rsidRPr="004F79D8" w:rsidRDefault="004F79D8" w:rsidP="004F79D8">
      <w:pPr>
        <w:numPr>
          <w:ilvl w:val="0"/>
          <w:numId w:val="77"/>
        </w:numPr>
        <w:spacing w:after="0" w:line="264" w:lineRule="auto"/>
        <w:rPr>
          <w:rFonts w:asciiTheme="majorHAnsi" w:eastAsia="Times New Roman" w:hAnsiTheme="majorHAnsi" w:cs="Calibri"/>
          <w:lang w:eastAsia="ja-JP"/>
        </w:rPr>
      </w:pPr>
      <w:r w:rsidRPr="004F79D8">
        <w:rPr>
          <w:rFonts w:asciiTheme="majorHAnsi" w:eastAsia="Times New Roman" w:hAnsiTheme="majorHAnsi" w:cs="Calibri"/>
          <w:lang w:eastAsia="ja-JP"/>
        </w:rPr>
        <w:t>For All Savers plans, members have $0 cost-share at both in- and out-of-network providers through the national public health emergency period, currently scheduled to end Jan. 20, 2021. This applies to Alternate Funded Plans and Fully Insured.</w:t>
      </w:r>
    </w:p>
    <w:p w14:paraId="20208E4A" w14:textId="77777777" w:rsidR="004F79D8" w:rsidRPr="004F79D8" w:rsidRDefault="004F79D8" w:rsidP="004F79D8">
      <w:pPr>
        <w:spacing w:after="0" w:line="240" w:lineRule="auto"/>
        <w:rPr>
          <w:rFonts w:asciiTheme="majorHAnsi" w:eastAsia="Calibri" w:hAnsiTheme="majorHAnsi" w:cs="Calibri"/>
        </w:rPr>
      </w:pPr>
    </w:p>
    <w:p w14:paraId="1BFF7EA2" w14:textId="77777777" w:rsidR="004F79D8" w:rsidRPr="004F79D8" w:rsidRDefault="004F79D8" w:rsidP="004F79D8">
      <w:pPr>
        <w:spacing w:before="120" w:after="0" w:line="240" w:lineRule="auto"/>
        <w:textAlignment w:val="baseline"/>
        <w:rPr>
          <w:rFonts w:asciiTheme="majorHAnsi" w:eastAsia="Calibri" w:hAnsiTheme="majorHAnsi" w:cs="Times New Roman"/>
          <w:color w:val="002477"/>
        </w:rPr>
      </w:pPr>
      <w:r w:rsidRPr="004F79D8">
        <w:rPr>
          <w:rFonts w:asciiTheme="majorHAnsi" w:eastAsia="Calibri" w:hAnsiTheme="majorHAnsi" w:cs="Times New Roman"/>
          <w:b/>
          <w:bCs/>
          <w:color w:val="003DA1"/>
        </w:rPr>
        <w:t>What is the process for approving FDA-authorized vaccines and then how do members know if they are eligible for a COVID-19 vaccine and where can they get a vaccine?</w:t>
      </w:r>
      <w:r w:rsidRPr="004F79D8">
        <w:rPr>
          <w:rFonts w:asciiTheme="majorHAnsi" w:eastAsia="Calibri" w:hAnsiTheme="majorHAnsi" w:cs="Times New Roman"/>
          <w:color w:val="003DA1"/>
        </w:rPr>
        <w:t> </w:t>
      </w:r>
      <w:r w:rsidRPr="004F79D8">
        <w:rPr>
          <w:rFonts w:asciiTheme="majorHAnsi" w:eastAsia="Calibri" w:hAnsiTheme="majorHAnsi" w:cs="Times New Roman"/>
          <w:b/>
          <w:bCs/>
          <w:color w:val="C00000"/>
        </w:rPr>
        <w:t>Update 12/12</w:t>
      </w:r>
    </w:p>
    <w:p w14:paraId="33A9C6D9" w14:textId="77777777" w:rsidR="004F79D8" w:rsidRPr="004F79D8" w:rsidRDefault="004F79D8" w:rsidP="004F79D8">
      <w:pPr>
        <w:spacing w:before="120" w:after="0" w:line="240" w:lineRule="auto"/>
        <w:textAlignment w:val="baseline"/>
        <w:rPr>
          <w:rFonts w:asciiTheme="majorHAnsi" w:eastAsia="Calibri" w:hAnsiTheme="majorHAnsi" w:cs="Times New Roman"/>
        </w:rPr>
      </w:pPr>
      <w:r w:rsidRPr="004F79D8">
        <w:rPr>
          <w:rFonts w:asciiTheme="majorHAnsi" w:eastAsia="Calibri" w:hAnsiTheme="majorHAnsi" w:cs="Times New Roman"/>
        </w:rPr>
        <w:t xml:space="preserve">As a COVID-19 vaccines are FDA </w:t>
      </w:r>
      <w:hyperlink r:id="rId179" w:history="1">
        <w:r w:rsidRPr="004F79D8">
          <w:rPr>
            <w:rFonts w:asciiTheme="majorHAnsi" w:eastAsia="Calibri" w:hAnsiTheme="majorHAnsi" w:cs="Times New Roman"/>
            <w:color w:val="0000FF"/>
            <w:u w:val="single"/>
          </w:rPr>
          <w:t>authorized for emergency use</w:t>
        </w:r>
      </w:hyperlink>
      <w:r w:rsidRPr="004F79D8">
        <w:rPr>
          <w:rFonts w:asciiTheme="majorHAnsi" w:eastAsia="Calibri" w:hAnsiTheme="majorHAnsi" w:cs="Times New Roman"/>
        </w:rPr>
        <w:t xml:space="preserve">, the  </w:t>
      </w:r>
      <w:hyperlink r:id="rId180" w:history="1">
        <w:r w:rsidRPr="004F79D8">
          <w:rPr>
            <w:rFonts w:asciiTheme="majorHAnsi" w:eastAsia="Calibri" w:hAnsiTheme="majorHAnsi" w:cs="Times New Roman"/>
            <w:color w:val="0000FF"/>
            <w:u w:val="single"/>
          </w:rPr>
          <w:t>Advisory Committee of Immunization Practices (ACIP)</w:t>
        </w:r>
      </w:hyperlink>
      <w:r w:rsidRPr="004F79D8">
        <w:rPr>
          <w:rFonts w:asciiTheme="majorHAnsi" w:eastAsia="Calibri" w:hAnsiTheme="majorHAnsi" w:cs="Times New Roman"/>
        </w:rPr>
        <w:t xml:space="preserve"> meets to recommend it, and if recommended  the </w:t>
      </w:r>
      <w:hyperlink r:id="rId181" w:history="1">
        <w:r w:rsidRPr="004F79D8">
          <w:rPr>
            <w:rFonts w:asciiTheme="majorHAnsi" w:eastAsia="Calibri" w:hAnsiTheme="majorHAnsi" w:cs="Times New Roman"/>
            <w:color w:val="0000FF"/>
            <w:u w:val="single"/>
          </w:rPr>
          <w:t>Centers for Disease Control and Prevention (CDC)</w:t>
        </w:r>
      </w:hyperlink>
      <w:r w:rsidRPr="004F79D8">
        <w:rPr>
          <w:rFonts w:asciiTheme="majorHAnsi" w:eastAsia="Calibri" w:hAnsiTheme="majorHAnsi" w:cs="Times New Roman"/>
        </w:rPr>
        <w:t xml:space="preserve"> Director will review and approve who should get the vaccine first. </w:t>
      </w:r>
    </w:p>
    <w:p w14:paraId="133E3CF0" w14:textId="77777777" w:rsidR="004F79D8" w:rsidRPr="004F79D8" w:rsidRDefault="004F79D8" w:rsidP="004F79D8">
      <w:pPr>
        <w:spacing w:before="120" w:after="0" w:line="240" w:lineRule="auto"/>
        <w:textAlignment w:val="baseline"/>
        <w:rPr>
          <w:rFonts w:asciiTheme="majorHAnsi" w:eastAsia="Calibri" w:hAnsiTheme="majorHAnsi" w:cs="Times New Roman"/>
          <w:color w:val="000000"/>
        </w:rPr>
      </w:pPr>
      <w:r w:rsidRPr="004F79D8">
        <w:rPr>
          <w:rFonts w:asciiTheme="majorHAnsi" w:eastAsia="Calibri" w:hAnsiTheme="majorHAnsi" w:cs="Times New Roman"/>
          <w:color w:val="000000"/>
        </w:rPr>
        <w:t xml:space="preserve">It is likely the vaccine will first be made available to health care </w:t>
      </w:r>
      <w:r w:rsidRPr="004F79D8">
        <w:rPr>
          <w:rFonts w:asciiTheme="majorHAnsi" w:eastAsia="Calibri" w:hAnsiTheme="majorHAnsi" w:cs="Times New Roman"/>
        </w:rPr>
        <w:t>workers and residents of long-term care facilities, then</w:t>
      </w:r>
      <w:r w:rsidRPr="004F79D8">
        <w:rPr>
          <w:rFonts w:asciiTheme="majorHAnsi" w:eastAsia="Calibri" w:hAnsiTheme="majorHAnsi" w:cs="Times New Roman"/>
          <w:color w:val="000000"/>
        </w:rPr>
        <w:t xml:space="preserve"> essential workers and people at high risk, such as those over 65 years old or with certain medical conditions. </w:t>
      </w:r>
    </w:p>
    <w:p w14:paraId="55B48F50" w14:textId="77777777" w:rsidR="004F79D8" w:rsidRPr="004F79D8" w:rsidRDefault="004F79D8" w:rsidP="004F79D8">
      <w:pPr>
        <w:spacing w:after="0" w:line="264" w:lineRule="auto"/>
        <w:rPr>
          <w:rFonts w:asciiTheme="majorHAnsi" w:eastAsia="Calibri" w:hAnsiTheme="majorHAnsi" w:cs="Calibri"/>
        </w:rPr>
      </w:pPr>
      <w:r w:rsidRPr="004F79D8">
        <w:rPr>
          <w:rFonts w:asciiTheme="majorHAnsi" w:eastAsia="Calibri" w:hAnsiTheme="majorHAnsi" w:cs="Calibri"/>
          <w:color w:val="000000"/>
        </w:rPr>
        <w:t>At first</w:t>
      </w:r>
      <w:r w:rsidRPr="004F79D8">
        <w:rPr>
          <w:rFonts w:asciiTheme="majorHAnsi" w:eastAsia="Calibri" w:hAnsiTheme="majorHAnsi" w:cs="Calibri"/>
        </w:rPr>
        <w:t xml:space="preserve">, we expect the vaccine to be at limited health care sites because of storage needs and availability. We will keep </w:t>
      </w:r>
      <w:hyperlink r:id="rId182" w:history="1">
        <w:r w:rsidRPr="004F79D8">
          <w:rPr>
            <w:rFonts w:asciiTheme="majorHAnsi" w:eastAsia="Calibri" w:hAnsiTheme="majorHAnsi" w:cs="Calibri"/>
            <w:color w:val="0563C1"/>
            <w:u w:val="single"/>
          </w:rPr>
          <w:t>uhc.com</w:t>
        </w:r>
      </w:hyperlink>
      <w:r w:rsidRPr="004F79D8">
        <w:rPr>
          <w:rFonts w:asciiTheme="majorHAnsi" w:eastAsia="Calibri" w:hAnsiTheme="majorHAnsi" w:cs="Calibri"/>
        </w:rPr>
        <w:t xml:space="preserve"> updated as more information on locations becomes available.</w:t>
      </w:r>
    </w:p>
    <w:p w14:paraId="0AEADEE3" w14:textId="77777777" w:rsidR="004F79D8" w:rsidRPr="004F79D8" w:rsidRDefault="004F79D8" w:rsidP="004F79D8">
      <w:pPr>
        <w:spacing w:before="120" w:after="0" w:line="240" w:lineRule="auto"/>
        <w:textAlignment w:val="baseline"/>
        <w:rPr>
          <w:rFonts w:asciiTheme="majorHAnsi" w:eastAsia="Calibri" w:hAnsiTheme="majorHAnsi" w:cs="Times New Roman"/>
        </w:rPr>
      </w:pPr>
      <w:r w:rsidRPr="004F79D8">
        <w:rPr>
          <w:rFonts w:asciiTheme="majorHAnsi" w:eastAsia="Calibri" w:hAnsiTheme="majorHAnsi" w:cs="Times New Roman"/>
        </w:rPr>
        <w:t xml:space="preserve">Members who are selected to be in the first groups to get a COVID-19 vaccine can go their </w:t>
      </w:r>
      <w:hyperlink r:id="rId183" w:history="1">
        <w:r w:rsidRPr="004F79D8">
          <w:rPr>
            <w:rFonts w:asciiTheme="majorHAnsi" w:eastAsia="Calibri" w:hAnsiTheme="majorHAnsi" w:cs="Times New Roman"/>
            <w:color w:val="0563C1"/>
            <w:u w:val="single"/>
          </w:rPr>
          <w:t>state health department</w:t>
        </w:r>
      </w:hyperlink>
      <w:r w:rsidRPr="004F79D8">
        <w:rPr>
          <w:rFonts w:asciiTheme="majorHAnsi" w:eastAsia="Calibri" w:hAnsiTheme="majorHAnsi" w:cs="Times New Roman"/>
          <w:color w:val="0563C1"/>
          <w:u w:val="single"/>
        </w:rPr>
        <w:t xml:space="preserve"> </w:t>
      </w:r>
      <w:r w:rsidRPr="004F79D8">
        <w:rPr>
          <w:rFonts w:asciiTheme="majorHAnsi" w:eastAsia="Calibri" w:hAnsiTheme="majorHAnsi" w:cs="Times New Roman"/>
        </w:rPr>
        <w:t> to find vaccine providers. Members can also speak to their primary care provider or other health care professional to better understand what they should do given their specific health conditions.  </w:t>
      </w:r>
    </w:p>
    <w:p w14:paraId="6F755060" w14:textId="77777777" w:rsidR="004F79D8" w:rsidRPr="004F79D8" w:rsidRDefault="004F79D8" w:rsidP="004F79D8">
      <w:pPr>
        <w:spacing w:after="0" w:line="240" w:lineRule="auto"/>
        <w:rPr>
          <w:rFonts w:asciiTheme="majorHAnsi" w:eastAsia="Calibri" w:hAnsiTheme="majorHAnsi" w:cs="Calibri"/>
        </w:rPr>
      </w:pPr>
    </w:p>
    <w:p w14:paraId="02996FA2" w14:textId="0CAE4DFC" w:rsidR="004F79D8" w:rsidRPr="004F79D8" w:rsidRDefault="004F79D8" w:rsidP="004F79D8">
      <w:pPr>
        <w:spacing w:before="120" w:after="0" w:line="240" w:lineRule="auto"/>
        <w:textAlignment w:val="baseline"/>
        <w:rPr>
          <w:rFonts w:asciiTheme="majorHAnsi" w:eastAsia="Calibri" w:hAnsiTheme="majorHAnsi" w:cs="Calibri"/>
          <w:b/>
          <w:bCs/>
          <w:color w:val="C00000"/>
        </w:rPr>
      </w:pPr>
      <w:r w:rsidRPr="004F79D8">
        <w:rPr>
          <w:rFonts w:asciiTheme="majorHAnsi" w:eastAsia="Calibri" w:hAnsiTheme="majorHAnsi" w:cs="Calibri"/>
          <w:b/>
          <w:bCs/>
          <w:color w:val="002477"/>
        </w:rPr>
        <w:t>How are COVID-19 vaccines covered?</w:t>
      </w:r>
      <w:r w:rsidRPr="004F79D8">
        <w:rPr>
          <w:rFonts w:asciiTheme="majorHAnsi" w:eastAsia="Calibri" w:hAnsiTheme="majorHAnsi" w:cs="Calibri"/>
          <w:color w:val="002477"/>
        </w:rPr>
        <w:t>  </w:t>
      </w:r>
      <w:r w:rsidRPr="004F79D8">
        <w:rPr>
          <w:rFonts w:asciiTheme="majorHAnsi" w:eastAsia="Calibri" w:hAnsiTheme="majorHAnsi" w:cs="Calibri"/>
          <w:b/>
          <w:bCs/>
          <w:color w:val="C00000"/>
        </w:rPr>
        <w:t>Update 12/</w:t>
      </w:r>
      <w:r>
        <w:rPr>
          <w:rFonts w:asciiTheme="majorHAnsi" w:eastAsia="Calibri" w:hAnsiTheme="majorHAnsi" w:cs="Calibri"/>
          <w:b/>
          <w:bCs/>
          <w:color w:val="C00000"/>
        </w:rPr>
        <w:t>22</w:t>
      </w:r>
    </w:p>
    <w:p w14:paraId="535C5DF6" w14:textId="77777777" w:rsidR="004F79D8" w:rsidRPr="004F79D8" w:rsidRDefault="004F79D8" w:rsidP="004F79D8">
      <w:pPr>
        <w:spacing w:before="120" w:after="0" w:line="240" w:lineRule="auto"/>
        <w:rPr>
          <w:rFonts w:asciiTheme="majorHAnsi" w:eastAsia="Calibri" w:hAnsiTheme="majorHAnsi" w:cs="Calibri"/>
        </w:rPr>
      </w:pPr>
      <w:r w:rsidRPr="004F79D8">
        <w:rPr>
          <w:rFonts w:asciiTheme="majorHAnsi" w:eastAsia="Calibri" w:hAnsiTheme="majorHAnsi" w:cs="Calibri"/>
        </w:rPr>
        <w:t xml:space="preserve">The COVID-19 vaccine serum will initially be paid by the government. </w:t>
      </w:r>
    </w:p>
    <w:p w14:paraId="198D847B" w14:textId="77777777" w:rsidR="004F79D8" w:rsidRPr="004F79D8" w:rsidRDefault="004F79D8" w:rsidP="004F79D8">
      <w:pPr>
        <w:spacing w:before="120" w:after="0" w:line="240" w:lineRule="auto"/>
        <w:rPr>
          <w:rFonts w:asciiTheme="majorHAnsi" w:eastAsia="Calibri" w:hAnsiTheme="majorHAnsi" w:cs="Calibri"/>
        </w:rPr>
      </w:pPr>
      <w:r w:rsidRPr="004F79D8">
        <w:rPr>
          <w:rFonts w:asciiTheme="majorHAnsi" w:eastAsia="Calibri" w:hAnsiTheme="majorHAnsi" w:cs="Calibri"/>
        </w:rPr>
        <w:t>For All Savers plans, UnitedHealthcare and Alternate Funded customers will</w:t>
      </w:r>
      <w:r w:rsidRPr="004F79D8">
        <w:rPr>
          <w:rFonts w:asciiTheme="majorHAnsi" w:eastAsia="Calibri" w:hAnsiTheme="majorHAnsi" w:cs="Calibri"/>
          <w:b/>
          <w:bCs/>
        </w:rPr>
        <w:t xml:space="preserve"> </w:t>
      </w:r>
      <w:r w:rsidRPr="004F79D8">
        <w:rPr>
          <w:rFonts w:asciiTheme="majorHAnsi" w:eastAsia="Calibri" w:hAnsiTheme="majorHAnsi" w:cs="Calibri"/>
        </w:rPr>
        <w:t>cover the administration of COVID-19 vaccines with no cost share for in-and out-of-network providers, during the national public health emergency period.  Administration fees for in-network providers will be based on contracted rates. Administration fees for out-of-network providers will be based on CMS published rates. </w:t>
      </w:r>
    </w:p>
    <w:p w14:paraId="6520328E" w14:textId="77777777" w:rsidR="004F79D8" w:rsidRPr="004F79D8" w:rsidRDefault="004F79D8" w:rsidP="004F79D8">
      <w:pPr>
        <w:spacing w:before="120" w:after="0" w:line="240" w:lineRule="auto"/>
        <w:contextualSpacing/>
        <w:rPr>
          <w:rFonts w:asciiTheme="majorHAnsi" w:eastAsia="Calibri" w:hAnsiTheme="majorHAnsi" w:cs="Calibri"/>
        </w:rPr>
      </w:pPr>
    </w:p>
    <w:p w14:paraId="1F40638E" w14:textId="2CCA4391" w:rsidR="004F79D8" w:rsidRPr="004F79D8" w:rsidRDefault="004F79D8" w:rsidP="004F79D8">
      <w:pPr>
        <w:spacing w:before="120" w:after="0" w:line="240" w:lineRule="auto"/>
        <w:rPr>
          <w:rFonts w:asciiTheme="majorHAnsi" w:eastAsia="Calibri" w:hAnsiTheme="majorHAnsi" w:cs="Calibri"/>
          <w:b/>
          <w:bCs/>
          <w:color w:val="003DA1"/>
        </w:rPr>
      </w:pPr>
      <w:r w:rsidRPr="004F79D8">
        <w:rPr>
          <w:rFonts w:asciiTheme="majorHAnsi" w:eastAsia="Calibri" w:hAnsiTheme="majorHAnsi" w:cs="Calibri"/>
          <w:b/>
          <w:bCs/>
          <w:color w:val="003DA1"/>
        </w:rPr>
        <w:t xml:space="preserve">What is the member and plan sponsor cost share? </w:t>
      </w:r>
      <w:r w:rsidRPr="004F79D8">
        <w:rPr>
          <w:rFonts w:asciiTheme="majorHAnsi" w:eastAsia="Calibri" w:hAnsiTheme="majorHAnsi" w:cs="Calibri"/>
          <w:b/>
          <w:bCs/>
          <w:color w:val="C00000"/>
        </w:rPr>
        <w:t>New 12/</w:t>
      </w:r>
      <w:r>
        <w:rPr>
          <w:rFonts w:asciiTheme="majorHAnsi" w:eastAsia="Calibri" w:hAnsiTheme="majorHAnsi" w:cs="Calibri"/>
          <w:b/>
          <w:bCs/>
          <w:color w:val="C00000"/>
        </w:rPr>
        <w:t>22</w:t>
      </w:r>
    </w:p>
    <w:p w14:paraId="0437FCA1" w14:textId="77777777" w:rsidR="004F79D8" w:rsidRPr="004F79D8" w:rsidRDefault="004F79D8" w:rsidP="004F79D8">
      <w:pPr>
        <w:spacing w:before="120" w:after="0" w:line="240" w:lineRule="auto"/>
        <w:rPr>
          <w:rFonts w:asciiTheme="majorHAnsi" w:eastAsia="Calibri" w:hAnsiTheme="majorHAnsi" w:cs="Calibri"/>
        </w:rPr>
      </w:pPr>
      <w:r w:rsidRPr="004F79D8">
        <w:rPr>
          <w:rFonts w:asciiTheme="majorHAnsi" w:eastAsia="Calibri" w:hAnsiTheme="majorHAnsi" w:cs="Calibri"/>
        </w:rPr>
        <w:t xml:space="preserve">The COVID-19 vaccine serum will initially be paid by the government. Eligible members receiving the vaccine will not have any out-of-pocket costs. </w:t>
      </w:r>
    </w:p>
    <w:p w14:paraId="72E36F3F" w14:textId="77777777" w:rsidR="004F79D8" w:rsidRPr="004F79D8" w:rsidRDefault="004F79D8" w:rsidP="004F79D8">
      <w:pPr>
        <w:spacing w:before="120" w:after="0" w:line="240" w:lineRule="auto"/>
        <w:rPr>
          <w:rFonts w:asciiTheme="majorHAnsi" w:eastAsia="Calibri" w:hAnsiTheme="majorHAnsi" w:cs="Calibri"/>
        </w:rPr>
      </w:pPr>
      <w:r w:rsidRPr="004F79D8">
        <w:rPr>
          <w:rFonts w:asciiTheme="majorHAnsi" w:eastAsia="Calibri" w:hAnsiTheme="majorHAnsi" w:cs="Calibri"/>
        </w:rPr>
        <w:t>For All Savers Plans, UnitedHealthcare and Alternate Funded customers will be required to cover the administration of COVID-19 vaccines with no cost share for in- and out-of-network providers, during the national public health emergency period. Administration fees for in-network providers will be based on contracted rates. Administration fees for out-of-network providers will be based on CMS published rates.</w:t>
      </w:r>
    </w:p>
    <w:p w14:paraId="1A2FBE06" w14:textId="77777777" w:rsidR="004F79D8" w:rsidRPr="004F79D8" w:rsidRDefault="004F79D8" w:rsidP="004F79D8">
      <w:pPr>
        <w:spacing w:before="120" w:after="0" w:line="240" w:lineRule="auto"/>
        <w:contextualSpacing/>
        <w:rPr>
          <w:rFonts w:asciiTheme="majorHAnsi" w:eastAsia="Calibri" w:hAnsiTheme="majorHAnsi" w:cs="Calibri"/>
        </w:rPr>
      </w:pPr>
    </w:p>
    <w:p w14:paraId="3499A2A7" w14:textId="2BE72082" w:rsidR="004F79D8" w:rsidRPr="004F79D8" w:rsidRDefault="004F79D8" w:rsidP="004F79D8">
      <w:pPr>
        <w:spacing w:before="120" w:after="0" w:line="240" w:lineRule="auto"/>
        <w:textAlignment w:val="baseline"/>
        <w:rPr>
          <w:rFonts w:asciiTheme="majorHAnsi" w:eastAsia="Calibri" w:hAnsiTheme="majorHAnsi" w:cs="Calibri"/>
          <w:b/>
          <w:bCs/>
          <w:color w:val="244061"/>
        </w:rPr>
      </w:pPr>
      <w:r w:rsidRPr="004F79D8">
        <w:rPr>
          <w:rFonts w:asciiTheme="majorHAnsi" w:eastAsia="Calibri" w:hAnsiTheme="majorHAnsi" w:cs="Calibri"/>
          <w:b/>
          <w:bCs/>
          <w:color w:val="003DA1"/>
        </w:rPr>
        <w:t>Where can I go for more information? U</w:t>
      </w:r>
      <w:r>
        <w:rPr>
          <w:rFonts w:asciiTheme="majorHAnsi" w:eastAsia="Calibri" w:hAnsiTheme="majorHAnsi" w:cs="Calibri"/>
          <w:b/>
          <w:bCs/>
          <w:color w:val="C00000"/>
        </w:rPr>
        <w:t>pdate</w:t>
      </w:r>
      <w:r w:rsidRPr="004F79D8">
        <w:rPr>
          <w:rFonts w:asciiTheme="majorHAnsi" w:eastAsia="Calibri" w:hAnsiTheme="majorHAnsi" w:cs="Calibri"/>
          <w:b/>
          <w:bCs/>
          <w:color w:val="C00000"/>
        </w:rPr>
        <w:t xml:space="preserve"> </w:t>
      </w:r>
      <w:r>
        <w:rPr>
          <w:rFonts w:asciiTheme="majorHAnsi" w:eastAsia="Calibri" w:hAnsiTheme="majorHAnsi" w:cs="Calibri"/>
          <w:b/>
          <w:bCs/>
          <w:color w:val="C00000"/>
        </w:rPr>
        <w:t>12/22</w:t>
      </w:r>
    </w:p>
    <w:p w14:paraId="1B79ED4A" w14:textId="77777777" w:rsidR="004F79D8" w:rsidRPr="004F79D8" w:rsidRDefault="005138D6" w:rsidP="004F79D8">
      <w:pPr>
        <w:spacing w:before="120" w:after="0" w:line="240" w:lineRule="auto"/>
        <w:textAlignment w:val="baseline"/>
        <w:rPr>
          <w:rFonts w:ascii="UHC Sans Medium" w:eastAsia="Times New Roman" w:hAnsi="UHC Sans Medium" w:cs="Arial"/>
        </w:rPr>
      </w:pPr>
      <w:hyperlink r:id="rId184" w:history="1">
        <w:r w:rsidR="004F79D8" w:rsidRPr="004F79D8">
          <w:rPr>
            <w:rFonts w:ascii="UHC Sans Medium" w:eastAsia="Times New Roman" w:hAnsi="UHC Sans Medium" w:cs="Arial"/>
            <w:color w:val="0000FF"/>
            <w:u w:val="single"/>
          </w:rPr>
          <w:t>8 things to know about COVID-19 vaccines</w:t>
        </w:r>
      </w:hyperlink>
      <w:r w:rsidR="004F79D8" w:rsidRPr="004F79D8">
        <w:rPr>
          <w:rFonts w:ascii="UHC Sans Medium" w:eastAsia="Times New Roman" w:hAnsi="UHC Sans Medium" w:cs="Arial"/>
        </w:rPr>
        <w:t xml:space="preserve"> from the CDC</w:t>
      </w:r>
    </w:p>
    <w:p w14:paraId="2F90FA4A" w14:textId="77777777" w:rsidR="004F79D8" w:rsidRPr="004F79D8" w:rsidRDefault="005138D6" w:rsidP="004F79D8">
      <w:pPr>
        <w:spacing w:before="120" w:after="0" w:line="240" w:lineRule="auto"/>
        <w:textAlignment w:val="baseline"/>
        <w:rPr>
          <w:rFonts w:ascii="UHC Sans Medium" w:eastAsia="Times New Roman" w:hAnsi="UHC Sans Medium" w:cs="Arial"/>
        </w:rPr>
      </w:pPr>
      <w:hyperlink r:id="rId185" w:history="1">
        <w:r w:rsidR="004F79D8" w:rsidRPr="004F79D8">
          <w:rPr>
            <w:rFonts w:ascii="UHC Sans Medium" w:eastAsia="Times New Roman" w:hAnsi="UHC Sans Medium" w:cs="Arial"/>
            <w:color w:val="0000FF"/>
            <w:u w:val="single"/>
          </w:rPr>
          <w:t>Authorized COVID-19 vaccines</w:t>
        </w:r>
      </w:hyperlink>
      <w:r w:rsidR="004F79D8" w:rsidRPr="004F79D8">
        <w:rPr>
          <w:rFonts w:ascii="UHC Sans Medium" w:eastAsia="Times New Roman" w:hAnsi="UHC Sans Medium" w:cs="Arial"/>
        </w:rPr>
        <w:t xml:space="preserve"> from the FDA</w:t>
      </w:r>
    </w:p>
    <w:p w14:paraId="67DEAA85" w14:textId="77777777" w:rsidR="004F79D8" w:rsidRPr="004F79D8" w:rsidRDefault="005138D6" w:rsidP="004F79D8">
      <w:pPr>
        <w:spacing w:before="120" w:after="0" w:line="240" w:lineRule="auto"/>
        <w:textAlignment w:val="baseline"/>
        <w:rPr>
          <w:rFonts w:ascii="UHC Sans Medium" w:eastAsia="Calibri" w:hAnsi="UHC Sans Medium" w:cs="Arial"/>
          <w:color w:val="0563C1"/>
          <w:u w:val="single"/>
        </w:rPr>
      </w:pPr>
      <w:hyperlink r:id="rId186" w:history="1">
        <w:r w:rsidR="004F79D8" w:rsidRPr="004F79D8">
          <w:rPr>
            <w:rFonts w:ascii="UHC Sans Medium" w:eastAsia="Calibri" w:hAnsi="UHC Sans Medium" w:cs="Arial"/>
            <w:color w:val="0000FF"/>
            <w:u w:val="single"/>
          </w:rPr>
          <w:t>COVID-19 vaccine myths debunked</w:t>
        </w:r>
      </w:hyperlink>
      <w:r w:rsidR="004F79D8" w:rsidRPr="004F79D8">
        <w:rPr>
          <w:rFonts w:ascii="UHC Sans Medium" w:eastAsia="Calibri" w:hAnsi="UHC Sans Medium" w:cs="Arial"/>
        </w:rPr>
        <w:t xml:space="preserve"> </w:t>
      </w:r>
    </w:p>
    <w:p w14:paraId="0501BC89" w14:textId="77777777" w:rsidR="004F79D8" w:rsidRPr="004F79D8" w:rsidRDefault="005138D6" w:rsidP="004F79D8">
      <w:pPr>
        <w:spacing w:before="120" w:after="0" w:line="240" w:lineRule="auto"/>
        <w:textAlignment w:val="baseline"/>
        <w:rPr>
          <w:rFonts w:asciiTheme="majorHAnsi" w:eastAsia="Calibri" w:hAnsiTheme="majorHAnsi" w:cs="Calibri"/>
        </w:rPr>
      </w:pPr>
      <w:hyperlink r:id="rId187" w:history="1">
        <w:r w:rsidR="004F79D8" w:rsidRPr="004F79D8">
          <w:rPr>
            <w:rFonts w:asciiTheme="majorHAnsi" w:eastAsia="Calibri" w:hAnsiTheme="majorHAnsi" w:cs="Calibri"/>
            <w:color w:val="0000FF"/>
            <w:u w:val="single"/>
          </w:rPr>
          <w:t>CDC COVID-19 Vaccines</w:t>
        </w:r>
      </w:hyperlink>
    </w:p>
    <w:p w14:paraId="5D4D21FE" w14:textId="77777777" w:rsidR="004F79D8" w:rsidRPr="004F79D8" w:rsidRDefault="005138D6" w:rsidP="004F79D8">
      <w:pPr>
        <w:spacing w:before="120" w:after="0" w:line="240" w:lineRule="auto"/>
        <w:textAlignment w:val="baseline"/>
        <w:rPr>
          <w:rFonts w:asciiTheme="majorHAnsi" w:eastAsia="Calibri" w:hAnsiTheme="majorHAnsi" w:cs="Calibri"/>
        </w:rPr>
      </w:pPr>
      <w:hyperlink r:id="rId188" w:history="1">
        <w:r w:rsidR="004F79D8" w:rsidRPr="004F79D8">
          <w:rPr>
            <w:rFonts w:asciiTheme="majorHAnsi" w:eastAsia="Calibri" w:hAnsiTheme="majorHAnsi" w:cs="Calibri"/>
            <w:color w:val="0000FF"/>
            <w:u w:val="single"/>
          </w:rPr>
          <w:t>FDA COVID-19 Vaccines</w:t>
        </w:r>
      </w:hyperlink>
      <w:r w:rsidR="004F79D8" w:rsidRPr="004F79D8">
        <w:rPr>
          <w:rFonts w:asciiTheme="majorHAnsi" w:eastAsia="Calibri" w:hAnsiTheme="majorHAnsi" w:cs="Calibri"/>
        </w:rPr>
        <w:t xml:space="preserve"> </w:t>
      </w:r>
    </w:p>
    <w:p w14:paraId="731DE59C" w14:textId="77777777" w:rsidR="004F79D8" w:rsidRPr="004F79D8" w:rsidRDefault="005138D6" w:rsidP="004F79D8">
      <w:pPr>
        <w:spacing w:before="120" w:after="0" w:line="240" w:lineRule="auto"/>
        <w:textAlignment w:val="baseline"/>
        <w:rPr>
          <w:rFonts w:asciiTheme="majorHAnsi" w:eastAsia="Calibri" w:hAnsiTheme="majorHAnsi" w:cs="Calibri"/>
        </w:rPr>
      </w:pPr>
      <w:hyperlink r:id="rId189" w:history="1">
        <w:r w:rsidR="004F79D8" w:rsidRPr="004F79D8">
          <w:rPr>
            <w:rFonts w:asciiTheme="majorHAnsi" w:eastAsia="Calibri" w:hAnsiTheme="majorHAnsi" w:cs="Calibri"/>
            <w:color w:val="0000FF"/>
            <w:u w:val="single"/>
          </w:rPr>
          <w:t>UnitedHealthcare COVID-19 Member Resource Center</w:t>
        </w:r>
      </w:hyperlink>
      <w:r w:rsidR="004F79D8" w:rsidRPr="004F79D8">
        <w:rPr>
          <w:rFonts w:asciiTheme="majorHAnsi" w:eastAsia="Calibri" w:hAnsiTheme="majorHAnsi" w:cs="Calibri"/>
        </w:rPr>
        <w:t xml:space="preserve"> </w:t>
      </w:r>
    </w:p>
    <w:p w14:paraId="5CFE97CB" w14:textId="77777777" w:rsidR="004F79D8" w:rsidRPr="004F79D8" w:rsidRDefault="004F79D8" w:rsidP="004F79D8">
      <w:pPr>
        <w:spacing w:before="120" w:after="0" w:line="240" w:lineRule="auto"/>
        <w:rPr>
          <w:rFonts w:asciiTheme="majorHAnsi" w:eastAsia="Calibri" w:hAnsiTheme="majorHAnsi" w:cs="Calibri"/>
          <w:b/>
          <w:bCs/>
        </w:rPr>
      </w:pPr>
      <w:r w:rsidRPr="004F79D8">
        <w:rPr>
          <w:rFonts w:asciiTheme="majorHAnsi" w:eastAsia="Calibri" w:hAnsiTheme="majorHAnsi" w:cs="Calibri"/>
          <w:b/>
          <w:bCs/>
        </w:rPr>
        <w:t>Provider Resources</w:t>
      </w:r>
    </w:p>
    <w:p w14:paraId="2E1225FB" w14:textId="77777777" w:rsidR="004F79D8" w:rsidRPr="004F79D8" w:rsidRDefault="005138D6" w:rsidP="004F79D8">
      <w:pPr>
        <w:spacing w:before="120" w:after="0" w:line="240" w:lineRule="auto"/>
        <w:ind w:left="720"/>
        <w:rPr>
          <w:rFonts w:asciiTheme="majorHAnsi" w:eastAsia="Calibri" w:hAnsiTheme="majorHAnsi" w:cs="Calibri"/>
        </w:rPr>
      </w:pPr>
      <w:hyperlink r:id="rId190" w:history="1">
        <w:r w:rsidR="004F79D8" w:rsidRPr="004F79D8">
          <w:rPr>
            <w:rFonts w:asciiTheme="majorHAnsi" w:eastAsia="Calibri" w:hAnsiTheme="majorHAnsi" w:cs="Calibri"/>
            <w:color w:val="0000FF"/>
            <w:u w:val="single"/>
          </w:rPr>
          <w:t>CMS Enrollment for Administering COVID-19 Vaccine Shots</w:t>
        </w:r>
      </w:hyperlink>
    </w:p>
    <w:p w14:paraId="0947E2DB" w14:textId="77777777" w:rsidR="004F79D8" w:rsidRPr="004F79D8" w:rsidRDefault="005138D6" w:rsidP="004F79D8">
      <w:pPr>
        <w:spacing w:before="120" w:after="0" w:line="240" w:lineRule="auto"/>
        <w:ind w:left="720"/>
        <w:rPr>
          <w:rFonts w:asciiTheme="majorHAnsi" w:eastAsia="Calibri" w:hAnsiTheme="majorHAnsi" w:cs="Calibri"/>
        </w:rPr>
      </w:pPr>
      <w:hyperlink r:id="rId191" w:history="1">
        <w:r w:rsidR="004F79D8" w:rsidRPr="004F79D8">
          <w:rPr>
            <w:rFonts w:asciiTheme="majorHAnsi" w:eastAsia="Calibri" w:hAnsiTheme="majorHAnsi" w:cs="Calibri"/>
            <w:color w:val="0000FF"/>
            <w:u w:val="single"/>
          </w:rPr>
          <w:t>CMS Medicare Billing for COVID-19 Vaccine Shot Administration</w:t>
        </w:r>
      </w:hyperlink>
    </w:p>
    <w:p w14:paraId="25D6A8C7" w14:textId="77777777" w:rsidR="004F79D8" w:rsidRPr="004F79D8" w:rsidRDefault="005138D6" w:rsidP="004F79D8">
      <w:pPr>
        <w:spacing w:before="120" w:after="0" w:line="240" w:lineRule="auto"/>
        <w:ind w:left="720"/>
        <w:rPr>
          <w:rFonts w:asciiTheme="majorHAnsi" w:eastAsia="Calibri" w:hAnsiTheme="majorHAnsi" w:cs="Calibri"/>
        </w:rPr>
      </w:pPr>
      <w:hyperlink r:id="rId192" w:history="1">
        <w:r w:rsidR="004F79D8" w:rsidRPr="004F79D8">
          <w:rPr>
            <w:rFonts w:asciiTheme="majorHAnsi" w:eastAsia="Calibri" w:hAnsiTheme="majorHAnsi" w:cs="Calibri"/>
            <w:color w:val="0000FF"/>
            <w:u w:val="single"/>
          </w:rPr>
          <w:t>CMS Coding for COVID-19 Vaccine Shots</w:t>
        </w:r>
      </w:hyperlink>
    </w:p>
    <w:p w14:paraId="37159D21" w14:textId="77777777" w:rsidR="004F79D8" w:rsidRPr="004F79D8" w:rsidRDefault="005138D6" w:rsidP="004F79D8">
      <w:pPr>
        <w:spacing w:before="120" w:after="0" w:line="240" w:lineRule="auto"/>
        <w:ind w:left="720"/>
        <w:rPr>
          <w:rFonts w:asciiTheme="majorHAnsi" w:eastAsia="Calibri" w:hAnsiTheme="majorHAnsi" w:cs="Calibri"/>
        </w:rPr>
      </w:pPr>
      <w:hyperlink r:id="rId193" w:history="1">
        <w:r w:rsidR="004F79D8" w:rsidRPr="004F79D8">
          <w:rPr>
            <w:rFonts w:asciiTheme="majorHAnsi" w:eastAsia="Calibri" w:hAnsiTheme="majorHAnsi" w:cs="Calibri"/>
            <w:color w:val="0000FF"/>
            <w:u w:val="single"/>
          </w:rPr>
          <w:t>CMS COVID-19 Vaccine Shot Payment</w:t>
        </w:r>
      </w:hyperlink>
      <w:r w:rsidR="004F79D8" w:rsidRPr="004F79D8">
        <w:rPr>
          <w:rFonts w:asciiTheme="majorHAnsi" w:eastAsia="Calibri" w:hAnsiTheme="majorHAnsi" w:cs="Calibri"/>
        </w:rPr>
        <w:t xml:space="preserve"> </w:t>
      </w:r>
    </w:p>
    <w:p w14:paraId="5339D5BA" w14:textId="77777777" w:rsidR="004F79D8" w:rsidRPr="004F79D8" w:rsidRDefault="005138D6" w:rsidP="004F79D8">
      <w:pPr>
        <w:spacing w:before="120" w:after="0" w:line="240" w:lineRule="auto"/>
        <w:ind w:left="720"/>
        <w:rPr>
          <w:rFonts w:asciiTheme="majorHAnsi" w:eastAsia="Calibri" w:hAnsiTheme="majorHAnsi" w:cs="Calibri"/>
        </w:rPr>
      </w:pPr>
      <w:hyperlink r:id="rId194" w:history="1">
        <w:r w:rsidR="004F79D8" w:rsidRPr="004F79D8">
          <w:rPr>
            <w:rFonts w:asciiTheme="majorHAnsi" w:eastAsia="Calibri" w:hAnsiTheme="majorHAnsi" w:cs="Calibri"/>
            <w:color w:val="0000FF"/>
            <w:u w:val="single"/>
          </w:rPr>
          <w:t>Roster Billing Guidance</w:t>
        </w:r>
      </w:hyperlink>
    </w:p>
    <w:p w14:paraId="6CC91922" w14:textId="77777777" w:rsidR="004F79D8" w:rsidRPr="004F79D8" w:rsidRDefault="005138D6" w:rsidP="004F79D8">
      <w:pPr>
        <w:spacing w:before="120" w:after="0" w:line="240" w:lineRule="auto"/>
        <w:ind w:left="720"/>
        <w:rPr>
          <w:rFonts w:asciiTheme="majorHAnsi" w:eastAsia="Calibri" w:hAnsiTheme="majorHAnsi" w:cs="Calibri"/>
        </w:rPr>
      </w:pPr>
      <w:hyperlink r:id="rId195" w:history="1">
        <w:r w:rsidR="004F79D8" w:rsidRPr="004F79D8">
          <w:rPr>
            <w:rFonts w:asciiTheme="majorHAnsi" w:eastAsia="Calibri" w:hAnsiTheme="majorHAnsi" w:cs="Calibri"/>
            <w:color w:val="0000FF"/>
            <w:u w:val="single"/>
          </w:rPr>
          <w:t>UnitedHealthcare COVID-19 Billing Guide</w:t>
        </w:r>
      </w:hyperlink>
    </w:p>
    <w:p w14:paraId="79D62203" w14:textId="77777777" w:rsidR="004F79D8" w:rsidRPr="004F79D8" w:rsidRDefault="004F79D8" w:rsidP="004F79D8">
      <w:pPr>
        <w:spacing w:before="120" w:after="0" w:line="240" w:lineRule="auto"/>
        <w:contextualSpacing/>
        <w:rPr>
          <w:rFonts w:asciiTheme="majorHAnsi" w:eastAsia="Calibri" w:hAnsiTheme="majorHAnsi" w:cs="Calibri"/>
        </w:rPr>
      </w:pPr>
      <w:r w:rsidRPr="004F79D8">
        <w:rPr>
          <w:rFonts w:asciiTheme="majorHAnsi" w:eastAsia="Calibri" w:hAnsiTheme="majorHAnsi" w:cs="Calibri"/>
          <w:color w:val="FF0000"/>
        </w:rPr>
        <w:t xml:space="preserve">             </w:t>
      </w:r>
      <w:hyperlink r:id="rId196" w:history="1">
        <w:r w:rsidRPr="004F79D8">
          <w:rPr>
            <w:rFonts w:asciiTheme="majorHAnsi" w:eastAsia="Calibri" w:hAnsiTheme="majorHAnsi" w:cs="Calibri"/>
            <w:color w:val="0000FF"/>
            <w:u w:val="single"/>
          </w:rPr>
          <w:t>COVID-19 Vaccine Member Center</w:t>
        </w:r>
      </w:hyperlink>
    </w:p>
    <w:p w14:paraId="1B19B876" w14:textId="208BC62A" w:rsidR="003D2726" w:rsidRPr="004F79D8" w:rsidRDefault="003D2726">
      <w:pPr>
        <w:rPr>
          <w:rFonts w:ascii="UHC Sans Medium" w:eastAsia="Calibri" w:hAnsi="UHC Sans Medium" w:cs="Calibri"/>
          <w:b/>
          <w:bCs/>
          <w:sz w:val="24"/>
          <w:szCs w:val="24"/>
        </w:rPr>
      </w:pPr>
      <w:r w:rsidRPr="004F79D8">
        <w:rPr>
          <w:rFonts w:ascii="UHC Sans Medium" w:eastAsia="Calibri" w:hAnsi="UHC Sans Medium" w:cs="Calibri"/>
          <w:b/>
          <w:bCs/>
          <w:sz w:val="24"/>
          <w:szCs w:val="24"/>
        </w:rPr>
        <w:br w:type="page"/>
      </w:r>
    </w:p>
    <w:p w14:paraId="44C64715" w14:textId="77777777" w:rsidR="003D2726" w:rsidRDefault="003D2726" w:rsidP="003D2726">
      <w:pPr>
        <w:pStyle w:val="Heading1"/>
        <w:rPr>
          <w:rFonts w:eastAsia="Calibri"/>
        </w:rPr>
      </w:pPr>
      <w:bookmarkStart w:id="226" w:name="_Toc60062879"/>
      <w:bookmarkStart w:id="227" w:name="_Hlk37167674"/>
      <w:bookmarkStart w:id="228" w:name="_Hlk37429285"/>
      <w:bookmarkEnd w:id="216"/>
      <w:r>
        <w:rPr>
          <w:rFonts w:eastAsia="Calibri"/>
        </w:rPr>
        <w:lastRenderedPageBreak/>
        <w:t>UNITEDHEALTHCARE COMBATING COVID-19</w:t>
      </w:r>
      <w:bookmarkEnd w:id="226"/>
    </w:p>
    <w:p w14:paraId="05A1BDA9" w14:textId="3B516F39" w:rsidR="003D2726" w:rsidRDefault="003D2726" w:rsidP="003D2726">
      <w:pPr>
        <w:spacing w:after="0" w:line="240" w:lineRule="auto"/>
        <w:rPr>
          <w:rFonts w:ascii="UHC Sans Medium" w:eastAsia="Calibri" w:hAnsi="UHC Sans Medium" w:cs="Calibri"/>
          <w:b/>
          <w:bCs/>
          <w:color w:val="1F497D"/>
        </w:rPr>
      </w:pPr>
    </w:p>
    <w:p w14:paraId="3FEBF8A5" w14:textId="77777777" w:rsidR="001438CD" w:rsidRPr="001438CD" w:rsidRDefault="001438CD" w:rsidP="001438CD">
      <w:pPr>
        <w:spacing w:after="0" w:line="240" w:lineRule="auto"/>
        <w:rPr>
          <w:rFonts w:ascii="UHC Sans Medium" w:eastAsia="Times New Roman" w:hAnsi="UHC Sans Medium" w:cs="Times New Roman"/>
          <w:b/>
          <w:bCs/>
          <w:color w:val="C00000"/>
          <w:lang w:val="en" w:eastAsia="ja-JP"/>
        </w:rPr>
      </w:pPr>
      <w:r w:rsidRPr="001438CD">
        <w:rPr>
          <w:rFonts w:ascii="UHC Sans Medium" w:eastAsia="Times New Roman" w:hAnsi="UHC Sans Medium" w:cs="Times New Roman"/>
          <w:b/>
          <w:bCs/>
          <w:color w:val="003DA1"/>
          <w:lang w:val="en" w:eastAsia="ja-JP"/>
        </w:rPr>
        <w:t xml:space="preserve">What is UnitedHealthcare doing to help combat COVID-19? </w:t>
      </w:r>
      <w:r w:rsidRPr="001438CD">
        <w:rPr>
          <w:rFonts w:ascii="UHC Sans Medium" w:eastAsia="Times New Roman" w:hAnsi="UHC Sans Medium" w:cs="Times New Roman"/>
          <w:b/>
          <w:bCs/>
          <w:color w:val="C00000"/>
          <w:lang w:val="en" w:eastAsia="ja-JP"/>
        </w:rPr>
        <w:t>Update 6/26</w:t>
      </w:r>
    </w:p>
    <w:p w14:paraId="5AAE9E24"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Here are several actions we have taken to help our customers, consumers and employees have the support they may need during the national public health emergency.</w:t>
      </w:r>
    </w:p>
    <w:p w14:paraId="77F5C0DD" w14:textId="77777777" w:rsidR="001438CD" w:rsidRPr="001438CD" w:rsidRDefault="001438CD" w:rsidP="00D961FF">
      <w:pPr>
        <w:numPr>
          <w:ilvl w:val="0"/>
          <w:numId w:val="57"/>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Launching  </w:t>
      </w:r>
      <w:hyperlink r:id="rId197" w:history="1">
        <w:r w:rsidRPr="001438CD">
          <w:rPr>
            <w:rFonts w:ascii="UHC Sans Medium" w:eastAsia="Times New Roman" w:hAnsi="UHC Sans Medium" w:cs="Times New Roman"/>
            <w:b/>
            <w:bCs/>
            <w:color w:val="196ECF"/>
            <w:lang w:val="en"/>
          </w:rPr>
          <w:t>ProtectWell™</w:t>
        </w:r>
      </w:hyperlink>
      <w:r w:rsidRPr="001438CD">
        <w:rPr>
          <w:rFonts w:ascii="UHC Sans Medium" w:eastAsia="Times New Roman" w:hAnsi="UHC Sans Medium" w:cs="Times New Roman"/>
          <w:color w:val="333333"/>
          <w:lang w:val="en"/>
        </w:rPr>
        <w:t>, an innovative return-to-workplace protocol that enables employers to bring employees back to work in a safer environment. ProtectWell™ incorporates Centers for Disease Control and Prevention (CDC) guidelines and the latest clinical research to limit the spread of COVID-19 by screening employees for symptoms and establishing guidelines to support the health and safety of the workforce and workplace. </w:t>
      </w:r>
      <w:hyperlink r:id="rId198" w:tgtFrame="_blank" w:history="1">
        <w:r w:rsidRPr="001438CD">
          <w:rPr>
            <w:rFonts w:ascii="UHC Sans Medium" w:eastAsia="Times New Roman" w:hAnsi="UHC Sans Medium" w:cs="Times New Roman"/>
            <w:b/>
            <w:bCs/>
            <w:color w:val="196ECF"/>
            <w:lang w:val="en"/>
          </w:rPr>
          <w:t>Read news release</w:t>
        </w:r>
      </w:hyperlink>
    </w:p>
    <w:p w14:paraId="29F4CCCE" w14:textId="77777777" w:rsidR="001438CD" w:rsidRPr="001438CD" w:rsidRDefault="001438CD" w:rsidP="00D961FF">
      <w:pPr>
        <w:numPr>
          <w:ilvl w:val="0"/>
          <w:numId w:val="57"/>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A UnitedHealth Group study helped clear the path for </w:t>
      </w:r>
      <w:hyperlink r:id="rId199" w:tgtFrame="_blank" w:history="1">
        <w:r w:rsidRPr="001438CD">
          <w:rPr>
            <w:rFonts w:ascii="UHC Sans Medium" w:eastAsia="Times New Roman" w:hAnsi="UHC Sans Medium" w:cs="Times New Roman"/>
            <w:b/>
            <w:bCs/>
            <w:color w:val="196ECF"/>
            <w:lang w:val="en"/>
          </w:rPr>
          <w:t>self-administered COVID-19 tests</w:t>
        </w:r>
      </w:hyperlink>
      <w:r w:rsidRPr="001438CD">
        <w:rPr>
          <w:rFonts w:ascii="UHC Sans Medium" w:eastAsia="Times New Roman" w:hAnsi="UHC Sans Medium" w:cs="Times New Roman"/>
          <w:color w:val="333333"/>
          <w:lang w:val="en"/>
        </w:rPr>
        <w:t xml:space="preserve">, which are now FDA approved. </w:t>
      </w:r>
      <w:hyperlink r:id="rId200" w:tgtFrame="_blank" w:history="1">
        <w:r w:rsidRPr="001438CD">
          <w:rPr>
            <w:rFonts w:ascii="UHC Sans Medium" w:eastAsia="Times New Roman" w:hAnsi="UHC Sans Medium" w:cs="Times New Roman"/>
            <w:b/>
            <w:bCs/>
            <w:color w:val="196ECF"/>
            <w:lang w:val="en"/>
          </w:rPr>
          <w:t>Read news release</w:t>
        </w:r>
      </w:hyperlink>
    </w:p>
    <w:p w14:paraId="2F61D1AE" w14:textId="77777777" w:rsidR="001438CD" w:rsidRPr="001438CD" w:rsidRDefault="001438CD" w:rsidP="00D961FF">
      <w:pPr>
        <w:numPr>
          <w:ilvl w:val="0"/>
          <w:numId w:val="57"/>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Dedicating senior executives to major scientific discovery and relief efforts, including Sir Andrew Witty, president of UnitedHealth Group and CEO of Optum to co-lead a global effort of the World Health Organization (WHO), in partnership with key stakeholders, to accelerate the development of a COVID-19 vaccine. </w:t>
      </w:r>
      <w:hyperlink r:id="rId201" w:tgtFrame="_blank" w:history="1">
        <w:r w:rsidRPr="001438CD">
          <w:rPr>
            <w:rFonts w:ascii="UHC Sans Medium" w:eastAsia="Times New Roman" w:hAnsi="UHC Sans Medium" w:cs="Times New Roman"/>
            <w:b/>
            <w:bCs/>
            <w:color w:val="196ECF"/>
            <w:lang w:val="en"/>
          </w:rPr>
          <w:t>Read news release</w:t>
        </w:r>
      </w:hyperlink>
    </w:p>
    <w:p w14:paraId="56B5C7B1" w14:textId="422C672F" w:rsidR="001438CD" w:rsidRPr="001438CD" w:rsidRDefault="001438CD" w:rsidP="00D961FF">
      <w:pPr>
        <w:numPr>
          <w:ilvl w:val="0"/>
          <w:numId w:val="57"/>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A study completed by UnitedHealth Group with the Yale School </w:t>
      </w:r>
      <w:r w:rsidR="00AB51FF" w:rsidRPr="001438CD">
        <w:rPr>
          <w:rFonts w:ascii="UHC Sans Medium" w:eastAsia="Times New Roman" w:hAnsi="UHC Sans Medium" w:cs="Times New Roman"/>
          <w:color w:val="333333"/>
          <w:lang w:val="en"/>
        </w:rPr>
        <w:t>of</w:t>
      </w:r>
      <w:r w:rsidRPr="001438CD">
        <w:rPr>
          <w:rFonts w:ascii="UHC Sans Medium" w:eastAsia="Times New Roman" w:hAnsi="UHC Sans Medium" w:cs="Times New Roman"/>
          <w:color w:val="333333"/>
          <w:lang w:val="en"/>
        </w:rPr>
        <w:t xml:space="preserve"> Medicine suggests that older COVID-19 patients with hypertension who were taking angiotensin-converting enzyme (ACE) inhibitors may have a lower risk of COVID-19 hospitalization. A clinical trial will follow as a next step. </w:t>
      </w:r>
      <w:hyperlink r:id="rId202" w:tgtFrame="_blank" w:history="1">
        <w:r w:rsidRPr="001438CD">
          <w:rPr>
            <w:rFonts w:ascii="UHC Sans Medium" w:eastAsia="Times New Roman" w:hAnsi="UHC Sans Medium" w:cs="Times New Roman"/>
            <w:b/>
            <w:bCs/>
            <w:color w:val="196ECF"/>
            <w:lang w:val="en"/>
          </w:rPr>
          <w:t>Read news release</w:t>
        </w:r>
      </w:hyperlink>
    </w:p>
    <w:p w14:paraId="16BAB615" w14:textId="77777777" w:rsidR="001438CD" w:rsidRPr="001438CD" w:rsidRDefault="001438CD" w:rsidP="00D961FF">
      <w:pPr>
        <w:numPr>
          <w:ilvl w:val="0"/>
          <w:numId w:val="57"/>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was chosen by the U.S. Department of Health and Human Services (HHS) to help reimburse health care providers and facilities who have conducted COVID-19 testing or provided COVID-19 treatment for uninsured individuals. To support this program, we worked with HHS to launch an educational website, toll-free support line and a new portal. </w:t>
      </w:r>
      <w:hyperlink r:id="rId203" w:tgtFrame="_blank" w:history="1">
        <w:r w:rsidRPr="001438CD">
          <w:rPr>
            <w:rFonts w:ascii="UHC Sans Medium" w:eastAsia="Times New Roman" w:hAnsi="UHC Sans Medium" w:cs="Times New Roman"/>
            <w:b/>
            <w:bCs/>
            <w:color w:val="196ECF"/>
            <w:lang w:val="en"/>
          </w:rPr>
          <w:t>Visit educational website</w:t>
        </w:r>
      </w:hyperlink>
    </w:p>
    <w:p w14:paraId="13E802DF" w14:textId="77777777" w:rsidR="001438CD" w:rsidRPr="001438CD" w:rsidRDefault="001438CD" w:rsidP="00D961FF">
      <w:pPr>
        <w:numPr>
          <w:ilvl w:val="0"/>
          <w:numId w:val="57"/>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is honored to have been asked to assist HHS in distributing, as directed by HHS, an initial $30 billion in emergency funding to health care providers seeking assistance under the Federal CARES Act. This effort has been vital to maintaining the health and readiness of our health care system, and we’re pleased to have the opportunity to support it. </w:t>
      </w:r>
      <w:hyperlink r:id="rId204" w:tgtFrame="_blank" w:history="1">
        <w:r w:rsidRPr="001438CD">
          <w:rPr>
            <w:rFonts w:ascii="UHC Sans Medium" w:eastAsia="Times New Roman" w:hAnsi="UHC Sans Medium" w:cs="Times New Roman"/>
            <w:b/>
            <w:bCs/>
            <w:color w:val="196ECF"/>
            <w:lang w:val="en"/>
          </w:rPr>
          <w:t>Read news release</w:t>
        </w:r>
      </w:hyperlink>
    </w:p>
    <w:p w14:paraId="46C2E42D" w14:textId="1E3D7851" w:rsidR="001438CD" w:rsidRPr="001438CD" w:rsidRDefault="001438CD" w:rsidP="00D961FF">
      <w:pPr>
        <w:numPr>
          <w:ilvl w:val="0"/>
          <w:numId w:val="57"/>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UnitedHealth Group has paid out $23.8 million through a nationwide employee program that helps cover the cost of emergency </w:t>
      </w:r>
      <w:r w:rsidR="00AB51FF" w:rsidRPr="001438CD">
        <w:rPr>
          <w:rFonts w:ascii="UHC Sans Medium" w:eastAsia="Times New Roman" w:hAnsi="UHC Sans Medium" w:cs="Times New Roman"/>
          <w:color w:val="333333"/>
          <w:lang w:val="en"/>
        </w:rPr>
        <w:t>childcare</w:t>
      </w:r>
      <w:r w:rsidRPr="001438CD">
        <w:rPr>
          <w:rFonts w:ascii="UHC Sans Medium" w:eastAsia="Times New Roman" w:hAnsi="UHC Sans Medium" w:cs="Times New Roman"/>
          <w:color w:val="333333"/>
          <w:lang w:val="en"/>
        </w:rPr>
        <w:t xml:space="preserve"> for kids aged 12 and under, accounting for 238,000 days of </w:t>
      </w:r>
      <w:r w:rsidR="00AB51FF" w:rsidRPr="001438CD">
        <w:rPr>
          <w:rFonts w:ascii="UHC Sans Medium" w:eastAsia="Times New Roman" w:hAnsi="UHC Sans Medium" w:cs="Times New Roman"/>
          <w:color w:val="333333"/>
          <w:lang w:val="en"/>
        </w:rPr>
        <w:t>childcare</w:t>
      </w:r>
      <w:r w:rsidRPr="001438CD">
        <w:rPr>
          <w:rFonts w:ascii="UHC Sans Medium" w:eastAsia="Times New Roman" w:hAnsi="UHC Sans Medium" w:cs="Times New Roman"/>
          <w:color w:val="333333"/>
          <w:lang w:val="en"/>
        </w:rPr>
        <w:t xml:space="preserve"> to date. </w:t>
      </w:r>
      <w:hyperlink r:id="rId205" w:tgtFrame="_blank" w:history="1">
        <w:r w:rsidRPr="001438CD">
          <w:rPr>
            <w:rFonts w:ascii="UHC Sans Medium" w:eastAsia="Times New Roman" w:hAnsi="UHC Sans Medium" w:cs="Times New Roman"/>
            <w:b/>
            <w:bCs/>
            <w:color w:val="196ECF"/>
            <w:lang w:val="en"/>
          </w:rPr>
          <w:t>Read news release</w:t>
        </w:r>
      </w:hyperlink>
    </w:p>
    <w:p w14:paraId="3DB870E8" w14:textId="77777777" w:rsidR="001438CD" w:rsidRPr="001438CD" w:rsidRDefault="001438CD" w:rsidP="00D961FF">
      <w:pPr>
        <w:numPr>
          <w:ilvl w:val="0"/>
          <w:numId w:val="57"/>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Organizing our cafeteria and food service teams to make meals for those in need – more than 75,000 meals per week in </w:t>
      </w:r>
      <w:hyperlink r:id="rId206" w:tgtFrame="_blank" w:history="1">
        <w:r w:rsidRPr="001438CD">
          <w:rPr>
            <w:rFonts w:ascii="UHC Sans Medium" w:eastAsia="Times New Roman" w:hAnsi="UHC Sans Medium" w:cs="Times New Roman"/>
            <w:b/>
            <w:bCs/>
            <w:color w:val="196ECF"/>
            <w:lang w:val="en"/>
          </w:rPr>
          <w:t>Minneapolis-St. Paul</w:t>
        </w:r>
      </w:hyperlink>
      <w:r w:rsidRPr="001438CD">
        <w:rPr>
          <w:rFonts w:ascii="UHC Sans Medium" w:eastAsia="Times New Roman" w:hAnsi="UHC Sans Medium" w:cs="Times New Roman"/>
          <w:color w:val="333333"/>
          <w:lang w:val="en"/>
        </w:rPr>
        <w:t xml:space="preserve">,  </w:t>
      </w:r>
      <w:hyperlink r:id="rId207" w:tgtFrame="_blank" w:history="1">
        <w:r w:rsidRPr="001438CD">
          <w:rPr>
            <w:rFonts w:ascii="UHC Sans Medium" w:eastAsia="Times New Roman" w:hAnsi="UHC Sans Medium" w:cs="Times New Roman"/>
            <w:b/>
            <w:bCs/>
            <w:color w:val="196ECF"/>
            <w:lang w:val="en"/>
          </w:rPr>
          <w:t>Greensboro</w:t>
        </w:r>
      </w:hyperlink>
      <w:r w:rsidRPr="001438CD">
        <w:rPr>
          <w:rFonts w:ascii="UHC Sans Medium" w:eastAsia="Times New Roman" w:hAnsi="UHC Sans Medium" w:cs="Times New Roman"/>
          <w:color w:val="333333"/>
          <w:lang w:val="en"/>
        </w:rPr>
        <w:t xml:space="preserve">, </w:t>
      </w:r>
      <w:hyperlink r:id="rId208" w:tgtFrame="_blank" w:history="1">
        <w:r w:rsidRPr="001438CD">
          <w:rPr>
            <w:rFonts w:ascii="UHC Sans Medium" w:eastAsia="Times New Roman" w:hAnsi="UHC Sans Medium" w:cs="Times New Roman"/>
            <w:b/>
            <w:bCs/>
            <w:color w:val="196ECF"/>
            <w:lang w:val="en"/>
          </w:rPr>
          <w:t>Hartford</w:t>
        </w:r>
      </w:hyperlink>
      <w:r w:rsidRPr="001438CD">
        <w:rPr>
          <w:rFonts w:ascii="UHC Sans Medium" w:eastAsia="Times New Roman" w:hAnsi="UHC Sans Medium" w:cs="Times New Roman"/>
          <w:color w:val="333333"/>
          <w:lang w:val="en"/>
        </w:rPr>
        <w:t xml:space="preserve"> and </w:t>
      </w:r>
      <w:hyperlink r:id="rId209" w:tgtFrame="_blank" w:history="1">
        <w:r w:rsidRPr="001438CD">
          <w:rPr>
            <w:rFonts w:ascii="UHC Sans Medium" w:eastAsia="Times New Roman" w:hAnsi="UHC Sans Medium" w:cs="Times New Roman"/>
            <w:b/>
            <w:bCs/>
            <w:color w:val="196ECF"/>
            <w:lang w:val="en"/>
          </w:rPr>
          <w:t>Las Vegas</w:t>
        </w:r>
      </w:hyperlink>
      <w:r w:rsidRPr="001438CD">
        <w:rPr>
          <w:rFonts w:ascii="UHC Sans Medium" w:eastAsia="Times New Roman" w:hAnsi="UHC Sans Medium" w:cs="Times New Roman"/>
          <w:color w:val="333333"/>
          <w:lang w:val="en"/>
        </w:rPr>
        <w:t>. </w:t>
      </w:r>
    </w:p>
    <w:p w14:paraId="67D056F6" w14:textId="77777777" w:rsidR="001438CD" w:rsidRPr="001438CD" w:rsidRDefault="001438CD" w:rsidP="00D961FF">
      <w:pPr>
        <w:numPr>
          <w:ilvl w:val="0"/>
          <w:numId w:val="57"/>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We deployed 700 Advance Practice Clinicians to serve members and patients on telehealth lines</w:t>
      </w:r>
    </w:p>
    <w:p w14:paraId="3EA4FDAC" w14:textId="77777777" w:rsidR="001438CD" w:rsidRPr="001438CD" w:rsidRDefault="001438CD" w:rsidP="00D961FF">
      <w:pPr>
        <w:numPr>
          <w:ilvl w:val="0"/>
          <w:numId w:val="57"/>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To address health disparities, we’re piloting a scalable mobile and local testing program that works with local partners to provide testing and wrap-around services including food, health and safety kits and education designed to meet the unique needs of disadvantaged communities in Los Angeles, Philadelphia, Orleans Parish and Navajo Nation</w:t>
      </w:r>
    </w:p>
    <w:p w14:paraId="5AA49550"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p>
    <w:p w14:paraId="7700F221"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In addition, UnitedHealth Group has committed nearly $75 million to fight COVID-19 and support impacted communities, including health care workers, hard-hit states and localities, seniors, and those experiencing homelessness and food insecurity. A few highlights of the financial commitments we've made include:</w:t>
      </w:r>
    </w:p>
    <w:p w14:paraId="7A55D48B" w14:textId="77777777" w:rsidR="001438CD" w:rsidRPr="001438CD" w:rsidRDefault="001438CD" w:rsidP="00D961FF">
      <w:pPr>
        <w:numPr>
          <w:ilvl w:val="0"/>
          <w:numId w:val="58"/>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lastRenderedPageBreak/>
        <w:t>The United Health Foundation and AARP Foundation have launched a $5 million partnership to address social isolation and food insecurity among seniors during the COVID-19 pandemic. </w:t>
      </w:r>
      <w:hyperlink r:id="rId210" w:tgtFrame="_blank" w:history="1">
        <w:r w:rsidRPr="001438CD">
          <w:rPr>
            <w:rFonts w:ascii="UHC Sans Medium" w:eastAsia="Times New Roman" w:hAnsi="UHC Sans Medium" w:cs="Times New Roman"/>
            <w:b/>
            <w:bCs/>
            <w:color w:val="196ECF"/>
            <w:lang w:val="en"/>
          </w:rPr>
          <w:t>Read news release</w:t>
        </w:r>
      </w:hyperlink>
    </w:p>
    <w:p w14:paraId="49C7E2BD" w14:textId="77777777" w:rsidR="001438CD" w:rsidRPr="001438CD" w:rsidRDefault="001438CD" w:rsidP="00D961FF">
      <w:pPr>
        <w:numPr>
          <w:ilvl w:val="0"/>
          <w:numId w:val="58"/>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is donating $5 million to support a federally sponsored program, led by Mayo Clinic, seeking to accelerate and expand the availability of investigational convalescent plasma treatments for COVID-19 patients nationwide. </w:t>
      </w:r>
      <w:hyperlink r:id="rId211" w:tgtFrame="_blank" w:history="1">
        <w:r w:rsidRPr="001438CD">
          <w:rPr>
            <w:rFonts w:ascii="UHC Sans Medium" w:eastAsia="Times New Roman" w:hAnsi="UHC Sans Medium" w:cs="Times New Roman"/>
            <w:b/>
            <w:bCs/>
            <w:color w:val="196ECF"/>
            <w:lang w:val="en"/>
          </w:rPr>
          <w:t>Read news release</w:t>
        </w:r>
      </w:hyperlink>
    </w:p>
    <w:p w14:paraId="14524B73" w14:textId="77777777" w:rsidR="001438CD" w:rsidRPr="001438CD" w:rsidRDefault="001438CD" w:rsidP="00D961FF">
      <w:pPr>
        <w:numPr>
          <w:ilvl w:val="0"/>
          <w:numId w:val="58"/>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is investing $10 million to fight the COVID-19 pandemic internationally and support impacted communities in countries where its UnitedHealthcare and Optum businesses operate, including in Brazil, Chile, Colombia, India, Ireland, Peru, Philippines and Portugal. </w:t>
      </w:r>
      <w:hyperlink r:id="rId212" w:tgtFrame="_blank" w:history="1">
        <w:r w:rsidRPr="001438CD">
          <w:rPr>
            <w:rFonts w:ascii="UHC Sans Medium" w:eastAsia="Times New Roman" w:hAnsi="UHC Sans Medium" w:cs="Times New Roman"/>
            <w:b/>
            <w:bCs/>
            <w:color w:val="196ECF"/>
            <w:lang w:val="en"/>
          </w:rPr>
          <w:t>Read news release</w:t>
        </w:r>
      </w:hyperlink>
    </w:p>
    <w:p w14:paraId="342525A3" w14:textId="77777777" w:rsidR="001438CD" w:rsidRPr="001438CD" w:rsidRDefault="001438CD" w:rsidP="00D961FF">
      <w:pPr>
        <w:numPr>
          <w:ilvl w:val="0"/>
          <w:numId w:val="58"/>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UnitedHealth Group was proud to support frontline health care workers through the TaylorMade Driving Relief charity golf match, where we donated $3 million to the American Nurses Foundation and CDC Foundation. </w:t>
      </w:r>
      <w:hyperlink r:id="rId213" w:tgtFrame="_blank" w:history="1">
        <w:r w:rsidRPr="001438CD">
          <w:rPr>
            <w:rFonts w:ascii="UHC Sans Medium" w:eastAsia="Times New Roman" w:hAnsi="UHC Sans Medium" w:cs="Times New Roman"/>
            <w:b/>
            <w:bCs/>
            <w:color w:val="196ECF"/>
            <w:lang w:val="en"/>
          </w:rPr>
          <w:t>Find out more about TaylorMade Driving Relief</w:t>
        </w:r>
      </w:hyperlink>
    </w:p>
    <w:p w14:paraId="1021B429"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p>
    <w:p w14:paraId="7809497B"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Our mission—to help people live healthier lives and to help make the health system work better for everyone—guides the work we do each day and is central to the actions we’re taking to help people through COVID-19. </w:t>
      </w:r>
      <w:hyperlink r:id="rId214" w:tgtFrame="_blank" w:history="1">
        <w:r w:rsidRPr="001438CD">
          <w:rPr>
            <w:rFonts w:ascii="UHC Sans Medium" w:eastAsia="Times New Roman" w:hAnsi="UHC Sans Medium" w:cs="Times New Roman"/>
            <w:b/>
            <w:bCs/>
            <w:color w:val="196ECF"/>
            <w:lang w:val="en"/>
          </w:rPr>
          <w:t>Download a one-page review of the UnitedHealth Group COVID-19 response (pdf)</w:t>
        </w:r>
      </w:hyperlink>
    </w:p>
    <w:p w14:paraId="1754E38E" w14:textId="77777777" w:rsidR="001438CD" w:rsidRPr="001438CD" w:rsidRDefault="001438CD" w:rsidP="001438CD">
      <w:pPr>
        <w:spacing w:after="100" w:afterAutospacing="1" w:line="240" w:lineRule="auto"/>
        <w:rPr>
          <w:rFonts w:ascii="UHCSans" w:eastAsia="Times New Roman" w:hAnsi="UHCSans" w:cs="Times New Roman"/>
          <w:color w:val="333333"/>
          <w:sz w:val="24"/>
          <w:szCs w:val="24"/>
          <w:lang w:val="en"/>
        </w:rPr>
      </w:pPr>
      <w:r w:rsidRPr="001438CD">
        <w:rPr>
          <w:rFonts w:ascii="UHC Sans Medium" w:eastAsia="Times New Roman" w:hAnsi="UHC Sans Medium" w:cs="Times New Roman"/>
          <w:color w:val="333333"/>
          <w:lang w:val="en"/>
        </w:rPr>
        <w:t xml:space="preserve">This is a dynamic situation and we will continue to post changes, support and updates on the </w:t>
      </w:r>
      <w:hyperlink r:id="rId215" w:history="1">
        <w:r w:rsidRPr="001438CD">
          <w:rPr>
            <w:rFonts w:ascii="UHC Sans Medium" w:eastAsia="Times New Roman" w:hAnsi="UHC Sans Medium" w:cs="Times New Roman"/>
            <w:b/>
            <w:bCs/>
            <w:color w:val="196ECF"/>
            <w:lang w:val="en"/>
          </w:rPr>
          <w:t>COVID-19 sections of UHC.com </w:t>
        </w:r>
      </w:hyperlink>
      <w:r w:rsidRPr="001438CD">
        <w:rPr>
          <w:rFonts w:ascii="UHC Sans Medium" w:eastAsia="Times New Roman" w:hAnsi="UHC Sans Medium" w:cs="Times New Roman"/>
          <w:color w:val="333333"/>
          <w:lang w:val="en"/>
        </w:rPr>
        <w:t xml:space="preserve">and </w:t>
      </w:r>
      <w:hyperlink r:id="rId216" w:tgtFrame="_blank" w:history="1">
        <w:r w:rsidRPr="001438CD">
          <w:rPr>
            <w:rFonts w:ascii="UHC Sans Medium" w:eastAsia="Times New Roman" w:hAnsi="UHC Sans Medium" w:cs="Times New Roman"/>
            <w:b/>
            <w:bCs/>
            <w:color w:val="196ECF"/>
            <w:lang w:val="en"/>
          </w:rPr>
          <w:t>UHCprovider.com</w:t>
        </w:r>
      </w:hyperlink>
      <w:r w:rsidRPr="001438CD">
        <w:rPr>
          <w:rFonts w:ascii="UHCSans" w:eastAsia="Times New Roman" w:hAnsi="UHCSans" w:cs="Times New Roman"/>
          <w:color w:val="333333"/>
          <w:sz w:val="24"/>
          <w:szCs w:val="24"/>
          <w:lang w:val="en"/>
        </w:rPr>
        <w:t>. </w:t>
      </w:r>
    </w:p>
    <w:p w14:paraId="2EAA7968" w14:textId="77777777" w:rsidR="001438CD" w:rsidRPr="001438CD" w:rsidRDefault="001438CD" w:rsidP="001438CD">
      <w:pPr>
        <w:spacing w:before="120" w:after="0" w:line="240" w:lineRule="auto"/>
        <w:rPr>
          <w:rFonts w:ascii="UHC Sans Medium" w:eastAsia="Calibri" w:hAnsi="UHC Sans Medium" w:cs="Calibri"/>
          <w:b/>
          <w:bCs/>
          <w:color w:val="003DA1"/>
        </w:rPr>
      </w:pPr>
    </w:p>
    <w:p w14:paraId="5D0054CF" w14:textId="77777777" w:rsidR="001438CD" w:rsidRPr="001438CD" w:rsidRDefault="001438CD" w:rsidP="001438CD">
      <w:pPr>
        <w:spacing w:before="120" w:after="0" w:line="240" w:lineRule="auto"/>
        <w:rPr>
          <w:rFonts w:ascii="UHC Sans Medium" w:eastAsia="UHC Sans" w:hAnsi="UHC Sans Medium" w:cs="Times New Roman"/>
          <w:b/>
          <w:bCs/>
          <w:color w:val="C00000"/>
          <w:sz w:val="24"/>
          <w:szCs w:val="24"/>
        </w:rPr>
      </w:pPr>
      <w:r w:rsidRPr="001438CD">
        <w:rPr>
          <w:rFonts w:ascii="UHC Sans Medium" w:eastAsia="UHC Sans" w:hAnsi="UHC Sans Medium" w:cs="Times New Roman"/>
          <w:b/>
          <w:bCs/>
          <w:color w:val="003DA1"/>
          <w:sz w:val="24"/>
          <w:szCs w:val="24"/>
        </w:rPr>
        <w:t xml:space="preserve">What is UnitedHealthcare doing to help employers with symptom screening as they have their employees come back to work? </w:t>
      </w:r>
      <w:r w:rsidRPr="001438CD">
        <w:rPr>
          <w:rFonts w:ascii="UHC Sans Medium" w:eastAsia="UHC Sans" w:hAnsi="UHC Sans Medium" w:cs="Times New Roman"/>
          <w:b/>
          <w:bCs/>
          <w:color w:val="C00000"/>
          <w:sz w:val="24"/>
          <w:szCs w:val="24"/>
        </w:rPr>
        <w:t>New 5/15</w:t>
      </w:r>
    </w:p>
    <w:p w14:paraId="70C274B8" w14:textId="77777777" w:rsidR="001438CD" w:rsidRPr="001438CD" w:rsidRDefault="001438CD" w:rsidP="001438CD">
      <w:pPr>
        <w:spacing w:before="120" w:after="0" w:line="240" w:lineRule="auto"/>
        <w:rPr>
          <w:rFonts w:ascii="UHC Sans Medium" w:eastAsia="UHC Sans" w:hAnsi="UHC Sans Medium" w:cs="Times New Roman"/>
          <w:color w:val="000000"/>
        </w:rPr>
      </w:pPr>
      <w:r w:rsidRPr="001438CD">
        <w:rPr>
          <w:rFonts w:ascii="UHC Sans Medium" w:eastAsia="UHC Sans" w:hAnsi="UHC Sans Medium" w:cs="Times New Roman"/>
          <w:color w:val="000000"/>
        </w:rPr>
        <w:t xml:space="preserve">UnitedHealth Group and Microsoft have collaborated to launch ProtectWell protocol and app to support return-to-workplace planning and COVID-19 symptom screening. Refer to </w:t>
      </w:r>
      <w:hyperlink r:id="rId217" w:history="1">
        <w:r w:rsidRPr="001438CD">
          <w:rPr>
            <w:rFonts w:ascii="UHC Sans Medium" w:eastAsia="UHC Sans" w:hAnsi="UHC Sans Medium" w:cs="Times New Roman"/>
            <w:color w:val="0000FF"/>
            <w:u w:val="single"/>
          </w:rPr>
          <w:t>press release</w:t>
        </w:r>
      </w:hyperlink>
      <w:r w:rsidRPr="001438CD">
        <w:rPr>
          <w:rFonts w:ascii="UHC Sans Medium" w:eastAsia="UHC Sans" w:hAnsi="UHC Sans Medium" w:cs="Times New Roman"/>
          <w:color w:val="000000"/>
        </w:rPr>
        <w:t xml:space="preserve"> for more information. </w:t>
      </w:r>
    </w:p>
    <w:p w14:paraId="6F04A9C8" w14:textId="77777777" w:rsidR="001438CD" w:rsidRPr="001438CD" w:rsidRDefault="001438CD" w:rsidP="001438CD">
      <w:pPr>
        <w:shd w:val="clear" w:color="auto" w:fill="FFFFFF"/>
        <w:spacing w:before="120" w:after="0" w:line="240" w:lineRule="auto"/>
        <w:rPr>
          <w:rFonts w:ascii="UHC Sans Medium" w:eastAsia="UHC Sans" w:hAnsi="UHC Sans Medium" w:cs="Times New Roman"/>
        </w:rPr>
      </w:pPr>
      <w:r w:rsidRPr="001438CD">
        <w:rPr>
          <w:rFonts w:ascii="UHC Sans Medium" w:eastAsia="UHC Sans" w:hAnsi="UHC Sans Medium" w:cs="Helvetica"/>
          <w:color w:val="424242"/>
          <w:lang w:val="en"/>
        </w:rPr>
        <w:t>ProtectWell</w:t>
      </w:r>
      <w:r w:rsidRPr="001438CD">
        <w:rPr>
          <w:rFonts w:ascii="UHC Sans Medium" w:eastAsia="UHC Sans" w:hAnsi="UHC Sans Medium" w:cs="Helvetica"/>
          <w:color w:val="424242"/>
          <w:vertAlign w:val="superscript"/>
          <w:lang w:val="en"/>
        </w:rPr>
        <w:t>TM</w:t>
      </w:r>
      <w:r w:rsidRPr="001438CD">
        <w:rPr>
          <w:rFonts w:ascii="UHC Sans Medium" w:eastAsia="UHC Sans" w:hAnsi="UHC Sans Medium" w:cs="Helvetica"/>
          <w:color w:val="424242"/>
          <w:lang w:val="en"/>
        </w:rPr>
        <w:t xml:space="preserve"> provides employers a return-to-workplace framework backed by CDC guidelines and the latest clinical science. ProtectWell</w:t>
      </w:r>
      <w:r w:rsidRPr="001438CD">
        <w:rPr>
          <w:rFonts w:ascii="UHC Sans Medium" w:eastAsia="UHC Sans" w:hAnsi="UHC Sans Medium" w:cs="Helvetica"/>
          <w:color w:val="424242"/>
          <w:vertAlign w:val="superscript"/>
          <w:lang w:val="en"/>
        </w:rPr>
        <w:t>TM</w:t>
      </w:r>
      <w:r w:rsidRPr="001438CD">
        <w:rPr>
          <w:rFonts w:ascii="UHC Sans Medium" w:eastAsia="UHC Sans" w:hAnsi="UHC Sans Medium" w:cs="Helvetica"/>
          <w:color w:val="424242"/>
          <w:lang w:val="en"/>
        </w:rPr>
        <w:t xml:space="preserve"> will be offered free of charge to employers in the United States. The solution powered by Microsoft technologies to enable scalability, security, privacy and compliance.</w:t>
      </w:r>
    </w:p>
    <w:p w14:paraId="20F25013" w14:textId="77777777" w:rsidR="001438CD" w:rsidRPr="001438CD" w:rsidRDefault="001438CD" w:rsidP="001438CD">
      <w:pPr>
        <w:spacing w:before="120" w:after="0" w:line="240" w:lineRule="auto"/>
        <w:rPr>
          <w:rFonts w:ascii="UHC Sans Medium" w:eastAsia="UHC Sans" w:hAnsi="UHC Sans Medium" w:cs="Times New Roman"/>
          <w:b/>
          <w:bCs/>
          <w:color w:val="000000"/>
        </w:rPr>
      </w:pPr>
    </w:p>
    <w:p w14:paraId="0AF6AA78" w14:textId="7C40F275" w:rsidR="001438CD" w:rsidRPr="001438CD" w:rsidRDefault="001438CD" w:rsidP="001438CD">
      <w:pPr>
        <w:spacing w:before="120" w:after="0" w:line="240" w:lineRule="auto"/>
        <w:rPr>
          <w:rFonts w:ascii="UHC Sans Medium" w:eastAsia="UHC Sans" w:hAnsi="UHC Sans Medium" w:cs="UHC Sans"/>
          <w:color w:val="C00000"/>
        </w:rPr>
      </w:pPr>
      <w:r w:rsidRPr="001438CD">
        <w:rPr>
          <w:rFonts w:ascii="UHC Sans Medium" w:eastAsia="UHC Sans" w:hAnsi="UHC Sans Medium" w:cs="UHC Sans"/>
          <w:b/>
          <w:bCs/>
          <w:color w:val="003DA1"/>
        </w:rPr>
        <w:t xml:space="preserve">There were </w:t>
      </w:r>
      <w:r w:rsidR="006B113D" w:rsidRPr="001438CD">
        <w:rPr>
          <w:rFonts w:ascii="UHC Sans Medium" w:eastAsia="UHC Sans" w:hAnsi="UHC Sans Medium" w:cs="UHC Sans"/>
          <w:b/>
          <w:bCs/>
          <w:color w:val="003DA1"/>
        </w:rPr>
        <w:t>several</w:t>
      </w:r>
      <w:r w:rsidRPr="001438CD">
        <w:rPr>
          <w:rFonts w:ascii="UHC Sans Medium" w:eastAsia="UHC Sans" w:hAnsi="UHC Sans Medium" w:cs="UHC Sans"/>
          <w:b/>
          <w:bCs/>
          <w:color w:val="003DA1"/>
        </w:rPr>
        <w:t xml:space="preserve"> actions mentioned on the earnings call on April 15 in addition to UnitedHealth Groups financial donations to fight the virus. Can you outline a few of them again for our employees?</w:t>
      </w:r>
      <w:r w:rsidRPr="001438CD">
        <w:rPr>
          <w:rFonts w:ascii="UHC Sans Medium" w:eastAsia="UHC Sans" w:hAnsi="UHC Sans Medium" w:cs="UHC Sans"/>
          <w:color w:val="003DA1"/>
        </w:rPr>
        <w:t xml:space="preserve">  </w:t>
      </w:r>
      <w:r w:rsidRPr="001438CD">
        <w:rPr>
          <w:rFonts w:ascii="UHC Sans Medium" w:eastAsia="UHC Sans" w:hAnsi="UHC Sans Medium" w:cs="UHC Sans"/>
          <w:color w:val="C00000"/>
        </w:rPr>
        <w:t>New 4/16</w:t>
      </w:r>
    </w:p>
    <w:p w14:paraId="33F66E99" w14:textId="77777777" w:rsidR="001438CD" w:rsidRPr="001438CD" w:rsidRDefault="001438CD" w:rsidP="00D961FF">
      <w:pPr>
        <w:numPr>
          <w:ilvl w:val="0"/>
          <w:numId w:val="37"/>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We have </w:t>
      </w:r>
      <w:r w:rsidRPr="001438CD">
        <w:rPr>
          <w:rFonts w:ascii="UHC Sans Medium" w:eastAsia="Times New Roman" w:hAnsi="UHC Sans Medium" w:cs="Arial"/>
          <w:b/>
          <w:bCs/>
          <w:color w:val="2D2D39"/>
        </w:rPr>
        <w:t>100,000</w:t>
      </w:r>
      <w:r w:rsidRPr="001438CD">
        <w:rPr>
          <w:rFonts w:ascii="UHC Sans Medium" w:eastAsia="Times New Roman" w:hAnsi="UHC Sans Medium" w:cs="Arial"/>
          <w:color w:val="2D2D39"/>
        </w:rPr>
        <w:t xml:space="preserve"> clinical team members heroically working on the front lines of this crisis – caring for patients across our more than </w:t>
      </w:r>
      <w:r w:rsidRPr="001438CD">
        <w:rPr>
          <w:rFonts w:ascii="UHC Sans Medium" w:eastAsia="Times New Roman" w:hAnsi="UHC Sans Medium" w:cs="Arial"/>
          <w:b/>
          <w:bCs/>
          <w:color w:val="2D2D39"/>
        </w:rPr>
        <w:t>1,500</w:t>
      </w:r>
      <w:r w:rsidRPr="001438CD">
        <w:rPr>
          <w:rFonts w:ascii="UHC Sans Medium" w:eastAsia="Times New Roman" w:hAnsi="UHC Sans Medium" w:cs="Arial"/>
          <w:color w:val="2D2D39"/>
        </w:rPr>
        <w:t xml:space="preserve"> facilities.</w:t>
      </w:r>
    </w:p>
    <w:p w14:paraId="0FFDB57B" w14:textId="77777777" w:rsidR="001438CD" w:rsidRPr="001438CD" w:rsidRDefault="001438CD" w:rsidP="00D961FF">
      <w:pPr>
        <w:numPr>
          <w:ilvl w:val="0"/>
          <w:numId w:val="37"/>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We’re operating </w:t>
      </w:r>
      <w:r w:rsidRPr="001438CD">
        <w:rPr>
          <w:rFonts w:ascii="UHC Sans Medium" w:eastAsia="Times New Roman" w:hAnsi="UHC Sans Medium" w:cs="Arial"/>
          <w:b/>
          <w:bCs/>
          <w:color w:val="2D2D39"/>
        </w:rPr>
        <w:t>400</w:t>
      </w:r>
      <w:r w:rsidRPr="001438CD">
        <w:rPr>
          <w:rFonts w:ascii="UHC Sans Medium" w:eastAsia="Times New Roman" w:hAnsi="UHC Sans Medium" w:cs="Arial"/>
          <w:color w:val="2D2D39"/>
        </w:rPr>
        <w:t xml:space="preserve"> Optum COVID-19 testing sites.</w:t>
      </w:r>
    </w:p>
    <w:p w14:paraId="1327F79E" w14:textId="77777777" w:rsidR="001438CD" w:rsidRPr="001438CD" w:rsidRDefault="001438CD" w:rsidP="00D961FF">
      <w:pPr>
        <w:numPr>
          <w:ilvl w:val="0"/>
          <w:numId w:val="37"/>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UnitedHealthcare is waiving cost sharing for COVID-19 testing and treatment, making our U.S. members’ out-of-pocket cost </w:t>
      </w:r>
      <w:r w:rsidRPr="001438CD">
        <w:rPr>
          <w:rFonts w:ascii="UHC Sans Medium" w:eastAsia="Times New Roman" w:hAnsi="UHC Sans Medium" w:cs="Arial"/>
          <w:b/>
          <w:bCs/>
          <w:color w:val="2D2D39"/>
        </w:rPr>
        <w:t>zero</w:t>
      </w:r>
      <w:r w:rsidRPr="001438CD">
        <w:rPr>
          <w:rFonts w:ascii="UHC Sans Medium" w:eastAsia="Times New Roman" w:hAnsi="UHC Sans Medium" w:cs="Arial"/>
          <w:color w:val="2D2D39"/>
        </w:rPr>
        <w:t>.</w:t>
      </w:r>
    </w:p>
    <w:p w14:paraId="7F532A42" w14:textId="77777777" w:rsidR="001438CD" w:rsidRPr="001438CD" w:rsidRDefault="001438CD" w:rsidP="00D961FF">
      <w:pPr>
        <w:numPr>
          <w:ilvl w:val="0"/>
          <w:numId w:val="37"/>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We continue to redeploy our skilled workforce to ensure people continue to get the care they need. Today,</w:t>
      </w:r>
      <w:r w:rsidRPr="001438CD">
        <w:rPr>
          <w:rFonts w:ascii="UHC Sans Medium" w:eastAsia="Times New Roman" w:hAnsi="UHC Sans Medium" w:cs="Arial"/>
          <w:b/>
          <w:bCs/>
          <w:color w:val="2D2D39"/>
        </w:rPr>
        <w:t xml:space="preserve"> 700</w:t>
      </w:r>
      <w:r w:rsidRPr="001438CD">
        <w:rPr>
          <w:rFonts w:ascii="UHC Sans Medium" w:eastAsia="Times New Roman" w:hAnsi="UHC Sans Medium" w:cs="Arial"/>
          <w:color w:val="2D2D39"/>
        </w:rPr>
        <w:t xml:space="preserve"> Advance Practice Clinicians are serving members and patients on telehealth lines and more than </w:t>
      </w:r>
      <w:r w:rsidRPr="001438CD">
        <w:rPr>
          <w:rFonts w:ascii="UHC Sans Medium" w:eastAsia="Times New Roman" w:hAnsi="UHC Sans Medium" w:cs="Arial"/>
          <w:b/>
          <w:bCs/>
          <w:color w:val="2D2D39"/>
        </w:rPr>
        <w:t>5,000</w:t>
      </w:r>
      <w:r w:rsidRPr="001438CD">
        <w:rPr>
          <w:rFonts w:ascii="UHC Sans Medium" w:eastAsia="Times New Roman" w:hAnsi="UHC Sans Medium" w:cs="Arial"/>
          <w:color w:val="2D2D39"/>
        </w:rPr>
        <w:t xml:space="preserve"> OptumCare physicians can now see their patients using telehealth solutions, five times as many as just a few weeks ago and half as many as the </w:t>
      </w:r>
      <w:r w:rsidRPr="001438CD">
        <w:rPr>
          <w:rFonts w:ascii="UHC Sans Medium" w:eastAsia="Times New Roman" w:hAnsi="UHC Sans Medium" w:cs="Arial"/>
          <w:b/>
          <w:bCs/>
          <w:color w:val="2D2D39"/>
        </w:rPr>
        <w:t>10,000</w:t>
      </w:r>
      <w:r w:rsidRPr="001438CD">
        <w:rPr>
          <w:rFonts w:ascii="UHC Sans Medium" w:eastAsia="Times New Roman" w:hAnsi="UHC Sans Medium" w:cs="Arial"/>
          <w:color w:val="2D2D39"/>
        </w:rPr>
        <w:t xml:space="preserve"> we will offer by the end of this month.</w:t>
      </w:r>
    </w:p>
    <w:p w14:paraId="34891938" w14:textId="77777777" w:rsidR="001438CD" w:rsidRPr="001438CD" w:rsidRDefault="001438CD" w:rsidP="00D961FF">
      <w:pPr>
        <w:numPr>
          <w:ilvl w:val="0"/>
          <w:numId w:val="37"/>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lastRenderedPageBreak/>
        <w:t xml:space="preserve">We’ve made </w:t>
      </w:r>
      <w:r w:rsidRPr="001438CD">
        <w:rPr>
          <w:rFonts w:ascii="UHC Sans Medium" w:eastAsia="Times New Roman" w:hAnsi="UHC Sans Medium" w:cs="Arial"/>
          <w:b/>
          <w:bCs/>
          <w:color w:val="2D2D39"/>
        </w:rPr>
        <w:t>7.7 million</w:t>
      </w:r>
      <w:r w:rsidRPr="001438CD">
        <w:rPr>
          <w:rFonts w:ascii="UHC Sans Medium" w:eastAsia="Times New Roman" w:hAnsi="UHC Sans Medium" w:cs="Arial"/>
          <w:color w:val="2D2D39"/>
        </w:rPr>
        <w:t xml:space="preserve"> outbound calls to seniors and our most vulnerable members to combat social isolation and coordinate access to medications, supplies, food, care and support programs.</w:t>
      </w:r>
    </w:p>
    <w:p w14:paraId="0A993AE9" w14:textId="77777777" w:rsidR="001438CD" w:rsidRPr="001438CD" w:rsidRDefault="001438CD" w:rsidP="00D961FF">
      <w:pPr>
        <w:numPr>
          <w:ilvl w:val="0"/>
          <w:numId w:val="37"/>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We offered free access to Sanvello, our mental health mobile app, and </w:t>
      </w:r>
      <w:r w:rsidRPr="001438CD">
        <w:rPr>
          <w:rFonts w:ascii="UHC Sans Medium" w:eastAsia="Times New Roman" w:hAnsi="UHC Sans Medium" w:cs="Arial"/>
          <w:b/>
          <w:bCs/>
          <w:color w:val="2D2D39"/>
        </w:rPr>
        <w:t>24/7</w:t>
      </w:r>
      <w:r w:rsidRPr="001438CD">
        <w:rPr>
          <w:rFonts w:ascii="UHC Sans Medium" w:eastAsia="Times New Roman" w:hAnsi="UHC Sans Medium" w:cs="Arial"/>
          <w:color w:val="2D2D39"/>
        </w:rPr>
        <w:t xml:space="preserve"> emotional support phone lines, to help </w:t>
      </w:r>
      <w:r w:rsidRPr="001438CD">
        <w:rPr>
          <w:rFonts w:ascii="UHC Sans Medium" w:eastAsia="Times New Roman" w:hAnsi="UHC Sans Medium" w:cs="Arial"/>
          <w:b/>
          <w:bCs/>
          <w:color w:val="2D2D39"/>
        </w:rPr>
        <w:t>all</w:t>
      </w:r>
      <w:r w:rsidRPr="001438CD">
        <w:rPr>
          <w:rFonts w:ascii="UHC Sans Medium" w:eastAsia="Times New Roman" w:hAnsi="UHC Sans Medium" w:cs="Arial"/>
          <w:color w:val="2D2D39"/>
        </w:rPr>
        <w:t xml:space="preserve"> Americans cope with mental health impacts of COVID-19.</w:t>
      </w:r>
    </w:p>
    <w:p w14:paraId="3375ADA6" w14:textId="77777777" w:rsidR="001438CD" w:rsidRPr="001438CD" w:rsidRDefault="001438CD" w:rsidP="00D961FF">
      <w:pPr>
        <w:numPr>
          <w:ilvl w:val="0"/>
          <w:numId w:val="37"/>
        </w:numPr>
        <w:spacing w:before="120" w:after="0" w:line="240" w:lineRule="auto"/>
        <w:rPr>
          <w:rFonts w:ascii="UHC Sans Medium" w:eastAsia="UHC Sans" w:hAnsi="UHC Sans Medium" w:cs="Times New Roman"/>
        </w:rPr>
      </w:pPr>
      <w:r w:rsidRPr="001438CD">
        <w:rPr>
          <w:rFonts w:ascii="UHC Sans Medium" w:eastAsia="Times New Roman" w:hAnsi="UHC Sans Medium" w:cs="Arial"/>
          <w:color w:val="2D2D39"/>
        </w:rPr>
        <w:t>Nearly 90% of our</w:t>
      </w:r>
      <w:r w:rsidRPr="001438CD">
        <w:rPr>
          <w:rFonts w:ascii="UHC Sans Medium" w:eastAsia="Times New Roman" w:hAnsi="UHC Sans Medium" w:cs="Arial"/>
          <w:b/>
          <w:bCs/>
          <w:color w:val="2D2D39"/>
        </w:rPr>
        <w:t xml:space="preserve"> 200,000</w:t>
      </w:r>
      <w:r w:rsidRPr="001438CD">
        <w:rPr>
          <w:rFonts w:ascii="UHC Sans Medium" w:eastAsia="Times New Roman" w:hAnsi="UHC Sans Medium" w:cs="Arial"/>
          <w:color w:val="2D2D39"/>
        </w:rPr>
        <w:t xml:space="preserve"> non-clinical team members are now safely working from home, and our cafeteria teams are cooking more than </w:t>
      </w:r>
      <w:r w:rsidRPr="001438CD">
        <w:rPr>
          <w:rFonts w:ascii="UHC Sans Medium" w:eastAsia="Times New Roman" w:hAnsi="UHC Sans Medium" w:cs="Arial"/>
          <w:b/>
          <w:bCs/>
          <w:color w:val="2D2D39"/>
        </w:rPr>
        <w:t>75,000</w:t>
      </w:r>
      <w:r w:rsidRPr="001438CD">
        <w:rPr>
          <w:rFonts w:ascii="UHC Sans Medium" w:eastAsia="Times New Roman" w:hAnsi="UHC Sans Medium" w:cs="Arial"/>
          <w:color w:val="2D2D39"/>
        </w:rPr>
        <w:t xml:space="preserve"> meals each week for those in need from our communities.</w:t>
      </w:r>
    </w:p>
    <w:p w14:paraId="44938B34" w14:textId="77777777" w:rsidR="001438CD" w:rsidRPr="001438CD" w:rsidRDefault="001438CD" w:rsidP="001438CD">
      <w:pPr>
        <w:spacing w:after="0" w:line="240" w:lineRule="auto"/>
        <w:rPr>
          <w:rFonts w:ascii="UHC Sans Medium" w:eastAsia="Calibri" w:hAnsi="UHC Sans Medium" w:cs="Calibri"/>
          <w:b/>
          <w:bCs/>
          <w:color w:val="1F497D"/>
        </w:rPr>
      </w:pPr>
    </w:p>
    <w:bookmarkEnd w:id="227"/>
    <w:bookmarkEnd w:id="228"/>
    <w:p w14:paraId="3E249E4C" w14:textId="77777777" w:rsidR="001438CD" w:rsidRDefault="001438CD" w:rsidP="003D2726">
      <w:pPr>
        <w:spacing w:after="0" w:line="240" w:lineRule="auto"/>
        <w:rPr>
          <w:rFonts w:ascii="UHC Sans Medium" w:eastAsia="Calibri" w:hAnsi="UHC Sans Medium" w:cs="Calibri"/>
          <w:b/>
          <w:bCs/>
          <w:color w:val="1F497D"/>
        </w:rPr>
      </w:pPr>
    </w:p>
    <w:sectPr w:rsidR="001438CD" w:rsidSect="002A5BBF">
      <w:footerReference w:type="default" r:id="rId218"/>
      <w:pgSz w:w="12240" w:h="15840"/>
      <w:pgMar w:top="864" w:right="1440" w:bottom="1152" w:left="1440" w:header="720" w:footer="14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12213" w14:textId="77777777" w:rsidR="007400CF" w:rsidRDefault="007400CF" w:rsidP="002855B0">
      <w:pPr>
        <w:spacing w:after="0" w:line="240" w:lineRule="auto"/>
      </w:pPr>
      <w:r>
        <w:separator/>
      </w:r>
    </w:p>
  </w:endnote>
  <w:endnote w:type="continuationSeparator" w:id="0">
    <w:p w14:paraId="19A07B22" w14:textId="77777777" w:rsidR="007400CF" w:rsidRDefault="007400CF" w:rsidP="002855B0">
      <w:pPr>
        <w:spacing w:after="0" w:line="240" w:lineRule="auto"/>
      </w:pPr>
      <w:r>
        <w:continuationSeparator/>
      </w:r>
    </w:p>
  </w:endnote>
  <w:endnote w:id="1">
    <w:p w14:paraId="58DD0FD9" w14:textId="77777777" w:rsidR="007400CF" w:rsidRDefault="007400CF" w:rsidP="003E4011">
      <w:pPr>
        <w:pStyle w:val="EndnoteText"/>
        <w:rPr>
          <w:rFonts w:cs="Calibri"/>
          <w:sz w:val="18"/>
          <w:szCs w:val="18"/>
        </w:rPr>
      </w:pPr>
    </w:p>
  </w:endnote>
  <w:endnote w:id="2">
    <w:p w14:paraId="33B5CCF4" w14:textId="77777777" w:rsidR="007400CF" w:rsidRDefault="007400CF" w:rsidP="003E4011">
      <w:pPr>
        <w:pStyle w:val="EndnoteText"/>
        <w:rPr>
          <w:rFonts w:cs="Calibri"/>
          <w:sz w:val="18"/>
          <w:szCs w:val="18"/>
        </w:rPr>
      </w:pPr>
    </w:p>
  </w:endnote>
  <w:endnote w:id="3">
    <w:p w14:paraId="60846D4D" w14:textId="77777777" w:rsidR="007400CF" w:rsidRDefault="007400CF" w:rsidP="003E4011">
      <w:pPr>
        <w:pStyle w:val="EndnoteText"/>
        <w:rPr>
          <w:rFonts w:cs="Calibri"/>
          <w:sz w:val="18"/>
          <w:szCs w:val="18"/>
        </w:rPr>
      </w:pPr>
    </w:p>
  </w:endnote>
  <w:endnote w:id="4">
    <w:p w14:paraId="536219CF" w14:textId="77777777" w:rsidR="007400CF" w:rsidRDefault="007400CF" w:rsidP="00375AF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HC Sans">
    <w:altName w:val="Calibri"/>
    <w:panose1 w:val="000000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UHCSans">
    <w:altName w:val="Times New Roman"/>
    <w:charset w:val="00"/>
    <w:family w:val="auto"/>
    <w:pitch w:val="default"/>
  </w:font>
  <w:font w:name="UHC Sans Medium">
    <w:altName w:val="Calibri"/>
    <w:panose1 w:val="00000000000000000000"/>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HCSans-Medium">
    <w:altName w:val="Calibri"/>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3140426"/>
      <w:docPartObj>
        <w:docPartGallery w:val="Page Numbers (Bottom of Page)"/>
        <w:docPartUnique/>
      </w:docPartObj>
    </w:sdtPr>
    <w:sdtEndPr>
      <w:rPr>
        <w:noProof/>
      </w:rPr>
    </w:sdtEndPr>
    <w:sdtContent>
      <w:p w14:paraId="30DD9CA2" w14:textId="57A97E51" w:rsidR="005F45AB" w:rsidRDefault="005F45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78F272" w14:textId="77777777" w:rsidR="007400CF" w:rsidRPr="00976D98" w:rsidRDefault="007400C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0DD5E" w14:textId="77777777" w:rsidR="007400CF" w:rsidRDefault="007400CF" w:rsidP="002855B0">
      <w:pPr>
        <w:spacing w:after="0" w:line="240" w:lineRule="auto"/>
      </w:pPr>
      <w:r>
        <w:separator/>
      </w:r>
    </w:p>
  </w:footnote>
  <w:footnote w:type="continuationSeparator" w:id="0">
    <w:p w14:paraId="33C0E0B8" w14:textId="77777777" w:rsidR="007400CF" w:rsidRDefault="007400CF" w:rsidP="002855B0">
      <w:pPr>
        <w:spacing w:after="0" w:line="240" w:lineRule="auto"/>
      </w:pPr>
      <w:r>
        <w:continuationSeparator/>
      </w:r>
    </w:p>
  </w:footnote>
  <w:footnote w:id="1">
    <w:p w14:paraId="67D44A2E" w14:textId="77777777" w:rsidR="007400CF" w:rsidRDefault="007400CF" w:rsidP="002D5BB9">
      <w:pPr>
        <w:pStyle w:val="FootnoteText"/>
        <w:rPr>
          <w:rFonts w:ascii="Calibri" w:hAnsi="Calibr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1A97"/>
    <w:multiLevelType w:val="hybridMultilevel"/>
    <w:tmpl w:val="936AD482"/>
    <w:lvl w:ilvl="0" w:tplc="21FC1B2A">
      <w:start w:val="2"/>
      <w:numFmt w:val="bullet"/>
      <w:lvlText w:val="•"/>
      <w:lvlJc w:val="left"/>
      <w:pPr>
        <w:ind w:left="360" w:hanging="720"/>
      </w:pPr>
      <w:rPr>
        <w:rFonts w:ascii="Calibri" w:eastAsia="Calibr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15E1D58"/>
    <w:multiLevelType w:val="hybridMultilevel"/>
    <w:tmpl w:val="C1E2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717C9"/>
    <w:multiLevelType w:val="hybridMultilevel"/>
    <w:tmpl w:val="199E3512"/>
    <w:lvl w:ilvl="0" w:tplc="5D8EAAAA">
      <w:start w:val="1"/>
      <w:numFmt w:val="bullet"/>
      <w:lvlText w:val=""/>
      <w:lvlJc w:val="left"/>
      <w:pPr>
        <w:ind w:left="776" w:hanging="360"/>
      </w:pPr>
      <w:rPr>
        <w:rFonts w:ascii="Symbol" w:hAnsi="Symbol" w:hint="default"/>
        <w:color w:val="000000"/>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3" w15:restartNumberingAfterBreak="0">
    <w:nsid w:val="09C20554"/>
    <w:multiLevelType w:val="hybridMultilevel"/>
    <w:tmpl w:val="87926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6C56E8"/>
    <w:multiLevelType w:val="hybridMultilevel"/>
    <w:tmpl w:val="982C599A"/>
    <w:lvl w:ilvl="0" w:tplc="E28813A6">
      <w:start w:val="2"/>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AC7B62"/>
    <w:multiLevelType w:val="hybridMultilevel"/>
    <w:tmpl w:val="74763470"/>
    <w:lvl w:ilvl="0" w:tplc="5A5029E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3901B9"/>
    <w:multiLevelType w:val="hybridMultilevel"/>
    <w:tmpl w:val="EC4A81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86CB0"/>
    <w:multiLevelType w:val="hybridMultilevel"/>
    <w:tmpl w:val="C2E2D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C3FAE"/>
    <w:multiLevelType w:val="hybridMultilevel"/>
    <w:tmpl w:val="7B70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932F6"/>
    <w:multiLevelType w:val="hybridMultilevel"/>
    <w:tmpl w:val="6F3A7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FC7DEE"/>
    <w:multiLevelType w:val="hybridMultilevel"/>
    <w:tmpl w:val="BB1C9A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6A7498"/>
    <w:multiLevelType w:val="hybridMultilevel"/>
    <w:tmpl w:val="77B269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1B0659AC"/>
    <w:multiLevelType w:val="hybridMultilevel"/>
    <w:tmpl w:val="FB02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F37C15"/>
    <w:multiLevelType w:val="hybridMultilevel"/>
    <w:tmpl w:val="DDA20FE8"/>
    <w:lvl w:ilvl="0" w:tplc="E3B6474C">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CB2025D"/>
    <w:multiLevelType w:val="hybridMultilevel"/>
    <w:tmpl w:val="74CC22EE"/>
    <w:lvl w:ilvl="0" w:tplc="80084372">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DD53875"/>
    <w:multiLevelType w:val="hybridMultilevel"/>
    <w:tmpl w:val="396C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0B55D3"/>
    <w:multiLevelType w:val="hybridMultilevel"/>
    <w:tmpl w:val="8452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B54226"/>
    <w:multiLevelType w:val="hybridMultilevel"/>
    <w:tmpl w:val="F93E7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26B236D"/>
    <w:multiLevelType w:val="hybridMultilevel"/>
    <w:tmpl w:val="6C1289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8E77EC"/>
    <w:multiLevelType w:val="multilevel"/>
    <w:tmpl w:val="D88A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9C403F"/>
    <w:multiLevelType w:val="multilevel"/>
    <w:tmpl w:val="F9420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C5142C"/>
    <w:multiLevelType w:val="hybridMultilevel"/>
    <w:tmpl w:val="1608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4521F9"/>
    <w:multiLevelType w:val="hybridMultilevel"/>
    <w:tmpl w:val="011287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2CA0337F"/>
    <w:multiLevelType w:val="hybridMultilevel"/>
    <w:tmpl w:val="7550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2404D1"/>
    <w:multiLevelType w:val="multilevel"/>
    <w:tmpl w:val="DC5C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5D5973"/>
    <w:multiLevelType w:val="multilevel"/>
    <w:tmpl w:val="945E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FDF37A0"/>
    <w:multiLevelType w:val="hybridMultilevel"/>
    <w:tmpl w:val="732486FC"/>
    <w:lvl w:ilvl="0" w:tplc="15AAA362">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1A41277"/>
    <w:multiLevelType w:val="hybridMultilevel"/>
    <w:tmpl w:val="B818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F8089B"/>
    <w:multiLevelType w:val="hybridMultilevel"/>
    <w:tmpl w:val="C1B83F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4ED24A3"/>
    <w:multiLevelType w:val="hybridMultilevel"/>
    <w:tmpl w:val="8496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1E6DA3"/>
    <w:multiLevelType w:val="hybridMultilevel"/>
    <w:tmpl w:val="2C3415BC"/>
    <w:lvl w:ilvl="0" w:tplc="96107B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BC77F8"/>
    <w:multiLevelType w:val="hybridMultilevel"/>
    <w:tmpl w:val="4EA2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A65111"/>
    <w:multiLevelType w:val="hybridMultilevel"/>
    <w:tmpl w:val="A1C4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3F2528"/>
    <w:multiLevelType w:val="multilevel"/>
    <w:tmpl w:val="581A6D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B490E32"/>
    <w:multiLevelType w:val="hybridMultilevel"/>
    <w:tmpl w:val="955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745D23"/>
    <w:multiLevelType w:val="hybridMultilevel"/>
    <w:tmpl w:val="F7A05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3CB5335D"/>
    <w:multiLevelType w:val="hybridMultilevel"/>
    <w:tmpl w:val="C28AE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60" w:hanging="360"/>
      </w:pPr>
      <w:rPr>
        <w:rFonts w:ascii="Wingdings" w:hAnsi="Wingdings" w:hint="default"/>
      </w:rPr>
    </w:lvl>
    <w:lvl w:ilvl="3" w:tplc="04090001" w:tentative="1">
      <w:start w:val="1"/>
      <w:numFmt w:val="bullet"/>
      <w:lvlText w:val=""/>
      <w:lvlJc w:val="left"/>
      <w:pPr>
        <w:ind w:left="660" w:hanging="360"/>
      </w:pPr>
      <w:rPr>
        <w:rFonts w:ascii="Symbol" w:hAnsi="Symbol" w:hint="default"/>
      </w:rPr>
    </w:lvl>
    <w:lvl w:ilvl="4" w:tplc="04090003" w:tentative="1">
      <w:start w:val="1"/>
      <w:numFmt w:val="bullet"/>
      <w:lvlText w:val="o"/>
      <w:lvlJc w:val="left"/>
      <w:pPr>
        <w:ind w:left="1380" w:hanging="360"/>
      </w:pPr>
      <w:rPr>
        <w:rFonts w:ascii="Courier New" w:hAnsi="Courier New" w:cs="Courier New" w:hint="default"/>
      </w:rPr>
    </w:lvl>
    <w:lvl w:ilvl="5" w:tplc="04090005" w:tentative="1">
      <w:start w:val="1"/>
      <w:numFmt w:val="bullet"/>
      <w:lvlText w:val=""/>
      <w:lvlJc w:val="left"/>
      <w:pPr>
        <w:ind w:left="2100" w:hanging="360"/>
      </w:pPr>
      <w:rPr>
        <w:rFonts w:ascii="Wingdings" w:hAnsi="Wingdings" w:hint="default"/>
      </w:rPr>
    </w:lvl>
    <w:lvl w:ilvl="6" w:tplc="04090001" w:tentative="1">
      <w:start w:val="1"/>
      <w:numFmt w:val="bullet"/>
      <w:lvlText w:val=""/>
      <w:lvlJc w:val="left"/>
      <w:pPr>
        <w:ind w:left="2820" w:hanging="360"/>
      </w:pPr>
      <w:rPr>
        <w:rFonts w:ascii="Symbol" w:hAnsi="Symbol" w:hint="default"/>
      </w:rPr>
    </w:lvl>
    <w:lvl w:ilvl="7" w:tplc="04090003" w:tentative="1">
      <w:start w:val="1"/>
      <w:numFmt w:val="bullet"/>
      <w:lvlText w:val="o"/>
      <w:lvlJc w:val="left"/>
      <w:pPr>
        <w:ind w:left="3540" w:hanging="360"/>
      </w:pPr>
      <w:rPr>
        <w:rFonts w:ascii="Courier New" w:hAnsi="Courier New" w:cs="Courier New" w:hint="default"/>
      </w:rPr>
    </w:lvl>
    <w:lvl w:ilvl="8" w:tplc="04090005" w:tentative="1">
      <w:start w:val="1"/>
      <w:numFmt w:val="bullet"/>
      <w:lvlText w:val=""/>
      <w:lvlJc w:val="left"/>
      <w:pPr>
        <w:ind w:left="4260" w:hanging="360"/>
      </w:pPr>
      <w:rPr>
        <w:rFonts w:ascii="Wingdings" w:hAnsi="Wingdings" w:hint="default"/>
      </w:rPr>
    </w:lvl>
  </w:abstractNum>
  <w:abstractNum w:abstractNumId="37" w15:restartNumberingAfterBreak="0">
    <w:nsid w:val="3ECB2B7A"/>
    <w:multiLevelType w:val="multilevel"/>
    <w:tmpl w:val="362ECE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3F2D6699"/>
    <w:multiLevelType w:val="hybridMultilevel"/>
    <w:tmpl w:val="6AEE9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20E56B8"/>
    <w:multiLevelType w:val="hybridMultilevel"/>
    <w:tmpl w:val="4502BD4A"/>
    <w:lvl w:ilvl="0" w:tplc="E28813A6">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26360A"/>
    <w:multiLevelType w:val="hybridMultilevel"/>
    <w:tmpl w:val="9DFA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6B478F"/>
    <w:multiLevelType w:val="hybridMultilevel"/>
    <w:tmpl w:val="D7FEB112"/>
    <w:lvl w:ilvl="0" w:tplc="04090001">
      <w:start w:val="1"/>
      <w:numFmt w:val="bullet"/>
      <w:lvlText w:val=""/>
      <w:lvlJc w:val="left"/>
      <w:pPr>
        <w:ind w:left="720" w:hanging="360"/>
      </w:pPr>
      <w:rPr>
        <w:rFonts w:ascii="Symbol" w:hAnsi="Symbol" w:hint="default"/>
        <w:b w:val="0"/>
        <w:strike w:val="0"/>
        <w:dstrike w:val="0"/>
        <w:color w:val="auto"/>
        <w:sz w:val="22"/>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7A0285"/>
    <w:multiLevelType w:val="hybridMultilevel"/>
    <w:tmpl w:val="2A9E3D3C"/>
    <w:lvl w:ilvl="0" w:tplc="6D0E2FEE">
      <w:start w:val="1"/>
      <w:numFmt w:val="decimal"/>
      <w:lvlText w:val="%1."/>
      <w:lvlJc w:val="left"/>
      <w:pPr>
        <w:ind w:left="720" w:hanging="360"/>
      </w:pPr>
      <w:rPr>
        <w:rFonts w:ascii="UHCSans" w:hAnsi="UHCSans"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8B87AB8"/>
    <w:multiLevelType w:val="multilevel"/>
    <w:tmpl w:val="7DDC06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4C117B7B"/>
    <w:multiLevelType w:val="hybridMultilevel"/>
    <w:tmpl w:val="FD02C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4C6D4669"/>
    <w:multiLevelType w:val="hybridMultilevel"/>
    <w:tmpl w:val="CBB8C930"/>
    <w:lvl w:ilvl="0" w:tplc="E0F6EA88">
      <w:start w:val="1"/>
      <w:numFmt w:val="bullet"/>
      <w:lvlText w:val=""/>
      <w:lvlJc w:val="left"/>
      <w:pPr>
        <w:ind w:left="720" w:hanging="360"/>
      </w:pPr>
      <w:rPr>
        <w:rFonts w:ascii="Symbol" w:hAnsi="Symbol" w:hint="default"/>
        <w:color w:val="003DA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9D72D8"/>
    <w:multiLevelType w:val="hybridMultilevel"/>
    <w:tmpl w:val="115E9B6A"/>
    <w:lvl w:ilvl="0" w:tplc="829032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841B88"/>
    <w:multiLevelType w:val="multilevel"/>
    <w:tmpl w:val="C6949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5D92366"/>
    <w:multiLevelType w:val="multilevel"/>
    <w:tmpl w:val="2A42A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66C39C8"/>
    <w:multiLevelType w:val="hybridMultilevel"/>
    <w:tmpl w:val="BDCC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151BDF"/>
    <w:multiLevelType w:val="multilevel"/>
    <w:tmpl w:val="F410C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A8D0CBF"/>
    <w:multiLevelType w:val="multilevel"/>
    <w:tmpl w:val="3B186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F8E15A2"/>
    <w:multiLevelType w:val="multilevel"/>
    <w:tmpl w:val="5D7A746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3" w15:restartNumberingAfterBreak="0">
    <w:nsid w:val="601C586E"/>
    <w:multiLevelType w:val="hybridMultilevel"/>
    <w:tmpl w:val="61021F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4" w15:restartNumberingAfterBreak="0">
    <w:nsid w:val="61054252"/>
    <w:multiLevelType w:val="hybridMultilevel"/>
    <w:tmpl w:val="FEFA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8A44BB"/>
    <w:multiLevelType w:val="hybridMultilevel"/>
    <w:tmpl w:val="FF004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28A21B8"/>
    <w:multiLevelType w:val="hybridMultilevel"/>
    <w:tmpl w:val="F618924C"/>
    <w:lvl w:ilvl="0" w:tplc="517EC624">
      <w:start w:val="1"/>
      <w:numFmt w:val="bullet"/>
      <w:pStyle w:val="CDListBullet1"/>
      <w:lvlText w:val=""/>
      <w:lvlJc w:val="left"/>
      <w:pPr>
        <w:tabs>
          <w:tab w:val="num" w:pos="1728"/>
        </w:tabs>
        <w:ind w:left="1728" w:hanging="432"/>
      </w:pPr>
      <w:rPr>
        <w:rFonts w:ascii="Symbol" w:hAnsi="Symbol" w:hint="default"/>
        <w:color w:val="auto"/>
      </w:rPr>
    </w:lvl>
    <w:lvl w:ilvl="1" w:tplc="04090003">
      <w:start w:val="1"/>
      <w:numFmt w:val="bullet"/>
      <w:lvlText w:val="o"/>
      <w:lvlJc w:val="left"/>
      <w:pPr>
        <w:tabs>
          <w:tab w:val="num" w:pos="2736"/>
        </w:tabs>
        <w:ind w:left="2736" w:hanging="360"/>
      </w:pPr>
      <w:rPr>
        <w:rFonts w:ascii="Courier New" w:hAnsi="Courier New" w:cs="Courier New" w:hint="default"/>
      </w:rPr>
    </w:lvl>
    <w:lvl w:ilvl="2" w:tplc="04090005">
      <w:start w:val="1"/>
      <w:numFmt w:val="bullet"/>
      <w:lvlText w:val=""/>
      <w:lvlJc w:val="left"/>
      <w:pPr>
        <w:tabs>
          <w:tab w:val="num" w:pos="3456"/>
        </w:tabs>
        <w:ind w:left="3456" w:hanging="360"/>
      </w:pPr>
      <w:rPr>
        <w:rFonts w:ascii="Wingdings" w:hAnsi="Wingdings" w:hint="default"/>
      </w:rPr>
    </w:lvl>
    <w:lvl w:ilvl="3" w:tplc="04090001">
      <w:start w:val="1"/>
      <w:numFmt w:val="bullet"/>
      <w:lvlText w:val=""/>
      <w:lvlJc w:val="left"/>
      <w:pPr>
        <w:tabs>
          <w:tab w:val="num" w:pos="4176"/>
        </w:tabs>
        <w:ind w:left="4176" w:hanging="360"/>
      </w:pPr>
      <w:rPr>
        <w:rFonts w:ascii="Symbol" w:hAnsi="Symbol" w:hint="default"/>
      </w:rPr>
    </w:lvl>
    <w:lvl w:ilvl="4" w:tplc="04090003">
      <w:start w:val="1"/>
      <w:numFmt w:val="bullet"/>
      <w:lvlText w:val="o"/>
      <w:lvlJc w:val="left"/>
      <w:pPr>
        <w:tabs>
          <w:tab w:val="num" w:pos="4896"/>
        </w:tabs>
        <w:ind w:left="4896" w:hanging="360"/>
      </w:pPr>
      <w:rPr>
        <w:rFonts w:ascii="Courier New" w:hAnsi="Courier New" w:cs="Courier New" w:hint="default"/>
      </w:rPr>
    </w:lvl>
    <w:lvl w:ilvl="5" w:tplc="04090005">
      <w:start w:val="1"/>
      <w:numFmt w:val="bullet"/>
      <w:lvlText w:val=""/>
      <w:lvlJc w:val="left"/>
      <w:pPr>
        <w:tabs>
          <w:tab w:val="num" w:pos="5616"/>
        </w:tabs>
        <w:ind w:left="5616" w:hanging="360"/>
      </w:pPr>
      <w:rPr>
        <w:rFonts w:ascii="Wingdings" w:hAnsi="Wingdings" w:hint="default"/>
      </w:rPr>
    </w:lvl>
    <w:lvl w:ilvl="6" w:tplc="04090001">
      <w:start w:val="1"/>
      <w:numFmt w:val="bullet"/>
      <w:lvlText w:val=""/>
      <w:lvlJc w:val="left"/>
      <w:pPr>
        <w:tabs>
          <w:tab w:val="num" w:pos="6336"/>
        </w:tabs>
        <w:ind w:left="6336" w:hanging="360"/>
      </w:pPr>
      <w:rPr>
        <w:rFonts w:ascii="Symbol" w:hAnsi="Symbol" w:hint="default"/>
      </w:rPr>
    </w:lvl>
    <w:lvl w:ilvl="7" w:tplc="04090003">
      <w:start w:val="1"/>
      <w:numFmt w:val="bullet"/>
      <w:lvlText w:val="o"/>
      <w:lvlJc w:val="left"/>
      <w:pPr>
        <w:tabs>
          <w:tab w:val="num" w:pos="7056"/>
        </w:tabs>
        <w:ind w:left="7056" w:hanging="360"/>
      </w:pPr>
      <w:rPr>
        <w:rFonts w:ascii="Courier New" w:hAnsi="Courier New" w:cs="Courier New" w:hint="default"/>
      </w:rPr>
    </w:lvl>
    <w:lvl w:ilvl="8" w:tplc="04090005">
      <w:start w:val="1"/>
      <w:numFmt w:val="bullet"/>
      <w:lvlText w:val=""/>
      <w:lvlJc w:val="left"/>
      <w:pPr>
        <w:tabs>
          <w:tab w:val="num" w:pos="7776"/>
        </w:tabs>
        <w:ind w:left="7776" w:hanging="360"/>
      </w:pPr>
      <w:rPr>
        <w:rFonts w:ascii="Wingdings" w:hAnsi="Wingdings" w:hint="default"/>
      </w:rPr>
    </w:lvl>
  </w:abstractNum>
  <w:abstractNum w:abstractNumId="57" w15:restartNumberingAfterBreak="0">
    <w:nsid w:val="651D5F12"/>
    <w:multiLevelType w:val="hybridMultilevel"/>
    <w:tmpl w:val="3D0A05C4"/>
    <w:lvl w:ilvl="0" w:tplc="1EBEA654">
      <w:start w:val="1"/>
      <w:numFmt w:val="bullet"/>
      <w:lvlText w:val="–"/>
      <w:lvlJc w:val="left"/>
      <w:pPr>
        <w:ind w:left="720" w:hanging="360"/>
      </w:pPr>
      <w:rPr>
        <w:rFonts w:ascii="Arial" w:hAnsi="Arial" w:hint="default"/>
      </w:rPr>
    </w:lvl>
    <w:lvl w:ilvl="1" w:tplc="8834D698">
      <w:start w:val="1"/>
      <w:numFmt w:val="bullet"/>
      <w:lvlText w:val="o"/>
      <w:lvlJc w:val="left"/>
      <w:pPr>
        <w:ind w:left="1440" w:hanging="360"/>
      </w:pPr>
      <w:rPr>
        <w:rFonts w:ascii="Courier New" w:hAnsi="Courier New" w:hint="default"/>
        <w:color w:val="000000" w:themeColor="text1"/>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540223F"/>
    <w:multiLevelType w:val="hybridMultilevel"/>
    <w:tmpl w:val="E5FCA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584575E"/>
    <w:multiLevelType w:val="hybridMultilevel"/>
    <w:tmpl w:val="D6E00F0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0" w15:restartNumberingAfterBreak="0">
    <w:nsid w:val="68315E78"/>
    <w:multiLevelType w:val="hybridMultilevel"/>
    <w:tmpl w:val="EA36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9D0710"/>
    <w:multiLevelType w:val="hybridMultilevel"/>
    <w:tmpl w:val="B54CB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971AB3"/>
    <w:multiLevelType w:val="hybridMultilevel"/>
    <w:tmpl w:val="6E46CDD6"/>
    <w:lvl w:ilvl="0" w:tplc="8D48AE7C">
      <w:start w:val="1"/>
      <w:numFmt w:val="decimal"/>
      <w:lvlText w:val="%1)"/>
      <w:lvlJc w:val="left"/>
      <w:pPr>
        <w:ind w:left="1800" w:hanging="36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3" w15:restartNumberingAfterBreak="0">
    <w:nsid w:val="6D191779"/>
    <w:multiLevelType w:val="hybridMultilevel"/>
    <w:tmpl w:val="6F60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F0D1B9F"/>
    <w:multiLevelType w:val="hybridMultilevel"/>
    <w:tmpl w:val="B1D6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F8D53EA"/>
    <w:multiLevelType w:val="hybridMultilevel"/>
    <w:tmpl w:val="C994B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177435A"/>
    <w:multiLevelType w:val="hybridMultilevel"/>
    <w:tmpl w:val="1CB0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0E2425A">
      <w:start w:val="1"/>
      <w:numFmt w:val="bullet"/>
      <w:lvlText w:val=""/>
      <w:lvlJc w:val="left"/>
      <w:pPr>
        <w:ind w:left="3600" w:hanging="360"/>
      </w:pPr>
      <w:rPr>
        <w:rFonts w:ascii="Symbol" w:hAnsi="Symbol" w:hint="default"/>
        <w:strike w:val="0"/>
        <w:color w:val="000000" w:themeColor="text1"/>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334067"/>
    <w:multiLevelType w:val="hybridMultilevel"/>
    <w:tmpl w:val="FFBA1C92"/>
    <w:lvl w:ilvl="0" w:tplc="E28813A6">
      <w:start w:val="2"/>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36E08DC"/>
    <w:multiLevelType w:val="hybridMultilevel"/>
    <w:tmpl w:val="1708E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3E614D9"/>
    <w:multiLevelType w:val="multilevel"/>
    <w:tmpl w:val="FE0C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45666EC"/>
    <w:multiLevelType w:val="hybridMultilevel"/>
    <w:tmpl w:val="5A08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56B4886"/>
    <w:multiLevelType w:val="hybridMultilevel"/>
    <w:tmpl w:val="91D2B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7676623D"/>
    <w:multiLevelType w:val="hybridMultilevel"/>
    <w:tmpl w:val="291CA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A393EC7"/>
    <w:multiLevelType w:val="hybridMultilevel"/>
    <w:tmpl w:val="87D8E686"/>
    <w:lvl w:ilvl="0" w:tplc="E0F6EA88">
      <w:start w:val="1"/>
      <w:numFmt w:val="bullet"/>
      <w:lvlText w:val=""/>
      <w:lvlJc w:val="left"/>
      <w:pPr>
        <w:ind w:left="720" w:hanging="360"/>
      </w:pPr>
      <w:rPr>
        <w:rFonts w:ascii="Symbol" w:hAnsi="Symbol" w:hint="default"/>
        <w:color w:val="003DA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7B857565"/>
    <w:multiLevelType w:val="hybridMultilevel"/>
    <w:tmpl w:val="FE967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F693508"/>
    <w:multiLevelType w:val="hybridMultilevel"/>
    <w:tmpl w:val="61709DD4"/>
    <w:lvl w:ilvl="0" w:tplc="3470138C">
      <w:start w:val="1"/>
      <w:numFmt w:val="bullet"/>
      <w:lvlText w:val="•"/>
      <w:lvlJc w:val="left"/>
      <w:pPr>
        <w:tabs>
          <w:tab w:val="num" w:pos="720"/>
        </w:tabs>
        <w:ind w:left="720" w:hanging="360"/>
      </w:pPr>
      <w:rPr>
        <w:rFonts w:ascii="Arial" w:hAnsi="Arial" w:hint="default"/>
      </w:rPr>
    </w:lvl>
    <w:lvl w:ilvl="1" w:tplc="63845CBA" w:tentative="1">
      <w:start w:val="1"/>
      <w:numFmt w:val="bullet"/>
      <w:lvlText w:val="•"/>
      <w:lvlJc w:val="left"/>
      <w:pPr>
        <w:tabs>
          <w:tab w:val="num" w:pos="1440"/>
        </w:tabs>
        <w:ind w:left="1440" w:hanging="360"/>
      </w:pPr>
      <w:rPr>
        <w:rFonts w:ascii="Arial" w:hAnsi="Arial" w:hint="default"/>
      </w:rPr>
    </w:lvl>
    <w:lvl w:ilvl="2" w:tplc="B5D43760" w:tentative="1">
      <w:start w:val="1"/>
      <w:numFmt w:val="bullet"/>
      <w:lvlText w:val="•"/>
      <w:lvlJc w:val="left"/>
      <w:pPr>
        <w:tabs>
          <w:tab w:val="num" w:pos="2160"/>
        </w:tabs>
        <w:ind w:left="2160" w:hanging="360"/>
      </w:pPr>
      <w:rPr>
        <w:rFonts w:ascii="Arial" w:hAnsi="Arial" w:hint="default"/>
      </w:rPr>
    </w:lvl>
    <w:lvl w:ilvl="3" w:tplc="AE78A9F4" w:tentative="1">
      <w:start w:val="1"/>
      <w:numFmt w:val="bullet"/>
      <w:lvlText w:val="•"/>
      <w:lvlJc w:val="left"/>
      <w:pPr>
        <w:tabs>
          <w:tab w:val="num" w:pos="2880"/>
        </w:tabs>
        <w:ind w:left="2880" w:hanging="360"/>
      </w:pPr>
      <w:rPr>
        <w:rFonts w:ascii="Arial" w:hAnsi="Arial" w:hint="default"/>
      </w:rPr>
    </w:lvl>
    <w:lvl w:ilvl="4" w:tplc="8D56958E" w:tentative="1">
      <w:start w:val="1"/>
      <w:numFmt w:val="bullet"/>
      <w:lvlText w:val="•"/>
      <w:lvlJc w:val="left"/>
      <w:pPr>
        <w:tabs>
          <w:tab w:val="num" w:pos="3600"/>
        </w:tabs>
        <w:ind w:left="3600" w:hanging="360"/>
      </w:pPr>
      <w:rPr>
        <w:rFonts w:ascii="Arial" w:hAnsi="Arial" w:hint="default"/>
      </w:rPr>
    </w:lvl>
    <w:lvl w:ilvl="5" w:tplc="D5B87796" w:tentative="1">
      <w:start w:val="1"/>
      <w:numFmt w:val="bullet"/>
      <w:lvlText w:val="•"/>
      <w:lvlJc w:val="left"/>
      <w:pPr>
        <w:tabs>
          <w:tab w:val="num" w:pos="4320"/>
        </w:tabs>
        <w:ind w:left="4320" w:hanging="360"/>
      </w:pPr>
      <w:rPr>
        <w:rFonts w:ascii="Arial" w:hAnsi="Arial" w:hint="default"/>
      </w:rPr>
    </w:lvl>
    <w:lvl w:ilvl="6" w:tplc="5B3A58CE" w:tentative="1">
      <w:start w:val="1"/>
      <w:numFmt w:val="bullet"/>
      <w:lvlText w:val="•"/>
      <w:lvlJc w:val="left"/>
      <w:pPr>
        <w:tabs>
          <w:tab w:val="num" w:pos="5040"/>
        </w:tabs>
        <w:ind w:left="5040" w:hanging="360"/>
      </w:pPr>
      <w:rPr>
        <w:rFonts w:ascii="Arial" w:hAnsi="Arial" w:hint="default"/>
      </w:rPr>
    </w:lvl>
    <w:lvl w:ilvl="7" w:tplc="3E92BE28" w:tentative="1">
      <w:start w:val="1"/>
      <w:numFmt w:val="bullet"/>
      <w:lvlText w:val="•"/>
      <w:lvlJc w:val="left"/>
      <w:pPr>
        <w:tabs>
          <w:tab w:val="num" w:pos="5760"/>
        </w:tabs>
        <w:ind w:left="5760" w:hanging="360"/>
      </w:pPr>
      <w:rPr>
        <w:rFonts w:ascii="Arial" w:hAnsi="Arial" w:hint="default"/>
      </w:rPr>
    </w:lvl>
    <w:lvl w:ilvl="8" w:tplc="A3DE29C2" w:tentative="1">
      <w:start w:val="1"/>
      <w:numFmt w:val="bullet"/>
      <w:lvlText w:val="•"/>
      <w:lvlJc w:val="left"/>
      <w:pPr>
        <w:tabs>
          <w:tab w:val="num" w:pos="6480"/>
        </w:tabs>
        <w:ind w:left="6480" w:hanging="360"/>
      </w:pPr>
      <w:rPr>
        <w:rFonts w:ascii="Arial" w:hAnsi="Arial" w:hint="default"/>
      </w:rPr>
    </w:lvl>
  </w:abstractNum>
  <w:num w:numId="1">
    <w:abstractNumId w:val="41"/>
  </w:num>
  <w:num w:numId="2">
    <w:abstractNumId w:val="56"/>
  </w:num>
  <w:num w:numId="3">
    <w:abstractNumId w:val="27"/>
  </w:num>
  <w:num w:numId="4">
    <w:abstractNumId w:val="47"/>
  </w:num>
  <w:num w:numId="5">
    <w:abstractNumId w:val="59"/>
  </w:num>
  <w:num w:numId="6">
    <w:abstractNumId w:val="18"/>
  </w:num>
  <w:num w:numId="7">
    <w:abstractNumId w:val="14"/>
  </w:num>
  <w:num w:numId="8">
    <w:abstractNumId w:val="60"/>
  </w:num>
  <w:num w:numId="9">
    <w:abstractNumId w:val="1"/>
  </w:num>
  <w:num w:numId="10">
    <w:abstractNumId w:val="31"/>
  </w:num>
  <w:num w:numId="11">
    <w:abstractNumId w:val="32"/>
  </w:num>
  <w:num w:numId="12">
    <w:abstractNumId w:val="71"/>
  </w:num>
  <w:num w:numId="13">
    <w:abstractNumId w:val="20"/>
  </w:num>
  <w:num w:numId="14">
    <w:abstractNumId w:val="30"/>
  </w:num>
  <w:num w:numId="1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5"/>
  </w:num>
  <w:num w:numId="17">
    <w:abstractNumId w:val="50"/>
  </w:num>
  <w:num w:numId="18">
    <w:abstractNumId w:val="69"/>
  </w:num>
  <w:num w:numId="19">
    <w:abstractNumId w:val="42"/>
  </w:num>
  <w:num w:numId="20">
    <w:abstractNumId w:val="29"/>
  </w:num>
  <w:num w:numId="21">
    <w:abstractNumId w:val="2"/>
  </w:num>
  <w:num w:numId="22">
    <w:abstractNumId w:val="37"/>
  </w:num>
  <w:num w:numId="23">
    <w:abstractNumId w:val="52"/>
  </w:num>
  <w:num w:numId="24">
    <w:abstractNumId w:val="34"/>
  </w:num>
  <w:num w:numId="25">
    <w:abstractNumId w:val="49"/>
  </w:num>
  <w:num w:numId="26">
    <w:abstractNumId w:val="72"/>
  </w:num>
  <w:num w:numId="27">
    <w:abstractNumId w:val="19"/>
  </w:num>
  <w:num w:numId="28">
    <w:abstractNumId w:val="43"/>
  </w:num>
  <w:num w:numId="29">
    <w:abstractNumId w:val="17"/>
  </w:num>
  <w:num w:numId="30">
    <w:abstractNumId w:val="53"/>
  </w:num>
  <w:num w:numId="31">
    <w:abstractNumId w:val="16"/>
  </w:num>
  <w:num w:numId="32">
    <w:abstractNumId w:val="58"/>
  </w:num>
  <w:num w:numId="33">
    <w:abstractNumId w:val="26"/>
  </w:num>
  <w:num w:numId="34">
    <w:abstractNumId w:val="38"/>
  </w:num>
  <w:num w:numId="35">
    <w:abstractNumId w:val="40"/>
  </w:num>
  <w:num w:numId="36">
    <w:abstractNumId w:val="65"/>
  </w:num>
  <w:num w:numId="37">
    <w:abstractNumId w:val="33"/>
  </w:num>
  <w:num w:numId="38">
    <w:abstractNumId w:val="64"/>
  </w:num>
  <w:num w:numId="39">
    <w:abstractNumId w:val="12"/>
  </w:num>
  <w:num w:numId="40">
    <w:abstractNumId w:val="35"/>
  </w:num>
  <w:num w:numId="41">
    <w:abstractNumId w:val="46"/>
  </w:num>
  <w:num w:numId="42">
    <w:abstractNumId w:val="8"/>
  </w:num>
  <w:num w:numId="43">
    <w:abstractNumId w:val="74"/>
  </w:num>
  <w:num w:numId="44">
    <w:abstractNumId w:val="54"/>
  </w:num>
  <w:num w:numId="45">
    <w:abstractNumId w:val="10"/>
  </w:num>
  <w:num w:numId="46">
    <w:abstractNumId w:val="48"/>
  </w:num>
  <w:num w:numId="47">
    <w:abstractNumId w:val="28"/>
  </w:num>
  <w:num w:numId="48">
    <w:abstractNumId w:val="51"/>
  </w:num>
  <w:num w:numId="49">
    <w:abstractNumId w:val="36"/>
  </w:num>
  <w:num w:numId="50">
    <w:abstractNumId w:val="9"/>
  </w:num>
  <w:num w:numId="51">
    <w:abstractNumId w:val="0"/>
  </w:num>
  <w:num w:numId="52">
    <w:abstractNumId w:val="15"/>
  </w:num>
  <w:num w:numId="53">
    <w:abstractNumId w:val="44"/>
  </w:num>
  <w:num w:numId="54">
    <w:abstractNumId w:val="7"/>
  </w:num>
  <w:num w:numId="55">
    <w:abstractNumId w:val="61"/>
  </w:num>
  <w:num w:numId="56">
    <w:abstractNumId w:val="4"/>
  </w:num>
  <w:num w:numId="57">
    <w:abstractNumId w:val="25"/>
  </w:num>
  <w:num w:numId="58">
    <w:abstractNumId w:val="24"/>
  </w:num>
  <w:num w:numId="59">
    <w:abstractNumId w:val="45"/>
  </w:num>
  <w:num w:numId="60">
    <w:abstractNumId w:val="66"/>
  </w:num>
  <w:num w:numId="61">
    <w:abstractNumId w:val="23"/>
  </w:num>
  <w:num w:numId="62">
    <w:abstractNumId w:val="11"/>
  </w:num>
  <w:num w:numId="63">
    <w:abstractNumId w:val="13"/>
  </w:num>
  <w:num w:numId="64">
    <w:abstractNumId w:val="73"/>
  </w:num>
  <w:num w:numId="65">
    <w:abstractNumId w:val="55"/>
  </w:num>
  <w:num w:numId="66">
    <w:abstractNumId w:val="22"/>
  </w:num>
  <w:num w:numId="67">
    <w:abstractNumId w:val="21"/>
  </w:num>
  <w:num w:numId="68">
    <w:abstractNumId w:val="5"/>
  </w:num>
  <w:num w:numId="69">
    <w:abstractNumId w:val="39"/>
  </w:num>
  <w:num w:numId="70">
    <w:abstractNumId w:val="67"/>
  </w:num>
  <w:num w:numId="71">
    <w:abstractNumId w:val="68"/>
  </w:num>
  <w:num w:numId="72">
    <w:abstractNumId w:val="6"/>
  </w:num>
  <w:num w:numId="73">
    <w:abstractNumId w:val="3"/>
  </w:num>
  <w:num w:numId="74">
    <w:abstractNumId w:val="70"/>
  </w:num>
  <w:num w:numId="75">
    <w:abstractNumId w:val="63"/>
  </w:num>
  <w:num w:numId="76">
    <w:abstractNumId w:val="3"/>
  </w:num>
  <w:num w:numId="77">
    <w:abstractNumId w:val="5"/>
  </w:num>
  <w:num w:numId="78">
    <w:abstractNumId w:val="5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91"/>
    <w:rsid w:val="000007BA"/>
    <w:rsid w:val="000008DE"/>
    <w:rsid w:val="00001287"/>
    <w:rsid w:val="00003F79"/>
    <w:rsid w:val="00007A51"/>
    <w:rsid w:val="00010B8B"/>
    <w:rsid w:val="000133D9"/>
    <w:rsid w:val="00015B6B"/>
    <w:rsid w:val="00016743"/>
    <w:rsid w:val="00020916"/>
    <w:rsid w:val="00021BE8"/>
    <w:rsid w:val="00024198"/>
    <w:rsid w:val="00024229"/>
    <w:rsid w:val="0002595D"/>
    <w:rsid w:val="00032B8C"/>
    <w:rsid w:val="00034844"/>
    <w:rsid w:val="00036912"/>
    <w:rsid w:val="00040A3C"/>
    <w:rsid w:val="00042354"/>
    <w:rsid w:val="00042531"/>
    <w:rsid w:val="00045A51"/>
    <w:rsid w:val="00046EC5"/>
    <w:rsid w:val="00047797"/>
    <w:rsid w:val="0005278C"/>
    <w:rsid w:val="00054289"/>
    <w:rsid w:val="00055DDC"/>
    <w:rsid w:val="00057E48"/>
    <w:rsid w:val="000620B6"/>
    <w:rsid w:val="00064213"/>
    <w:rsid w:val="0006532B"/>
    <w:rsid w:val="00071FB6"/>
    <w:rsid w:val="00072C40"/>
    <w:rsid w:val="00073210"/>
    <w:rsid w:val="00074DE2"/>
    <w:rsid w:val="00075F8C"/>
    <w:rsid w:val="0008251E"/>
    <w:rsid w:val="00082789"/>
    <w:rsid w:val="00083EEA"/>
    <w:rsid w:val="000843CE"/>
    <w:rsid w:val="00086B17"/>
    <w:rsid w:val="00091BD7"/>
    <w:rsid w:val="000924C2"/>
    <w:rsid w:val="0009325A"/>
    <w:rsid w:val="0009469F"/>
    <w:rsid w:val="0009510D"/>
    <w:rsid w:val="00096B9E"/>
    <w:rsid w:val="000A15B8"/>
    <w:rsid w:val="000A17FA"/>
    <w:rsid w:val="000A2703"/>
    <w:rsid w:val="000A412D"/>
    <w:rsid w:val="000A463D"/>
    <w:rsid w:val="000A4F45"/>
    <w:rsid w:val="000B2E9F"/>
    <w:rsid w:val="000B6565"/>
    <w:rsid w:val="000C397A"/>
    <w:rsid w:val="000D1346"/>
    <w:rsid w:val="000D2D4E"/>
    <w:rsid w:val="000D33D0"/>
    <w:rsid w:val="000D3EDF"/>
    <w:rsid w:val="000D5A1F"/>
    <w:rsid w:val="000D5AF0"/>
    <w:rsid w:val="000D7004"/>
    <w:rsid w:val="000E02C1"/>
    <w:rsid w:val="000E0614"/>
    <w:rsid w:val="000E0811"/>
    <w:rsid w:val="000E35E7"/>
    <w:rsid w:val="000E40C3"/>
    <w:rsid w:val="000E4AE7"/>
    <w:rsid w:val="000F0C26"/>
    <w:rsid w:val="000F168B"/>
    <w:rsid w:val="000F178E"/>
    <w:rsid w:val="000F4DDF"/>
    <w:rsid w:val="000F55C3"/>
    <w:rsid w:val="000F5ADF"/>
    <w:rsid w:val="00100B4C"/>
    <w:rsid w:val="00100E0A"/>
    <w:rsid w:val="00101497"/>
    <w:rsid w:val="00102F29"/>
    <w:rsid w:val="00104956"/>
    <w:rsid w:val="00110CA3"/>
    <w:rsid w:val="00112F35"/>
    <w:rsid w:val="00117A80"/>
    <w:rsid w:val="00117AA4"/>
    <w:rsid w:val="00120233"/>
    <w:rsid w:val="00121765"/>
    <w:rsid w:val="001224F0"/>
    <w:rsid w:val="00122D23"/>
    <w:rsid w:val="00122EFB"/>
    <w:rsid w:val="0012545E"/>
    <w:rsid w:val="0012560E"/>
    <w:rsid w:val="00127C8E"/>
    <w:rsid w:val="001317BA"/>
    <w:rsid w:val="001322EB"/>
    <w:rsid w:val="001324BB"/>
    <w:rsid w:val="00133D32"/>
    <w:rsid w:val="00133F40"/>
    <w:rsid w:val="00134CE7"/>
    <w:rsid w:val="00134D82"/>
    <w:rsid w:val="00136039"/>
    <w:rsid w:val="001379CB"/>
    <w:rsid w:val="00140667"/>
    <w:rsid w:val="001438CD"/>
    <w:rsid w:val="001448E9"/>
    <w:rsid w:val="001459D7"/>
    <w:rsid w:val="001467FA"/>
    <w:rsid w:val="00147084"/>
    <w:rsid w:val="00147AE9"/>
    <w:rsid w:val="001533D7"/>
    <w:rsid w:val="00162E20"/>
    <w:rsid w:val="00164ACC"/>
    <w:rsid w:val="001664E5"/>
    <w:rsid w:val="001668C8"/>
    <w:rsid w:val="001715C5"/>
    <w:rsid w:val="00172B18"/>
    <w:rsid w:val="00172FEF"/>
    <w:rsid w:val="0017416A"/>
    <w:rsid w:val="0017634A"/>
    <w:rsid w:val="001801E5"/>
    <w:rsid w:val="00185DCF"/>
    <w:rsid w:val="00187157"/>
    <w:rsid w:val="001920D8"/>
    <w:rsid w:val="0019427C"/>
    <w:rsid w:val="00195340"/>
    <w:rsid w:val="0019541B"/>
    <w:rsid w:val="001A0342"/>
    <w:rsid w:val="001A3616"/>
    <w:rsid w:val="001A3A21"/>
    <w:rsid w:val="001A5E3C"/>
    <w:rsid w:val="001B3A08"/>
    <w:rsid w:val="001B699C"/>
    <w:rsid w:val="001B6BBB"/>
    <w:rsid w:val="001C1AF3"/>
    <w:rsid w:val="001C5B6E"/>
    <w:rsid w:val="001D1299"/>
    <w:rsid w:val="001D3CC4"/>
    <w:rsid w:val="001E07DB"/>
    <w:rsid w:val="001E3619"/>
    <w:rsid w:val="001E56BB"/>
    <w:rsid w:val="001E607F"/>
    <w:rsid w:val="001E6FF5"/>
    <w:rsid w:val="001E7ABF"/>
    <w:rsid w:val="001F21E8"/>
    <w:rsid w:val="001F6675"/>
    <w:rsid w:val="001F7231"/>
    <w:rsid w:val="00201253"/>
    <w:rsid w:val="0020462E"/>
    <w:rsid w:val="002047CB"/>
    <w:rsid w:val="00205044"/>
    <w:rsid w:val="0020604E"/>
    <w:rsid w:val="00206450"/>
    <w:rsid w:val="00213E2E"/>
    <w:rsid w:val="002151EE"/>
    <w:rsid w:val="00221394"/>
    <w:rsid w:val="002225D0"/>
    <w:rsid w:val="00222704"/>
    <w:rsid w:val="00222A98"/>
    <w:rsid w:val="002232B4"/>
    <w:rsid w:val="002270E3"/>
    <w:rsid w:val="0022735A"/>
    <w:rsid w:val="00227519"/>
    <w:rsid w:val="002303D0"/>
    <w:rsid w:val="00230A5F"/>
    <w:rsid w:val="00233057"/>
    <w:rsid w:val="0023501D"/>
    <w:rsid w:val="00237C7B"/>
    <w:rsid w:val="00237E90"/>
    <w:rsid w:val="00242108"/>
    <w:rsid w:val="002439DB"/>
    <w:rsid w:val="00243FCF"/>
    <w:rsid w:val="002459AB"/>
    <w:rsid w:val="00246386"/>
    <w:rsid w:val="00250073"/>
    <w:rsid w:val="00250FD4"/>
    <w:rsid w:val="00253821"/>
    <w:rsid w:val="00254242"/>
    <w:rsid w:val="00255042"/>
    <w:rsid w:val="00257A31"/>
    <w:rsid w:val="00257B60"/>
    <w:rsid w:val="00264D9A"/>
    <w:rsid w:val="002658AD"/>
    <w:rsid w:val="00266DF0"/>
    <w:rsid w:val="002674BE"/>
    <w:rsid w:val="002678A4"/>
    <w:rsid w:val="00270343"/>
    <w:rsid w:val="00271234"/>
    <w:rsid w:val="00271B26"/>
    <w:rsid w:val="00273F38"/>
    <w:rsid w:val="002747AD"/>
    <w:rsid w:val="00276B5B"/>
    <w:rsid w:val="00277F41"/>
    <w:rsid w:val="00281E84"/>
    <w:rsid w:val="002855B0"/>
    <w:rsid w:val="00285D74"/>
    <w:rsid w:val="00290F2F"/>
    <w:rsid w:val="00292084"/>
    <w:rsid w:val="00293B37"/>
    <w:rsid w:val="00294FA8"/>
    <w:rsid w:val="00295448"/>
    <w:rsid w:val="0029769B"/>
    <w:rsid w:val="002A0741"/>
    <w:rsid w:val="002A0BB9"/>
    <w:rsid w:val="002A3523"/>
    <w:rsid w:val="002A3C57"/>
    <w:rsid w:val="002A42A3"/>
    <w:rsid w:val="002A522A"/>
    <w:rsid w:val="002A562B"/>
    <w:rsid w:val="002A5BBF"/>
    <w:rsid w:val="002A62CF"/>
    <w:rsid w:val="002A641E"/>
    <w:rsid w:val="002A686E"/>
    <w:rsid w:val="002B10F8"/>
    <w:rsid w:val="002B2082"/>
    <w:rsid w:val="002B3C8D"/>
    <w:rsid w:val="002B521A"/>
    <w:rsid w:val="002B5C63"/>
    <w:rsid w:val="002C3B6E"/>
    <w:rsid w:val="002C4C56"/>
    <w:rsid w:val="002D269E"/>
    <w:rsid w:val="002D5BB9"/>
    <w:rsid w:val="002D698F"/>
    <w:rsid w:val="002E03AB"/>
    <w:rsid w:val="002E209B"/>
    <w:rsid w:val="002E2D73"/>
    <w:rsid w:val="002E47BA"/>
    <w:rsid w:val="002E6F17"/>
    <w:rsid w:val="002F123D"/>
    <w:rsid w:val="002F3373"/>
    <w:rsid w:val="002F3406"/>
    <w:rsid w:val="00302CA2"/>
    <w:rsid w:val="00302FEC"/>
    <w:rsid w:val="00303BAE"/>
    <w:rsid w:val="0030568E"/>
    <w:rsid w:val="003058C6"/>
    <w:rsid w:val="0030674D"/>
    <w:rsid w:val="00306AEF"/>
    <w:rsid w:val="00310FC5"/>
    <w:rsid w:val="0031162D"/>
    <w:rsid w:val="003128FD"/>
    <w:rsid w:val="0031396E"/>
    <w:rsid w:val="00320BC2"/>
    <w:rsid w:val="0032137F"/>
    <w:rsid w:val="003213EC"/>
    <w:rsid w:val="003214E4"/>
    <w:rsid w:val="00322134"/>
    <w:rsid w:val="00323780"/>
    <w:rsid w:val="00324E1F"/>
    <w:rsid w:val="00325EDE"/>
    <w:rsid w:val="00326835"/>
    <w:rsid w:val="00327BF5"/>
    <w:rsid w:val="00334034"/>
    <w:rsid w:val="00334989"/>
    <w:rsid w:val="003352BD"/>
    <w:rsid w:val="00335A17"/>
    <w:rsid w:val="003365AF"/>
    <w:rsid w:val="00340627"/>
    <w:rsid w:val="00345526"/>
    <w:rsid w:val="00345941"/>
    <w:rsid w:val="00345F72"/>
    <w:rsid w:val="003465FD"/>
    <w:rsid w:val="003469C2"/>
    <w:rsid w:val="00350FFC"/>
    <w:rsid w:val="003514A2"/>
    <w:rsid w:val="003526EC"/>
    <w:rsid w:val="00352F0B"/>
    <w:rsid w:val="00353621"/>
    <w:rsid w:val="003559BC"/>
    <w:rsid w:val="00357686"/>
    <w:rsid w:val="0036240E"/>
    <w:rsid w:val="003635F9"/>
    <w:rsid w:val="00364BCF"/>
    <w:rsid w:val="00365025"/>
    <w:rsid w:val="003674F4"/>
    <w:rsid w:val="00370A69"/>
    <w:rsid w:val="00371C86"/>
    <w:rsid w:val="00373172"/>
    <w:rsid w:val="003739F4"/>
    <w:rsid w:val="00375AF9"/>
    <w:rsid w:val="00375F6C"/>
    <w:rsid w:val="003769BA"/>
    <w:rsid w:val="00381F48"/>
    <w:rsid w:val="003843B5"/>
    <w:rsid w:val="00385982"/>
    <w:rsid w:val="00385CBB"/>
    <w:rsid w:val="00385F35"/>
    <w:rsid w:val="00390EE7"/>
    <w:rsid w:val="00391E21"/>
    <w:rsid w:val="00392777"/>
    <w:rsid w:val="00393583"/>
    <w:rsid w:val="00394C95"/>
    <w:rsid w:val="003970A5"/>
    <w:rsid w:val="003A2274"/>
    <w:rsid w:val="003A3D94"/>
    <w:rsid w:val="003A4D4C"/>
    <w:rsid w:val="003A4DC0"/>
    <w:rsid w:val="003B5628"/>
    <w:rsid w:val="003B6CC5"/>
    <w:rsid w:val="003B7485"/>
    <w:rsid w:val="003C03C9"/>
    <w:rsid w:val="003C0A78"/>
    <w:rsid w:val="003C1A19"/>
    <w:rsid w:val="003C5A5D"/>
    <w:rsid w:val="003C610C"/>
    <w:rsid w:val="003C786D"/>
    <w:rsid w:val="003C7F04"/>
    <w:rsid w:val="003D0FC2"/>
    <w:rsid w:val="003D1D3E"/>
    <w:rsid w:val="003D2726"/>
    <w:rsid w:val="003D4DA4"/>
    <w:rsid w:val="003D58C8"/>
    <w:rsid w:val="003D5DBA"/>
    <w:rsid w:val="003E04FA"/>
    <w:rsid w:val="003E1891"/>
    <w:rsid w:val="003E4011"/>
    <w:rsid w:val="003E4312"/>
    <w:rsid w:val="003E479D"/>
    <w:rsid w:val="003F1C21"/>
    <w:rsid w:val="003F3C4C"/>
    <w:rsid w:val="003F50E1"/>
    <w:rsid w:val="003F5D33"/>
    <w:rsid w:val="003F6776"/>
    <w:rsid w:val="003F6B91"/>
    <w:rsid w:val="003F788E"/>
    <w:rsid w:val="003F798D"/>
    <w:rsid w:val="00402E64"/>
    <w:rsid w:val="004032C7"/>
    <w:rsid w:val="0040357D"/>
    <w:rsid w:val="0040520D"/>
    <w:rsid w:val="004057A2"/>
    <w:rsid w:val="00405E6A"/>
    <w:rsid w:val="0040603F"/>
    <w:rsid w:val="00406A7C"/>
    <w:rsid w:val="00407160"/>
    <w:rsid w:val="00415682"/>
    <w:rsid w:val="004157D0"/>
    <w:rsid w:val="00422ED5"/>
    <w:rsid w:val="00423702"/>
    <w:rsid w:val="004245B4"/>
    <w:rsid w:val="00424790"/>
    <w:rsid w:val="00424A37"/>
    <w:rsid w:val="004274FB"/>
    <w:rsid w:val="0042783A"/>
    <w:rsid w:val="00431F93"/>
    <w:rsid w:val="004441B0"/>
    <w:rsid w:val="004446C6"/>
    <w:rsid w:val="0044624E"/>
    <w:rsid w:val="00447CFB"/>
    <w:rsid w:val="004506FC"/>
    <w:rsid w:val="0045351E"/>
    <w:rsid w:val="0045438C"/>
    <w:rsid w:val="00454C33"/>
    <w:rsid w:val="00455812"/>
    <w:rsid w:val="00457C5F"/>
    <w:rsid w:val="004611D3"/>
    <w:rsid w:val="0046142D"/>
    <w:rsid w:val="00463E4C"/>
    <w:rsid w:val="00466616"/>
    <w:rsid w:val="00470853"/>
    <w:rsid w:val="004710E8"/>
    <w:rsid w:val="00471C49"/>
    <w:rsid w:val="004728BD"/>
    <w:rsid w:val="004815EE"/>
    <w:rsid w:val="00482852"/>
    <w:rsid w:val="004846EE"/>
    <w:rsid w:val="004853AB"/>
    <w:rsid w:val="0048616C"/>
    <w:rsid w:val="00487999"/>
    <w:rsid w:val="00497589"/>
    <w:rsid w:val="004A15DC"/>
    <w:rsid w:val="004A214B"/>
    <w:rsid w:val="004A7A6B"/>
    <w:rsid w:val="004B292C"/>
    <w:rsid w:val="004B33D2"/>
    <w:rsid w:val="004B3AD0"/>
    <w:rsid w:val="004C045C"/>
    <w:rsid w:val="004C226C"/>
    <w:rsid w:val="004C2CC7"/>
    <w:rsid w:val="004C35ED"/>
    <w:rsid w:val="004C4847"/>
    <w:rsid w:val="004C4E92"/>
    <w:rsid w:val="004C635B"/>
    <w:rsid w:val="004C684E"/>
    <w:rsid w:val="004C687D"/>
    <w:rsid w:val="004C71BA"/>
    <w:rsid w:val="004C74BD"/>
    <w:rsid w:val="004D0602"/>
    <w:rsid w:val="004D107D"/>
    <w:rsid w:val="004D268D"/>
    <w:rsid w:val="004D56C6"/>
    <w:rsid w:val="004D702B"/>
    <w:rsid w:val="004D75E4"/>
    <w:rsid w:val="004E17D5"/>
    <w:rsid w:val="004E18E7"/>
    <w:rsid w:val="004E2189"/>
    <w:rsid w:val="004E2F0A"/>
    <w:rsid w:val="004E4743"/>
    <w:rsid w:val="004E4F32"/>
    <w:rsid w:val="004E5AB8"/>
    <w:rsid w:val="004E6948"/>
    <w:rsid w:val="004E7AFB"/>
    <w:rsid w:val="004F116B"/>
    <w:rsid w:val="004F25B9"/>
    <w:rsid w:val="004F30AD"/>
    <w:rsid w:val="004F3E41"/>
    <w:rsid w:val="004F5FB9"/>
    <w:rsid w:val="004F79D8"/>
    <w:rsid w:val="004F7A11"/>
    <w:rsid w:val="00506C11"/>
    <w:rsid w:val="005138D5"/>
    <w:rsid w:val="005138D6"/>
    <w:rsid w:val="00515AF6"/>
    <w:rsid w:val="00516030"/>
    <w:rsid w:val="0052126D"/>
    <w:rsid w:val="00522FA9"/>
    <w:rsid w:val="00525CD8"/>
    <w:rsid w:val="00526001"/>
    <w:rsid w:val="005272D2"/>
    <w:rsid w:val="005301C6"/>
    <w:rsid w:val="00532DE4"/>
    <w:rsid w:val="0053315C"/>
    <w:rsid w:val="005334F4"/>
    <w:rsid w:val="00536ABC"/>
    <w:rsid w:val="00540BB2"/>
    <w:rsid w:val="00540CEF"/>
    <w:rsid w:val="005436C4"/>
    <w:rsid w:val="005438D1"/>
    <w:rsid w:val="00544903"/>
    <w:rsid w:val="00545C1E"/>
    <w:rsid w:val="00545F0E"/>
    <w:rsid w:val="005470E9"/>
    <w:rsid w:val="00547B71"/>
    <w:rsid w:val="00552A14"/>
    <w:rsid w:val="0055497E"/>
    <w:rsid w:val="00555563"/>
    <w:rsid w:val="00556671"/>
    <w:rsid w:val="00556FEB"/>
    <w:rsid w:val="00557814"/>
    <w:rsid w:val="005608B9"/>
    <w:rsid w:val="00560EC0"/>
    <w:rsid w:val="00560EDF"/>
    <w:rsid w:val="0056121F"/>
    <w:rsid w:val="00564D7B"/>
    <w:rsid w:val="00566D6C"/>
    <w:rsid w:val="00567973"/>
    <w:rsid w:val="005706DB"/>
    <w:rsid w:val="0057072D"/>
    <w:rsid w:val="00575376"/>
    <w:rsid w:val="005777AC"/>
    <w:rsid w:val="00580804"/>
    <w:rsid w:val="0058127B"/>
    <w:rsid w:val="00582C86"/>
    <w:rsid w:val="00584320"/>
    <w:rsid w:val="00584754"/>
    <w:rsid w:val="00584941"/>
    <w:rsid w:val="0058676D"/>
    <w:rsid w:val="0059654B"/>
    <w:rsid w:val="005968E8"/>
    <w:rsid w:val="00596C6D"/>
    <w:rsid w:val="005A0A3A"/>
    <w:rsid w:val="005A1AD0"/>
    <w:rsid w:val="005A3931"/>
    <w:rsid w:val="005A41E5"/>
    <w:rsid w:val="005A4AF5"/>
    <w:rsid w:val="005A6CD2"/>
    <w:rsid w:val="005B0C6F"/>
    <w:rsid w:val="005B32F4"/>
    <w:rsid w:val="005B3E10"/>
    <w:rsid w:val="005B6055"/>
    <w:rsid w:val="005B69E9"/>
    <w:rsid w:val="005B7CED"/>
    <w:rsid w:val="005B7D8E"/>
    <w:rsid w:val="005C1E1F"/>
    <w:rsid w:val="005D0E0C"/>
    <w:rsid w:val="005D10A1"/>
    <w:rsid w:val="005D138E"/>
    <w:rsid w:val="005D6871"/>
    <w:rsid w:val="005D6B83"/>
    <w:rsid w:val="005D771C"/>
    <w:rsid w:val="005E11F2"/>
    <w:rsid w:val="005E1736"/>
    <w:rsid w:val="005E519B"/>
    <w:rsid w:val="005F0BB2"/>
    <w:rsid w:val="005F17F2"/>
    <w:rsid w:val="005F45AB"/>
    <w:rsid w:val="005F53CC"/>
    <w:rsid w:val="005F7599"/>
    <w:rsid w:val="00600BC9"/>
    <w:rsid w:val="00603C18"/>
    <w:rsid w:val="00604563"/>
    <w:rsid w:val="00605546"/>
    <w:rsid w:val="00605DD6"/>
    <w:rsid w:val="006063AC"/>
    <w:rsid w:val="00607A26"/>
    <w:rsid w:val="00607EE8"/>
    <w:rsid w:val="00610431"/>
    <w:rsid w:val="00612947"/>
    <w:rsid w:val="0061655E"/>
    <w:rsid w:val="00617F84"/>
    <w:rsid w:val="006245F4"/>
    <w:rsid w:val="00624672"/>
    <w:rsid w:val="00626EF0"/>
    <w:rsid w:val="00627E25"/>
    <w:rsid w:val="00631875"/>
    <w:rsid w:val="00644A50"/>
    <w:rsid w:val="0065427D"/>
    <w:rsid w:val="0065579D"/>
    <w:rsid w:val="006558E7"/>
    <w:rsid w:val="00657F24"/>
    <w:rsid w:val="006623C3"/>
    <w:rsid w:val="0066396A"/>
    <w:rsid w:val="00665E0A"/>
    <w:rsid w:val="006673B5"/>
    <w:rsid w:val="00671DF5"/>
    <w:rsid w:val="00673058"/>
    <w:rsid w:val="00676321"/>
    <w:rsid w:val="006816BB"/>
    <w:rsid w:val="00684859"/>
    <w:rsid w:val="0068490B"/>
    <w:rsid w:val="00686368"/>
    <w:rsid w:val="00690833"/>
    <w:rsid w:val="00690FA1"/>
    <w:rsid w:val="006921DB"/>
    <w:rsid w:val="0069543E"/>
    <w:rsid w:val="00695516"/>
    <w:rsid w:val="006A2966"/>
    <w:rsid w:val="006A2A47"/>
    <w:rsid w:val="006A7103"/>
    <w:rsid w:val="006A7F0A"/>
    <w:rsid w:val="006A7FBA"/>
    <w:rsid w:val="006B113D"/>
    <w:rsid w:val="006B2CF1"/>
    <w:rsid w:val="006B2E0C"/>
    <w:rsid w:val="006B4241"/>
    <w:rsid w:val="006B4B5A"/>
    <w:rsid w:val="006B57AE"/>
    <w:rsid w:val="006C07FB"/>
    <w:rsid w:val="006C1E78"/>
    <w:rsid w:val="006C5C45"/>
    <w:rsid w:val="006C5F5F"/>
    <w:rsid w:val="006D197E"/>
    <w:rsid w:val="006D465C"/>
    <w:rsid w:val="006D76FC"/>
    <w:rsid w:val="006E0943"/>
    <w:rsid w:val="006E2FFC"/>
    <w:rsid w:val="006E36AE"/>
    <w:rsid w:val="006E69A9"/>
    <w:rsid w:val="006F0023"/>
    <w:rsid w:val="006F4A6B"/>
    <w:rsid w:val="006F653F"/>
    <w:rsid w:val="006F6B0A"/>
    <w:rsid w:val="006F6CAE"/>
    <w:rsid w:val="007027DA"/>
    <w:rsid w:val="00704387"/>
    <w:rsid w:val="0070562C"/>
    <w:rsid w:val="00706028"/>
    <w:rsid w:val="00707828"/>
    <w:rsid w:val="00710C69"/>
    <w:rsid w:val="00711367"/>
    <w:rsid w:val="0071186E"/>
    <w:rsid w:val="0071333A"/>
    <w:rsid w:val="00714888"/>
    <w:rsid w:val="00721570"/>
    <w:rsid w:val="00724716"/>
    <w:rsid w:val="00725667"/>
    <w:rsid w:val="007256C6"/>
    <w:rsid w:val="00731665"/>
    <w:rsid w:val="0073168F"/>
    <w:rsid w:val="00735FF8"/>
    <w:rsid w:val="00736458"/>
    <w:rsid w:val="0073662A"/>
    <w:rsid w:val="00736D5F"/>
    <w:rsid w:val="007400CF"/>
    <w:rsid w:val="00740705"/>
    <w:rsid w:val="007421F9"/>
    <w:rsid w:val="00744FD6"/>
    <w:rsid w:val="00746784"/>
    <w:rsid w:val="00746CF2"/>
    <w:rsid w:val="007508E6"/>
    <w:rsid w:val="00751248"/>
    <w:rsid w:val="0075327A"/>
    <w:rsid w:val="00753D37"/>
    <w:rsid w:val="00753DE9"/>
    <w:rsid w:val="007557B3"/>
    <w:rsid w:val="00755986"/>
    <w:rsid w:val="00755A23"/>
    <w:rsid w:val="00755A66"/>
    <w:rsid w:val="00755FAA"/>
    <w:rsid w:val="0075730E"/>
    <w:rsid w:val="007603A6"/>
    <w:rsid w:val="0076155E"/>
    <w:rsid w:val="00761BB6"/>
    <w:rsid w:val="00762BA9"/>
    <w:rsid w:val="00763B42"/>
    <w:rsid w:val="007658C5"/>
    <w:rsid w:val="00766741"/>
    <w:rsid w:val="00767B77"/>
    <w:rsid w:val="00770309"/>
    <w:rsid w:val="00773133"/>
    <w:rsid w:val="00773474"/>
    <w:rsid w:val="007747B3"/>
    <w:rsid w:val="00776F53"/>
    <w:rsid w:val="00781B4C"/>
    <w:rsid w:val="007828AB"/>
    <w:rsid w:val="00787CE4"/>
    <w:rsid w:val="00790A7D"/>
    <w:rsid w:val="00790B05"/>
    <w:rsid w:val="00793B41"/>
    <w:rsid w:val="007959C4"/>
    <w:rsid w:val="007A0DB2"/>
    <w:rsid w:val="007A1DBF"/>
    <w:rsid w:val="007A22A0"/>
    <w:rsid w:val="007A5092"/>
    <w:rsid w:val="007A593D"/>
    <w:rsid w:val="007A7056"/>
    <w:rsid w:val="007B097D"/>
    <w:rsid w:val="007B1130"/>
    <w:rsid w:val="007B1E9B"/>
    <w:rsid w:val="007B2D7E"/>
    <w:rsid w:val="007B4C31"/>
    <w:rsid w:val="007B5B52"/>
    <w:rsid w:val="007B7F05"/>
    <w:rsid w:val="007C01EB"/>
    <w:rsid w:val="007C0743"/>
    <w:rsid w:val="007C0831"/>
    <w:rsid w:val="007C5A90"/>
    <w:rsid w:val="007C61C8"/>
    <w:rsid w:val="007C7C91"/>
    <w:rsid w:val="007D0876"/>
    <w:rsid w:val="007D164C"/>
    <w:rsid w:val="007D26E6"/>
    <w:rsid w:val="007D3698"/>
    <w:rsid w:val="007D471A"/>
    <w:rsid w:val="007D6EB2"/>
    <w:rsid w:val="007E0BBC"/>
    <w:rsid w:val="007E2CFF"/>
    <w:rsid w:val="007E313F"/>
    <w:rsid w:val="007E3A91"/>
    <w:rsid w:val="007E61E5"/>
    <w:rsid w:val="007F0E11"/>
    <w:rsid w:val="007F21FC"/>
    <w:rsid w:val="007F4CB3"/>
    <w:rsid w:val="007F5039"/>
    <w:rsid w:val="007F6FE2"/>
    <w:rsid w:val="007F73F3"/>
    <w:rsid w:val="0080104C"/>
    <w:rsid w:val="00805DAC"/>
    <w:rsid w:val="008100E4"/>
    <w:rsid w:val="00812E53"/>
    <w:rsid w:val="00813DED"/>
    <w:rsid w:val="00814630"/>
    <w:rsid w:val="00817299"/>
    <w:rsid w:val="00817621"/>
    <w:rsid w:val="00817784"/>
    <w:rsid w:val="00817ECD"/>
    <w:rsid w:val="008227E9"/>
    <w:rsid w:val="00823300"/>
    <w:rsid w:val="008233F9"/>
    <w:rsid w:val="00823E2F"/>
    <w:rsid w:val="0082466F"/>
    <w:rsid w:val="00824AD7"/>
    <w:rsid w:val="00826FC0"/>
    <w:rsid w:val="0083009E"/>
    <w:rsid w:val="00835A05"/>
    <w:rsid w:val="00835F58"/>
    <w:rsid w:val="0083723B"/>
    <w:rsid w:val="00840FE3"/>
    <w:rsid w:val="00842C1D"/>
    <w:rsid w:val="008445A2"/>
    <w:rsid w:val="0084463F"/>
    <w:rsid w:val="00845133"/>
    <w:rsid w:val="00850446"/>
    <w:rsid w:val="008533CC"/>
    <w:rsid w:val="00853F1A"/>
    <w:rsid w:val="008547AA"/>
    <w:rsid w:val="00857FC6"/>
    <w:rsid w:val="008674C6"/>
    <w:rsid w:val="00867BCB"/>
    <w:rsid w:val="00874C80"/>
    <w:rsid w:val="00875521"/>
    <w:rsid w:val="00876AE4"/>
    <w:rsid w:val="00882825"/>
    <w:rsid w:val="00891C27"/>
    <w:rsid w:val="00892E6A"/>
    <w:rsid w:val="00894C18"/>
    <w:rsid w:val="008968AD"/>
    <w:rsid w:val="008A1701"/>
    <w:rsid w:val="008A1899"/>
    <w:rsid w:val="008A330B"/>
    <w:rsid w:val="008A373A"/>
    <w:rsid w:val="008A5344"/>
    <w:rsid w:val="008B051F"/>
    <w:rsid w:val="008B0C5E"/>
    <w:rsid w:val="008B116C"/>
    <w:rsid w:val="008B1A9A"/>
    <w:rsid w:val="008B466D"/>
    <w:rsid w:val="008C2D51"/>
    <w:rsid w:val="008C38FF"/>
    <w:rsid w:val="008C439C"/>
    <w:rsid w:val="008C685B"/>
    <w:rsid w:val="008C7161"/>
    <w:rsid w:val="008D199B"/>
    <w:rsid w:val="008D50F4"/>
    <w:rsid w:val="008D54D3"/>
    <w:rsid w:val="008D68E4"/>
    <w:rsid w:val="008D7170"/>
    <w:rsid w:val="008E3104"/>
    <w:rsid w:val="008E59D2"/>
    <w:rsid w:val="008E6B49"/>
    <w:rsid w:val="008E7323"/>
    <w:rsid w:val="008E7924"/>
    <w:rsid w:val="008F140F"/>
    <w:rsid w:val="008F3746"/>
    <w:rsid w:val="008F43FE"/>
    <w:rsid w:val="008F4DE4"/>
    <w:rsid w:val="008F4E7F"/>
    <w:rsid w:val="008F59C7"/>
    <w:rsid w:val="008F72D2"/>
    <w:rsid w:val="00900BAD"/>
    <w:rsid w:val="00900F2A"/>
    <w:rsid w:val="0090373D"/>
    <w:rsid w:val="00910BD2"/>
    <w:rsid w:val="00910E48"/>
    <w:rsid w:val="00911CB7"/>
    <w:rsid w:val="00912569"/>
    <w:rsid w:val="00915912"/>
    <w:rsid w:val="00915D66"/>
    <w:rsid w:val="00920B66"/>
    <w:rsid w:val="009235D8"/>
    <w:rsid w:val="00924314"/>
    <w:rsid w:val="00925DFF"/>
    <w:rsid w:val="00926744"/>
    <w:rsid w:val="0092681B"/>
    <w:rsid w:val="009273B6"/>
    <w:rsid w:val="009304E7"/>
    <w:rsid w:val="00932C5C"/>
    <w:rsid w:val="009355A3"/>
    <w:rsid w:val="00940548"/>
    <w:rsid w:val="00943FB0"/>
    <w:rsid w:val="00947FA7"/>
    <w:rsid w:val="00951FB5"/>
    <w:rsid w:val="00953B46"/>
    <w:rsid w:val="00954839"/>
    <w:rsid w:val="00957995"/>
    <w:rsid w:val="009614E2"/>
    <w:rsid w:val="00963791"/>
    <w:rsid w:val="00964EF2"/>
    <w:rsid w:val="0096656D"/>
    <w:rsid w:val="00966E80"/>
    <w:rsid w:val="0096761E"/>
    <w:rsid w:val="00967666"/>
    <w:rsid w:val="00971864"/>
    <w:rsid w:val="00971873"/>
    <w:rsid w:val="00976D98"/>
    <w:rsid w:val="0098192B"/>
    <w:rsid w:val="00984313"/>
    <w:rsid w:val="00990DCA"/>
    <w:rsid w:val="0099346F"/>
    <w:rsid w:val="009945EF"/>
    <w:rsid w:val="00995E01"/>
    <w:rsid w:val="00997F6C"/>
    <w:rsid w:val="009A2B24"/>
    <w:rsid w:val="009A2DA5"/>
    <w:rsid w:val="009A3527"/>
    <w:rsid w:val="009A56C2"/>
    <w:rsid w:val="009A6977"/>
    <w:rsid w:val="009A7D01"/>
    <w:rsid w:val="009B08C3"/>
    <w:rsid w:val="009B0EE2"/>
    <w:rsid w:val="009B1375"/>
    <w:rsid w:val="009B1565"/>
    <w:rsid w:val="009B18DC"/>
    <w:rsid w:val="009B32DD"/>
    <w:rsid w:val="009B3431"/>
    <w:rsid w:val="009B349F"/>
    <w:rsid w:val="009B5195"/>
    <w:rsid w:val="009B7147"/>
    <w:rsid w:val="009C10B1"/>
    <w:rsid w:val="009C1C42"/>
    <w:rsid w:val="009C3240"/>
    <w:rsid w:val="009C4D81"/>
    <w:rsid w:val="009C723B"/>
    <w:rsid w:val="009D1BEA"/>
    <w:rsid w:val="009D2AEE"/>
    <w:rsid w:val="009D622A"/>
    <w:rsid w:val="009D6C70"/>
    <w:rsid w:val="009D731A"/>
    <w:rsid w:val="009D7F73"/>
    <w:rsid w:val="009E19C8"/>
    <w:rsid w:val="009E6665"/>
    <w:rsid w:val="009E7442"/>
    <w:rsid w:val="009F349A"/>
    <w:rsid w:val="009F3AC9"/>
    <w:rsid w:val="009F3BD4"/>
    <w:rsid w:val="009F45A7"/>
    <w:rsid w:val="009F6D5D"/>
    <w:rsid w:val="009F7756"/>
    <w:rsid w:val="00A00C1D"/>
    <w:rsid w:val="00A01862"/>
    <w:rsid w:val="00A02048"/>
    <w:rsid w:val="00A0220A"/>
    <w:rsid w:val="00A03C40"/>
    <w:rsid w:val="00A078D6"/>
    <w:rsid w:val="00A11193"/>
    <w:rsid w:val="00A1166E"/>
    <w:rsid w:val="00A12ADA"/>
    <w:rsid w:val="00A13E4B"/>
    <w:rsid w:val="00A17517"/>
    <w:rsid w:val="00A1795C"/>
    <w:rsid w:val="00A20F7F"/>
    <w:rsid w:val="00A22879"/>
    <w:rsid w:val="00A249B2"/>
    <w:rsid w:val="00A26E53"/>
    <w:rsid w:val="00A3197F"/>
    <w:rsid w:val="00A31AEE"/>
    <w:rsid w:val="00A3209D"/>
    <w:rsid w:val="00A33FA6"/>
    <w:rsid w:val="00A346B3"/>
    <w:rsid w:val="00A36C2B"/>
    <w:rsid w:val="00A371F9"/>
    <w:rsid w:val="00A37351"/>
    <w:rsid w:val="00A373EB"/>
    <w:rsid w:val="00A37853"/>
    <w:rsid w:val="00A402A1"/>
    <w:rsid w:val="00A40BCD"/>
    <w:rsid w:val="00A41F24"/>
    <w:rsid w:val="00A43447"/>
    <w:rsid w:val="00A44425"/>
    <w:rsid w:val="00A44BED"/>
    <w:rsid w:val="00A4618A"/>
    <w:rsid w:val="00A466FA"/>
    <w:rsid w:val="00A46FF3"/>
    <w:rsid w:val="00A501CD"/>
    <w:rsid w:val="00A51B0A"/>
    <w:rsid w:val="00A54C88"/>
    <w:rsid w:val="00A572F8"/>
    <w:rsid w:val="00A6496A"/>
    <w:rsid w:val="00A64E17"/>
    <w:rsid w:val="00A7277C"/>
    <w:rsid w:val="00A73FE9"/>
    <w:rsid w:val="00A7606C"/>
    <w:rsid w:val="00A779CB"/>
    <w:rsid w:val="00A81CA5"/>
    <w:rsid w:val="00A82D18"/>
    <w:rsid w:val="00A82F1A"/>
    <w:rsid w:val="00A8449D"/>
    <w:rsid w:val="00A874C9"/>
    <w:rsid w:val="00A92A4C"/>
    <w:rsid w:val="00A92D90"/>
    <w:rsid w:val="00A94F53"/>
    <w:rsid w:val="00A9589C"/>
    <w:rsid w:val="00A97287"/>
    <w:rsid w:val="00AA12DB"/>
    <w:rsid w:val="00AA6FB5"/>
    <w:rsid w:val="00AB463C"/>
    <w:rsid w:val="00AB51FF"/>
    <w:rsid w:val="00AB5791"/>
    <w:rsid w:val="00AB7141"/>
    <w:rsid w:val="00AC0800"/>
    <w:rsid w:val="00AC1297"/>
    <w:rsid w:val="00AC3072"/>
    <w:rsid w:val="00AC5F95"/>
    <w:rsid w:val="00AD1D5C"/>
    <w:rsid w:val="00AD48E0"/>
    <w:rsid w:val="00AE1992"/>
    <w:rsid w:val="00AE19B1"/>
    <w:rsid w:val="00AE2804"/>
    <w:rsid w:val="00AF214C"/>
    <w:rsid w:val="00AF24D4"/>
    <w:rsid w:val="00AF3C22"/>
    <w:rsid w:val="00AF61A5"/>
    <w:rsid w:val="00B01A70"/>
    <w:rsid w:val="00B0222D"/>
    <w:rsid w:val="00B025AF"/>
    <w:rsid w:val="00B03A0D"/>
    <w:rsid w:val="00B04399"/>
    <w:rsid w:val="00B07DEA"/>
    <w:rsid w:val="00B108C2"/>
    <w:rsid w:val="00B11377"/>
    <w:rsid w:val="00B11A50"/>
    <w:rsid w:val="00B11C13"/>
    <w:rsid w:val="00B1209B"/>
    <w:rsid w:val="00B1528B"/>
    <w:rsid w:val="00B16FB2"/>
    <w:rsid w:val="00B17AD1"/>
    <w:rsid w:val="00B2173C"/>
    <w:rsid w:val="00B2280C"/>
    <w:rsid w:val="00B24D3B"/>
    <w:rsid w:val="00B2547E"/>
    <w:rsid w:val="00B3112A"/>
    <w:rsid w:val="00B31DC0"/>
    <w:rsid w:val="00B3468B"/>
    <w:rsid w:val="00B34813"/>
    <w:rsid w:val="00B43F02"/>
    <w:rsid w:val="00B4673A"/>
    <w:rsid w:val="00B538C0"/>
    <w:rsid w:val="00B54143"/>
    <w:rsid w:val="00B54EB2"/>
    <w:rsid w:val="00B55568"/>
    <w:rsid w:val="00B55E5F"/>
    <w:rsid w:val="00B568BF"/>
    <w:rsid w:val="00B56A97"/>
    <w:rsid w:val="00B57DAC"/>
    <w:rsid w:val="00B62CA1"/>
    <w:rsid w:val="00B63504"/>
    <w:rsid w:val="00B6414C"/>
    <w:rsid w:val="00B64A38"/>
    <w:rsid w:val="00B64DA5"/>
    <w:rsid w:val="00B726CA"/>
    <w:rsid w:val="00B726D1"/>
    <w:rsid w:val="00B739BE"/>
    <w:rsid w:val="00B746AD"/>
    <w:rsid w:val="00B76455"/>
    <w:rsid w:val="00B80B9C"/>
    <w:rsid w:val="00B87D4D"/>
    <w:rsid w:val="00B926BD"/>
    <w:rsid w:val="00B930B4"/>
    <w:rsid w:val="00B94E4D"/>
    <w:rsid w:val="00B95FB8"/>
    <w:rsid w:val="00B97A01"/>
    <w:rsid w:val="00BA01F2"/>
    <w:rsid w:val="00BA0FFE"/>
    <w:rsid w:val="00BA569B"/>
    <w:rsid w:val="00BA62C6"/>
    <w:rsid w:val="00BA7426"/>
    <w:rsid w:val="00BA7D58"/>
    <w:rsid w:val="00BB5697"/>
    <w:rsid w:val="00BB794F"/>
    <w:rsid w:val="00BB7F63"/>
    <w:rsid w:val="00BC19F0"/>
    <w:rsid w:val="00BC45E2"/>
    <w:rsid w:val="00BD074A"/>
    <w:rsid w:val="00BD2C81"/>
    <w:rsid w:val="00BD2EF2"/>
    <w:rsid w:val="00BD51EA"/>
    <w:rsid w:val="00BD68F0"/>
    <w:rsid w:val="00BD6B83"/>
    <w:rsid w:val="00BE0C4F"/>
    <w:rsid w:val="00BE1092"/>
    <w:rsid w:val="00BE14F5"/>
    <w:rsid w:val="00BE1B39"/>
    <w:rsid w:val="00BE3CF6"/>
    <w:rsid w:val="00BE404D"/>
    <w:rsid w:val="00BF4401"/>
    <w:rsid w:val="00BF7100"/>
    <w:rsid w:val="00C00014"/>
    <w:rsid w:val="00C02713"/>
    <w:rsid w:val="00C02749"/>
    <w:rsid w:val="00C0290F"/>
    <w:rsid w:val="00C04C2B"/>
    <w:rsid w:val="00C0700C"/>
    <w:rsid w:val="00C10627"/>
    <w:rsid w:val="00C106AA"/>
    <w:rsid w:val="00C14C26"/>
    <w:rsid w:val="00C1587F"/>
    <w:rsid w:val="00C22FBA"/>
    <w:rsid w:val="00C23BDA"/>
    <w:rsid w:val="00C23C5E"/>
    <w:rsid w:val="00C26B51"/>
    <w:rsid w:val="00C31D4A"/>
    <w:rsid w:val="00C33330"/>
    <w:rsid w:val="00C34422"/>
    <w:rsid w:val="00C36DCC"/>
    <w:rsid w:val="00C41B94"/>
    <w:rsid w:val="00C429AB"/>
    <w:rsid w:val="00C43199"/>
    <w:rsid w:val="00C46E21"/>
    <w:rsid w:val="00C47491"/>
    <w:rsid w:val="00C47AD3"/>
    <w:rsid w:val="00C502C2"/>
    <w:rsid w:val="00C517FB"/>
    <w:rsid w:val="00C51FFA"/>
    <w:rsid w:val="00C57E95"/>
    <w:rsid w:val="00C60731"/>
    <w:rsid w:val="00C62493"/>
    <w:rsid w:val="00C63196"/>
    <w:rsid w:val="00C706C1"/>
    <w:rsid w:val="00C713D7"/>
    <w:rsid w:val="00C71B55"/>
    <w:rsid w:val="00C74E5E"/>
    <w:rsid w:val="00C7573F"/>
    <w:rsid w:val="00C75ED3"/>
    <w:rsid w:val="00C771B2"/>
    <w:rsid w:val="00C77590"/>
    <w:rsid w:val="00C77913"/>
    <w:rsid w:val="00C800E0"/>
    <w:rsid w:val="00C81516"/>
    <w:rsid w:val="00C81D27"/>
    <w:rsid w:val="00C83622"/>
    <w:rsid w:val="00C94A00"/>
    <w:rsid w:val="00CA06D8"/>
    <w:rsid w:val="00CA0E94"/>
    <w:rsid w:val="00CA4E1F"/>
    <w:rsid w:val="00CA4EB7"/>
    <w:rsid w:val="00CA4EFD"/>
    <w:rsid w:val="00CA538C"/>
    <w:rsid w:val="00CA6582"/>
    <w:rsid w:val="00CB3060"/>
    <w:rsid w:val="00CB61C0"/>
    <w:rsid w:val="00CB79E6"/>
    <w:rsid w:val="00CC04BE"/>
    <w:rsid w:val="00CC2C3D"/>
    <w:rsid w:val="00CC56C4"/>
    <w:rsid w:val="00CD7216"/>
    <w:rsid w:val="00CE0E8C"/>
    <w:rsid w:val="00CE1286"/>
    <w:rsid w:val="00CE29C7"/>
    <w:rsid w:val="00CE390E"/>
    <w:rsid w:val="00CE7EB2"/>
    <w:rsid w:val="00CF04DF"/>
    <w:rsid w:val="00CF4110"/>
    <w:rsid w:val="00CF4ECC"/>
    <w:rsid w:val="00CF5979"/>
    <w:rsid w:val="00CF745C"/>
    <w:rsid w:val="00CF7CA8"/>
    <w:rsid w:val="00D024C4"/>
    <w:rsid w:val="00D05970"/>
    <w:rsid w:val="00D0640E"/>
    <w:rsid w:val="00D06E1C"/>
    <w:rsid w:val="00D0735C"/>
    <w:rsid w:val="00D1106D"/>
    <w:rsid w:val="00D11C07"/>
    <w:rsid w:val="00D173E7"/>
    <w:rsid w:val="00D17769"/>
    <w:rsid w:val="00D21450"/>
    <w:rsid w:val="00D22798"/>
    <w:rsid w:val="00D24057"/>
    <w:rsid w:val="00D2631C"/>
    <w:rsid w:val="00D27E59"/>
    <w:rsid w:val="00D30941"/>
    <w:rsid w:val="00D31394"/>
    <w:rsid w:val="00D33060"/>
    <w:rsid w:val="00D34891"/>
    <w:rsid w:val="00D374F0"/>
    <w:rsid w:val="00D37A74"/>
    <w:rsid w:val="00D37C2B"/>
    <w:rsid w:val="00D41E13"/>
    <w:rsid w:val="00D41EAE"/>
    <w:rsid w:val="00D4424C"/>
    <w:rsid w:val="00D45266"/>
    <w:rsid w:val="00D45624"/>
    <w:rsid w:val="00D507A3"/>
    <w:rsid w:val="00D50E59"/>
    <w:rsid w:val="00D511E5"/>
    <w:rsid w:val="00D523A8"/>
    <w:rsid w:val="00D54F26"/>
    <w:rsid w:val="00D563FF"/>
    <w:rsid w:val="00D56CD3"/>
    <w:rsid w:val="00D57DC6"/>
    <w:rsid w:val="00D63990"/>
    <w:rsid w:val="00D63FAA"/>
    <w:rsid w:val="00D6487E"/>
    <w:rsid w:val="00D67413"/>
    <w:rsid w:val="00D70727"/>
    <w:rsid w:val="00D7076A"/>
    <w:rsid w:val="00D70E5F"/>
    <w:rsid w:val="00D739EA"/>
    <w:rsid w:val="00D73BA3"/>
    <w:rsid w:val="00D7428C"/>
    <w:rsid w:val="00D7432E"/>
    <w:rsid w:val="00D750E9"/>
    <w:rsid w:val="00D76DE5"/>
    <w:rsid w:val="00D824CB"/>
    <w:rsid w:val="00D84229"/>
    <w:rsid w:val="00D84D58"/>
    <w:rsid w:val="00D90C08"/>
    <w:rsid w:val="00D91D6C"/>
    <w:rsid w:val="00D958A7"/>
    <w:rsid w:val="00D961FF"/>
    <w:rsid w:val="00D96F3B"/>
    <w:rsid w:val="00DA0938"/>
    <w:rsid w:val="00DA0F07"/>
    <w:rsid w:val="00DA106E"/>
    <w:rsid w:val="00DA14E7"/>
    <w:rsid w:val="00DA1BBC"/>
    <w:rsid w:val="00DA1D8F"/>
    <w:rsid w:val="00DA36B4"/>
    <w:rsid w:val="00DA60A9"/>
    <w:rsid w:val="00DA7615"/>
    <w:rsid w:val="00DB12F1"/>
    <w:rsid w:val="00DB3F53"/>
    <w:rsid w:val="00DC115A"/>
    <w:rsid w:val="00DC178C"/>
    <w:rsid w:val="00DC19DC"/>
    <w:rsid w:val="00DC2DC8"/>
    <w:rsid w:val="00DC2E9D"/>
    <w:rsid w:val="00DC6BC7"/>
    <w:rsid w:val="00DC7015"/>
    <w:rsid w:val="00DC7192"/>
    <w:rsid w:val="00DC7247"/>
    <w:rsid w:val="00DD29CB"/>
    <w:rsid w:val="00DD5045"/>
    <w:rsid w:val="00DE2251"/>
    <w:rsid w:val="00DE2F88"/>
    <w:rsid w:val="00DE30CE"/>
    <w:rsid w:val="00DE40D2"/>
    <w:rsid w:val="00DE427C"/>
    <w:rsid w:val="00DE48BA"/>
    <w:rsid w:val="00DE7A15"/>
    <w:rsid w:val="00DF1171"/>
    <w:rsid w:val="00DF3006"/>
    <w:rsid w:val="00DF3B27"/>
    <w:rsid w:val="00DF4B6E"/>
    <w:rsid w:val="00DF54A6"/>
    <w:rsid w:val="00DF558E"/>
    <w:rsid w:val="00DF6767"/>
    <w:rsid w:val="00E0203A"/>
    <w:rsid w:val="00E0285F"/>
    <w:rsid w:val="00E04857"/>
    <w:rsid w:val="00E11131"/>
    <w:rsid w:val="00E119C9"/>
    <w:rsid w:val="00E131BD"/>
    <w:rsid w:val="00E13E93"/>
    <w:rsid w:val="00E15E86"/>
    <w:rsid w:val="00E26EF4"/>
    <w:rsid w:val="00E277A9"/>
    <w:rsid w:val="00E2796F"/>
    <w:rsid w:val="00E317A4"/>
    <w:rsid w:val="00E32383"/>
    <w:rsid w:val="00E37601"/>
    <w:rsid w:val="00E464E5"/>
    <w:rsid w:val="00E46E4D"/>
    <w:rsid w:val="00E527C5"/>
    <w:rsid w:val="00E54117"/>
    <w:rsid w:val="00E54517"/>
    <w:rsid w:val="00E61051"/>
    <w:rsid w:val="00E62E42"/>
    <w:rsid w:val="00E6339E"/>
    <w:rsid w:val="00E64BF0"/>
    <w:rsid w:val="00E67432"/>
    <w:rsid w:val="00E67B51"/>
    <w:rsid w:val="00E72245"/>
    <w:rsid w:val="00E742E3"/>
    <w:rsid w:val="00E74C13"/>
    <w:rsid w:val="00E75417"/>
    <w:rsid w:val="00E76CDF"/>
    <w:rsid w:val="00E77EF4"/>
    <w:rsid w:val="00E802C9"/>
    <w:rsid w:val="00E86028"/>
    <w:rsid w:val="00E867D4"/>
    <w:rsid w:val="00E90404"/>
    <w:rsid w:val="00E949A4"/>
    <w:rsid w:val="00E964C6"/>
    <w:rsid w:val="00E96939"/>
    <w:rsid w:val="00EA01AD"/>
    <w:rsid w:val="00EA0A35"/>
    <w:rsid w:val="00EA17BA"/>
    <w:rsid w:val="00EA55A0"/>
    <w:rsid w:val="00EA6AED"/>
    <w:rsid w:val="00EB08E7"/>
    <w:rsid w:val="00EB1C1B"/>
    <w:rsid w:val="00EB2598"/>
    <w:rsid w:val="00EB6ADF"/>
    <w:rsid w:val="00EC1473"/>
    <w:rsid w:val="00EC4EBD"/>
    <w:rsid w:val="00ED0B1B"/>
    <w:rsid w:val="00ED17CC"/>
    <w:rsid w:val="00ED34C1"/>
    <w:rsid w:val="00ED3B32"/>
    <w:rsid w:val="00ED6206"/>
    <w:rsid w:val="00ED630D"/>
    <w:rsid w:val="00ED68F1"/>
    <w:rsid w:val="00ED767B"/>
    <w:rsid w:val="00EE1EFD"/>
    <w:rsid w:val="00EE348F"/>
    <w:rsid w:val="00EE3728"/>
    <w:rsid w:val="00EE4512"/>
    <w:rsid w:val="00EE465B"/>
    <w:rsid w:val="00EE4C82"/>
    <w:rsid w:val="00EE515F"/>
    <w:rsid w:val="00EE56B3"/>
    <w:rsid w:val="00EF07DF"/>
    <w:rsid w:val="00EF0A8D"/>
    <w:rsid w:val="00EF206C"/>
    <w:rsid w:val="00EF3204"/>
    <w:rsid w:val="00EF43DA"/>
    <w:rsid w:val="00EF5896"/>
    <w:rsid w:val="00EF5DD4"/>
    <w:rsid w:val="00EF647E"/>
    <w:rsid w:val="00EF694F"/>
    <w:rsid w:val="00EF6CAE"/>
    <w:rsid w:val="00EF76E8"/>
    <w:rsid w:val="00EF7C59"/>
    <w:rsid w:val="00F00CF3"/>
    <w:rsid w:val="00F0116B"/>
    <w:rsid w:val="00F0479B"/>
    <w:rsid w:val="00F05F0B"/>
    <w:rsid w:val="00F0692F"/>
    <w:rsid w:val="00F070B0"/>
    <w:rsid w:val="00F10B47"/>
    <w:rsid w:val="00F11377"/>
    <w:rsid w:val="00F113DE"/>
    <w:rsid w:val="00F12CAF"/>
    <w:rsid w:val="00F159CB"/>
    <w:rsid w:val="00F16274"/>
    <w:rsid w:val="00F17681"/>
    <w:rsid w:val="00F205FB"/>
    <w:rsid w:val="00F20B04"/>
    <w:rsid w:val="00F217F6"/>
    <w:rsid w:val="00F22390"/>
    <w:rsid w:val="00F25252"/>
    <w:rsid w:val="00F253AE"/>
    <w:rsid w:val="00F254C6"/>
    <w:rsid w:val="00F344C0"/>
    <w:rsid w:val="00F35BD9"/>
    <w:rsid w:val="00F36696"/>
    <w:rsid w:val="00F40C91"/>
    <w:rsid w:val="00F416C7"/>
    <w:rsid w:val="00F42ECE"/>
    <w:rsid w:val="00F43E00"/>
    <w:rsid w:val="00F442F5"/>
    <w:rsid w:val="00F46920"/>
    <w:rsid w:val="00F4760D"/>
    <w:rsid w:val="00F47D91"/>
    <w:rsid w:val="00F52F29"/>
    <w:rsid w:val="00F611C7"/>
    <w:rsid w:val="00F67F98"/>
    <w:rsid w:val="00F7078E"/>
    <w:rsid w:val="00F715A1"/>
    <w:rsid w:val="00F73922"/>
    <w:rsid w:val="00F73F79"/>
    <w:rsid w:val="00F748DC"/>
    <w:rsid w:val="00F76492"/>
    <w:rsid w:val="00F770BC"/>
    <w:rsid w:val="00F813D4"/>
    <w:rsid w:val="00F82BC9"/>
    <w:rsid w:val="00F83BDA"/>
    <w:rsid w:val="00F919EF"/>
    <w:rsid w:val="00F91B52"/>
    <w:rsid w:val="00F91FBC"/>
    <w:rsid w:val="00F95CB9"/>
    <w:rsid w:val="00F96319"/>
    <w:rsid w:val="00FA3AB0"/>
    <w:rsid w:val="00FA45E4"/>
    <w:rsid w:val="00FA5A8E"/>
    <w:rsid w:val="00FA6AA5"/>
    <w:rsid w:val="00FB01D9"/>
    <w:rsid w:val="00FB6DF4"/>
    <w:rsid w:val="00FB6F80"/>
    <w:rsid w:val="00FC2DDA"/>
    <w:rsid w:val="00FC3418"/>
    <w:rsid w:val="00FC3ECE"/>
    <w:rsid w:val="00FD1EAA"/>
    <w:rsid w:val="00FD2C40"/>
    <w:rsid w:val="00FD3881"/>
    <w:rsid w:val="00FD38B8"/>
    <w:rsid w:val="00FD3B58"/>
    <w:rsid w:val="00FD4F80"/>
    <w:rsid w:val="00FE002C"/>
    <w:rsid w:val="00FE0341"/>
    <w:rsid w:val="00FE1381"/>
    <w:rsid w:val="00FE260E"/>
    <w:rsid w:val="00FE390C"/>
    <w:rsid w:val="00FE4248"/>
    <w:rsid w:val="00FE43CA"/>
    <w:rsid w:val="00FE6955"/>
    <w:rsid w:val="00FF07AB"/>
    <w:rsid w:val="00FF092C"/>
    <w:rsid w:val="00FF0D15"/>
    <w:rsid w:val="00FF11B7"/>
    <w:rsid w:val="00FF5452"/>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4:docId w14:val="53478852"/>
  <w15:docId w15:val="{822A4CA7-1E8A-43FD-93BC-000952F1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3D37"/>
    <w:pPr>
      <w:keepNext/>
      <w:keepLines/>
      <w:spacing w:before="480" w:after="0"/>
      <w:outlineLvl w:val="0"/>
    </w:pPr>
    <w:rPr>
      <w:rFonts w:asciiTheme="majorHAnsi" w:eastAsiaTheme="majorEastAsia" w:hAnsiTheme="majorHAnsi" w:cstheme="majorBidi"/>
      <w:b/>
      <w:bCs/>
      <w:color w:val="00BCD6" w:themeColor="accent3"/>
      <w:sz w:val="28"/>
      <w:szCs w:val="28"/>
    </w:rPr>
  </w:style>
  <w:style w:type="paragraph" w:styleId="Heading2">
    <w:name w:val="heading 2"/>
    <w:basedOn w:val="Normal"/>
    <w:next w:val="Normal"/>
    <w:link w:val="Heading2Char"/>
    <w:uiPriority w:val="9"/>
    <w:unhideWhenUsed/>
    <w:qFormat/>
    <w:rsid w:val="00584941"/>
    <w:pPr>
      <w:keepNext/>
      <w:keepLines/>
      <w:spacing w:before="200" w:after="0"/>
      <w:outlineLvl w:val="1"/>
    </w:pPr>
    <w:rPr>
      <w:rFonts w:asciiTheme="majorHAnsi" w:eastAsiaTheme="majorEastAsia" w:hAnsiTheme="majorHAnsi" w:cstheme="majorBidi"/>
      <w:b/>
      <w:bCs/>
      <w:color w:val="003DA1" w:themeColor="accent1"/>
      <w:sz w:val="26"/>
      <w:szCs w:val="26"/>
    </w:rPr>
  </w:style>
  <w:style w:type="paragraph" w:styleId="Heading3">
    <w:name w:val="heading 3"/>
    <w:basedOn w:val="Normal"/>
    <w:next w:val="Normal"/>
    <w:link w:val="Heading3Char"/>
    <w:uiPriority w:val="9"/>
    <w:unhideWhenUsed/>
    <w:qFormat/>
    <w:rsid w:val="00B746AD"/>
    <w:pPr>
      <w:keepNext/>
      <w:keepLines/>
      <w:spacing w:before="40" w:after="0"/>
      <w:outlineLvl w:val="2"/>
    </w:pPr>
    <w:rPr>
      <w:rFonts w:asciiTheme="majorHAnsi" w:eastAsiaTheme="majorEastAsia" w:hAnsiTheme="majorHAnsi" w:cstheme="majorBidi"/>
      <w:color w:val="001E50" w:themeColor="accent1" w:themeShade="7F"/>
      <w:sz w:val="24"/>
      <w:szCs w:val="24"/>
    </w:rPr>
  </w:style>
  <w:style w:type="paragraph" w:styleId="Heading4">
    <w:name w:val="heading 4"/>
    <w:basedOn w:val="Normal"/>
    <w:next w:val="Normal"/>
    <w:link w:val="Heading4Char"/>
    <w:uiPriority w:val="9"/>
    <w:semiHidden/>
    <w:unhideWhenUsed/>
    <w:qFormat/>
    <w:rsid w:val="00F7078E"/>
    <w:pPr>
      <w:keepNext/>
      <w:keepLines/>
      <w:spacing w:before="200" w:after="0"/>
      <w:outlineLvl w:val="3"/>
    </w:pPr>
    <w:rPr>
      <w:rFonts w:asciiTheme="majorHAnsi" w:eastAsiaTheme="majorEastAsia" w:hAnsiTheme="majorHAnsi" w:cstheme="majorBidi"/>
      <w:b/>
      <w:bCs/>
      <w:i/>
      <w:iCs/>
      <w:color w:val="003DA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46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46C6"/>
    <w:rPr>
      <w:color w:val="0000FF"/>
      <w:u w:val="single"/>
    </w:rPr>
  </w:style>
  <w:style w:type="paragraph" w:styleId="ListParagraph">
    <w:name w:val="List Paragraph"/>
    <w:basedOn w:val="Normal"/>
    <w:uiPriority w:val="34"/>
    <w:qFormat/>
    <w:rsid w:val="00673058"/>
    <w:pPr>
      <w:ind w:left="720"/>
      <w:contextualSpacing/>
    </w:pPr>
  </w:style>
  <w:style w:type="paragraph" w:customStyle="1" w:styleId="wordsection1">
    <w:name w:val="wordsection1"/>
    <w:basedOn w:val="Normal"/>
    <w:uiPriority w:val="99"/>
    <w:rsid w:val="0045581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0520D"/>
    <w:rPr>
      <w:color w:val="7F7F7F" w:themeColor="followedHyperlink"/>
      <w:u w:val="single"/>
    </w:rPr>
  </w:style>
  <w:style w:type="table" w:styleId="TableGrid">
    <w:name w:val="Table Grid"/>
    <w:basedOn w:val="TableNormal"/>
    <w:uiPriority w:val="59"/>
    <w:rsid w:val="00E62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E62E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DA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DA1" w:themeFill="accent1"/>
      </w:tcPr>
    </w:tblStylePr>
    <w:tblStylePr w:type="lastCol">
      <w:rPr>
        <w:b/>
        <w:bCs/>
        <w:color w:val="FFFFFF" w:themeColor="background1"/>
      </w:rPr>
      <w:tblPr/>
      <w:tcPr>
        <w:tcBorders>
          <w:left w:val="nil"/>
          <w:right w:val="nil"/>
          <w:insideH w:val="nil"/>
          <w:insideV w:val="nil"/>
        </w:tcBorders>
        <w:shd w:val="clear" w:color="auto" w:fill="003DA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E62E42"/>
    <w:pPr>
      <w:spacing w:after="0" w:line="240" w:lineRule="auto"/>
    </w:pPr>
    <w:tblPr>
      <w:tblStyleRowBandSize w:val="1"/>
      <w:tblStyleColBandSize w:val="1"/>
      <w:tblBorders>
        <w:top w:val="single" w:sz="8" w:space="0" w:color="003DA1" w:themeColor="accent1"/>
        <w:left w:val="single" w:sz="8" w:space="0" w:color="003DA1" w:themeColor="accent1"/>
        <w:bottom w:val="single" w:sz="8" w:space="0" w:color="003DA1" w:themeColor="accent1"/>
        <w:right w:val="single" w:sz="8" w:space="0" w:color="003DA1" w:themeColor="accent1"/>
        <w:insideH w:val="single" w:sz="8" w:space="0" w:color="003DA1" w:themeColor="accent1"/>
        <w:insideV w:val="single" w:sz="8" w:space="0" w:color="003DA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18" w:space="0" w:color="003DA1" w:themeColor="accent1"/>
          <w:right w:val="single" w:sz="8" w:space="0" w:color="003DA1" w:themeColor="accent1"/>
          <w:insideH w:val="nil"/>
          <w:insideV w:val="single" w:sz="8" w:space="0" w:color="003DA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DA1" w:themeColor="accent1"/>
          <w:left w:val="single" w:sz="8" w:space="0" w:color="003DA1" w:themeColor="accent1"/>
          <w:bottom w:val="single" w:sz="8" w:space="0" w:color="003DA1" w:themeColor="accent1"/>
          <w:right w:val="single" w:sz="8" w:space="0" w:color="003DA1" w:themeColor="accent1"/>
          <w:insideH w:val="nil"/>
          <w:insideV w:val="single" w:sz="8" w:space="0" w:color="003DA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tcPr>
    </w:tblStylePr>
    <w:tblStylePr w:type="band1Vert">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shd w:val="clear" w:color="auto" w:fill="A8C9FF" w:themeFill="accent1" w:themeFillTint="3F"/>
      </w:tcPr>
    </w:tblStylePr>
    <w:tblStylePr w:type="band1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shd w:val="clear" w:color="auto" w:fill="A8C9FF" w:themeFill="accent1" w:themeFillTint="3F"/>
      </w:tcPr>
    </w:tblStylePr>
    <w:tblStylePr w:type="band2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tcPr>
    </w:tblStylePr>
  </w:style>
  <w:style w:type="character" w:styleId="SubtleEmphasis">
    <w:name w:val="Subtle Emphasis"/>
    <w:basedOn w:val="DefaultParagraphFont"/>
    <w:uiPriority w:val="19"/>
    <w:qFormat/>
    <w:rsid w:val="00AD48E0"/>
    <w:rPr>
      <w:i/>
      <w:iCs/>
      <w:color w:val="808080" w:themeColor="text1" w:themeTint="7F"/>
    </w:rPr>
  </w:style>
  <w:style w:type="paragraph" w:customStyle="1" w:styleId="Default">
    <w:name w:val="Default"/>
    <w:rsid w:val="006D197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D3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C4"/>
    <w:rPr>
      <w:rFonts w:ascii="Tahoma" w:hAnsi="Tahoma" w:cs="Tahoma"/>
      <w:sz w:val="16"/>
      <w:szCs w:val="16"/>
    </w:rPr>
  </w:style>
  <w:style w:type="character" w:customStyle="1" w:styleId="CDNormalChar">
    <w:name w:val="CD Normal Char"/>
    <w:basedOn w:val="DefaultParagraphFont"/>
    <w:link w:val="CDNormal"/>
    <w:locked/>
    <w:rsid w:val="00385982"/>
    <w:rPr>
      <w:rFonts w:ascii="Arial" w:hAnsi="Arial" w:cs="Arial"/>
      <w:color w:val="000000"/>
    </w:rPr>
  </w:style>
  <w:style w:type="paragraph" w:customStyle="1" w:styleId="CDNormal">
    <w:name w:val="CD Normal"/>
    <w:basedOn w:val="Normal"/>
    <w:link w:val="CDNormalChar"/>
    <w:rsid w:val="00385982"/>
    <w:pPr>
      <w:spacing w:before="40" w:after="120" w:line="240" w:lineRule="auto"/>
    </w:pPr>
    <w:rPr>
      <w:rFonts w:ascii="Arial" w:hAnsi="Arial" w:cs="Arial"/>
      <w:color w:val="000000"/>
    </w:rPr>
  </w:style>
  <w:style w:type="paragraph" w:customStyle="1" w:styleId="CDListBullet1">
    <w:name w:val="CD List Bullet 1"/>
    <w:basedOn w:val="Normal"/>
    <w:uiPriority w:val="4"/>
    <w:rsid w:val="00385982"/>
    <w:pPr>
      <w:numPr>
        <w:numId w:val="2"/>
      </w:numPr>
      <w:spacing w:before="40" w:after="120" w:line="240" w:lineRule="auto"/>
      <w:ind w:left="0" w:firstLine="0"/>
    </w:pPr>
    <w:rPr>
      <w:rFonts w:ascii="Arial" w:hAnsi="Arial" w:cs="Arial"/>
      <w:color w:val="000000"/>
    </w:rPr>
  </w:style>
  <w:style w:type="character" w:customStyle="1" w:styleId="CDItalic">
    <w:name w:val="CD Italic"/>
    <w:basedOn w:val="DefaultParagraphFont"/>
    <w:rsid w:val="00385982"/>
    <w:rPr>
      <w:rFonts w:ascii="Arial" w:hAnsi="Arial" w:cs="Arial" w:hint="default"/>
      <w:i/>
      <w:iCs/>
      <w:color w:val="000000"/>
    </w:rPr>
  </w:style>
  <w:style w:type="character" w:customStyle="1" w:styleId="CDBlack">
    <w:name w:val="CD Black"/>
    <w:basedOn w:val="DefaultParagraphFont"/>
    <w:rsid w:val="00385982"/>
    <w:rPr>
      <w:rFonts w:ascii="Arial" w:hAnsi="Arial" w:cs="Arial" w:hint="default"/>
      <w:color w:val="000000"/>
    </w:rPr>
  </w:style>
  <w:style w:type="character" w:customStyle="1" w:styleId="CDBold">
    <w:name w:val="CD Bold"/>
    <w:basedOn w:val="DefaultParagraphFont"/>
    <w:rsid w:val="00385982"/>
    <w:rPr>
      <w:rFonts w:ascii="Arial" w:hAnsi="Arial" w:cs="Arial" w:hint="default"/>
      <w:b/>
      <w:bCs/>
      <w:color w:val="000000"/>
    </w:rPr>
  </w:style>
  <w:style w:type="character" w:styleId="CommentReference">
    <w:name w:val="annotation reference"/>
    <w:basedOn w:val="DefaultParagraphFont"/>
    <w:uiPriority w:val="99"/>
    <w:semiHidden/>
    <w:unhideWhenUsed/>
    <w:rsid w:val="009B1565"/>
    <w:rPr>
      <w:sz w:val="16"/>
      <w:szCs w:val="16"/>
    </w:rPr>
  </w:style>
  <w:style w:type="paragraph" w:styleId="CommentText">
    <w:name w:val="annotation text"/>
    <w:basedOn w:val="Normal"/>
    <w:link w:val="CommentTextChar"/>
    <w:uiPriority w:val="99"/>
    <w:semiHidden/>
    <w:unhideWhenUsed/>
    <w:rsid w:val="009B1565"/>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9B1565"/>
    <w:rPr>
      <w:rFonts w:ascii="Calibri" w:hAnsi="Calibri" w:cs="Calibri"/>
      <w:sz w:val="20"/>
      <w:szCs w:val="20"/>
    </w:rPr>
  </w:style>
  <w:style w:type="paragraph" w:styleId="Header">
    <w:name w:val="header"/>
    <w:basedOn w:val="Normal"/>
    <w:link w:val="HeaderChar"/>
    <w:uiPriority w:val="99"/>
    <w:unhideWhenUsed/>
    <w:rsid w:val="00285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5B0"/>
  </w:style>
  <w:style w:type="paragraph" w:styleId="Footer">
    <w:name w:val="footer"/>
    <w:basedOn w:val="Normal"/>
    <w:link w:val="FooterChar"/>
    <w:uiPriority w:val="99"/>
    <w:unhideWhenUsed/>
    <w:rsid w:val="00285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5B0"/>
  </w:style>
  <w:style w:type="character" w:customStyle="1" w:styleId="Heading1Char">
    <w:name w:val="Heading 1 Char"/>
    <w:basedOn w:val="DefaultParagraphFont"/>
    <w:link w:val="Heading1"/>
    <w:uiPriority w:val="9"/>
    <w:rsid w:val="00753D37"/>
    <w:rPr>
      <w:rFonts w:asciiTheme="majorHAnsi" w:eastAsiaTheme="majorEastAsia" w:hAnsiTheme="majorHAnsi" w:cstheme="majorBidi"/>
      <w:b/>
      <w:bCs/>
      <w:color w:val="00BCD6" w:themeColor="accent3"/>
      <w:sz w:val="28"/>
      <w:szCs w:val="28"/>
    </w:rPr>
  </w:style>
  <w:style w:type="paragraph" w:styleId="TOCHeading">
    <w:name w:val="TOC Heading"/>
    <w:basedOn w:val="Heading1"/>
    <w:next w:val="Normal"/>
    <w:uiPriority w:val="39"/>
    <w:semiHidden/>
    <w:unhideWhenUsed/>
    <w:qFormat/>
    <w:rsid w:val="00753D37"/>
    <w:pPr>
      <w:outlineLvl w:val="9"/>
    </w:pPr>
    <w:rPr>
      <w:lang w:eastAsia="ja-JP"/>
    </w:rPr>
  </w:style>
  <w:style w:type="paragraph" w:styleId="TOC2">
    <w:name w:val="toc 2"/>
    <w:basedOn w:val="Normal"/>
    <w:next w:val="Normal"/>
    <w:autoRedefine/>
    <w:uiPriority w:val="39"/>
    <w:unhideWhenUsed/>
    <w:qFormat/>
    <w:rsid w:val="00753D37"/>
    <w:pPr>
      <w:spacing w:after="100"/>
      <w:ind w:left="220"/>
    </w:pPr>
    <w:rPr>
      <w:rFonts w:eastAsiaTheme="minorEastAsia"/>
      <w:lang w:eastAsia="ja-JP"/>
    </w:rPr>
  </w:style>
  <w:style w:type="paragraph" w:styleId="TOC1">
    <w:name w:val="toc 1"/>
    <w:basedOn w:val="Normal"/>
    <w:next w:val="Normal"/>
    <w:autoRedefine/>
    <w:uiPriority w:val="39"/>
    <w:unhideWhenUsed/>
    <w:qFormat/>
    <w:rsid w:val="00BA62C6"/>
    <w:pPr>
      <w:tabs>
        <w:tab w:val="right" w:leader="dot" w:pos="9350"/>
      </w:tabs>
      <w:spacing w:before="60" w:after="0" w:line="240" w:lineRule="auto"/>
    </w:pPr>
    <w:rPr>
      <w:rFonts w:ascii="UHC Sans Medium" w:eastAsia="Calibri" w:hAnsi="UHC Sans Medium" w:cs="Times New Roman"/>
      <w:b/>
      <w:bCs/>
      <w:noProof/>
      <w:lang w:eastAsia="ja-JP"/>
    </w:rPr>
  </w:style>
  <w:style w:type="paragraph" w:styleId="TOC3">
    <w:name w:val="toc 3"/>
    <w:basedOn w:val="Normal"/>
    <w:next w:val="Normal"/>
    <w:autoRedefine/>
    <w:uiPriority w:val="39"/>
    <w:unhideWhenUsed/>
    <w:qFormat/>
    <w:rsid w:val="00A22879"/>
    <w:pPr>
      <w:tabs>
        <w:tab w:val="right" w:leader="dot" w:pos="9350"/>
      </w:tabs>
      <w:spacing w:after="100"/>
      <w:ind w:left="440"/>
    </w:pPr>
    <w:rPr>
      <w:rFonts w:eastAsia="Calibri"/>
      <w:b/>
      <w:bCs/>
      <w:noProof/>
      <w:lang w:eastAsia="ja-JP"/>
    </w:rPr>
  </w:style>
  <w:style w:type="paragraph" w:styleId="NoSpacing">
    <w:name w:val="No Spacing"/>
    <w:link w:val="NoSpacingChar"/>
    <w:uiPriority w:val="1"/>
    <w:qFormat/>
    <w:rsid w:val="00E964C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964C6"/>
    <w:rPr>
      <w:rFonts w:eastAsiaTheme="minorEastAsia"/>
      <w:lang w:eastAsia="ja-JP"/>
    </w:rPr>
  </w:style>
  <w:style w:type="paragraph" w:styleId="FootnoteText">
    <w:name w:val="footnote text"/>
    <w:basedOn w:val="Normal"/>
    <w:link w:val="FootnoteTextChar"/>
    <w:uiPriority w:val="99"/>
    <w:semiHidden/>
    <w:unhideWhenUsed/>
    <w:rsid w:val="000A15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5B8"/>
    <w:rPr>
      <w:sz w:val="20"/>
      <w:szCs w:val="20"/>
    </w:rPr>
  </w:style>
  <w:style w:type="character" w:styleId="FootnoteReference">
    <w:name w:val="footnote reference"/>
    <w:basedOn w:val="DefaultParagraphFont"/>
    <w:uiPriority w:val="99"/>
    <w:semiHidden/>
    <w:unhideWhenUsed/>
    <w:rsid w:val="000A15B8"/>
    <w:rPr>
      <w:vertAlign w:val="superscript"/>
    </w:rPr>
  </w:style>
  <w:style w:type="character" w:customStyle="1" w:styleId="Heading4Char">
    <w:name w:val="Heading 4 Char"/>
    <w:basedOn w:val="DefaultParagraphFont"/>
    <w:link w:val="Heading4"/>
    <w:uiPriority w:val="9"/>
    <w:semiHidden/>
    <w:rsid w:val="00F7078E"/>
    <w:rPr>
      <w:rFonts w:asciiTheme="majorHAnsi" w:eastAsiaTheme="majorEastAsia" w:hAnsiTheme="majorHAnsi" w:cstheme="majorBidi"/>
      <w:b/>
      <w:bCs/>
      <w:i/>
      <w:iCs/>
      <w:color w:val="003DA1" w:themeColor="accent1"/>
    </w:rPr>
  </w:style>
  <w:style w:type="character" w:customStyle="1" w:styleId="Heading2Char">
    <w:name w:val="Heading 2 Char"/>
    <w:basedOn w:val="DefaultParagraphFont"/>
    <w:link w:val="Heading2"/>
    <w:uiPriority w:val="9"/>
    <w:rsid w:val="00584941"/>
    <w:rPr>
      <w:rFonts w:asciiTheme="majorHAnsi" w:eastAsiaTheme="majorEastAsia" w:hAnsiTheme="majorHAnsi" w:cstheme="majorBidi"/>
      <w:b/>
      <w:bCs/>
      <w:color w:val="003DA1" w:themeColor="accent1"/>
      <w:sz w:val="26"/>
      <w:szCs w:val="26"/>
    </w:rPr>
  </w:style>
  <w:style w:type="paragraph" w:styleId="EndnoteText">
    <w:name w:val="endnote text"/>
    <w:basedOn w:val="Normal"/>
    <w:link w:val="EndnoteTextChar"/>
    <w:uiPriority w:val="99"/>
    <w:semiHidden/>
    <w:unhideWhenUsed/>
    <w:rsid w:val="002D5BB9"/>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2D5BB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2D5BB9"/>
    <w:rPr>
      <w:vertAlign w:val="superscript"/>
    </w:rPr>
  </w:style>
  <w:style w:type="character" w:customStyle="1" w:styleId="highwire-cite-metadata-journal">
    <w:name w:val="highwire-cite-metadata-journal"/>
    <w:basedOn w:val="DefaultParagraphFont"/>
    <w:rsid w:val="002D5BB9"/>
    <w:rPr>
      <w:sz w:val="24"/>
      <w:szCs w:val="24"/>
      <w:bdr w:val="none" w:sz="0" w:space="0" w:color="auto" w:frame="1"/>
      <w:vertAlign w:val="baseline"/>
    </w:rPr>
  </w:style>
  <w:style w:type="character" w:customStyle="1" w:styleId="highwire-cite-metadata-pages">
    <w:name w:val="highwire-cite-metadata-pages"/>
    <w:basedOn w:val="DefaultParagraphFont"/>
    <w:rsid w:val="002D5BB9"/>
    <w:rPr>
      <w:sz w:val="24"/>
      <w:szCs w:val="24"/>
      <w:bdr w:val="none" w:sz="0" w:space="0" w:color="auto" w:frame="1"/>
      <w:vertAlign w:val="baseline"/>
    </w:rPr>
  </w:style>
  <w:style w:type="paragraph" w:styleId="CommentSubject">
    <w:name w:val="annotation subject"/>
    <w:basedOn w:val="CommentText"/>
    <w:next w:val="CommentText"/>
    <w:link w:val="CommentSubjectChar"/>
    <w:uiPriority w:val="99"/>
    <w:semiHidden/>
    <w:unhideWhenUsed/>
    <w:rsid w:val="00487999"/>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487999"/>
    <w:rPr>
      <w:rFonts w:ascii="Calibri" w:hAnsi="Calibri" w:cs="Calibri"/>
      <w:b/>
      <w:bCs/>
      <w:sz w:val="20"/>
      <w:szCs w:val="20"/>
    </w:rPr>
  </w:style>
  <w:style w:type="character" w:customStyle="1" w:styleId="Heading3Char">
    <w:name w:val="Heading 3 Char"/>
    <w:basedOn w:val="DefaultParagraphFont"/>
    <w:link w:val="Heading3"/>
    <w:uiPriority w:val="9"/>
    <w:rsid w:val="00B746AD"/>
    <w:rPr>
      <w:rFonts w:asciiTheme="majorHAnsi" w:eastAsiaTheme="majorEastAsia" w:hAnsiTheme="majorHAnsi" w:cstheme="majorBidi"/>
      <w:color w:val="001E50" w:themeColor="accent1" w:themeShade="7F"/>
      <w:sz w:val="24"/>
      <w:szCs w:val="24"/>
    </w:rPr>
  </w:style>
  <w:style w:type="character" w:customStyle="1" w:styleId="apple-converted-space">
    <w:name w:val="apple-converted-space"/>
    <w:basedOn w:val="DefaultParagraphFont"/>
    <w:rsid w:val="00323780"/>
  </w:style>
  <w:style w:type="paragraph" w:customStyle="1" w:styleId="footnotesitem">
    <w:name w:val="footnotes__item"/>
    <w:basedOn w:val="Normal"/>
    <w:rsid w:val="0032378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94E4D"/>
    <w:rPr>
      <w:color w:val="605E5C"/>
      <w:shd w:val="clear" w:color="auto" w:fill="E1DFDD"/>
    </w:rPr>
  </w:style>
  <w:style w:type="character" w:styleId="Strong">
    <w:name w:val="Strong"/>
    <w:basedOn w:val="DefaultParagraphFont"/>
    <w:uiPriority w:val="22"/>
    <w:qFormat/>
    <w:rsid w:val="00D824CB"/>
    <w:rPr>
      <w:b/>
      <w:bCs/>
    </w:rPr>
  </w:style>
  <w:style w:type="character" w:styleId="Emphasis">
    <w:name w:val="Emphasis"/>
    <w:basedOn w:val="DefaultParagraphFont"/>
    <w:uiPriority w:val="20"/>
    <w:qFormat/>
    <w:rsid w:val="00D824CB"/>
    <w:rPr>
      <w:i/>
      <w:iCs/>
    </w:rPr>
  </w:style>
  <w:style w:type="paragraph" w:customStyle="1" w:styleId="null">
    <w:name w:val="null"/>
    <w:basedOn w:val="Normal"/>
    <w:rsid w:val="00731665"/>
    <w:pPr>
      <w:spacing w:before="100" w:beforeAutospacing="1" w:after="100" w:afterAutospacing="1" w:line="240" w:lineRule="auto"/>
    </w:pPr>
    <w:rPr>
      <w:rFonts w:ascii="Calibri" w:hAnsi="Calibri" w:cs="Calibri"/>
    </w:rPr>
  </w:style>
  <w:style w:type="character" w:customStyle="1" w:styleId="null1">
    <w:name w:val="null1"/>
    <w:basedOn w:val="DefaultParagraphFont"/>
    <w:rsid w:val="00EF7C59"/>
  </w:style>
  <w:style w:type="table" w:customStyle="1" w:styleId="TableGrid1">
    <w:name w:val="Table Grid1"/>
    <w:basedOn w:val="TableNormal"/>
    <w:next w:val="TableGrid"/>
    <w:uiPriority w:val="59"/>
    <w:rsid w:val="005D1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B32F4"/>
  </w:style>
  <w:style w:type="character" w:customStyle="1" w:styleId="eop">
    <w:name w:val="eop"/>
    <w:basedOn w:val="DefaultParagraphFont"/>
    <w:rsid w:val="005B32F4"/>
  </w:style>
  <w:style w:type="paragraph" w:customStyle="1" w:styleId="paragraph">
    <w:name w:val="paragraph"/>
    <w:basedOn w:val="Normal"/>
    <w:rsid w:val="005B32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24137">
    <w:name w:val="scxw24137"/>
    <w:rsid w:val="00D958A7"/>
  </w:style>
  <w:style w:type="table" w:customStyle="1" w:styleId="TableGrid2">
    <w:name w:val="Table Grid2"/>
    <w:basedOn w:val="TableNormal"/>
    <w:next w:val="TableGrid"/>
    <w:uiPriority w:val="59"/>
    <w:rsid w:val="0065579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E14F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
    <w:name w:val="Grid Table 1 Light - Accent 61"/>
    <w:basedOn w:val="TableNormal"/>
    <w:next w:val="GridTable1Light-Accent6"/>
    <w:uiPriority w:val="46"/>
    <w:rsid w:val="003A3D94"/>
    <w:pPr>
      <w:spacing w:after="0" w:line="240" w:lineRule="auto"/>
    </w:pPr>
    <w:rPr>
      <w:rFonts w:ascii="Calibri" w:eastAsia="Times New Roman" w:hAnsi="Calibri" w:cs="Times New Roman"/>
      <w:sz w:val="20"/>
      <w:szCs w:val="20"/>
    </w:rPr>
    <w:tblPr>
      <w:tblStyleRowBandSize w:val="1"/>
      <w:tblStyleColBandSize w:val="1"/>
      <w:tblBorders>
        <w:top w:val="single" w:sz="4" w:space="0" w:color="A6E4EE"/>
        <w:left w:val="single" w:sz="4" w:space="0" w:color="A6E4EE"/>
        <w:bottom w:val="single" w:sz="4" w:space="0" w:color="A6E4EE"/>
        <w:right w:val="single" w:sz="4" w:space="0" w:color="A6E4EE"/>
        <w:insideH w:val="single" w:sz="4" w:space="0" w:color="A6E4EE"/>
        <w:insideV w:val="single" w:sz="4" w:space="0" w:color="A6E4EE"/>
      </w:tblBorders>
    </w:tblPr>
    <w:tblStylePr w:type="firstRow">
      <w:rPr>
        <w:b/>
        <w:bCs/>
      </w:rPr>
      <w:tblPr/>
      <w:tcPr>
        <w:tcBorders>
          <w:bottom w:val="single" w:sz="12" w:space="0" w:color="7BD7E5"/>
        </w:tcBorders>
      </w:tcPr>
    </w:tblStylePr>
    <w:tblStylePr w:type="lastRow">
      <w:rPr>
        <w:b/>
        <w:bCs/>
      </w:rPr>
      <w:tblPr/>
      <w:tcPr>
        <w:tcBorders>
          <w:top w:val="double" w:sz="2" w:space="0" w:color="7BD7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A3D94"/>
    <w:pPr>
      <w:spacing w:after="0" w:line="240" w:lineRule="auto"/>
    </w:pPr>
    <w:tblPr>
      <w:tblStyleRowBandSize w:val="1"/>
      <w:tblStyleColBandSize w:val="1"/>
      <w:tblBorders>
        <w:top w:val="single" w:sz="4" w:space="0" w:color="98ED97" w:themeColor="accent6" w:themeTint="66"/>
        <w:left w:val="single" w:sz="4" w:space="0" w:color="98ED97" w:themeColor="accent6" w:themeTint="66"/>
        <w:bottom w:val="single" w:sz="4" w:space="0" w:color="98ED97" w:themeColor="accent6" w:themeTint="66"/>
        <w:right w:val="single" w:sz="4" w:space="0" w:color="98ED97" w:themeColor="accent6" w:themeTint="66"/>
        <w:insideH w:val="single" w:sz="4" w:space="0" w:color="98ED97" w:themeColor="accent6" w:themeTint="66"/>
        <w:insideV w:val="single" w:sz="4" w:space="0" w:color="98ED97" w:themeColor="accent6" w:themeTint="66"/>
      </w:tblBorders>
    </w:tblPr>
    <w:tblStylePr w:type="firstRow">
      <w:rPr>
        <w:b/>
        <w:bCs/>
      </w:rPr>
      <w:tblPr/>
      <w:tcPr>
        <w:tcBorders>
          <w:bottom w:val="single" w:sz="12" w:space="0" w:color="65E462" w:themeColor="accent6" w:themeTint="99"/>
        </w:tcBorders>
      </w:tcPr>
    </w:tblStylePr>
    <w:tblStylePr w:type="lastRow">
      <w:rPr>
        <w:b/>
        <w:bCs/>
      </w:rPr>
      <w:tblPr/>
      <w:tcPr>
        <w:tcBorders>
          <w:top w:val="double" w:sz="2" w:space="0" w:color="65E462"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4391">
      <w:bodyDiv w:val="1"/>
      <w:marLeft w:val="0"/>
      <w:marRight w:val="0"/>
      <w:marTop w:val="0"/>
      <w:marBottom w:val="0"/>
      <w:divBdr>
        <w:top w:val="none" w:sz="0" w:space="0" w:color="auto"/>
        <w:left w:val="none" w:sz="0" w:space="0" w:color="auto"/>
        <w:bottom w:val="none" w:sz="0" w:space="0" w:color="auto"/>
        <w:right w:val="none" w:sz="0" w:space="0" w:color="auto"/>
      </w:divBdr>
      <w:divsChild>
        <w:div w:id="1460614491">
          <w:marLeft w:val="0"/>
          <w:marRight w:val="0"/>
          <w:marTop w:val="0"/>
          <w:marBottom w:val="0"/>
          <w:divBdr>
            <w:top w:val="none" w:sz="0" w:space="0" w:color="auto"/>
            <w:left w:val="none" w:sz="0" w:space="0" w:color="auto"/>
            <w:bottom w:val="none" w:sz="0" w:space="0" w:color="auto"/>
            <w:right w:val="none" w:sz="0" w:space="0" w:color="auto"/>
          </w:divBdr>
          <w:divsChild>
            <w:div w:id="301077574">
              <w:marLeft w:val="0"/>
              <w:marRight w:val="0"/>
              <w:marTop w:val="0"/>
              <w:marBottom w:val="0"/>
              <w:divBdr>
                <w:top w:val="none" w:sz="0" w:space="0" w:color="auto"/>
                <w:left w:val="none" w:sz="0" w:space="0" w:color="auto"/>
                <w:bottom w:val="none" w:sz="0" w:space="0" w:color="auto"/>
                <w:right w:val="none" w:sz="0" w:space="0" w:color="auto"/>
              </w:divBdr>
              <w:divsChild>
                <w:div w:id="229927667">
                  <w:marLeft w:val="0"/>
                  <w:marRight w:val="0"/>
                  <w:marTop w:val="0"/>
                  <w:marBottom w:val="0"/>
                  <w:divBdr>
                    <w:top w:val="none" w:sz="0" w:space="0" w:color="auto"/>
                    <w:left w:val="none" w:sz="0" w:space="0" w:color="auto"/>
                    <w:bottom w:val="none" w:sz="0" w:space="0" w:color="auto"/>
                    <w:right w:val="none" w:sz="0" w:space="0" w:color="auto"/>
                  </w:divBdr>
                  <w:divsChild>
                    <w:div w:id="932661166">
                      <w:marLeft w:val="0"/>
                      <w:marRight w:val="0"/>
                      <w:marTop w:val="0"/>
                      <w:marBottom w:val="0"/>
                      <w:divBdr>
                        <w:top w:val="none" w:sz="0" w:space="0" w:color="auto"/>
                        <w:left w:val="none" w:sz="0" w:space="0" w:color="auto"/>
                        <w:bottom w:val="none" w:sz="0" w:space="0" w:color="auto"/>
                        <w:right w:val="none" w:sz="0" w:space="0" w:color="auto"/>
                      </w:divBdr>
                      <w:divsChild>
                        <w:div w:id="1265501075">
                          <w:marLeft w:val="0"/>
                          <w:marRight w:val="0"/>
                          <w:marTop w:val="0"/>
                          <w:marBottom w:val="0"/>
                          <w:divBdr>
                            <w:top w:val="none" w:sz="0" w:space="0" w:color="auto"/>
                            <w:left w:val="none" w:sz="0" w:space="0" w:color="auto"/>
                            <w:bottom w:val="none" w:sz="0" w:space="0" w:color="auto"/>
                            <w:right w:val="none" w:sz="0" w:space="0" w:color="auto"/>
                          </w:divBdr>
                          <w:divsChild>
                            <w:div w:id="731392328">
                              <w:marLeft w:val="0"/>
                              <w:marRight w:val="0"/>
                              <w:marTop w:val="0"/>
                              <w:marBottom w:val="0"/>
                              <w:divBdr>
                                <w:top w:val="none" w:sz="0" w:space="0" w:color="auto"/>
                                <w:left w:val="none" w:sz="0" w:space="0" w:color="auto"/>
                                <w:bottom w:val="none" w:sz="0" w:space="0" w:color="auto"/>
                                <w:right w:val="none" w:sz="0" w:space="0" w:color="auto"/>
                              </w:divBdr>
                              <w:divsChild>
                                <w:div w:id="1466967307">
                                  <w:marLeft w:val="0"/>
                                  <w:marRight w:val="0"/>
                                  <w:marTop w:val="0"/>
                                  <w:marBottom w:val="0"/>
                                  <w:divBdr>
                                    <w:top w:val="none" w:sz="0" w:space="0" w:color="auto"/>
                                    <w:left w:val="none" w:sz="0" w:space="0" w:color="auto"/>
                                    <w:bottom w:val="none" w:sz="0" w:space="0" w:color="auto"/>
                                    <w:right w:val="none" w:sz="0" w:space="0" w:color="auto"/>
                                  </w:divBdr>
                                  <w:divsChild>
                                    <w:div w:id="1949466268">
                                      <w:marLeft w:val="0"/>
                                      <w:marRight w:val="0"/>
                                      <w:marTop w:val="0"/>
                                      <w:marBottom w:val="375"/>
                                      <w:divBdr>
                                        <w:top w:val="none" w:sz="0" w:space="0" w:color="auto"/>
                                        <w:left w:val="none" w:sz="0" w:space="0" w:color="auto"/>
                                        <w:bottom w:val="none" w:sz="0" w:space="0" w:color="auto"/>
                                        <w:right w:val="none" w:sz="0" w:space="0" w:color="auto"/>
                                      </w:divBdr>
                                      <w:divsChild>
                                        <w:div w:id="12314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35430">
      <w:bodyDiv w:val="1"/>
      <w:marLeft w:val="0"/>
      <w:marRight w:val="0"/>
      <w:marTop w:val="0"/>
      <w:marBottom w:val="0"/>
      <w:divBdr>
        <w:top w:val="none" w:sz="0" w:space="0" w:color="auto"/>
        <w:left w:val="none" w:sz="0" w:space="0" w:color="auto"/>
        <w:bottom w:val="none" w:sz="0" w:space="0" w:color="auto"/>
        <w:right w:val="none" w:sz="0" w:space="0" w:color="auto"/>
      </w:divBdr>
    </w:div>
    <w:div w:id="65684575">
      <w:bodyDiv w:val="1"/>
      <w:marLeft w:val="0"/>
      <w:marRight w:val="0"/>
      <w:marTop w:val="0"/>
      <w:marBottom w:val="0"/>
      <w:divBdr>
        <w:top w:val="none" w:sz="0" w:space="0" w:color="auto"/>
        <w:left w:val="none" w:sz="0" w:space="0" w:color="auto"/>
        <w:bottom w:val="none" w:sz="0" w:space="0" w:color="auto"/>
        <w:right w:val="none" w:sz="0" w:space="0" w:color="auto"/>
      </w:divBdr>
    </w:div>
    <w:div w:id="66148519">
      <w:bodyDiv w:val="1"/>
      <w:marLeft w:val="0"/>
      <w:marRight w:val="0"/>
      <w:marTop w:val="0"/>
      <w:marBottom w:val="0"/>
      <w:divBdr>
        <w:top w:val="none" w:sz="0" w:space="0" w:color="auto"/>
        <w:left w:val="none" w:sz="0" w:space="0" w:color="auto"/>
        <w:bottom w:val="none" w:sz="0" w:space="0" w:color="auto"/>
        <w:right w:val="none" w:sz="0" w:space="0" w:color="auto"/>
      </w:divBdr>
    </w:div>
    <w:div w:id="94637976">
      <w:bodyDiv w:val="1"/>
      <w:marLeft w:val="0"/>
      <w:marRight w:val="0"/>
      <w:marTop w:val="0"/>
      <w:marBottom w:val="0"/>
      <w:divBdr>
        <w:top w:val="none" w:sz="0" w:space="0" w:color="auto"/>
        <w:left w:val="none" w:sz="0" w:space="0" w:color="auto"/>
        <w:bottom w:val="none" w:sz="0" w:space="0" w:color="auto"/>
        <w:right w:val="none" w:sz="0" w:space="0" w:color="auto"/>
      </w:divBdr>
    </w:div>
    <w:div w:id="99878354">
      <w:bodyDiv w:val="1"/>
      <w:marLeft w:val="0"/>
      <w:marRight w:val="0"/>
      <w:marTop w:val="0"/>
      <w:marBottom w:val="0"/>
      <w:divBdr>
        <w:top w:val="none" w:sz="0" w:space="0" w:color="auto"/>
        <w:left w:val="none" w:sz="0" w:space="0" w:color="auto"/>
        <w:bottom w:val="none" w:sz="0" w:space="0" w:color="auto"/>
        <w:right w:val="none" w:sz="0" w:space="0" w:color="auto"/>
      </w:divBdr>
    </w:div>
    <w:div w:id="128977965">
      <w:bodyDiv w:val="1"/>
      <w:marLeft w:val="0"/>
      <w:marRight w:val="0"/>
      <w:marTop w:val="0"/>
      <w:marBottom w:val="0"/>
      <w:divBdr>
        <w:top w:val="none" w:sz="0" w:space="0" w:color="auto"/>
        <w:left w:val="none" w:sz="0" w:space="0" w:color="auto"/>
        <w:bottom w:val="none" w:sz="0" w:space="0" w:color="auto"/>
        <w:right w:val="none" w:sz="0" w:space="0" w:color="auto"/>
      </w:divBdr>
    </w:div>
    <w:div w:id="182280890">
      <w:bodyDiv w:val="1"/>
      <w:marLeft w:val="0"/>
      <w:marRight w:val="0"/>
      <w:marTop w:val="0"/>
      <w:marBottom w:val="0"/>
      <w:divBdr>
        <w:top w:val="none" w:sz="0" w:space="0" w:color="auto"/>
        <w:left w:val="none" w:sz="0" w:space="0" w:color="auto"/>
        <w:bottom w:val="none" w:sz="0" w:space="0" w:color="auto"/>
        <w:right w:val="none" w:sz="0" w:space="0" w:color="auto"/>
      </w:divBdr>
    </w:div>
    <w:div w:id="203756095">
      <w:bodyDiv w:val="1"/>
      <w:marLeft w:val="0"/>
      <w:marRight w:val="0"/>
      <w:marTop w:val="0"/>
      <w:marBottom w:val="0"/>
      <w:divBdr>
        <w:top w:val="none" w:sz="0" w:space="0" w:color="auto"/>
        <w:left w:val="none" w:sz="0" w:space="0" w:color="auto"/>
        <w:bottom w:val="none" w:sz="0" w:space="0" w:color="auto"/>
        <w:right w:val="none" w:sz="0" w:space="0" w:color="auto"/>
      </w:divBdr>
      <w:divsChild>
        <w:div w:id="1934971016">
          <w:marLeft w:val="0"/>
          <w:marRight w:val="0"/>
          <w:marTop w:val="0"/>
          <w:marBottom w:val="0"/>
          <w:divBdr>
            <w:top w:val="none" w:sz="0" w:space="0" w:color="auto"/>
            <w:left w:val="none" w:sz="0" w:space="0" w:color="auto"/>
            <w:bottom w:val="none" w:sz="0" w:space="0" w:color="auto"/>
            <w:right w:val="none" w:sz="0" w:space="0" w:color="auto"/>
          </w:divBdr>
          <w:divsChild>
            <w:div w:id="23292525">
              <w:marLeft w:val="0"/>
              <w:marRight w:val="0"/>
              <w:marTop w:val="0"/>
              <w:marBottom w:val="0"/>
              <w:divBdr>
                <w:top w:val="none" w:sz="0" w:space="0" w:color="auto"/>
                <w:left w:val="none" w:sz="0" w:space="0" w:color="auto"/>
                <w:bottom w:val="none" w:sz="0" w:space="0" w:color="auto"/>
                <w:right w:val="none" w:sz="0" w:space="0" w:color="auto"/>
              </w:divBdr>
              <w:divsChild>
                <w:div w:id="101799779">
                  <w:marLeft w:val="0"/>
                  <w:marRight w:val="0"/>
                  <w:marTop w:val="0"/>
                  <w:marBottom w:val="0"/>
                  <w:divBdr>
                    <w:top w:val="none" w:sz="0" w:space="0" w:color="auto"/>
                    <w:left w:val="none" w:sz="0" w:space="0" w:color="auto"/>
                    <w:bottom w:val="none" w:sz="0" w:space="0" w:color="auto"/>
                    <w:right w:val="none" w:sz="0" w:space="0" w:color="auto"/>
                  </w:divBdr>
                  <w:divsChild>
                    <w:div w:id="725686594">
                      <w:marLeft w:val="0"/>
                      <w:marRight w:val="0"/>
                      <w:marTop w:val="0"/>
                      <w:marBottom w:val="0"/>
                      <w:divBdr>
                        <w:top w:val="none" w:sz="0" w:space="0" w:color="auto"/>
                        <w:left w:val="none" w:sz="0" w:space="0" w:color="auto"/>
                        <w:bottom w:val="none" w:sz="0" w:space="0" w:color="auto"/>
                        <w:right w:val="none" w:sz="0" w:space="0" w:color="auto"/>
                      </w:divBdr>
                      <w:divsChild>
                        <w:div w:id="1000423950">
                          <w:marLeft w:val="0"/>
                          <w:marRight w:val="0"/>
                          <w:marTop w:val="0"/>
                          <w:marBottom w:val="0"/>
                          <w:divBdr>
                            <w:top w:val="none" w:sz="0" w:space="0" w:color="auto"/>
                            <w:left w:val="none" w:sz="0" w:space="0" w:color="auto"/>
                            <w:bottom w:val="none" w:sz="0" w:space="0" w:color="auto"/>
                            <w:right w:val="none" w:sz="0" w:space="0" w:color="auto"/>
                          </w:divBdr>
                          <w:divsChild>
                            <w:div w:id="1994407231">
                              <w:marLeft w:val="0"/>
                              <w:marRight w:val="0"/>
                              <w:marTop w:val="0"/>
                              <w:marBottom w:val="0"/>
                              <w:divBdr>
                                <w:top w:val="none" w:sz="0" w:space="0" w:color="auto"/>
                                <w:left w:val="none" w:sz="0" w:space="0" w:color="auto"/>
                                <w:bottom w:val="none" w:sz="0" w:space="0" w:color="auto"/>
                                <w:right w:val="none" w:sz="0" w:space="0" w:color="auto"/>
                              </w:divBdr>
                              <w:divsChild>
                                <w:div w:id="1608804973">
                                  <w:marLeft w:val="0"/>
                                  <w:marRight w:val="0"/>
                                  <w:marTop w:val="0"/>
                                  <w:marBottom w:val="0"/>
                                  <w:divBdr>
                                    <w:top w:val="none" w:sz="0" w:space="0" w:color="auto"/>
                                    <w:left w:val="none" w:sz="0" w:space="0" w:color="auto"/>
                                    <w:bottom w:val="none" w:sz="0" w:space="0" w:color="auto"/>
                                    <w:right w:val="none" w:sz="0" w:space="0" w:color="auto"/>
                                  </w:divBdr>
                                  <w:divsChild>
                                    <w:div w:id="1192381564">
                                      <w:marLeft w:val="0"/>
                                      <w:marRight w:val="0"/>
                                      <w:marTop w:val="0"/>
                                      <w:marBottom w:val="0"/>
                                      <w:divBdr>
                                        <w:top w:val="none" w:sz="0" w:space="0" w:color="auto"/>
                                        <w:left w:val="none" w:sz="0" w:space="0" w:color="auto"/>
                                        <w:bottom w:val="none" w:sz="0" w:space="0" w:color="auto"/>
                                        <w:right w:val="none" w:sz="0" w:space="0" w:color="auto"/>
                                      </w:divBdr>
                                      <w:divsChild>
                                        <w:div w:id="810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2755">
          <w:marLeft w:val="0"/>
          <w:marRight w:val="0"/>
          <w:marTop w:val="0"/>
          <w:marBottom w:val="0"/>
          <w:divBdr>
            <w:top w:val="none" w:sz="0" w:space="0" w:color="auto"/>
            <w:left w:val="none" w:sz="0" w:space="0" w:color="auto"/>
            <w:bottom w:val="none" w:sz="0" w:space="0" w:color="auto"/>
            <w:right w:val="none" w:sz="0" w:space="0" w:color="auto"/>
          </w:divBdr>
          <w:divsChild>
            <w:div w:id="146019264">
              <w:marLeft w:val="0"/>
              <w:marRight w:val="0"/>
              <w:marTop w:val="0"/>
              <w:marBottom w:val="0"/>
              <w:divBdr>
                <w:top w:val="none" w:sz="0" w:space="0" w:color="auto"/>
                <w:left w:val="none" w:sz="0" w:space="0" w:color="auto"/>
                <w:bottom w:val="none" w:sz="0" w:space="0" w:color="auto"/>
                <w:right w:val="none" w:sz="0" w:space="0" w:color="auto"/>
              </w:divBdr>
              <w:divsChild>
                <w:div w:id="451482982">
                  <w:marLeft w:val="0"/>
                  <w:marRight w:val="0"/>
                  <w:marTop w:val="0"/>
                  <w:marBottom w:val="0"/>
                  <w:divBdr>
                    <w:top w:val="none" w:sz="0" w:space="0" w:color="auto"/>
                    <w:left w:val="none" w:sz="0" w:space="0" w:color="auto"/>
                    <w:bottom w:val="none" w:sz="0" w:space="0" w:color="auto"/>
                    <w:right w:val="none" w:sz="0" w:space="0" w:color="auto"/>
                  </w:divBdr>
                </w:div>
              </w:divsChild>
            </w:div>
            <w:div w:id="391126370">
              <w:marLeft w:val="0"/>
              <w:marRight w:val="0"/>
              <w:marTop w:val="0"/>
              <w:marBottom w:val="0"/>
              <w:divBdr>
                <w:top w:val="none" w:sz="0" w:space="0" w:color="auto"/>
                <w:left w:val="none" w:sz="0" w:space="0" w:color="auto"/>
                <w:bottom w:val="none" w:sz="0" w:space="0" w:color="auto"/>
                <w:right w:val="none" w:sz="0" w:space="0" w:color="auto"/>
              </w:divBdr>
              <w:divsChild>
                <w:div w:id="1643777102">
                  <w:marLeft w:val="0"/>
                  <w:marRight w:val="0"/>
                  <w:marTop w:val="0"/>
                  <w:marBottom w:val="0"/>
                  <w:divBdr>
                    <w:top w:val="none" w:sz="0" w:space="0" w:color="auto"/>
                    <w:left w:val="none" w:sz="0" w:space="0" w:color="auto"/>
                    <w:bottom w:val="none" w:sz="0" w:space="0" w:color="auto"/>
                    <w:right w:val="none" w:sz="0" w:space="0" w:color="auto"/>
                  </w:divBdr>
                  <w:divsChild>
                    <w:div w:id="993870563">
                      <w:marLeft w:val="0"/>
                      <w:marRight w:val="0"/>
                      <w:marTop w:val="0"/>
                      <w:marBottom w:val="0"/>
                      <w:divBdr>
                        <w:top w:val="none" w:sz="0" w:space="0" w:color="auto"/>
                        <w:left w:val="none" w:sz="0" w:space="0" w:color="auto"/>
                        <w:bottom w:val="none" w:sz="0" w:space="0" w:color="auto"/>
                        <w:right w:val="none" w:sz="0" w:space="0" w:color="auto"/>
                      </w:divBdr>
                    </w:div>
                    <w:div w:id="417487440">
                      <w:marLeft w:val="0"/>
                      <w:marRight w:val="0"/>
                      <w:marTop w:val="0"/>
                      <w:marBottom w:val="0"/>
                      <w:divBdr>
                        <w:top w:val="none" w:sz="0" w:space="0" w:color="auto"/>
                        <w:left w:val="none" w:sz="0" w:space="0" w:color="auto"/>
                        <w:bottom w:val="none" w:sz="0" w:space="0" w:color="auto"/>
                        <w:right w:val="none" w:sz="0" w:space="0" w:color="auto"/>
                      </w:divBdr>
                    </w:div>
                  </w:divsChild>
                </w:div>
                <w:div w:id="553154986">
                  <w:marLeft w:val="0"/>
                  <w:marRight w:val="0"/>
                  <w:marTop w:val="0"/>
                  <w:marBottom w:val="0"/>
                  <w:divBdr>
                    <w:top w:val="none" w:sz="0" w:space="0" w:color="auto"/>
                    <w:left w:val="none" w:sz="0" w:space="0" w:color="auto"/>
                    <w:bottom w:val="none" w:sz="0" w:space="0" w:color="auto"/>
                    <w:right w:val="none" w:sz="0" w:space="0" w:color="auto"/>
                  </w:divBdr>
                  <w:divsChild>
                    <w:div w:id="438915062">
                      <w:marLeft w:val="0"/>
                      <w:marRight w:val="0"/>
                      <w:marTop w:val="0"/>
                      <w:marBottom w:val="0"/>
                      <w:divBdr>
                        <w:top w:val="none" w:sz="0" w:space="0" w:color="auto"/>
                        <w:left w:val="none" w:sz="0" w:space="0" w:color="auto"/>
                        <w:bottom w:val="none" w:sz="0" w:space="0" w:color="auto"/>
                        <w:right w:val="none" w:sz="0" w:space="0" w:color="auto"/>
                      </w:divBdr>
                      <w:divsChild>
                        <w:div w:id="1079017181">
                          <w:marLeft w:val="0"/>
                          <w:marRight w:val="0"/>
                          <w:marTop w:val="0"/>
                          <w:marBottom w:val="0"/>
                          <w:divBdr>
                            <w:top w:val="none" w:sz="0" w:space="0" w:color="auto"/>
                            <w:left w:val="none" w:sz="0" w:space="0" w:color="auto"/>
                            <w:bottom w:val="none" w:sz="0" w:space="0" w:color="auto"/>
                            <w:right w:val="none" w:sz="0" w:space="0" w:color="auto"/>
                          </w:divBdr>
                          <w:divsChild>
                            <w:div w:id="309755411">
                              <w:marLeft w:val="0"/>
                              <w:marRight w:val="0"/>
                              <w:marTop w:val="0"/>
                              <w:marBottom w:val="0"/>
                              <w:divBdr>
                                <w:top w:val="none" w:sz="0" w:space="0" w:color="auto"/>
                                <w:left w:val="none" w:sz="0" w:space="0" w:color="auto"/>
                                <w:bottom w:val="none" w:sz="0" w:space="0" w:color="auto"/>
                                <w:right w:val="none" w:sz="0" w:space="0" w:color="auto"/>
                              </w:divBdr>
                              <w:divsChild>
                                <w:div w:id="648556668">
                                  <w:marLeft w:val="0"/>
                                  <w:marRight w:val="0"/>
                                  <w:marTop w:val="0"/>
                                  <w:marBottom w:val="0"/>
                                  <w:divBdr>
                                    <w:top w:val="none" w:sz="0" w:space="0" w:color="auto"/>
                                    <w:left w:val="none" w:sz="0" w:space="0" w:color="auto"/>
                                    <w:bottom w:val="none" w:sz="0" w:space="0" w:color="auto"/>
                                    <w:right w:val="none" w:sz="0" w:space="0" w:color="auto"/>
                                  </w:divBdr>
                                  <w:divsChild>
                                    <w:div w:id="664748721">
                                      <w:marLeft w:val="0"/>
                                      <w:marRight w:val="0"/>
                                      <w:marTop w:val="0"/>
                                      <w:marBottom w:val="0"/>
                                      <w:divBdr>
                                        <w:top w:val="none" w:sz="0" w:space="0" w:color="auto"/>
                                        <w:left w:val="none" w:sz="0" w:space="0" w:color="auto"/>
                                        <w:bottom w:val="none" w:sz="0" w:space="0" w:color="auto"/>
                                        <w:right w:val="none" w:sz="0" w:space="0" w:color="auto"/>
                                      </w:divBdr>
                                      <w:divsChild>
                                        <w:div w:id="4957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2373">
      <w:bodyDiv w:val="1"/>
      <w:marLeft w:val="0"/>
      <w:marRight w:val="0"/>
      <w:marTop w:val="0"/>
      <w:marBottom w:val="0"/>
      <w:divBdr>
        <w:top w:val="none" w:sz="0" w:space="0" w:color="auto"/>
        <w:left w:val="none" w:sz="0" w:space="0" w:color="auto"/>
        <w:bottom w:val="none" w:sz="0" w:space="0" w:color="auto"/>
        <w:right w:val="none" w:sz="0" w:space="0" w:color="auto"/>
      </w:divBdr>
    </w:div>
    <w:div w:id="235287515">
      <w:bodyDiv w:val="1"/>
      <w:marLeft w:val="0"/>
      <w:marRight w:val="0"/>
      <w:marTop w:val="0"/>
      <w:marBottom w:val="0"/>
      <w:divBdr>
        <w:top w:val="none" w:sz="0" w:space="0" w:color="auto"/>
        <w:left w:val="none" w:sz="0" w:space="0" w:color="auto"/>
        <w:bottom w:val="none" w:sz="0" w:space="0" w:color="auto"/>
        <w:right w:val="none" w:sz="0" w:space="0" w:color="auto"/>
      </w:divBdr>
    </w:div>
    <w:div w:id="266931343">
      <w:bodyDiv w:val="1"/>
      <w:marLeft w:val="0"/>
      <w:marRight w:val="0"/>
      <w:marTop w:val="0"/>
      <w:marBottom w:val="0"/>
      <w:divBdr>
        <w:top w:val="none" w:sz="0" w:space="0" w:color="auto"/>
        <w:left w:val="none" w:sz="0" w:space="0" w:color="auto"/>
        <w:bottom w:val="none" w:sz="0" w:space="0" w:color="auto"/>
        <w:right w:val="none" w:sz="0" w:space="0" w:color="auto"/>
      </w:divBdr>
    </w:div>
    <w:div w:id="292636463">
      <w:bodyDiv w:val="1"/>
      <w:marLeft w:val="0"/>
      <w:marRight w:val="0"/>
      <w:marTop w:val="0"/>
      <w:marBottom w:val="0"/>
      <w:divBdr>
        <w:top w:val="none" w:sz="0" w:space="0" w:color="auto"/>
        <w:left w:val="none" w:sz="0" w:space="0" w:color="auto"/>
        <w:bottom w:val="none" w:sz="0" w:space="0" w:color="auto"/>
        <w:right w:val="none" w:sz="0" w:space="0" w:color="auto"/>
      </w:divBdr>
    </w:div>
    <w:div w:id="294485078">
      <w:bodyDiv w:val="1"/>
      <w:marLeft w:val="0"/>
      <w:marRight w:val="0"/>
      <w:marTop w:val="0"/>
      <w:marBottom w:val="0"/>
      <w:divBdr>
        <w:top w:val="none" w:sz="0" w:space="0" w:color="auto"/>
        <w:left w:val="none" w:sz="0" w:space="0" w:color="auto"/>
        <w:bottom w:val="none" w:sz="0" w:space="0" w:color="auto"/>
        <w:right w:val="none" w:sz="0" w:space="0" w:color="auto"/>
      </w:divBdr>
    </w:div>
    <w:div w:id="322972502">
      <w:bodyDiv w:val="1"/>
      <w:marLeft w:val="0"/>
      <w:marRight w:val="0"/>
      <w:marTop w:val="0"/>
      <w:marBottom w:val="0"/>
      <w:divBdr>
        <w:top w:val="none" w:sz="0" w:space="0" w:color="auto"/>
        <w:left w:val="none" w:sz="0" w:space="0" w:color="auto"/>
        <w:bottom w:val="none" w:sz="0" w:space="0" w:color="auto"/>
        <w:right w:val="none" w:sz="0" w:space="0" w:color="auto"/>
      </w:divBdr>
    </w:div>
    <w:div w:id="325867132">
      <w:bodyDiv w:val="1"/>
      <w:marLeft w:val="0"/>
      <w:marRight w:val="0"/>
      <w:marTop w:val="0"/>
      <w:marBottom w:val="0"/>
      <w:divBdr>
        <w:top w:val="none" w:sz="0" w:space="0" w:color="auto"/>
        <w:left w:val="none" w:sz="0" w:space="0" w:color="auto"/>
        <w:bottom w:val="none" w:sz="0" w:space="0" w:color="auto"/>
        <w:right w:val="none" w:sz="0" w:space="0" w:color="auto"/>
      </w:divBdr>
    </w:div>
    <w:div w:id="334263632">
      <w:bodyDiv w:val="1"/>
      <w:marLeft w:val="0"/>
      <w:marRight w:val="0"/>
      <w:marTop w:val="0"/>
      <w:marBottom w:val="0"/>
      <w:divBdr>
        <w:top w:val="none" w:sz="0" w:space="0" w:color="auto"/>
        <w:left w:val="none" w:sz="0" w:space="0" w:color="auto"/>
        <w:bottom w:val="none" w:sz="0" w:space="0" w:color="auto"/>
        <w:right w:val="none" w:sz="0" w:space="0" w:color="auto"/>
      </w:divBdr>
    </w:div>
    <w:div w:id="339703436">
      <w:bodyDiv w:val="1"/>
      <w:marLeft w:val="0"/>
      <w:marRight w:val="0"/>
      <w:marTop w:val="0"/>
      <w:marBottom w:val="0"/>
      <w:divBdr>
        <w:top w:val="none" w:sz="0" w:space="0" w:color="auto"/>
        <w:left w:val="none" w:sz="0" w:space="0" w:color="auto"/>
        <w:bottom w:val="none" w:sz="0" w:space="0" w:color="auto"/>
        <w:right w:val="none" w:sz="0" w:space="0" w:color="auto"/>
      </w:divBdr>
    </w:div>
    <w:div w:id="340088438">
      <w:bodyDiv w:val="1"/>
      <w:marLeft w:val="0"/>
      <w:marRight w:val="0"/>
      <w:marTop w:val="0"/>
      <w:marBottom w:val="0"/>
      <w:divBdr>
        <w:top w:val="none" w:sz="0" w:space="0" w:color="auto"/>
        <w:left w:val="none" w:sz="0" w:space="0" w:color="auto"/>
        <w:bottom w:val="none" w:sz="0" w:space="0" w:color="auto"/>
        <w:right w:val="none" w:sz="0" w:space="0" w:color="auto"/>
      </w:divBdr>
    </w:div>
    <w:div w:id="348334796">
      <w:bodyDiv w:val="1"/>
      <w:marLeft w:val="0"/>
      <w:marRight w:val="0"/>
      <w:marTop w:val="0"/>
      <w:marBottom w:val="0"/>
      <w:divBdr>
        <w:top w:val="none" w:sz="0" w:space="0" w:color="auto"/>
        <w:left w:val="none" w:sz="0" w:space="0" w:color="auto"/>
        <w:bottom w:val="none" w:sz="0" w:space="0" w:color="auto"/>
        <w:right w:val="none" w:sz="0" w:space="0" w:color="auto"/>
      </w:divBdr>
    </w:div>
    <w:div w:id="374087176">
      <w:bodyDiv w:val="1"/>
      <w:marLeft w:val="0"/>
      <w:marRight w:val="0"/>
      <w:marTop w:val="0"/>
      <w:marBottom w:val="0"/>
      <w:divBdr>
        <w:top w:val="none" w:sz="0" w:space="0" w:color="auto"/>
        <w:left w:val="none" w:sz="0" w:space="0" w:color="auto"/>
        <w:bottom w:val="none" w:sz="0" w:space="0" w:color="auto"/>
        <w:right w:val="none" w:sz="0" w:space="0" w:color="auto"/>
      </w:divBdr>
    </w:div>
    <w:div w:id="394857344">
      <w:bodyDiv w:val="1"/>
      <w:marLeft w:val="0"/>
      <w:marRight w:val="0"/>
      <w:marTop w:val="0"/>
      <w:marBottom w:val="0"/>
      <w:divBdr>
        <w:top w:val="none" w:sz="0" w:space="0" w:color="auto"/>
        <w:left w:val="none" w:sz="0" w:space="0" w:color="auto"/>
        <w:bottom w:val="none" w:sz="0" w:space="0" w:color="auto"/>
        <w:right w:val="none" w:sz="0" w:space="0" w:color="auto"/>
      </w:divBdr>
    </w:div>
    <w:div w:id="408307212">
      <w:bodyDiv w:val="1"/>
      <w:marLeft w:val="0"/>
      <w:marRight w:val="0"/>
      <w:marTop w:val="0"/>
      <w:marBottom w:val="0"/>
      <w:divBdr>
        <w:top w:val="none" w:sz="0" w:space="0" w:color="auto"/>
        <w:left w:val="none" w:sz="0" w:space="0" w:color="auto"/>
        <w:bottom w:val="none" w:sz="0" w:space="0" w:color="auto"/>
        <w:right w:val="none" w:sz="0" w:space="0" w:color="auto"/>
      </w:divBdr>
    </w:div>
    <w:div w:id="422998332">
      <w:bodyDiv w:val="1"/>
      <w:marLeft w:val="0"/>
      <w:marRight w:val="0"/>
      <w:marTop w:val="0"/>
      <w:marBottom w:val="0"/>
      <w:divBdr>
        <w:top w:val="none" w:sz="0" w:space="0" w:color="auto"/>
        <w:left w:val="none" w:sz="0" w:space="0" w:color="auto"/>
        <w:bottom w:val="none" w:sz="0" w:space="0" w:color="auto"/>
        <w:right w:val="none" w:sz="0" w:space="0" w:color="auto"/>
      </w:divBdr>
    </w:div>
    <w:div w:id="428043675">
      <w:bodyDiv w:val="1"/>
      <w:marLeft w:val="0"/>
      <w:marRight w:val="0"/>
      <w:marTop w:val="0"/>
      <w:marBottom w:val="0"/>
      <w:divBdr>
        <w:top w:val="none" w:sz="0" w:space="0" w:color="auto"/>
        <w:left w:val="none" w:sz="0" w:space="0" w:color="auto"/>
        <w:bottom w:val="none" w:sz="0" w:space="0" w:color="auto"/>
        <w:right w:val="none" w:sz="0" w:space="0" w:color="auto"/>
      </w:divBdr>
    </w:div>
    <w:div w:id="494613592">
      <w:bodyDiv w:val="1"/>
      <w:marLeft w:val="0"/>
      <w:marRight w:val="0"/>
      <w:marTop w:val="0"/>
      <w:marBottom w:val="0"/>
      <w:divBdr>
        <w:top w:val="none" w:sz="0" w:space="0" w:color="auto"/>
        <w:left w:val="none" w:sz="0" w:space="0" w:color="auto"/>
        <w:bottom w:val="none" w:sz="0" w:space="0" w:color="auto"/>
        <w:right w:val="none" w:sz="0" w:space="0" w:color="auto"/>
      </w:divBdr>
    </w:div>
    <w:div w:id="502745734">
      <w:bodyDiv w:val="1"/>
      <w:marLeft w:val="0"/>
      <w:marRight w:val="0"/>
      <w:marTop w:val="0"/>
      <w:marBottom w:val="0"/>
      <w:divBdr>
        <w:top w:val="none" w:sz="0" w:space="0" w:color="auto"/>
        <w:left w:val="none" w:sz="0" w:space="0" w:color="auto"/>
        <w:bottom w:val="none" w:sz="0" w:space="0" w:color="auto"/>
        <w:right w:val="none" w:sz="0" w:space="0" w:color="auto"/>
      </w:divBdr>
    </w:div>
    <w:div w:id="538279607">
      <w:bodyDiv w:val="1"/>
      <w:marLeft w:val="0"/>
      <w:marRight w:val="0"/>
      <w:marTop w:val="0"/>
      <w:marBottom w:val="0"/>
      <w:divBdr>
        <w:top w:val="none" w:sz="0" w:space="0" w:color="auto"/>
        <w:left w:val="none" w:sz="0" w:space="0" w:color="auto"/>
        <w:bottom w:val="none" w:sz="0" w:space="0" w:color="auto"/>
        <w:right w:val="none" w:sz="0" w:space="0" w:color="auto"/>
      </w:divBdr>
    </w:div>
    <w:div w:id="542256440">
      <w:bodyDiv w:val="1"/>
      <w:marLeft w:val="0"/>
      <w:marRight w:val="0"/>
      <w:marTop w:val="0"/>
      <w:marBottom w:val="0"/>
      <w:divBdr>
        <w:top w:val="none" w:sz="0" w:space="0" w:color="auto"/>
        <w:left w:val="none" w:sz="0" w:space="0" w:color="auto"/>
        <w:bottom w:val="none" w:sz="0" w:space="0" w:color="auto"/>
        <w:right w:val="none" w:sz="0" w:space="0" w:color="auto"/>
      </w:divBdr>
    </w:div>
    <w:div w:id="561909852">
      <w:bodyDiv w:val="1"/>
      <w:marLeft w:val="0"/>
      <w:marRight w:val="0"/>
      <w:marTop w:val="0"/>
      <w:marBottom w:val="0"/>
      <w:divBdr>
        <w:top w:val="none" w:sz="0" w:space="0" w:color="auto"/>
        <w:left w:val="none" w:sz="0" w:space="0" w:color="auto"/>
        <w:bottom w:val="none" w:sz="0" w:space="0" w:color="auto"/>
        <w:right w:val="none" w:sz="0" w:space="0" w:color="auto"/>
      </w:divBdr>
    </w:div>
    <w:div w:id="585502967">
      <w:bodyDiv w:val="1"/>
      <w:marLeft w:val="0"/>
      <w:marRight w:val="0"/>
      <w:marTop w:val="0"/>
      <w:marBottom w:val="0"/>
      <w:divBdr>
        <w:top w:val="none" w:sz="0" w:space="0" w:color="auto"/>
        <w:left w:val="none" w:sz="0" w:space="0" w:color="auto"/>
        <w:bottom w:val="none" w:sz="0" w:space="0" w:color="auto"/>
        <w:right w:val="none" w:sz="0" w:space="0" w:color="auto"/>
      </w:divBdr>
    </w:div>
    <w:div w:id="662247874">
      <w:bodyDiv w:val="1"/>
      <w:marLeft w:val="0"/>
      <w:marRight w:val="0"/>
      <w:marTop w:val="0"/>
      <w:marBottom w:val="0"/>
      <w:divBdr>
        <w:top w:val="none" w:sz="0" w:space="0" w:color="auto"/>
        <w:left w:val="none" w:sz="0" w:space="0" w:color="auto"/>
        <w:bottom w:val="none" w:sz="0" w:space="0" w:color="auto"/>
        <w:right w:val="none" w:sz="0" w:space="0" w:color="auto"/>
      </w:divBdr>
    </w:div>
    <w:div w:id="686954166">
      <w:bodyDiv w:val="1"/>
      <w:marLeft w:val="0"/>
      <w:marRight w:val="0"/>
      <w:marTop w:val="0"/>
      <w:marBottom w:val="0"/>
      <w:divBdr>
        <w:top w:val="none" w:sz="0" w:space="0" w:color="auto"/>
        <w:left w:val="none" w:sz="0" w:space="0" w:color="auto"/>
        <w:bottom w:val="none" w:sz="0" w:space="0" w:color="auto"/>
        <w:right w:val="none" w:sz="0" w:space="0" w:color="auto"/>
      </w:divBdr>
    </w:div>
    <w:div w:id="700395286">
      <w:bodyDiv w:val="1"/>
      <w:marLeft w:val="0"/>
      <w:marRight w:val="0"/>
      <w:marTop w:val="0"/>
      <w:marBottom w:val="0"/>
      <w:divBdr>
        <w:top w:val="none" w:sz="0" w:space="0" w:color="auto"/>
        <w:left w:val="none" w:sz="0" w:space="0" w:color="auto"/>
        <w:bottom w:val="none" w:sz="0" w:space="0" w:color="auto"/>
        <w:right w:val="none" w:sz="0" w:space="0" w:color="auto"/>
      </w:divBdr>
    </w:div>
    <w:div w:id="722408917">
      <w:bodyDiv w:val="1"/>
      <w:marLeft w:val="0"/>
      <w:marRight w:val="0"/>
      <w:marTop w:val="0"/>
      <w:marBottom w:val="0"/>
      <w:divBdr>
        <w:top w:val="none" w:sz="0" w:space="0" w:color="auto"/>
        <w:left w:val="none" w:sz="0" w:space="0" w:color="auto"/>
        <w:bottom w:val="none" w:sz="0" w:space="0" w:color="auto"/>
        <w:right w:val="none" w:sz="0" w:space="0" w:color="auto"/>
      </w:divBdr>
    </w:div>
    <w:div w:id="740102169">
      <w:bodyDiv w:val="1"/>
      <w:marLeft w:val="0"/>
      <w:marRight w:val="0"/>
      <w:marTop w:val="0"/>
      <w:marBottom w:val="0"/>
      <w:divBdr>
        <w:top w:val="none" w:sz="0" w:space="0" w:color="auto"/>
        <w:left w:val="none" w:sz="0" w:space="0" w:color="auto"/>
        <w:bottom w:val="none" w:sz="0" w:space="0" w:color="auto"/>
        <w:right w:val="none" w:sz="0" w:space="0" w:color="auto"/>
      </w:divBdr>
    </w:div>
    <w:div w:id="780222112">
      <w:bodyDiv w:val="1"/>
      <w:marLeft w:val="0"/>
      <w:marRight w:val="0"/>
      <w:marTop w:val="0"/>
      <w:marBottom w:val="0"/>
      <w:divBdr>
        <w:top w:val="none" w:sz="0" w:space="0" w:color="auto"/>
        <w:left w:val="none" w:sz="0" w:space="0" w:color="auto"/>
        <w:bottom w:val="none" w:sz="0" w:space="0" w:color="auto"/>
        <w:right w:val="none" w:sz="0" w:space="0" w:color="auto"/>
      </w:divBdr>
    </w:div>
    <w:div w:id="800227126">
      <w:bodyDiv w:val="1"/>
      <w:marLeft w:val="0"/>
      <w:marRight w:val="0"/>
      <w:marTop w:val="0"/>
      <w:marBottom w:val="0"/>
      <w:divBdr>
        <w:top w:val="none" w:sz="0" w:space="0" w:color="auto"/>
        <w:left w:val="none" w:sz="0" w:space="0" w:color="auto"/>
        <w:bottom w:val="none" w:sz="0" w:space="0" w:color="auto"/>
        <w:right w:val="none" w:sz="0" w:space="0" w:color="auto"/>
      </w:divBdr>
    </w:div>
    <w:div w:id="834804227">
      <w:bodyDiv w:val="1"/>
      <w:marLeft w:val="0"/>
      <w:marRight w:val="0"/>
      <w:marTop w:val="0"/>
      <w:marBottom w:val="0"/>
      <w:divBdr>
        <w:top w:val="none" w:sz="0" w:space="0" w:color="auto"/>
        <w:left w:val="none" w:sz="0" w:space="0" w:color="auto"/>
        <w:bottom w:val="none" w:sz="0" w:space="0" w:color="auto"/>
        <w:right w:val="none" w:sz="0" w:space="0" w:color="auto"/>
      </w:divBdr>
    </w:div>
    <w:div w:id="835151175">
      <w:bodyDiv w:val="1"/>
      <w:marLeft w:val="0"/>
      <w:marRight w:val="0"/>
      <w:marTop w:val="0"/>
      <w:marBottom w:val="0"/>
      <w:divBdr>
        <w:top w:val="none" w:sz="0" w:space="0" w:color="auto"/>
        <w:left w:val="none" w:sz="0" w:space="0" w:color="auto"/>
        <w:bottom w:val="none" w:sz="0" w:space="0" w:color="auto"/>
        <w:right w:val="none" w:sz="0" w:space="0" w:color="auto"/>
      </w:divBdr>
    </w:div>
    <w:div w:id="899709511">
      <w:bodyDiv w:val="1"/>
      <w:marLeft w:val="0"/>
      <w:marRight w:val="0"/>
      <w:marTop w:val="0"/>
      <w:marBottom w:val="0"/>
      <w:divBdr>
        <w:top w:val="none" w:sz="0" w:space="0" w:color="auto"/>
        <w:left w:val="none" w:sz="0" w:space="0" w:color="auto"/>
        <w:bottom w:val="none" w:sz="0" w:space="0" w:color="auto"/>
        <w:right w:val="none" w:sz="0" w:space="0" w:color="auto"/>
      </w:divBdr>
    </w:div>
    <w:div w:id="933631688">
      <w:bodyDiv w:val="1"/>
      <w:marLeft w:val="0"/>
      <w:marRight w:val="0"/>
      <w:marTop w:val="0"/>
      <w:marBottom w:val="0"/>
      <w:divBdr>
        <w:top w:val="none" w:sz="0" w:space="0" w:color="auto"/>
        <w:left w:val="none" w:sz="0" w:space="0" w:color="auto"/>
        <w:bottom w:val="none" w:sz="0" w:space="0" w:color="auto"/>
        <w:right w:val="none" w:sz="0" w:space="0" w:color="auto"/>
      </w:divBdr>
    </w:div>
    <w:div w:id="1027178119">
      <w:bodyDiv w:val="1"/>
      <w:marLeft w:val="0"/>
      <w:marRight w:val="0"/>
      <w:marTop w:val="0"/>
      <w:marBottom w:val="0"/>
      <w:divBdr>
        <w:top w:val="none" w:sz="0" w:space="0" w:color="auto"/>
        <w:left w:val="none" w:sz="0" w:space="0" w:color="auto"/>
        <w:bottom w:val="none" w:sz="0" w:space="0" w:color="auto"/>
        <w:right w:val="none" w:sz="0" w:space="0" w:color="auto"/>
      </w:divBdr>
    </w:div>
    <w:div w:id="1073510717">
      <w:bodyDiv w:val="1"/>
      <w:marLeft w:val="0"/>
      <w:marRight w:val="0"/>
      <w:marTop w:val="0"/>
      <w:marBottom w:val="0"/>
      <w:divBdr>
        <w:top w:val="none" w:sz="0" w:space="0" w:color="auto"/>
        <w:left w:val="none" w:sz="0" w:space="0" w:color="auto"/>
        <w:bottom w:val="none" w:sz="0" w:space="0" w:color="auto"/>
        <w:right w:val="none" w:sz="0" w:space="0" w:color="auto"/>
      </w:divBdr>
    </w:div>
    <w:div w:id="1084111428">
      <w:bodyDiv w:val="1"/>
      <w:marLeft w:val="0"/>
      <w:marRight w:val="0"/>
      <w:marTop w:val="0"/>
      <w:marBottom w:val="0"/>
      <w:divBdr>
        <w:top w:val="none" w:sz="0" w:space="0" w:color="auto"/>
        <w:left w:val="none" w:sz="0" w:space="0" w:color="auto"/>
        <w:bottom w:val="none" w:sz="0" w:space="0" w:color="auto"/>
        <w:right w:val="none" w:sz="0" w:space="0" w:color="auto"/>
      </w:divBdr>
    </w:div>
    <w:div w:id="1099519473">
      <w:bodyDiv w:val="1"/>
      <w:marLeft w:val="0"/>
      <w:marRight w:val="0"/>
      <w:marTop w:val="0"/>
      <w:marBottom w:val="0"/>
      <w:divBdr>
        <w:top w:val="none" w:sz="0" w:space="0" w:color="auto"/>
        <w:left w:val="none" w:sz="0" w:space="0" w:color="auto"/>
        <w:bottom w:val="none" w:sz="0" w:space="0" w:color="auto"/>
        <w:right w:val="none" w:sz="0" w:space="0" w:color="auto"/>
      </w:divBdr>
    </w:div>
    <w:div w:id="1100954445">
      <w:bodyDiv w:val="1"/>
      <w:marLeft w:val="0"/>
      <w:marRight w:val="0"/>
      <w:marTop w:val="0"/>
      <w:marBottom w:val="0"/>
      <w:divBdr>
        <w:top w:val="none" w:sz="0" w:space="0" w:color="auto"/>
        <w:left w:val="none" w:sz="0" w:space="0" w:color="auto"/>
        <w:bottom w:val="none" w:sz="0" w:space="0" w:color="auto"/>
        <w:right w:val="none" w:sz="0" w:space="0" w:color="auto"/>
      </w:divBdr>
    </w:div>
    <w:div w:id="1149205511">
      <w:bodyDiv w:val="1"/>
      <w:marLeft w:val="0"/>
      <w:marRight w:val="0"/>
      <w:marTop w:val="0"/>
      <w:marBottom w:val="0"/>
      <w:divBdr>
        <w:top w:val="none" w:sz="0" w:space="0" w:color="auto"/>
        <w:left w:val="none" w:sz="0" w:space="0" w:color="auto"/>
        <w:bottom w:val="none" w:sz="0" w:space="0" w:color="auto"/>
        <w:right w:val="none" w:sz="0" w:space="0" w:color="auto"/>
      </w:divBdr>
    </w:div>
    <w:div w:id="1155949553">
      <w:bodyDiv w:val="1"/>
      <w:marLeft w:val="0"/>
      <w:marRight w:val="0"/>
      <w:marTop w:val="0"/>
      <w:marBottom w:val="0"/>
      <w:divBdr>
        <w:top w:val="none" w:sz="0" w:space="0" w:color="auto"/>
        <w:left w:val="none" w:sz="0" w:space="0" w:color="auto"/>
        <w:bottom w:val="none" w:sz="0" w:space="0" w:color="auto"/>
        <w:right w:val="none" w:sz="0" w:space="0" w:color="auto"/>
      </w:divBdr>
    </w:div>
    <w:div w:id="1156190908">
      <w:bodyDiv w:val="1"/>
      <w:marLeft w:val="0"/>
      <w:marRight w:val="0"/>
      <w:marTop w:val="0"/>
      <w:marBottom w:val="0"/>
      <w:divBdr>
        <w:top w:val="none" w:sz="0" w:space="0" w:color="auto"/>
        <w:left w:val="none" w:sz="0" w:space="0" w:color="auto"/>
        <w:bottom w:val="none" w:sz="0" w:space="0" w:color="auto"/>
        <w:right w:val="none" w:sz="0" w:space="0" w:color="auto"/>
      </w:divBdr>
    </w:div>
    <w:div w:id="1168786919">
      <w:bodyDiv w:val="1"/>
      <w:marLeft w:val="0"/>
      <w:marRight w:val="0"/>
      <w:marTop w:val="0"/>
      <w:marBottom w:val="0"/>
      <w:divBdr>
        <w:top w:val="none" w:sz="0" w:space="0" w:color="auto"/>
        <w:left w:val="none" w:sz="0" w:space="0" w:color="auto"/>
        <w:bottom w:val="none" w:sz="0" w:space="0" w:color="auto"/>
        <w:right w:val="none" w:sz="0" w:space="0" w:color="auto"/>
      </w:divBdr>
    </w:div>
    <w:div w:id="1174301715">
      <w:bodyDiv w:val="1"/>
      <w:marLeft w:val="0"/>
      <w:marRight w:val="0"/>
      <w:marTop w:val="0"/>
      <w:marBottom w:val="0"/>
      <w:divBdr>
        <w:top w:val="none" w:sz="0" w:space="0" w:color="auto"/>
        <w:left w:val="none" w:sz="0" w:space="0" w:color="auto"/>
        <w:bottom w:val="none" w:sz="0" w:space="0" w:color="auto"/>
        <w:right w:val="none" w:sz="0" w:space="0" w:color="auto"/>
      </w:divBdr>
    </w:div>
    <w:div w:id="1185745842">
      <w:bodyDiv w:val="1"/>
      <w:marLeft w:val="0"/>
      <w:marRight w:val="0"/>
      <w:marTop w:val="0"/>
      <w:marBottom w:val="0"/>
      <w:divBdr>
        <w:top w:val="none" w:sz="0" w:space="0" w:color="auto"/>
        <w:left w:val="none" w:sz="0" w:space="0" w:color="auto"/>
        <w:bottom w:val="none" w:sz="0" w:space="0" w:color="auto"/>
        <w:right w:val="none" w:sz="0" w:space="0" w:color="auto"/>
      </w:divBdr>
    </w:div>
    <w:div w:id="1198201849">
      <w:bodyDiv w:val="1"/>
      <w:marLeft w:val="0"/>
      <w:marRight w:val="0"/>
      <w:marTop w:val="0"/>
      <w:marBottom w:val="0"/>
      <w:divBdr>
        <w:top w:val="none" w:sz="0" w:space="0" w:color="auto"/>
        <w:left w:val="none" w:sz="0" w:space="0" w:color="auto"/>
        <w:bottom w:val="none" w:sz="0" w:space="0" w:color="auto"/>
        <w:right w:val="none" w:sz="0" w:space="0" w:color="auto"/>
      </w:divBdr>
    </w:div>
    <w:div w:id="1199852639">
      <w:bodyDiv w:val="1"/>
      <w:marLeft w:val="0"/>
      <w:marRight w:val="0"/>
      <w:marTop w:val="0"/>
      <w:marBottom w:val="0"/>
      <w:divBdr>
        <w:top w:val="none" w:sz="0" w:space="0" w:color="auto"/>
        <w:left w:val="none" w:sz="0" w:space="0" w:color="auto"/>
        <w:bottom w:val="none" w:sz="0" w:space="0" w:color="auto"/>
        <w:right w:val="none" w:sz="0" w:space="0" w:color="auto"/>
      </w:divBdr>
    </w:div>
    <w:div w:id="1201433664">
      <w:bodyDiv w:val="1"/>
      <w:marLeft w:val="0"/>
      <w:marRight w:val="0"/>
      <w:marTop w:val="0"/>
      <w:marBottom w:val="0"/>
      <w:divBdr>
        <w:top w:val="none" w:sz="0" w:space="0" w:color="auto"/>
        <w:left w:val="none" w:sz="0" w:space="0" w:color="auto"/>
        <w:bottom w:val="none" w:sz="0" w:space="0" w:color="auto"/>
        <w:right w:val="none" w:sz="0" w:space="0" w:color="auto"/>
      </w:divBdr>
    </w:div>
    <w:div w:id="1294748357">
      <w:bodyDiv w:val="1"/>
      <w:marLeft w:val="0"/>
      <w:marRight w:val="0"/>
      <w:marTop w:val="0"/>
      <w:marBottom w:val="0"/>
      <w:divBdr>
        <w:top w:val="none" w:sz="0" w:space="0" w:color="auto"/>
        <w:left w:val="none" w:sz="0" w:space="0" w:color="auto"/>
        <w:bottom w:val="none" w:sz="0" w:space="0" w:color="auto"/>
        <w:right w:val="none" w:sz="0" w:space="0" w:color="auto"/>
      </w:divBdr>
    </w:div>
    <w:div w:id="1308172317">
      <w:bodyDiv w:val="1"/>
      <w:marLeft w:val="0"/>
      <w:marRight w:val="0"/>
      <w:marTop w:val="0"/>
      <w:marBottom w:val="0"/>
      <w:divBdr>
        <w:top w:val="none" w:sz="0" w:space="0" w:color="auto"/>
        <w:left w:val="none" w:sz="0" w:space="0" w:color="auto"/>
        <w:bottom w:val="none" w:sz="0" w:space="0" w:color="auto"/>
        <w:right w:val="none" w:sz="0" w:space="0" w:color="auto"/>
      </w:divBdr>
    </w:div>
    <w:div w:id="1326468035">
      <w:bodyDiv w:val="1"/>
      <w:marLeft w:val="0"/>
      <w:marRight w:val="0"/>
      <w:marTop w:val="0"/>
      <w:marBottom w:val="0"/>
      <w:divBdr>
        <w:top w:val="none" w:sz="0" w:space="0" w:color="auto"/>
        <w:left w:val="none" w:sz="0" w:space="0" w:color="auto"/>
        <w:bottom w:val="none" w:sz="0" w:space="0" w:color="auto"/>
        <w:right w:val="none" w:sz="0" w:space="0" w:color="auto"/>
      </w:divBdr>
    </w:div>
    <w:div w:id="1354651912">
      <w:bodyDiv w:val="1"/>
      <w:marLeft w:val="0"/>
      <w:marRight w:val="0"/>
      <w:marTop w:val="0"/>
      <w:marBottom w:val="0"/>
      <w:divBdr>
        <w:top w:val="none" w:sz="0" w:space="0" w:color="auto"/>
        <w:left w:val="none" w:sz="0" w:space="0" w:color="auto"/>
        <w:bottom w:val="none" w:sz="0" w:space="0" w:color="auto"/>
        <w:right w:val="none" w:sz="0" w:space="0" w:color="auto"/>
      </w:divBdr>
    </w:div>
    <w:div w:id="1358308267">
      <w:bodyDiv w:val="1"/>
      <w:marLeft w:val="0"/>
      <w:marRight w:val="0"/>
      <w:marTop w:val="0"/>
      <w:marBottom w:val="0"/>
      <w:divBdr>
        <w:top w:val="none" w:sz="0" w:space="0" w:color="auto"/>
        <w:left w:val="none" w:sz="0" w:space="0" w:color="auto"/>
        <w:bottom w:val="none" w:sz="0" w:space="0" w:color="auto"/>
        <w:right w:val="none" w:sz="0" w:space="0" w:color="auto"/>
      </w:divBdr>
    </w:div>
    <w:div w:id="1385987743">
      <w:bodyDiv w:val="1"/>
      <w:marLeft w:val="0"/>
      <w:marRight w:val="0"/>
      <w:marTop w:val="0"/>
      <w:marBottom w:val="0"/>
      <w:divBdr>
        <w:top w:val="none" w:sz="0" w:space="0" w:color="auto"/>
        <w:left w:val="none" w:sz="0" w:space="0" w:color="auto"/>
        <w:bottom w:val="none" w:sz="0" w:space="0" w:color="auto"/>
        <w:right w:val="none" w:sz="0" w:space="0" w:color="auto"/>
      </w:divBdr>
    </w:div>
    <w:div w:id="1392269799">
      <w:bodyDiv w:val="1"/>
      <w:marLeft w:val="0"/>
      <w:marRight w:val="0"/>
      <w:marTop w:val="0"/>
      <w:marBottom w:val="0"/>
      <w:divBdr>
        <w:top w:val="none" w:sz="0" w:space="0" w:color="auto"/>
        <w:left w:val="none" w:sz="0" w:space="0" w:color="auto"/>
        <w:bottom w:val="none" w:sz="0" w:space="0" w:color="auto"/>
        <w:right w:val="none" w:sz="0" w:space="0" w:color="auto"/>
      </w:divBdr>
    </w:div>
    <w:div w:id="1419643592">
      <w:bodyDiv w:val="1"/>
      <w:marLeft w:val="0"/>
      <w:marRight w:val="0"/>
      <w:marTop w:val="0"/>
      <w:marBottom w:val="0"/>
      <w:divBdr>
        <w:top w:val="none" w:sz="0" w:space="0" w:color="auto"/>
        <w:left w:val="none" w:sz="0" w:space="0" w:color="auto"/>
        <w:bottom w:val="none" w:sz="0" w:space="0" w:color="auto"/>
        <w:right w:val="none" w:sz="0" w:space="0" w:color="auto"/>
      </w:divBdr>
    </w:div>
    <w:div w:id="1429345664">
      <w:bodyDiv w:val="1"/>
      <w:marLeft w:val="0"/>
      <w:marRight w:val="0"/>
      <w:marTop w:val="0"/>
      <w:marBottom w:val="0"/>
      <w:divBdr>
        <w:top w:val="none" w:sz="0" w:space="0" w:color="auto"/>
        <w:left w:val="none" w:sz="0" w:space="0" w:color="auto"/>
        <w:bottom w:val="none" w:sz="0" w:space="0" w:color="auto"/>
        <w:right w:val="none" w:sz="0" w:space="0" w:color="auto"/>
      </w:divBdr>
    </w:div>
    <w:div w:id="1435707446">
      <w:bodyDiv w:val="1"/>
      <w:marLeft w:val="0"/>
      <w:marRight w:val="0"/>
      <w:marTop w:val="0"/>
      <w:marBottom w:val="0"/>
      <w:divBdr>
        <w:top w:val="none" w:sz="0" w:space="0" w:color="auto"/>
        <w:left w:val="none" w:sz="0" w:space="0" w:color="auto"/>
        <w:bottom w:val="none" w:sz="0" w:space="0" w:color="auto"/>
        <w:right w:val="none" w:sz="0" w:space="0" w:color="auto"/>
      </w:divBdr>
      <w:divsChild>
        <w:div w:id="1605721110">
          <w:marLeft w:val="0"/>
          <w:marRight w:val="0"/>
          <w:marTop w:val="0"/>
          <w:marBottom w:val="1200"/>
          <w:divBdr>
            <w:top w:val="none" w:sz="0" w:space="0" w:color="auto"/>
            <w:left w:val="none" w:sz="0" w:space="0" w:color="auto"/>
            <w:bottom w:val="none" w:sz="0" w:space="0" w:color="auto"/>
            <w:right w:val="none" w:sz="0" w:space="0" w:color="auto"/>
          </w:divBdr>
          <w:divsChild>
            <w:div w:id="343940431">
              <w:marLeft w:val="0"/>
              <w:marRight w:val="0"/>
              <w:marTop w:val="0"/>
              <w:marBottom w:val="0"/>
              <w:divBdr>
                <w:top w:val="none" w:sz="0" w:space="0" w:color="auto"/>
                <w:left w:val="none" w:sz="0" w:space="0" w:color="auto"/>
                <w:bottom w:val="none" w:sz="0" w:space="0" w:color="auto"/>
                <w:right w:val="none" w:sz="0" w:space="0" w:color="auto"/>
              </w:divBdr>
              <w:divsChild>
                <w:div w:id="3872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68291">
      <w:bodyDiv w:val="1"/>
      <w:marLeft w:val="0"/>
      <w:marRight w:val="0"/>
      <w:marTop w:val="0"/>
      <w:marBottom w:val="0"/>
      <w:divBdr>
        <w:top w:val="none" w:sz="0" w:space="0" w:color="auto"/>
        <w:left w:val="none" w:sz="0" w:space="0" w:color="auto"/>
        <w:bottom w:val="none" w:sz="0" w:space="0" w:color="auto"/>
        <w:right w:val="none" w:sz="0" w:space="0" w:color="auto"/>
      </w:divBdr>
    </w:div>
    <w:div w:id="1479569349">
      <w:bodyDiv w:val="1"/>
      <w:marLeft w:val="0"/>
      <w:marRight w:val="0"/>
      <w:marTop w:val="0"/>
      <w:marBottom w:val="0"/>
      <w:divBdr>
        <w:top w:val="none" w:sz="0" w:space="0" w:color="auto"/>
        <w:left w:val="none" w:sz="0" w:space="0" w:color="auto"/>
        <w:bottom w:val="none" w:sz="0" w:space="0" w:color="auto"/>
        <w:right w:val="none" w:sz="0" w:space="0" w:color="auto"/>
      </w:divBdr>
    </w:div>
    <w:div w:id="1488135747">
      <w:bodyDiv w:val="1"/>
      <w:marLeft w:val="0"/>
      <w:marRight w:val="0"/>
      <w:marTop w:val="0"/>
      <w:marBottom w:val="0"/>
      <w:divBdr>
        <w:top w:val="none" w:sz="0" w:space="0" w:color="auto"/>
        <w:left w:val="none" w:sz="0" w:space="0" w:color="auto"/>
        <w:bottom w:val="none" w:sz="0" w:space="0" w:color="auto"/>
        <w:right w:val="none" w:sz="0" w:space="0" w:color="auto"/>
      </w:divBdr>
    </w:div>
    <w:div w:id="1489053736">
      <w:bodyDiv w:val="1"/>
      <w:marLeft w:val="0"/>
      <w:marRight w:val="0"/>
      <w:marTop w:val="0"/>
      <w:marBottom w:val="0"/>
      <w:divBdr>
        <w:top w:val="none" w:sz="0" w:space="0" w:color="auto"/>
        <w:left w:val="none" w:sz="0" w:space="0" w:color="auto"/>
        <w:bottom w:val="none" w:sz="0" w:space="0" w:color="auto"/>
        <w:right w:val="none" w:sz="0" w:space="0" w:color="auto"/>
      </w:divBdr>
    </w:div>
    <w:div w:id="1500972339">
      <w:bodyDiv w:val="1"/>
      <w:marLeft w:val="0"/>
      <w:marRight w:val="0"/>
      <w:marTop w:val="0"/>
      <w:marBottom w:val="0"/>
      <w:divBdr>
        <w:top w:val="none" w:sz="0" w:space="0" w:color="auto"/>
        <w:left w:val="none" w:sz="0" w:space="0" w:color="auto"/>
        <w:bottom w:val="none" w:sz="0" w:space="0" w:color="auto"/>
        <w:right w:val="none" w:sz="0" w:space="0" w:color="auto"/>
      </w:divBdr>
    </w:div>
    <w:div w:id="1507598062">
      <w:bodyDiv w:val="1"/>
      <w:marLeft w:val="0"/>
      <w:marRight w:val="0"/>
      <w:marTop w:val="0"/>
      <w:marBottom w:val="0"/>
      <w:divBdr>
        <w:top w:val="none" w:sz="0" w:space="0" w:color="auto"/>
        <w:left w:val="none" w:sz="0" w:space="0" w:color="auto"/>
        <w:bottom w:val="none" w:sz="0" w:space="0" w:color="auto"/>
        <w:right w:val="none" w:sz="0" w:space="0" w:color="auto"/>
      </w:divBdr>
    </w:div>
    <w:div w:id="1520704186">
      <w:bodyDiv w:val="1"/>
      <w:marLeft w:val="0"/>
      <w:marRight w:val="0"/>
      <w:marTop w:val="0"/>
      <w:marBottom w:val="0"/>
      <w:divBdr>
        <w:top w:val="none" w:sz="0" w:space="0" w:color="auto"/>
        <w:left w:val="none" w:sz="0" w:space="0" w:color="auto"/>
        <w:bottom w:val="none" w:sz="0" w:space="0" w:color="auto"/>
        <w:right w:val="none" w:sz="0" w:space="0" w:color="auto"/>
      </w:divBdr>
    </w:div>
    <w:div w:id="1522476179">
      <w:bodyDiv w:val="1"/>
      <w:marLeft w:val="0"/>
      <w:marRight w:val="0"/>
      <w:marTop w:val="0"/>
      <w:marBottom w:val="0"/>
      <w:divBdr>
        <w:top w:val="none" w:sz="0" w:space="0" w:color="auto"/>
        <w:left w:val="none" w:sz="0" w:space="0" w:color="auto"/>
        <w:bottom w:val="none" w:sz="0" w:space="0" w:color="auto"/>
        <w:right w:val="none" w:sz="0" w:space="0" w:color="auto"/>
      </w:divBdr>
    </w:div>
    <w:div w:id="1546598437">
      <w:bodyDiv w:val="1"/>
      <w:marLeft w:val="0"/>
      <w:marRight w:val="0"/>
      <w:marTop w:val="0"/>
      <w:marBottom w:val="0"/>
      <w:divBdr>
        <w:top w:val="none" w:sz="0" w:space="0" w:color="auto"/>
        <w:left w:val="none" w:sz="0" w:space="0" w:color="auto"/>
        <w:bottom w:val="none" w:sz="0" w:space="0" w:color="auto"/>
        <w:right w:val="none" w:sz="0" w:space="0" w:color="auto"/>
      </w:divBdr>
    </w:div>
    <w:div w:id="1575554094">
      <w:bodyDiv w:val="1"/>
      <w:marLeft w:val="0"/>
      <w:marRight w:val="0"/>
      <w:marTop w:val="0"/>
      <w:marBottom w:val="0"/>
      <w:divBdr>
        <w:top w:val="none" w:sz="0" w:space="0" w:color="auto"/>
        <w:left w:val="none" w:sz="0" w:space="0" w:color="auto"/>
        <w:bottom w:val="none" w:sz="0" w:space="0" w:color="auto"/>
        <w:right w:val="none" w:sz="0" w:space="0" w:color="auto"/>
      </w:divBdr>
    </w:div>
    <w:div w:id="1632321989">
      <w:bodyDiv w:val="1"/>
      <w:marLeft w:val="0"/>
      <w:marRight w:val="0"/>
      <w:marTop w:val="0"/>
      <w:marBottom w:val="0"/>
      <w:divBdr>
        <w:top w:val="none" w:sz="0" w:space="0" w:color="auto"/>
        <w:left w:val="none" w:sz="0" w:space="0" w:color="auto"/>
        <w:bottom w:val="none" w:sz="0" w:space="0" w:color="auto"/>
        <w:right w:val="none" w:sz="0" w:space="0" w:color="auto"/>
      </w:divBdr>
    </w:div>
    <w:div w:id="1634944883">
      <w:bodyDiv w:val="1"/>
      <w:marLeft w:val="0"/>
      <w:marRight w:val="0"/>
      <w:marTop w:val="0"/>
      <w:marBottom w:val="0"/>
      <w:divBdr>
        <w:top w:val="none" w:sz="0" w:space="0" w:color="auto"/>
        <w:left w:val="none" w:sz="0" w:space="0" w:color="auto"/>
        <w:bottom w:val="none" w:sz="0" w:space="0" w:color="auto"/>
        <w:right w:val="none" w:sz="0" w:space="0" w:color="auto"/>
      </w:divBdr>
    </w:div>
    <w:div w:id="1726375170">
      <w:bodyDiv w:val="1"/>
      <w:marLeft w:val="0"/>
      <w:marRight w:val="0"/>
      <w:marTop w:val="0"/>
      <w:marBottom w:val="0"/>
      <w:divBdr>
        <w:top w:val="none" w:sz="0" w:space="0" w:color="auto"/>
        <w:left w:val="none" w:sz="0" w:space="0" w:color="auto"/>
        <w:bottom w:val="none" w:sz="0" w:space="0" w:color="auto"/>
        <w:right w:val="none" w:sz="0" w:space="0" w:color="auto"/>
      </w:divBdr>
    </w:div>
    <w:div w:id="1727333147">
      <w:bodyDiv w:val="1"/>
      <w:marLeft w:val="0"/>
      <w:marRight w:val="0"/>
      <w:marTop w:val="0"/>
      <w:marBottom w:val="0"/>
      <w:divBdr>
        <w:top w:val="none" w:sz="0" w:space="0" w:color="auto"/>
        <w:left w:val="none" w:sz="0" w:space="0" w:color="auto"/>
        <w:bottom w:val="none" w:sz="0" w:space="0" w:color="auto"/>
        <w:right w:val="none" w:sz="0" w:space="0" w:color="auto"/>
      </w:divBdr>
    </w:div>
    <w:div w:id="1772775433">
      <w:bodyDiv w:val="1"/>
      <w:marLeft w:val="0"/>
      <w:marRight w:val="0"/>
      <w:marTop w:val="0"/>
      <w:marBottom w:val="0"/>
      <w:divBdr>
        <w:top w:val="none" w:sz="0" w:space="0" w:color="auto"/>
        <w:left w:val="none" w:sz="0" w:space="0" w:color="auto"/>
        <w:bottom w:val="none" w:sz="0" w:space="0" w:color="auto"/>
        <w:right w:val="none" w:sz="0" w:space="0" w:color="auto"/>
      </w:divBdr>
    </w:div>
    <w:div w:id="1820728467">
      <w:bodyDiv w:val="1"/>
      <w:marLeft w:val="0"/>
      <w:marRight w:val="0"/>
      <w:marTop w:val="0"/>
      <w:marBottom w:val="0"/>
      <w:divBdr>
        <w:top w:val="none" w:sz="0" w:space="0" w:color="auto"/>
        <w:left w:val="none" w:sz="0" w:space="0" w:color="auto"/>
        <w:bottom w:val="none" w:sz="0" w:space="0" w:color="auto"/>
        <w:right w:val="none" w:sz="0" w:space="0" w:color="auto"/>
      </w:divBdr>
    </w:div>
    <w:div w:id="1907639286">
      <w:bodyDiv w:val="1"/>
      <w:marLeft w:val="0"/>
      <w:marRight w:val="0"/>
      <w:marTop w:val="0"/>
      <w:marBottom w:val="0"/>
      <w:divBdr>
        <w:top w:val="none" w:sz="0" w:space="0" w:color="auto"/>
        <w:left w:val="none" w:sz="0" w:space="0" w:color="auto"/>
        <w:bottom w:val="none" w:sz="0" w:space="0" w:color="auto"/>
        <w:right w:val="none" w:sz="0" w:space="0" w:color="auto"/>
      </w:divBdr>
    </w:div>
    <w:div w:id="1927106937">
      <w:bodyDiv w:val="1"/>
      <w:marLeft w:val="0"/>
      <w:marRight w:val="0"/>
      <w:marTop w:val="0"/>
      <w:marBottom w:val="0"/>
      <w:divBdr>
        <w:top w:val="none" w:sz="0" w:space="0" w:color="auto"/>
        <w:left w:val="none" w:sz="0" w:space="0" w:color="auto"/>
        <w:bottom w:val="none" w:sz="0" w:space="0" w:color="auto"/>
        <w:right w:val="none" w:sz="0" w:space="0" w:color="auto"/>
      </w:divBdr>
    </w:div>
    <w:div w:id="1930196180">
      <w:bodyDiv w:val="1"/>
      <w:marLeft w:val="0"/>
      <w:marRight w:val="0"/>
      <w:marTop w:val="0"/>
      <w:marBottom w:val="0"/>
      <w:divBdr>
        <w:top w:val="none" w:sz="0" w:space="0" w:color="auto"/>
        <w:left w:val="none" w:sz="0" w:space="0" w:color="auto"/>
        <w:bottom w:val="none" w:sz="0" w:space="0" w:color="auto"/>
        <w:right w:val="none" w:sz="0" w:space="0" w:color="auto"/>
      </w:divBdr>
    </w:div>
    <w:div w:id="1936472320">
      <w:bodyDiv w:val="1"/>
      <w:marLeft w:val="0"/>
      <w:marRight w:val="0"/>
      <w:marTop w:val="0"/>
      <w:marBottom w:val="0"/>
      <w:divBdr>
        <w:top w:val="none" w:sz="0" w:space="0" w:color="auto"/>
        <w:left w:val="none" w:sz="0" w:space="0" w:color="auto"/>
        <w:bottom w:val="none" w:sz="0" w:space="0" w:color="auto"/>
        <w:right w:val="none" w:sz="0" w:space="0" w:color="auto"/>
      </w:divBdr>
      <w:divsChild>
        <w:div w:id="66727487">
          <w:marLeft w:val="0"/>
          <w:marRight w:val="0"/>
          <w:marTop w:val="0"/>
          <w:marBottom w:val="0"/>
          <w:divBdr>
            <w:top w:val="none" w:sz="0" w:space="0" w:color="auto"/>
            <w:left w:val="none" w:sz="0" w:space="0" w:color="auto"/>
            <w:bottom w:val="none" w:sz="0" w:space="0" w:color="auto"/>
            <w:right w:val="none" w:sz="0" w:space="0" w:color="auto"/>
          </w:divBdr>
        </w:div>
        <w:div w:id="711270268">
          <w:marLeft w:val="0"/>
          <w:marRight w:val="0"/>
          <w:marTop w:val="0"/>
          <w:marBottom w:val="0"/>
          <w:divBdr>
            <w:top w:val="none" w:sz="0" w:space="0" w:color="auto"/>
            <w:left w:val="none" w:sz="0" w:space="0" w:color="auto"/>
            <w:bottom w:val="none" w:sz="0" w:space="0" w:color="auto"/>
            <w:right w:val="none" w:sz="0" w:space="0" w:color="auto"/>
          </w:divBdr>
        </w:div>
      </w:divsChild>
    </w:div>
    <w:div w:id="1940677299">
      <w:bodyDiv w:val="1"/>
      <w:marLeft w:val="0"/>
      <w:marRight w:val="0"/>
      <w:marTop w:val="0"/>
      <w:marBottom w:val="0"/>
      <w:divBdr>
        <w:top w:val="none" w:sz="0" w:space="0" w:color="auto"/>
        <w:left w:val="none" w:sz="0" w:space="0" w:color="auto"/>
        <w:bottom w:val="none" w:sz="0" w:space="0" w:color="auto"/>
        <w:right w:val="none" w:sz="0" w:space="0" w:color="auto"/>
      </w:divBdr>
    </w:div>
    <w:div w:id="1969621582">
      <w:bodyDiv w:val="1"/>
      <w:marLeft w:val="0"/>
      <w:marRight w:val="0"/>
      <w:marTop w:val="0"/>
      <w:marBottom w:val="0"/>
      <w:divBdr>
        <w:top w:val="none" w:sz="0" w:space="0" w:color="auto"/>
        <w:left w:val="none" w:sz="0" w:space="0" w:color="auto"/>
        <w:bottom w:val="none" w:sz="0" w:space="0" w:color="auto"/>
        <w:right w:val="none" w:sz="0" w:space="0" w:color="auto"/>
      </w:divBdr>
    </w:div>
    <w:div w:id="1972442804">
      <w:bodyDiv w:val="1"/>
      <w:marLeft w:val="0"/>
      <w:marRight w:val="0"/>
      <w:marTop w:val="0"/>
      <w:marBottom w:val="0"/>
      <w:divBdr>
        <w:top w:val="none" w:sz="0" w:space="0" w:color="auto"/>
        <w:left w:val="none" w:sz="0" w:space="0" w:color="auto"/>
        <w:bottom w:val="none" w:sz="0" w:space="0" w:color="auto"/>
        <w:right w:val="none" w:sz="0" w:space="0" w:color="auto"/>
      </w:divBdr>
      <w:divsChild>
        <w:div w:id="836310798">
          <w:marLeft w:val="0"/>
          <w:marRight w:val="0"/>
          <w:marTop w:val="0"/>
          <w:marBottom w:val="1200"/>
          <w:divBdr>
            <w:top w:val="none" w:sz="0" w:space="0" w:color="auto"/>
            <w:left w:val="none" w:sz="0" w:space="0" w:color="auto"/>
            <w:bottom w:val="none" w:sz="0" w:space="0" w:color="auto"/>
            <w:right w:val="none" w:sz="0" w:space="0" w:color="auto"/>
          </w:divBdr>
          <w:divsChild>
            <w:div w:id="1497650020">
              <w:marLeft w:val="0"/>
              <w:marRight w:val="0"/>
              <w:marTop w:val="0"/>
              <w:marBottom w:val="0"/>
              <w:divBdr>
                <w:top w:val="none" w:sz="0" w:space="0" w:color="auto"/>
                <w:left w:val="none" w:sz="0" w:space="0" w:color="auto"/>
                <w:bottom w:val="none" w:sz="0" w:space="0" w:color="auto"/>
                <w:right w:val="none" w:sz="0" w:space="0" w:color="auto"/>
              </w:divBdr>
              <w:divsChild>
                <w:div w:id="6960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79882">
      <w:bodyDiv w:val="1"/>
      <w:marLeft w:val="0"/>
      <w:marRight w:val="0"/>
      <w:marTop w:val="0"/>
      <w:marBottom w:val="0"/>
      <w:divBdr>
        <w:top w:val="none" w:sz="0" w:space="0" w:color="auto"/>
        <w:left w:val="none" w:sz="0" w:space="0" w:color="auto"/>
        <w:bottom w:val="none" w:sz="0" w:space="0" w:color="auto"/>
        <w:right w:val="none" w:sz="0" w:space="0" w:color="auto"/>
      </w:divBdr>
    </w:div>
    <w:div w:id="1995992238">
      <w:bodyDiv w:val="1"/>
      <w:marLeft w:val="0"/>
      <w:marRight w:val="0"/>
      <w:marTop w:val="0"/>
      <w:marBottom w:val="0"/>
      <w:divBdr>
        <w:top w:val="none" w:sz="0" w:space="0" w:color="auto"/>
        <w:left w:val="none" w:sz="0" w:space="0" w:color="auto"/>
        <w:bottom w:val="none" w:sz="0" w:space="0" w:color="auto"/>
        <w:right w:val="none" w:sz="0" w:space="0" w:color="auto"/>
      </w:divBdr>
    </w:div>
    <w:div w:id="1996257562">
      <w:bodyDiv w:val="1"/>
      <w:marLeft w:val="0"/>
      <w:marRight w:val="0"/>
      <w:marTop w:val="0"/>
      <w:marBottom w:val="0"/>
      <w:divBdr>
        <w:top w:val="none" w:sz="0" w:space="0" w:color="auto"/>
        <w:left w:val="none" w:sz="0" w:space="0" w:color="auto"/>
        <w:bottom w:val="none" w:sz="0" w:space="0" w:color="auto"/>
        <w:right w:val="none" w:sz="0" w:space="0" w:color="auto"/>
      </w:divBdr>
    </w:div>
    <w:div w:id="2009400808">
      <w:bodyDiv w:val="1"/>
      <w:marLeft w:val="0"/>
      <w:marRight w:val="0"/>
      <w:marTop w:val="0"/>
      <w:marBottom w:val="0"/>
      <w:divBdr>
        <w:top w:val="none" w:sz="0" w:space="0" w:color="auto"/>
        <w:left w:val="none" w:sz="0" w:space="0" w:color="auto"/>
        <w:bottom w:val="none" w:sz="0" w:space="0" w:color="auto"/>
        <w:right w:val="none" w:sz="0" w:space="0" w:color="auto"/>
      </w:divBdr>
    </w:div>
    <w:div w:id="2040160681">
      <w:bodyDiv w:val="1"/>
      <w:marLeft w:val="0"/>
      <w:marRight w:val="0"/>
      <w:marTop w:val="0"/>
      <w:marBottom w:val="0"/>
      <w:divBdr>
        <w:top w:val="none" w:sz="0" w:space="0" w:color="auto"/>
        <w:left w:val="none" w:sz="0" w:space="0" w:color="auto"/>
        <w:bottom w:val="none" w:sz="0" w:space="0" w:color="auto"/>
        <w:right w:val="none" w:sz="0" w:space="0" w:color="auto"/>
      </w:divBdr>
    </w:div>
    <w:div w:id="2047021843">
      <w:bodyDiv w:val="1"/>
      <w:marLeft w:val="0"/>
      <w:marRight w:val="0"/>
      <w:marTop w:val="0"/>
      <w:marBottom w:val="0"/>
      <w:divBdr>
        <w:top w:val="none" w:sz="0" w:space="0" w:color="auto"/>
        <w:left w:val="none" w:sz="0" w:space="0" w:color="auto"/>
        <w:bottom w:val="none" w:sz="0" w:space="0" w:color="auto"/>
        <w:right w:val="none" w:sz="0" w:space="0" w:color="auto"/>
      </w:divBdr>
    </w:div>
    <w:div w:id="207358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ronavirus.gov" TargetMode="External"/><Relationship Id="rId21" Type="http://schemas.openxmlformats.org/officeDocument/2006/relationships/hyperlink" Target="http://ctm.uhc.com/content/dam/ctm/ctm-document-assets/covid-19-aso-options-guide-external.pptx" TargetMode="External"/><Relationship Id="rId42" Type="http://schemas.openxmlformats.org/officeDocument/2006/relationships/hyperlink" Target="https://www.uhc.com/health-and-wellness/health-topics/covid-19/vaccine/state-health-departments" TargetMode="External"/><Relationship Id="rId63" Type="http://schemas.openxmlformats.org/officeDocument/2006/relationships/hyperlink" Target="https://www.fda.gov/media/144414/download" TargetMode="External"/><Relationship Id="rId84" Type="http://schemas.openxmlformats.org/officeDocument/2006/relationships/hyperlink" Target="https://www.cdc.gov/coronavirus/2019-ncov/your-health/need-to-know.html" TargetMode="External"/><Relationship Id="rId138" Type="http://schemas.openxmlformats.org/officeDocument/2006/relationships/hyperlink" Target="https://www.healthcare.gov/get-coverage/" TargetMode="External"/><Relationship Id="rId159" Type="http://schemas.openxmlformats.org/officeDocument/2006/relationships/hyperlink" Target="https://www.fda.gov/medical-devices/emergency-situations-medical-devices/faqs-testing-sars-cov-2" TargetMode="External"/><Relationship Id="rId170" Type="http://schemas.openxmlformats.org/officeDocument/2006/relationships/hyperlink" Target="https://www.uhc.com/sign-in" TargetMode="External"/><Relationship Id="rId191" Type="http://schemas.openxmlformats.org/officeDocument/2006/relationships/hyperlink" Target="https://www.cms.gov/medicare/covid-19/medicare-billing-covid-19-vaccine-shot-administration" TargetMode="External"/><Relationship Id="rId205" Type="http://schemas.openxmlformats.org/officeDocument/2006/relationships/hyperlink" Target="https://www.fiercehealthcare.com/payer/unitedhealth-group-has-paid-out-23-8m-emergency-childcare-benefits-due-to-covid-19-here-s-why?utm_source=internal&amp;utm_medium=rss" TargetMode="External"/><Relationship Id="rId107" Type="http://schemas.openxmlformats.org/officeDocument/2006/relationships/hyperlink" Target="https://www.eeoc.gov/wysk/what-you-should-know-about-covid-19-and-ada-rehabilitation-act-and-other-eeo-laws?utm_content=&amp;utm_medium=email&amp;utm_name=&amp;utm_source=govdelivery&amp;utm_term=" TargetMode="External"/><Relationship Id="rId11" Type="http://schemas.openxmlformats.org/officeDocument/2006/relationships/hyperlink" Target="https://www.cms.gov/files/document/FFCRA-Part-42-FAQs.pdf" TargetMode="External"/><Relationship Id="rId32" Type="http://schemas.openxmlformats.org/officeDocument/2006/relationships/hyperlink" Target="https://www.buoyhealth.com/symptom-checker/?configuration=uhc&amp;concern=coronavirus" TargetMode="External"/><Relationship Id="rId53" Type="http://schemas.openxmlformats.org/officeDocument/2006/relationships/hyperlink" Target="https://www.fda.gov/emergency-preparedness-and-response/coronavirus-disease-2019-covid-19/covid-19-vaccines" TargetMode="External"/><Relationship Id="rId74" Type="http://schemas.openxmlformats.org/officeDocument/2006/relationships/hyperlink" Target="https://www.fda.gov/media/144414/download" TargetMode="External"/><Relationship Id="rId128" Type="http://schemas.openxmlformats.org/officeDocument/2006/relationships/hyperlink" Target="https://urldefense.com/v3/__http:/www.liveandworkwell.com/__;!!Lywf0ypNYjE!Dd3bfIPw3oFE2776-Zskx83kge52yYwHKw2U5QNfGOzPZcZNBJG3MeX-ECqWokMd8_9h$" TargetMode="External"/><Relationship Id="rId149" Type="http://schemas.openxmlformats.org/officeDocument/2006/relationships/hyperlink" Target="https://www.healthcare.gov/get-coverage/" TargetMode="External"/><Relationship Id="rId5" Type="http://schemas.openxmlformats.org/officeDocument/2006/relationships/webSettings" Target="webSettings.xml"/><Relationship Id="rId95" Type="http://schemas.openxmlformats.org/officeDocument/2006/relationships/hyperlink" Target="https://www.mayoclinichealthsystem.org/hometown-health/featured-topic/covid-19-vaccine-myths-debunked?fbclid=IwAR3z-ddtLMoRDJIFVJrVjdiA1qGNMvZaouIvBjaTjZFLce8KzfjVaM3bux4" TargetMode="External"/><Relationship Id="rId160" Type="http://schemas.openxmlformats.org/officeDocument/2006/relationships/hyperlink" Target="https://www.ama-assn.org/press-center/press-releases/ama-cautions-about-limitations-antibody-testing-sars-cov-2" TargetMode="External"/><Relationship Id="rId181" Type="http://schemas.openxmlformats.org/officeDocument/2006/relationships/hyperlink" Target="https://www.cdc.gov/coronavirus/2019-ncov/vaccines/8-things.html" TargetMode="External"/><Relationship Id="rId216" Type="http://schemas.openxmlformats.org/officeDocument/2006/relationships/hyperlink" Target="https://www.uhcprovider.com/" TargetMode="External"/><Relationship Id="rId22" Type="http://schemas.openxmlformats.org/officeDocument/2006/relationships/hyperlink" Target="https://www.optum.com/covid-19/stories-covid-19.html" TargetMode="External"/><Relationship Id="rId43" Type="http://schemas.openxmlformats.org/officeDocument/2006/relationships/hyperlink" Target="https://www.uhccommunityplan.com/" TargetMode="External"/><Relationship Id="rId64" Type="http://schemas.openxmlformats.org/officeDocument/2006/relationships/hyperlink" Target="https://www.fda.gov/media/144638/download" TargetMode="External"/><Relationship Id="rId118" Type="http://schemas.openxmlformats.org/officeDocument/2006/relationships/hyperlink" Target="http://www.coronavirus.gov" TargetMode="External"/><Relationship Id="rId139" Type="http://schemas.openxmlformats.org/officeDocument/2006/relationships/hyperlink" Target="https://www.uhc.com/individual-and-family/short-term-health-insurance" TargetMode="External"/><Relationship Id="rId85" Type="http://schemas.openxmlformats.org/officeDocument/2006/relationships/hyperlink" Target="https://www.cdc.gov/coronavirus/2019-ncov/vaccines/index.html" TargetMode="External"/><Relationship Id="rId150" Type="http://schemas.openxmlformats.org/officeDocument/2006/relationships/hyperlink" Target="https://www.uhc.com/individual-and-family/understanding-health-insurance/how-insurance-works/cobra" TargetMode="External"/><Relationship Id="rId171" Type="http://schemas.openxmlformats.org/officeDocument/2006/relationships/hyperlink" Target="https://www.healthmarkets.com" TargetMode="External"/><Relationship Id="rId192" Type="http://schemas.openxmlformats.org/officeDocument/2006/relationships/hyperlink" Target="https://www.cms.gov/medicare/covid-19/coding-covid-19-vaccine-shots" TargetMode="External"/><Relationship Id="rId206" Type="http://schemas.openxmlformats.org/officeDocument/2006/relationships/hyperlink" Target="https://www.unitedhealthgroup.com/newsroom/2020/2020-03-31-uhg-meal-prep-twin-cities.html" TargetMode="External"/><Relationship Id="rId12" Type="http://schemas.openxmlformats.org/officeDocument/2006/relationships/hyperlink" Target="https://urldefense.proofpoint.com/v2/url?u=https-3A__www.dol.gov_sites_dolgov_files_ebsa_about-2Debsa_our-2Dactivities_resource-2Dcenter_faqs_aca-2Dpart-2D43.pdf&amp;d=DwMFAg&amp;c=dyyteaO_66X5RejcGgaVFCWGX8V6S6CQobBcYjo__mc&amp;r=BxWjnumfJ7P1cq6ROfjq1HyuCTq1GoydPxDhTFeT3_s&amp;m=S6N21pji6DcsgQEzuGCALBgARaJXyAHnFRBrpB5sKs8&amp;s=NTiet1RUAjPIHMjQUraMUNigVnv6gYoQwWzIU7kUx4c&amp;e=" TargetMode="External"/><Relationship Id="rId33" Type="http://schemas.openxmlformats.org/officeDocument/2006/relationships/hyperlink" Target="https://covid19testcenterlocator.uhc.com/ctcl" TargetMode="External"/><Relationship Id="rId108" Type="http://schemas.openxmlformats.org/officeDocument/2006/relationships/hyperlink" Target="https://employereservices.optum.com/ees/prelogin/login.do" TargetMode="External"/><Relationship Id="rId129" Type="http://schemas.openxmlformats.org/officeDocument/2006/relationships/hyperlink" Target="http://www.members.uhcglobal.com" TargetMode="External"/><Relationship Id="rId54" Type="http://schemas.openxmlformats.org/officeDocument/2006/relationships/hyperlink" Target="https://www.cdc.gov/vaccines/acip/index.html" TargetMode="External"/><Relationship Id="rId75" Type="http://schemas.openxmlformats.org/officeDocument/2006/relationships/hyperlink" Target="https://www.uhccommunityplan.com/" TargetMode="External"/><Relationship Id="rId96" Type="http://schemas.openxmlformats.org/officeDocument/2006/relationships/hyperlink" Target="https://www.cdc.gov/coronavirus/2019-ncov/vaccines/index.html" TargetMode="External"/><Relationship Id="rId140" Type="http://schemas.openxmlformats.org/officeDocument/2006/relationships/hyperlink" Target="https://www.healthcare.gov/do-i-qualify-for-medicaid" TargetMode="External"/><Relationship Id="rId161" Type="http://schemas.openxmlformats.org/officeDocument/2006/relationships/hyperlink" Target="http://www.fda.gov/emergency-preparedness-and-response/mcm-legal-regulatory-and-policy-framework/emergency-use-authorization" TargetMode="External"/><Relationship Id="rId182" Type="http://schemas.openxmlformats.org/officeDocument/2006/relationships/hyperlink" Target="file:///\\msp06fil02\d601\Ovations\Secure%20Research\0-UHC%20Brand%20Team\2021\COVID-19\Vaccines\1%20Prepare%20the%20market\uhc.com\covid-19" TargetMode="External"/><Relationship Id="rId217" Type="http://schemas.openxmlformats.org/officeDocument/2006/relationships/hyperlink" Target="https://www.unitedhealthgroup.com/newsroom/2020/2020-05-15-protectwell-return-to-workplace-planning-covid-19-symptom-screening-app.html" TargetMode="External"/><Relationship Id="rId6" Type="http://schemas.openxmlformats.org/officeDocument/2006/relationships/footnotes" Target="footnotes.xml"/><Relationship Id="rId23" Type="http://schemas.openxmlformats.org/officeDocument/2006/relationships/hyperlink" Target="mailto:disaster@leo.gov" TargetMode="External"/><Relationship Id="rId119" Type="http://schemas.openxmlformats.org/officeDocument/2006/relationships/hyperlink" Target="http://www.coronavirus.gov" TargetMode="External"/><Relationship Id="rId44" Type="http://schemas.openxmlformats.org/officeDocument/2006/relationships/hyperlink" Target="https://www.fda.gov/emergency-preparedness-and-response/coronavirus-disease-2019-covid-19/pfizer-biontech-covid-19-vaccine" TargetMode="External"/><Relationship Id="rId65" Type="http://schemas.openxmlformats.org/officeDocument/2006/relationships/hyperlink" Target="https://www.cdc.gov/coronavirus/2019-ncov/vaccines/index.html" TargetMode="External"/><Relationship Id="rId86" Type="http://schemas.openxmlformats.org/officeDocument/2006/relationships/hyperlink" Target="https://www.uhc.com/health-and-wellness/health-topics/covid-19" TargetMode="External"/><Relationship Id="rId130" Type="http://schemas.openxmlformats.org/officeDocument/2006/relationships/hyperlink" Target="https://apps.apple.com/us/app/sanvello-stress-anxiety-help/id922968861" TargetMode="External"/><Relationship Id="rId151" Type="http://schemas.openxmlformats.org/officeDocument/2006/relationships/hyperlink" Target="https://www.uhc.com/individual-and-family/understanding-health-insurance/how-insurance-works/cobra" TargetMode="External"/><Relationship Id="rId172" Type="http://schemas.openxmlformats.org/officeDocument/2006/relationships/hyperlink" Target="https://www.healthmarkets.com" TargetMode="External"/><Relationship Id="rId193" Type="http://schemas.openxmlformats.org/officeDocument/2006/relationships/hyperlink" Target="https://www.cms.gov/medicare/covid-19/medicare-covid-19-vaccine-shot-payment" TargetMode="External"/><Relationship Id="rId207" Type="http://schemas.openxmlformats.org/officeDocument/2006/relationships/hyperlink" Target="https://www.unitedhealthgroup.com/newsroom/2020/2020-04-06-greensboro-meal-prep.html" TargetMode="External"/><Relationship Id="rId13" Type="http://schemas.openxmlformats.org/officeDocument/2006/relationships/hyperlink" Target="https://www.fda.gov/media/137111/download?utm_campaign=042020_PR_Coronavirus%20%28COVID-19%29%20Update%3A%20Daily%20Roundup%20April%2020%2C%202020&amp;utm_medium=email&amp;utm_source=Eloqua" TargetMode="External"/><Relationship Id="rId109" Type="http://schemas.openxmlformats.org/officeDocument/2006/relationships/hyperlink" Target="https://www.unitedeservices.com/uespublic/prelogin/login.jsp?TYPE=33554433&amp;REALMOID=06-90d43bcb-e516-4f39-9d60-1dfefd61a801&amp;GUID=&amp;SMAUTHREASON=0&amp;METHOD=GET&amp;SMAGENTNAME=-SM-vssasDu0WZVvqyUU77o0VQznId6Qb%2f33vutFZ3z8sn1oJ4mD9ANN%2fSyBh6Seyhmv&amp;TARGET=-SM-%2fuessecured%2findex%2ejsp" TargetMode="External"/><Relationship Id="rId34" Type="http://schemas.openxmlformats.org/officeDocument/2006/relationships/hyperlink" Target="https://www.uhc.com/health-and-wellness/health-topics/covid-19/vaccine" TargetMode="External"/><Relationship Id="rId55" Type="http://schemas.openxmlformats.org/officeDocument/2006/relationships/hyperlink" Target="https://www.cdc.gov/coronavirus/2019-ncov/vaccines/effectiveness.html" TargetMode="External"/><Relationship Id="rId76" Type="http://schemas.openxmlformats.org/officeDocument/2006/relationships/hyperlink" Target="https://www.fda.gov/vaccines-blood-biologics/vaccines/emergency-use-authorization-vaccines-explained" TargetMode="External"/><Relationship Id="rId97" Type="http://schemas.openxmlformats.org/officeDocument/2006/relationships/hyperlink" Target="https://www.fda.gov/emergency-preparedness-and-response/coronavirus-disease-2019-covid-19/covid-19-vaccines" TargetMode="External"/><Relationship Id="rId120" Type="http://schemas.openxmlformats.org/officeDocument/2006/relationships/hyperlink" Target="http://www.coronavirus.gov" TargetMode="External"/><Relationship Id="rId141" Type="http://schemas.openxmlformats.org/officeDocument/2006/relationships/hyperlink" Target="https://www.healthcare.gov/are-my-children-eligible-for-chip" TargetMode="External"/><Relationship Id="rId7" Type="http://schemas.openxmlformats.org/officeDocument/2006/relationships/endnotes" Target="endnotes.xml"/><Relationship Id="rId162" Type="http://schemas.openxmlformats.org/officeDocument/2006/relationships/hyperlink" Target="file:///\\nas00036pn\homedirs\mfrasci\2009%20Documents%20Folder\My%20Documents\My%20Documents\2020%20COVID\External%20FAQ\POST%20MAY%2031\Codes%20for%20COVID-19%20services%20are%20on%20uhc.provider.com." TargetMode="External"/><Relationship Id="rId183" Type="http://schemas.openxmlformats.org/officeDocument/2006/relationships/hyperlink" Target="https://www.uhc.com/health-and-wellness/health-topics/covid-19/vaccine/state-health-departments" TargetMode="External"/><Relationship Id="rId218" Type="http://schemas.openxmlformats.org/officeDocument/2006/relationships/footer" Target="footer1.xml"/><Relationship Id="rId24" Type="http://schemas.openxmlformats.org/officeDocument/2006/relationships/hyperlink" Target="http://www.fda.gov/emergency-preparedness-and-response/mcm-legal-regulatory-and-policy-framework/emergency-use-authorization" TargetMode="External"/><Relationship Id="rId45" Type="http://schemas.openxmlformats.org/officeDocument/2006/relationships/hyperlink" Target="https://www.fda.gov/media/144412/download" TargetMode="External"/><Relationship Id="rId66" Type="http://schemas.openxmlformats.org/officeDocument/2006/relationships/hyperlink" Target="https://www.uhc.com/health-and-wellness/health-topics/covid-19/vaccine/state-health-departments" TargetMode="External"/><Relationship Id="rId87" Type="http://schemas.openxmlformats.org/officeDocument/2006/relationships/hyperlink" Target="https://www.cms.gov/files/document/COVID-19-toolkit-issuers-MA-plans.pdf" TargetMode="External"/><Relationship Id="rId110" Type="http://schemas.openxmlformats.org/officeDocument/2006/relationships/hyperlink" Target="https://www.cdc.gov/coronavirus/2019-ncov/downloads/php/CDC-Activities-Initiatives-for-COVID-19-Response.pdf" TargetMode="External"/><Relationship Id="rId131" Type="http://schemas.openxmlformats.org/officeDocument/2006/relationships/hyperlink" Target="https://play.google.com/store/apps/details?id=com.pacificalabs.pacifica&amp;hl=en_US" TargetMode="External"/><Relationship Id="rId152" Type="http://schemas.openxmlformats.org/officeDocument/2006/relationships/hyperlink" Target="http://ctm.uhc.com/content/dam/ctm/ctm-document-assets/COVID-19-COBRA-reinstatement-subscriber-notice.docx" TargetMode="External"/><Relationship Id="rId173" Type="http://schemas.openxmlformats.org/officeDocument/2006/relationships/image" Target="media/image1.png"/><Relationship Id="rId194" Type="http://schemas.openxmlformats.org/officeDocument/2006/relationships/hyperlink" Target="https://www.cms.gov/medicare/definitions" TargetMode="External"/><Relationship Id="rId208" Type="http://schemas.openxmlformats.org/officeDocument/2006/relationships/hyperlink" Target="https://www.unitedhealthgroup.com/newsroom/2020/2020-04-08-uhg-hartford-meal-prep.html" TargetMode="External"/><Relationship Id="rId14" Type="http://schemas.openxmlformats.org/officeDocument/2006/relationships/hyperlink" Target="https://www.fda.gov/medical-devices/emergency-situations-medical-devices/faqs-diagnostic-testing-sars-cov-2?utm_campaign=042020_PR_Coronavirus%20%28COVID-19%29%20Update%3A%20Daily%20Roundup%20April%2020%2C%202020&amp;utm_medium=email&amp;utm_source=Eloqua" TargetMode="External"/><Relationship Id="rId30" Type="http://schemas.openxmlformats.org/officeDocument/2006/relationships/hyperlink" Target="https://www.uhc.com/health-and-wellness/health-topics/covid-19/vaccine/state-health-departments" TargetMode="External"/><Relationship Id="rId35" Type="http://schemas.openxmlformats.org/officeDocument/2006/relationships/hyperlink" Target="https://www.uhc.com/health-and-wellness/health-topics/covid-19/vaccine/state-health-departments" TargetMode="External"/><Relationship Id="rId56" Type="http://schemas.openxmlformats.org/officeDocument/2006/relationships/hyperlink" Target="https://www.fda.gov/media/144414/download" TargetMode="External"/><Relationship Id="rId77" Type="http://schemas.openxmlformats.org/officeDocument/2006/relationships/hyperlink" Target="https://www.cdc.gov/vaccines/acip/index.html" TargetMode="External"/><Relationship Id="rId100" Type="http://schemas.openxmlformats.org/officeDocument/2006/relationships/hyperlink" Target="https://www.cms.gov/medicare/covid-19/medicare-billing-covid-19-vaccine-shot-administration" TargetMode="External"/><Relationship Id="rId105" Type="http://schemas.openxmlformats.org/officeDocument/2006/relationships/hyperlink" Target="https://www.uhc.com/health-and-wellness/health-topics/covid-19/vaccine" TargetMode="External"/><Relationship Id="rId126" Type="http://schemas.openxmlformats.org/officeDocument/2006/relationships/hyperlink" Target="https://www.uhcprovider.com/en/resource-library/news/Novel-Coronavirus-COVID-19/pa-covid19-updates/dme-supplies-codes.html" TargetMode="External"/><Relationship Id="rId147" Type="http://schemas.openxmlformats.org/officeDocument/2006/relationships/hyperlink" Target="https://www.uhc.com/content/dam/uhcdotcom/en/B2B-Newsletters/b2b-pdf/covid-19/individual_coverage_options_letter_05042020.docx" TargetMode="External"/><Relationship Id="rId168" Type="http://schemas.openxmlformats.org/officeDocument/2006/relationships/hyperlink" Target="http://ctm.uhc.com/content/dam/ctm/pharmacy/internal-resources/epharmacynews/pharmacy-epharmacy-news-april-13-2020.pdf" TargetMode="External"/><Relationship Id="rId8" Type="http://schemas.openxmlformats.org/officeDocument/2006/relationships/hyperlink" Target="https://www.uhcprovider.com/content/dam/provider/docs/public/resources/news/2020/covid19/COVID-19-Date-Provision-Guide.pdf" TargetMode="External"/><Relationship Id="rId51" Type="http://schemas.openxmlformats.org/officeDocument/2006/relationships/hyperlink" Target="https://www.fda.gov/media/144638/download" TargetMode="External"/><Relationship Id="rId72" Type="http://schemas.openxmlformats.org/officeDocument/2006/relationships/hyperlink" Target="file:///\\msp06fil02\d601\Ovations\Secure%20Research\0-UHC%20Brand%20Team\2021\COVID-19\Vaccines\1%20Prepare%20the%20market\Wave%202%20Comm%20-%20Dec%2012\uhc.com\sign-in" TargetMode="External"/><Relationship Id="rId93" Type="http://schemas.openxmlformats.org/officeDocument/2006/relationships/hyperlink" Target="https://ncpdp.org/NCPDP/media/pdf/NCPDP-Emergency-Preparedness-Guidance-COVID-19-Vaccines.pdf?ext=.pdf" TargetMode="External"/><Relationship Id="rId98" Type="http://schemas.openxmlformats.org/officeDocument/2006/relationships/hyperlink" Target="https://www.uhc.com/health-and-wellness/health-topics/covid-19" TargetMode="External"/><Relationship Id="rId121" Type="http://schemas.openxmlformats.org/officeDocument/2006/relationships/hyperlink" Target="http://www.coronavirus.gov" TargetMode="External"/><Relationship Id="rId142" Type="http://schemas.openxmlformats.org/officeDocument/2006/relationships/hyperlink" Target="https://www.uhc.com/individual-and-family/understanding-health-insurance/how-insurance-works/cobra" TargetMode="External"/><Relationship Id="rId163" Type="http://schemas.openxmlformats.org/officeDocument/2006/relationships/hyperlink" Target="https://www.dol.gov/agencies/ebsa/laws-and-regulations/laws/hipaa" TargetMode="External"/><Relationship Id="rId184" Type="http://schemas.openxmlformats.org/officeDocument/2006/relationships/hyperlink" Target="https://www.cdc.gov/coronavirus/2019-ncov/vaccines/8-things.html" TargetMode="External"/><Relationship Id="rId189" Type="http://schemas.openxmlformats.org/officeDocument/2006/relationships/hyperlink" Target="https://www.uhc.com/health-and-wellness/health-topics/covid-19" TargetMode="External"/><Relationship Id="rId219"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https://www.uhc.com/content/dam/uhcdotcom/en/HealthAndWellness/PDF/353074_Overall%20COVID_Response_R6.pdf" TargetMode="External"/><Relationship Id="rId25" Type="http://schemas.openxmlformats.org/officeDocument/2006/relationships/hyperlink" Target="https://employereservices.optum.com/ees/prelogin/login.do" TargetMode="External"/><Relationship Id="rId46" Type="http://schemas.openxmlformats.org/officeDocument/2006/relationships/hyperlink" Target="https://www.fda.gov/media/144413/download" TargetMode="External"/><Relationship Id="rId67" Type="http://schemas.openxmlformats.org/officeDocument/2006/relationships/hyperlink" Target="https://www.uhc.com/health-and-wellness/health-topics/covid-19/vaccine/state-health-departments" TargetMode="External"/><Relationship Id="rId116" Type="http://schemas.openxmlformats.org/officeDocument/2006/relationships/hyperlink" Target="http://www.coronavirus.gov" TargetMode="External"/><Relationship Id="rId137" Type="http://schemas.openxmlformats.org/officeDocument/2006/relationships/hyperlink" Target="https://www.healthmarkets.com" TargetMode="External"/><Relationship Id="rId158" Type="http://schemas.openxmlformats.org/officeDocument/2006/relationships/hyperlink" Target="http://www.fda.gov/emergency-preparedness-and-response/mcm-legal-regulatory-and-policy-framework/emergency-use-authorization" TargetMode="External"/><Relationship Id="rId20" Type="http://schemas.openxmlformats.org/officeDocument/2006/relationships/hyperlink" Target="https://www.unitedhealthgroup.com/newsroom/2020/2020-03-20-sanvello-premium-access-covid-19.html" TargetMode="External"/><Relationship Id="rId41" Type="http://schemas.openxmlformats.org/officeDocument/2006/relationships/hyperlink" Target="https://www.uhc.com/sign-in" TargetMode="External"/><Relationship Id="rId62" Type="http://schemas.openxmlformats.org/officeDocument/2006/relationships/hyperlink" Target="https://www.cdc.gov/coronavirus/2019-ncov/vaccines/safety/allergic-reaction.html" TargetMode="External"/><Relationship Id="rId83" Type="http://schemas.openxmlformats.org/officeDocument/2006/relationships/hyperlink" Target="https://www.cdc.gov/coronavirus/2019-ncov/vaccines/safety.html" TargetMode="External"/><Relationship Id="rId88" Type="http://schemas.openxmlformats.org/officeDocument/2006/relationships/hyperlink" Target="https://www.uhccommunityplan.com/" TargetMode="External"/><Relationship Id="rId111" Type="http://schemas.openxmlformats.org/officeDocument/2006/relationships/hyperlink" Target="https://www.coronavirus.gov/" TargetMode="External"/><Relationship Id="rId132" Type="http://schemas.openxmlformats.org/officeDocument/2006/relationships/hyperlink" Target="https://www.cdc.gov/flu/index.htm" TargetMode="External"/><Relationship Id="rId153" Type="http://schemas.openxmlformats.org/officeDocument/2006/relationships/hyperlink" Target="http://www.fda.gov/emergency-preparedness-and-response/mcm-legal-regulatory-and-policy-framework/emergency-use-authorization" TargetMode="External"/><Relationship Id="rId174" Type="http://schemas.openxmlformats.org/officeDocument/2006/relationships/hyperlink" Target="https://www.irs.gov/newsroom/tax-day-now-july-15-treasury-irs-extend-filing-deadline-and-federal-tax-payments-regardless-of-amount-owed?elqTrackId=13a87ee9aadb4984803f39806f24cfeb" TargetMode="External"/><Relationship Id="rId179" Type="http://schemas.openxmlformats.org/officeDocument/2006/relationships/hyperlink" Target="https://www.fda.gov/vaccines-blood-biologics/vaccines/emergency-use-authorization-vaccines-explained" TargetMode="External"/><Relationship Id="rId195" Type="http://schemas.openxmlformats.org/officeDocument/2006/relationships/hyperlink" Target="https://www.uhcprovider.com/content/dam/provider/docs/public/resources/news/2020/covid19/UHC-COVID-19-Provider-Billing-Guidance.pdf" TargetMode="External"/><Relationship Id="rId209" Type="http://schemas.openxmlformats.org/officeDocument/2006/relationships/hyperlink" Target="https://www.unitedhealthgroup.com/newsroom/2020/2020-04-06-nevada-meal-prep.html" TargetMode="External"/><Relationship Id="rId190" Type="http://schemas.openxmlformats.org/officeDocument/2006/relationships/hyperlink" Target="https://www.cms.gov/medicare/covid-19/enrollment-administering-covid-19-vaccine-shots" TargetMode="External"/><Relationship Id="rId204" Type="http://schemas.openxmlformats.org/officeDocument/2006/relationships/hyperlink" Target="https://newsroom.uhc.com/news-releases/HHS-provider-payment.html" TargetMode="External"/><Relationship Id="rId220" Type="http://schemas.openxmlformats.org/officeDocument/2006/relationships/theme" Target="theme/theme1.xml"/><Relationship Id="rId15" Type="http://schemas.openxmlformats.org/officeDocument/2006/relationships/hyperlink" Target="https://asprtracie.hhs.gov/COVID-19" TargetMode="External"/><Relationship Id="rId36" Type="http://schemas.openxmlformats.org/officeDocument/2006/relationships/hyperlink" Target="https://www.fda.gov/emergency-preparedness-and-response/coronavirus-disease-2019-covid-19/covid-19-vaccines" TargetMode="External"/><Relationship Id="rId57" Type="http://schemas.openxmlformats.org/officeDocument/2006/relationships/hyperlink" Target="https://www.fda.gov/media/144414/download" TargetMode="External"/><Relationship Id="rId106" Type="http://schemas.openxmlformats.org/officeDocument/2006/relationships/hyperlink" Target="https://www.phe.gov/emergency/news/healthactions/phe/Pages/default.aspx" TargetMode="External"/><Relationship Id="rId127" Type="http://schemas.openxmlformats.org/officeDocument/2006/relationships/hyperlink" Target="https://www.cdc.gov/coronavirus/2019-ncov/about/index.html" TargetMode="External"/><Relationship Id="rId10" Type="http://schemas.openxmlformats.org/officeDocument/2006/relationships/hyperlink" Target="https://www.cdc.gov/coronavirus/2019-nCoV/index.html" TargetMode="External"/><Relationship Id="rId31" Type="http://schemas.openxmlformats.org/officeDocument/2006/relationships/hyperlink" Target="https://www.uhc.com/health-and-wellness/health-topics/covid-19/vaccine" TargetMode="External"/><Relationship Id="rId52" Type="http://schemas.openxmlformats.org/officeDocument/2006/relationships/hyperlink" Target="https://www.fda.gov/regulatory-information/search-fda-guidance-documents/development-and-licensure-vaccines-prevent-covid-19" TargetMode="External"/><Relationship Id="rId73" Type="http://schemas.openxmlformats.org/officeDocument/2006/relationships/hyperlink" Target="https://www.cdc.gov/coronavirus/2019-ncov/vaccines/safety/vsafe.html" TargetMode="External"/><Relationship Id="rId78" Type="http://schemas.openxmlformats.org/officeDocument/2006/relationships/hyperlink" Target="https://www.cdc.gov/coronavirus/2019-ncov/vaccines/8-things.html" TargetMode="External"/><Relationship Id="rId94" Type="http://schemas.openxmlformats.org/officeDocument/2006/relationships/hyperlink" Target="https://www.fda.gov/emergency-preparedness-and-response/coronavirus-disease-2019-covid-19/covid-19-vaccin" TargetMode="External"/><Relationship Id="rId99" Type="http://schemas.openxmlformats.org/officeDocument/2006/relationships/hyperlink" Target="https://www.cms.gov/medicare/covid-19/enrollment-administering-covid-19-vaccine-shots" TargetMode="External"/><Relationship Id="rId101" Type="http://schemas.openxmlformats.org/officeDocument/2006/relationships/hyperlink" Target="https://www.cms.gov/medicare/covid-19/coding-covid-19-vaccine-shots" TargetMode="External"/><Relationship Id="rId122" Type="http://schemas.openxmlformats.org/officeDocument/2006/relationships/hyperlink" Target="http://www.coronavirus.gov" TargetMode="External"/><Relationship Id="rId143" Type="http://schemas.openxmlformats.org/officeDocument/2006/relationships/hyperlink" Target="https://www.uhc.com/individual-and-family/short-term-health-insurance" TargetMode="External"/><Relationship Id="rId148" Type="http://schemas.openxmlformats.org/officeDocument/2006/relationships/hyperlink" Target="https://uhc-author.uhc.com/content/dam/uhcdotcom/en/B2B-Newsletters/b2b-pdf/Individual_Coverage_Options_Flier.pdf" TargetMode="External"/><Relationship Id="rId164" Type="http://schemas.openxmlformats.org/officeDocument/2006/relationships/hyperlink" Target="file:///C:\Users\cmetzge\Documents\dental_vision_covid-notice-of-special-enrollment-english_NEW%20YORK_5_11_20FINAL.docx" TargetMode="External"/><Relationship Id="rId169" Type="http://schemas.openxmlformats.org/officeDocument/2006/relationships/hyperlink" Target="http://optumrx.optum.com/sites/preshub/Slide%20Library/Forms/AllItems.aspx?RootFolder=%2fsites%2fpreshub%2fSlide%20Library%2fOptum%20Specialty%20Pharmacy%2fUnitedHealthcare%2fMedical%20Benefit%20Capabilities%2fMedication%20Sourcing%20Expansion&amp;FolderCTID=&amp;View=%7b260D8FA9%2dEF4F%2d4442%2d9429%2d257BDD0024CC%7d&amp;InitialTabId=Ribbon%2EDocument&amp;VisibilityContext=WSSTabPersistence" TargetMode="External"/><Relationship Id="rId185" Type="http://schemas.openxmlformats.org/officeDocument/2006/relationships/hyperlink" Target="https://www.fda.gov/emergency-preparedness-and-response/coronavirus-disease-2019-covid-19/covid-19-vaccin" TargetMode="External"/><Relationship Id="rId4" Type="http://schemas.openxmlformats.org/officeDocument/2006/relationships/settings" Target="settings.xml"/><Relationship Id="rId9" Type="http://schemas.openxmlformats.org/officeDocument/2006/relationships/hyperlink" Target="https://www.cdc.gov/coronavirus/2019-ncov/downloads/php/CDC-Activities-Initiatives-for-COVID-19-Response.pdf" TargetMode="External"/><Relationship Id="rId180" Type="http://schemas.openxmlformats.org/officeDocument/2006/relationships/hyperlink" Target="https://www.cdc.gov/vaccines/acip/index.html" TargetMode="External"/><Relationship Id="rId210" Type="http://schemas.openxmlformats.org/officeDocument/2006/relationships/hyperlink" Target="https://www.unitedhealthgroup.com/newsroom/posts/2020-04-22-uhf-aarp-partnership-seniors.html?cid=SM%3AFacebook%3AOA%3A4.22.20%3Astandard%3ANAT%3AAARPFoundation3" TargetMode="External"/><Relationship Id="rId215" Type="http://schemas.openxmlformats.org/officeDocument/2006/relationships/hyperlink" Target="https://www.uhc.com/health-and-wellness/health-topics/covid-19" TargetMode="External"/><Relationship Id="rId26" Type="http://schemas.openxmlformats.org/officeDocument/2006/relationships/hyperlink" Target="https://www.unitedeservices.com/uespublic/prelogin/login.jsp?TYPE=33554433&amp;REALMOID=06-90d43bcb-e516-4f39-9d60-1dfefd61a801&amp;GUID=&amp;SMAUTHREASON=0&amp;METHOD=GET&amp;SMAGENTNAME=-SM-vssasDu0WZVvqyUU77o0VQznId6Qb%2f33vutFZ3z8sn1oJ4mD9ANN%2fSyBh6Seyhmv&amp;TARGET=-SM-%2fuessecured%2findex%2ejsp" TargetMode="External"/><Relationship Id="rId47" Type="http://schemas.openxmlformats.org/officeDocument/2006/relationships/hyperlink" Target="https://www.fda.gov/media/144414/download" TargetMode="External"/><Relationship Id="rId68" Type="http://schemas.openxmlformats.org/officeDocument/2006/relationships/hyperlink" Target="https://www.uhc.com/health-and-wellness/health-topics/covid-19/vaccine/state-health-departments" TargetMode="External"/><Relationship Id="rId89" Type="http://schemas.openxmlformats.org/officeDocument/2006/relationships/hyperlink" Target="https://www.uhcprovider.com/en/resource-library/news/Novel-Coronavirus-COVID-19/covid19-testing/covid19-vaccine-guidance.html" TargetMode="External"/><Relationship Id="rId112" Type="http://schemas.openxmlformats.org/officeDocument/2006/relationships/hyperlink" Target="https://www.cdc.gov/coronavirus/2019-nCoV/index.html" TargetMode="External"/><Relationship Id="rId133" Type="http://schemas.openxmlformats.org/officeDocument/2006/relationships/hyperlink" Target="https://www.uhc.com/health-and-wellness/health-topics/flu-shots?icid=Vanity-flu" TargetMode="External"/><Relationship Id="rId154" Type="http://schemas.openxmlformats.org/officeDocument/2006/relationships/hyperlink" Target="https://www.uhcprovider.com/content/dam/provider/docs/public/resources/news/2020/covid19/UHC-COVID-19-Provider-Billing-Guidance.pdf" TargetMode="External"/><Relationship Id="rId175" Type="http://schemas.openxmlformats.org/officeDocument/2006/relationships/hyperlink" Target="https://www.irs.gov/newsroom/filing-and-payment-deadlines-questions-and-answers" TargetMode="External"/><Relationship Id="rId196" Type="http://schemas.openxmlformats.org/officeDocument/2006/relationships/hyperlink" Target="https://www.uhc.com/health-and-wellness/health-topics/covid-19/vaccine" TargetMode="External"/><Relationship Id="rId200" Type="http://schemas.openxmlformats.org/officeDocument/2006/relationships/hyperlink" Target="https://www.fda.gov/news-events/press-announcements/coronavirus-covid-19-update-fda-gates-foundation-unitedhealth-group-quantigen-and-us-cotton" TargetMode="External"/><Relationship Id="rId16" Type="http://schemas.openxmlformats.org/officeDocument/2006/relationships/hyperlink" Target="https://www.cdc.gov/coronavirus/2019-ncov/travelers/index.html?hpid=ec0df367-28c1-4e0e-9fe3-20521c31f849&amp;hlkid=0d966159d56741d1a8616b32131d2c62&amp;hctky=" TargetMode="External"/><Relationship Id="rId37" Type="http://schemas.openxmlformats.org/officeDocument/2006/relationships/hyperlink" Target="https://www.cdc.gov/coronavirus/2019-ncov/vaccines/8-things.html" TargetMode="External"/><Relationship Id="rId58" Type="http://schemas.openxmlformats.org/officeDocument/2006/relationships/hyperlink" Target="https://www.fda.gov/media/144637/download" TargetMode="External"/><Relationship Id="rId79" Type="http://schemas.openxmlformats.org/officeDocument/2006/relationships/hyperlink" Target="https://www.uhc.com/health-and-wellness/health-topics/covid-19/vaccine/state-health-departments" TargetMode="External"/><Relationship Id="rId102" Type="http://schemas.openxmlformats.org/officeDocument/2006/relationships/hyperlink" Target="https://www.cms.gov/medicare/covid-19/medicare-covid-19-vaccine-shot-payment" TargetMode="External"/><Relationship Id="rId123" Type="http://schemas.openxmlformats.org/officeDocument/2006/relationships/hyperlink" Target="http://www.coronavirus.gov" TargetMode="External"/><Relationship Id="rId144" Type="http://schemas.openxmlformats.org/officeDocument/2006/relationships/hyperlink" Target="https://www.healthcare.gov/do-i-qualify-for-medicaid" TargetMode="External"/><Relationship Id="rId90" Type="http://schemas.openxmlformats.org/officeDocument/2006/relationships/hyperlink" Target="https://www.uhcprovider.com/en/claims-payments-billing.html?CID=none" TargetMode="External"/><Relationship Id="rId165" Type="http://schemas.openxmlformats.org/officeDocument/2006/relationships/hyperlink" Target="file:///C:\Users\cmetzge\Documents\Coronavirus%20-%20Dental%20Vision%20C19%20Notice%20re%20Special%20Enrollment%20Outside%20NY_5_11_20FINAL.docx" TargetMode="External"/><Relationship Id="rId186" Type="http://schemas.openxmlformats.org/officeDocument/2006/relationships/hyperlink" Target="https://www.mayoclinichealthsystem.org/hometown-health/featured-topic/covid-19-vaccine-myths-debunked?fbclid=IwAR3z-ddtLMoRDJIFVJrVjdiA1qGNMvZaouIvBjaTjZFLce8KzfjVaM3bux4" TargetMode="External"/><Relationship Id="rId211" Type="http://schemas.openxmlformats.org/officeDocument/2006/relationships/hyperlink" Target="https://www.unitedhealthgroup.com/newsroom/posts/2020-04-21-support-developing-treatment-covid-19.html?cid=SM%3AFacebook%3AOA%3A4.21.20%3Astandard%3ANAT%3AMayoClinic" TargetMode="External"/><Relationship Id="rId27" Type="http://schemas.openxmlformats.org/officeDocument/2006/relationships/hyperlink" Target="https://www.eeoc.gov/wysk/what-you-should-know-about-covid-19-and-ada-rehabilitation-act-and-other-eeo-laws?utm_content=&amp;utm_medium=email&amp;utm_name=&amp;utm_source=govdelivery&amp;utm_term=" TargetMode="External"/><Relationship Id="rId48" Type="http://schemas.openxmlformats.org/officeDocument/2006/relationships/hyperlink" Target="https://www.fda.gov/emergency-preparedness-and-response/coronavirus-disease-2019-covid-19/moderna-covid-19-vaccine" TargetMode="External"/><Relationship Id="rId69" Type="http://schemas.openxmlformats.org/officeDocument/2006/relationships/hyperlink" Target="https://www.uhc.com/health-and-wellness/health-topics/covid-19/vaccine" TargetMode="External"/><Relationship Id="rId113" Type="http://schemas.openxmlformats.org/officeDocument/2006/relationships/hyperlink" Target="http://www.coronavirus.gov" TargetMode="External"/><Relationship Id="rId134" Type="http://schemas.openxmlformats.org/officeDocument/2006/relationships/hyperlink" Target="https://www.cdc.gov/flu/prevent/actions-prevent-flu.htm" TargetMode="External"/><Relationship Id="rId80" Type="http://schemas.openxmlformats.org/officeDocument/2006/relationships/hyperlink" Target="file:///\\msp06fil02\d601\Ovations\Secure%20Research\0-UHC%20Brand%20Team\2021\COVID-19\Vaccines\1%20Prepare%20the%20market\uhc.com\covid-19" TargetMode="External"/><Relationship Id="rId155" Type="http://schemas.openxmlformats.org/officeDocument/2006/relationships/hyperlink" Target="file:///\\nas00036pn\homedirs\mfrasci\2009%20Documents%20Folder\My%20Documents\My%20Documents\2020%20COVID\External%20FAQ\POST%20MAY%2031\For%20a%20complete%20list%20of%20testing%20and%20related%20COVID-19%20codes,%20go%20to%20uhcprovider.com." TargetMode="External"/><Relationship Id="rId176" Type="http://schemas.openxmlformats.org/officeDocument/2006/relationships/hyperlink" Target="https://www.healthmarkets.com" TargetMode="External"/><Relationship Id="rId197" Type="http://schemas.openxmlformats.org/officeDocument/2006/relationships/hyperlink" Target="http://weprotectwell.com/" TargetMode="External"/><Relationship Id="rId201" Type="http://schemas.openxmlformats.org/officeDocument/2006/relationships/hyperlink" Target="https://www.unitedhealthgroup.com/newsroom/2020/2020-04-15-andrew-witty-leave.html" TargetMode="External"/><Relationship Id="rId17" Type="http://schemas.openxmlformats.org/officeDocument/2006/relationships/hyperlink" Target="https://www.uhc.com/" TargetMode="External"/><Relationship Id="rId38" Type="http://schemas.openxmlformats.org/officeDocument/2006/relationships/hyperlink" Target="https://www.cdc.gov/coronavirus/2019-ncov/vaccines/index.html" TargetMode="External"/><Relationship Id="rId59" Type="http://schemas.openxmlformats.org/officeDocument/2006/relationships/hyperlink" Target="https://www.cdc.gov/coronavirus/2019-ncov/prevent-getting-sick/prevention.html" TargetMode="External"/><Relationship Id="rId103" Type="http://schemas.openxmlformats.org/officeDocument/2006/relationships/hyperlink" Target="https://www.cms.gov/medicare/definitions" TargetMode="External"/><Relationship Id="rId124" Type="http://schemas.openxmlformats.org/officeDocument/2006/relationships/hyperlink" Target="http://www.coronavirus.gov" TargetMode="External"/><Relationship Id="rId70" Type="http://schemas.openxmlformats.org/officeDocument/2006/relationships/hyperlink" Target="https://www.uhc.com/sign-in" TargetMode="External"/><Relationship Id="rId91" Type="http://schemas.openxmlformats.org/officeDocument/2006/relationships/hyperlink" Target="https://www.ama-assn.org/system/files/2020-11/covid-19-immunizations-appendix-q-table.pdf" TargetMode="External"/><Relationship Id="rId145" Type="http://schemas.openxmlformats.org/officeDocument/2006/relationships/hyperlink" Target="https://www.healthcare.gov/are-my-children-eligible-for-chip" TargetMode="External"/><Relationship Id="rId166" Type="http://schemas.openxmlformats.org/officeDocument/2006/relationships/hyperlink" Target="https://www.epa.gov/pesticide-registration/list-n-disinfectants-use-against-sars-cov-2" TargetMode="External"/><Relationship Id="rId187" Type="http://schemas.openxmlformats.org/officeDocument/2006/relationships/hyperlink" Target="https://www.cdc.gov/coronavirus/2019-ncov/vaccines/index.html" TargetMode="External"/><Relationship Id="rId1" Type="http://schemas.openxmlformats.org/officeDocument/2006/relationships/customXml" Target="../customXml/item1.xml"/><Relationship Id="rId212" Type="http://schemas.openxmlformats.org/officeDocument/2006/relationships/hyperlink" Target="https://www.unitedhealthgroup.com/newsroom/posts/2020-04-07-uhg-commits-intl-support-covid-19.html" TargetMode="External"/><Relationship Id="rId28" Type="http://schemas.openxmlformats.org/officeDocument/2006/relationships/hyperlink" Target="https://www.fda.gov/emergency-preparedness-and-response/coronavirus-disease-2019-covid-19/covid-19-vaccines" TargetMode="External"/><Relationship Id="rId49" Type="http://schemas.openxmlformats.org/officeDocument/2006/relationships/hyperlink" Target="https://www.fda.gov/media/144636/download" TargetMode="External"/><Relationship Id="rId114" Type="http://schemas.openxmlformats.org/officeDocument/2006/relationships/hyperlink" Target="http://www.coronavirus.gov" TargetMode="External"/><Relationship Id="rId60" Type="http://schemas.openxmlformats.org/officeDocument/2006/relationships/hyperlink" Target="https://www.cdc.gov/coronavirus/2019-ncov/vaccines/8-things.html" TargetMode="External"/><Relationship Id="rId81" Type="http://schemas.openxmlformats.org/officeDocument/2006/relationships/hyperlink" Target="https://www.fda.gov/emergency-preparedness-and-response/coronavirus-disease-2019-covid-19/covid-19-vaccines" TargetMode="External"/><Relationship Id="rId135" Type="http://schemas.openxmlformats.org/officeDocument/2006/relationships/hyperlink" Target="https://www.cdc.gov/flu/index.htm" TargetMode="External"/><Relationship Id="rId156" Type="http://schemas.openxmlformats.org/officeDocument/2006/relationships/hyperlink" Target="https://covid19testcenterlocator.uhc.com/ctcl" TargetMode="External"/><Relationship Id="rId177" Type="http://schemas.openxmlformats.org/officeDocument/2006/relationships/hyperlink" Target="https://www.uhc.com/health-and-wellness/health-topics/covid-19/vaccine/state-health-departments" TargetMode="External"/><Relationship Id="rId198" Type="http://schemas.openxmlformats.org/officeDocument/2006/relationships/hyperlink" Target="http://www.unitedhealthgroup.com/newsroom/posts/2020-05-15-uhg-microsoft-launch-protectwell.html?cid=SM%3ATwitter%3AOA%3A5.15.20%3Astandard%3ANAT%3AProtectWell1" TargetMode="External"/><Relationship Id="rId202" Type="http://schemas.openxmlformats.org/officeDocument/2006/relationships/hyperlink" Target="https://www.unitedhealthgroup.com/newsroom/posts/2020-05-18-yale-study-hypertension-medication.html?cid=SM%3ALinkedIn%3AOA5.19.20%3Astandard%3ANAT%3AHypertension1" TargetMode="External"/><Relationship Id="rId18" Type="http://schemas.openxmlformats.org/officeDocument/2006/relationships/hyperlink" Target="https://www.irs.gov/pub/irs-drop/n-20-15.pdf" TargetMode="External"/><Relationship Id="rId39" Type="http://schemas.openxmlformats.org/officeDocument/2006/relationships/hyperlink" Target="https://www.uhc.com/health-and-wellness/health-topics/covid-19/vaccine/state-health-departments" TargetMode="External"/><Relationship Id="rId50" Type="http://schemas.openxmlformats.org/officeDocument/2006/relationships/hyperlink" Target="https://www.fda.gov/media/144637/download" TargetMode="External"/><Relationship Id="rId104" Type="http://schemas.openxmlformats.org/officeDocument/2006/relationships/hyperlink" Target="https://www.uhcprovider.com/content/dam/provider/docs/public/resources/news/2020/covid19/UHC-COVID-19-Provider-Billing-Guidance.pdf" TargetMode="External"/><Relationship Id="rId125" Type="http://schemas.openxmlformats.org/officeDocument/2006/relationships/hyperlink" Target="http://www.coronavirus.gov" TargetMode="External"/><Relationship Id="rId146" Type="http://schemas.openxmlformats.org/officeDocument/2006/relationships/hyperlink" Target="https://www.uhc.com/content/dam/uhcdotcom/en/B2B-Newsletters/b2b-pdf/covid-19/individual_coverage_options_email_05042020.docx" TargetMode="External"/><Relationship Id="rId167" Type="http://schemas.openxmlformats.org/officeDocument/2006/relationships/hyperlink" Target="https://www.optum.com/content/dam/optum3/optum/en/resources/videos-podcasts/optum-grateful-cv19web.mp4" TargetMode="External"/><Relationship Id="rId188" Type="http://schemas.openxmlformats.org/officeDocument/2006/relationships/hyperlink" Target="https://www.fda.gov/emergency-preparedness-and-response/coronavirus-disease-2019-covid-19/covid-19-vaccines" TargetMode="External"/><Relationship Id="rId71" Type="http://schemas.openxmlformats.org/officeDocument/2006/relationships/hyperlink" Target="https://www.uhc.com/health-and-wellness/health-topics/covid-19/vaccine/state-health-departments" TargetMode="External"/><Relationship Id="rId92" Type="http://schemas.openxmlformats.org/officeDocument/2006/relationships/hyperlink" Target="https://www.cms.gov/Medicare/Medicare-Contracting/Medicare-Administrative-Contractors/Who-are-the-MACs" TargetMode="External"/><Relationship Id="rId213" Type="http://schemas.openxmlformats.org/officeDocument/2006/relationships/hyperlink" Target="https://www.pgatour.com/news/2020/05/04/rory-mcilroy-dustin-johnson-rickie-fowler-matthew-wolff-taylormade-driving-relief-live-golf-covid-19-coronavirus-relief-efforts.html?hpid=44d7936a-81c6-4e64-b558-2ae03ae4ea0f&amp;hlkid=4e7acceba4d6424796a57bee0ecfdfe6&amp;hctky=000700047" TargetMode="External"/><Relationship Id="rId2" Type="http://schemas.openxmlformats.org/officeDocument/2006/relationships/numbering" Target="numbering.xml"/><Relationship Id="rId29" Type="http://schemas.openxmlformats.org/officeDocument/2006/relationships/hyperlink" Target="https://www.cdc.gov/coronavirus/2019-ncov/vaccines/8-things.html" TargetMode="External"/><Relationship Id="rId40" Type="http://schemas.openxmlformats.org/officeDocument/2006/relationships/hyperlink" Target="https://www.uhc.com/health-and-wellness/health-topics/covid-19/vaccine" TargetMode="External"/><Relationship Id="rId115" Type="http://schemas.openxmlformats.org/officeDocument/2006/relationships/hyperlink" Target="http://www.coronavirus.gov" TargetMode="External"/><Relationship Id="rId136" Type="http://schemas.openxmlformats.org/officeDocument/2006/relationships/hyperlink" Target="https://www.healthmarkets.com" TargetMode="External"/><Relationship Id="rId157" Type="http://schemas.openxmlformats.org/officeDocument/2006/relationships/hyperlink" Target="https://www.cdc.gov/coronavirus/2019-ncov/cases-updates/testing-in-us.html?CDC_AA_refVal=https%3A%2F%2Fwww.cdc.gov%2Fcoronavirus%2F2019-ncov%2Ftesting-in-us.html" TargetMode="External"/><Relationship Id="rId178" Type="http://schemas.openxmlformats.org/officeDocument/2006/relationships/hyperlink" Target="https://member-allsavers.optum.com/tpa-ap-web/?navDeepDive=APAS%20publicMemberHomeDefaultContentMenu" TargetMode="External"/><Relationship Id="rId61" Type="http://schemas.openxmlformats.org/officeDocument/2006/relationships/hyperlink" Target="https://www.cdc.gov/coronavirus/2019-ncov/vaccines/safety/vsafe.html" TargetMode="External"/><Relationship Id="rId82" Type="http://schemas.openxmlformats.org/officeDocument/2006/relationships/hyperlink" Target="https://www.cdc.gov/coronavirus/2019-ncov/vaccines/index.html" TargetMode="External"/><Relationship Id="rId199" Type="http://schemas.openxmlformats.org/officeDocument/2006/relationships/hyperlink" Target="https://www.unitedhealthgroup.com/newsroom/2020/2020-03-25-path-for-self-administered-covid-19-test.html" TargetMode="External"/><Relationship Id="rId203" Type="http://schemas.openxmlformats.org/officeDocument/2006/relationships/hyperlink" Target="https://coviduninsuredclaim.linkhealth.com/" TargetMode="External"/><Relationship Id="rId19" Type="http://schemas.openxmlformats.org/officeDocument/2006/relationships/hyperlink" Target="https://www.congress.gov/bill/116th-congress/house-bill/6201/text" TargetMode="External"/></Relationships>
</file>

<file path=word/theme/theme1.xml><?xml version="1.0" encoding="utf-8"?>
<a:theme xmlns:a="http://schemas.openxmlformats.org/drawingml/2006/main" name="Office Theme">
  <a:themeElements>
    <a:clrScheme name="UHC Brand 2018">
      <a:dk1>
        <a:sysClr val="windowText" lastClr="000000"/>
      </a:dk1>
      <a:lt1>
        <a:sysClr val="window" lastClr="FFFFFF"/>
      </a:lt1>
      <a:dk2>
        <a:srgbClr val="1F497D"/>
      </a:dk2>
      <a:lt2>
        <a:srgbClr val="EEECE1"/>
      </a:lt2>
      <a:accent1>
        <a:srgbClr val="003DA1"/>
      </a:accent1>
      <a:accent2>
        <a:srgbClr val="9521AD"/>
      </a:accent2>
      <a:accent3>
        <a:srgbClr val="00BCD6"/>
      </a:accent3>
      <a:accent4>
        <a:srgbClr val="FF5F0E"/>
      </a:accent4>
      <a:accent5>
        <a:srgbClr val="E91B18"/>
      </a:accent5>
      <a:accent6>
        <a:srgbClr val="21B01E"/>
      </a:accent6>
      <a:hlink>
        <a:srgbClr val="0000CC"/>
      </a:hlink>
      <a:folHlink>
        <a:srgbClr val="7F7F7F"/>
      </a:folHlink>
    </a:clrScheme>
    <a:fontScheme name="UHC Sans">
      <a:majorFont>
        <a:latin typeface="UHC Sans Medium"/>
        <a:ea typeface="ＭＳ Ｐゴシック"/>
        <a:cs typeface=""/>
      </a:majorFont>
      <a:minorFont>
        <a:latin typeface="UHC Sans"/>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6B40F-0308-4AE3-BD93-411A88EE9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114</Pages>
  <Words>45286</Words>
  <Characters>258131</Characters>
  <Application>Microsoft Office Word</Application>
  <DocSecurity>4</DocSecurity>
  <Lines>2151</Lines>
  <Paragraphs>605</Paragraphs>
  <ScaleCrop>false</ScaleCrop>
  <HeadingPairs>
    <vt:vector size="2" baseType="variant">
      <vt:variant>
        <vt:lpstr>Title</vt:lpstr>
      </vt:variant>
      <vt:variant>
        <vt:i4>1</vt:i4>
      </vt:variant>
    </vt:vector>
  </HeadingPairs>
  <TitlesOfParts>
    <vt:vector size="1" baseType="lpstr">
      <vt:lpstr>UnitedHealthcare’s COVID-19</vt:lpstr>
    </vt:vector>
  </TitlesOfParts>
  <Company>UnitedHealth Group</Company>
  <LinksUpToDate>false</LinksUpToDate>
  <CharactersWithSpaces>302812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UnitedHealthcare’s COVID-19</dc:title>
  <dc:subject>Frequently Asked Questions</dc:subject>
  <dc:creator>Frascino, Mj</dc:creator>
  <cp:lastModifiedBy>Cole E. Seeger</cp:lastModifiedBy>
  <cp:revision>2</cp:revision>
  <cp:lastPrinted>2020-07-07T20:55:00Z</cp:lastPrinted>
  <dcterms:created xsi:type="dcterms:W3CDTF">2020-12-29T01:12:00Z</dcterms:created>
  <dcterms:modified xsi:type="dcterms:W3CDTF">2020-12-29T01:12:00Z</dcterms:modified>
</cp:coreProperties>
</file>